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89"/>
        <w:ind w:left="2100" w:right="1986" w:firstLine="0"/>
        <w:jc w:val="center"/>
        <w:rPr>
          <w:rFonts w:ascii="黑体" w:hAnsi="黑体" w:cs="黑体" w:eastAsia="黑体" w:hint="default"/>
          <w:sz w:val="44"/>
          <w:szCs w:val="44"/>
        </w:rPr>
      </w:pPr>
      <w:r>
        <w:rPr>
          <w:rFonts w:ascii="黑体" w:hAnsi="黑体" w:cs="黑体" w:eastAsia="黑体" w:hint="default"/>
          <w:b/>
          <w:bCs/>
          <w:color w:val="FF0000"/>
          <w:sz w:val="44"/>
          <w:szCs w:val="44"/>
        </w:rPr>
        <w:t>科达集团股份有限公司</w:t>
      </w:r>
      <w:r>
        <w:rPr>
          <w:rFonts w:ascii="黑体" w:hAnsi="黑体" w:cs="黑体" w:eastAsia="黑体" w:hint="default"/>
          <w:sz w:val="44"/>
          <w:szCs w:val="44"/>
        </w:rPr>
      </w:r>
    </w:p>
    <w:p>
      <w:pPr>
        <w:spacing w:before="145"/>
        <w:ind w:left="2100" w:right="1986" w:firstLine="0"/>
        <w:jc w:val="center"/>
        <w:rPr>
          <w:rFonts w:ascii="黑体" w:hAnsi="黑体" w:cs="黑体" w:eastAsia="黑体" w:hint="default"/>
          <w:sz w:val="32"/>
          <w:szCs w:val="32"/>
        </w:rPr>
      </w:pPr>
      <w:r>
        <w:rPr>
          <w:rFonts w:ascii="黑体"/>
          <w:b/>
          <w:color w:val="FF0000"/>
          <w:sz w:val="32"/>
        </w:rPr>
        <w:t>600986</w:t>
      </w:r>
      <w:r>
        <w:rPr>
          <w:rFonts w:ascii="黑体"/>
          <w:sz w:val="32"/>
        </w:rPr>
      </w:r>
    </w:p>
    <w:p>
      <w:pPr>
        <w:spacing w:line="240" w:lineRule="auto" w:before="0"/>
        <w:rPr>
          <w:rFonts w:ascii="黑体" w:hAnsi="黑体" w:cs="黑体" w:eastAsia="黑体" w:hint="default"/>
          <w:b/>
          <w:bCs/>
          <w:sz w:val="32"/>
          <w:szCs w:val="32"/>
        </w:rPr>
      </w:pPr>
    </w:p>
    <w:p>
      <w:pPr>
        <w:spacing w:line="240" w:lineRule="auto" w:before="13"/>
        <w:rPr>
          <w:rFonts w:ascii="黑体" w:hAnsi="黑体" w:cs="黑体" w:eastAsia="黑体" w:hint="default"/>
          <w:b/>
          <w:bCs/>
          <w:sz w:val="23"/>
          <w:szCs w:val="23"/>
        </w:rPr>
      </w:pPr>
    </w:p>
    <w:p>
      <w:pPr>
        <w:spacing w:before="0"/>
        <w:ind w:left="2100" w:right="1984"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2011</w:t>
      </w:r>
      <w:r>
        <w:rPr>
          <w:rFonts w:ascii="黑体" w:hAnsi="黑体" w:cs="黑体" w:eastAsia="黑体" w:hint="default"/>
          <w:b/>
          <w:bCs/>
          <w:color w:val="FF0000"/>
          <w:spacing w:val="-116"/>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4"/>
        <w:rPr>
          <w:rFonts w:ascii="黑体" w:hAnsi="黑体" w:cs="黑体" w:eastAsia="黑体" w:hint="default"/>
          <w:b/>
          <w:bCs/>
          <w:sz w:val="14"/>
          <w:szCs w:val="14"/>
        </w:rPr>
      </w:pPr>
    </w:p>
    <w:p>
      <w:pPr>
        <w:spacing w:line="1142" w:lineRule="exact"/>
        <w:ind w:left="3759" w:right="0" w:firstLine="0"/>
        <w:rPr>
          <w:rFonts w:ascii="黑体" w:hAnsi="黑体" w:cs="黑体" w:eastAsia="黑体" w:hint="default"/>
          <w:sz w:val="20"/>
          <w:szCs w:val="20"/>
        </w:rPr>
      </w:pPr>
      <w:r>
        <w:rPr>
          <w:rFonts w:ascii="黑体" w:hAnsi="黑体" w:cs="黑体" w:eastAsia="黑体" w:hint="default"/>
          <w:position w:val="-22"/>
          <w:sz w:val="20"/>
          <w:szCs w:val="20"/>
        </w:rPr>
        <w:drawing>
          <wp:inline distT="0" distB="0" distL="0" distR="0">
            <wp:extent cx="726429" cy="725424"/>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726429" cy="725424"/>
                    </a:xfrm>
                    <a:prstGeom prst="rect">
                      <a:avLst/>
                    </a:prstGeom>
                  </pic:spPr>
                </pic:pic>
              </a:graphicData>
            </a:graphic>
          </wp:inline>
        </w:drawing>
      </w:r>
      <w:r>
        <w:rPr>
          <w:rFonts w:ascii="黑体" w:hAnsi="黑体" w:cs="黑体" w:eastAsia="黑体" w:hint="default"/>
          <w:position w:val="-22"/>
          <w:sz w:val="20"/>
          <w:szCs w:val="20"/>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1"/>
          <w:szCs w:val="21"/>
        </w:rPr>
      </w:pPr>
    </w:p>
    <w:p>
      <w:pPr>
        <w:spacing w:line="460" w:lineRule="exact" w:before="0"/>
        <w:ind w:left="2343" w:right="0" w:firstLine="0"/>
        <w:jc w:val="left"/>
        <w:rPr>
          <w:rFonts w:ascii="黑体" w:hAnsi="黑体" w:cs="黑体" w:eastAsia="黑体" w:hint="default"/>
          <w:sz w:val="36"/>
          <w:szCs w:val="36"/>
        </w:rPr>
      </w:pPr>
      <w:r>
        <w:rPr>
          <w:rFonts w:ascii="黑体" w:hAnsi="黑体" w:cs="黑体" w:eastAsia="黑体" w:hint="default"/>
          <w:b/>
          <w:bCs/>
          <w:color w:val="FF0000"/>
          <w:sz w:val="36"/>
          <w:szCs w:val="36"/>
        </w:rPr>
        <w:t>二〇一二年四月二十六日</w:t>
      </w:r>
      <w:r>
        <w:rPr>
          <w:rFonts w:ascii="黑体" w:hAnsi="黑体" w:cs="黑体" w:eastAsia="黑体" w:hint="default"/>
          <w:sz w:val="36"/>
          <w:szCs w:val="36"/>
        </w:rPr>
      </w:r>
    </w:p>
    <w:p>
      <w:pPr>
        <w:spacing w:after="0" w:line="460" w:lineRule="exact"/>
        <w:jc w:val="left"/>
        <w:rPr>
          <w:rFonts w:ascii="黑体" w:hAnsi="黑体" w:cs="黑体" w:eastAsia="黑体" w:hint="default"/>
          <w:sz w:val="36"/>
          <w:szCs w:val="36"/>
        </w:rPr>
        <w:sectPr>
          <w:type w:val="continuous"/>
          <w:pgSz w:w="11910" w:h="16840"/>
          <w:pgMar w:top="1600" w:bottom="280" w:left="1680" w:right="1680"/>
        </w:sect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7"/>
        <w:rPr>
          <w:rFonts w:ascii="黑体" w:hAnsi="黑体" w:cs="黑体" w:eastAsia="黑体" w:hint="default"/>
          <w:b/>
          <w:bCs/>
          <w:sz w:val="29"/>
          <w:szCs w:val="29"/>
        </w:rPr>
      </w:pPr>
    </w:p>
    <w:p>
      <w:pPr>
        <w:tabs>
          <w:tab w:pos="883" w:val="left" w:leader="none"/>
        </w:tabs>
        <w:spacing w:line="540" w:lineRule="exact" w:before="0"/>
        <w:ind w:left="0" w:right="4" w:firstLine="0"/>
        <w:jc w:val="center"/>
        <w:rPr>
          <w:rFonts w:ascii="宋体" w:hAnsi="宋体" w:cs="宋体" w:eastAsia="宋体" w:hint="default"/>
          <w:sz w:val="44"/>
          <w:szCs w:val="44"/>
        </w:rPr>
      </w:pPr>
      <w:r>
        <w:rPr>
          <w:rFonts w:ascii="宋体" w:hAnsi="宋体" w:cs="宋体" w:eastAsia="宋体" w:hint="default"/>
          <w:b/>
          <w:bCs/>
          <w:w w:val="95"/>
          <w:sz w:val="44"/>
          <w:szCs w:val="44"/>
        </w:rPr>
        <w:t>目</w:t>
        <w:tab/>
      </w:r>
      <w:r>
        <w:rPr>
          <w:rFonts w:ascii="宋体" w:hAnsi="宋体" w:cs="宋体" w:eastAsia="宋体" w:hint="default"/>
          <w:b/>
          <w:bCs/>
          <w:sz w:val="44"/>
          <w:szCs w:val="44"/>
        </w:rPr>
        <w:t>录</w:t>
      </w:r>
      <w:r>
        <w:rPr>
          <w:rFonts w:ascii="宋体" w:hAnsi="宋体" w:cs="宋体" w:eastAsia="宋体" w:hint="default"/>
          <w:sz w:val="44"/>
          <w:szCs w:val="44"/>
        </w:rPr>
      </w:r>
    </w:p>
    <w:sdt>
      <w:sdtPr>
        <w:docPartObj>
          <w:docPartGallery w:val="Table of Contents"/>
          <w:docPartUnique/>
        </w:docPartObj>
      </w:sdtPr>
      <w:sdtEndPr/>
      <w:sdtContent>
        <w:p>
          <w:pPr>
            <w:pStyle w:val="TOC2"/>
            <w:tabs>
              <w:tab w:pos="8463" w:val="right" w:leader="dot"/>
            </w:tabs>
            <w:spacing w:line="240" w:lineRule="auto" w:before="780"/>
            <w:ind w:right="0"/>
            <w:jc w:val="left"/>
            <w:rPr>
              <w:rFonts w:ascii="宋体" w:hAnsi="宋体" w:cs="宋体" w:eastAsia="宋体" w:hint="default"/>
              <w:b w:val="0"/>
              <w:bCs w:val="0"/>
              <w:i w:val="0"/>
              <w:sz w:val="21"/>
              <w:szCs w:val="21"/>
            </w:rPr>
          </w:pPr>
          <w:hyperlink w:history="true" w:anchor="_TOC_250011">
            <w:r>
              <w:rPr>
                <w:i w:val="0"/>
                <w:sz w:val="21"/>
                <w:szCs w:val="21"/>
              </w:rPr>
              <w:t>一、 重要提示</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2</w:t>
            </w:r>
          </w:hyperlink>
        </w:p>
        <w:p>
          <w:pPr>
            <w:pStyle w:val="TOC1"/>
            <w:tabs>
              <w:tab w:pos="8464" w:val="right" w:leader="dot"/>
            </w:tabs>
            <w:spacing w:line="240" w:lineRule="auto"/>
            <w:ind w:right="0"/>
            <w:jc w:val="left"/>
            <w:rPr>
              <w:rFonts w:ascii="宋体" w:hAnsi="宋体" w:cs="宋体" w:eastAsia="宋体" w:hint="default"/>
              <w:b w:val="0"/>
              <w:bCs w:val="0"/>
            </w:rPr>
          </w:pPr>
          <w:hyperlink w:history="true" w:anchor="_TOC_250010">
            <w:r>
              <w:rPr/>
              <w:t>二、</w:t>
            </w:r>
            <w:r>
              <w:rPr>
                <w:spacing w:val="-1"/>
              </w:rPr>
              <w:t> </w:t>
            </w:r>
            <w:r>
              <w:rPr/>
              <w:t>公司基本情况</w:t>
            </w:r>
            <w:r>
              <w:rPr>
                <w:rFonts w:ascii="Times New Roman" w:hAnsi="Times New Roman" w:cs="Times New Roman" w:eastAsia="Times New Roman" w:hint="default"/>
                <w:b w:val="0"/>
                <w:bCs w:val="0"/>
              </w:rPr>
              <w:tab/>
            </w:r>
            <w:r>
              <w:rPr>
                <w:rFonts w:ascii="宋体" w:hAnsi="宋体" w:cs="宋体" w:eastAsia="宋体" w:hint="default"/>
                <w:b w:val="0"/>
                <w:bCs w:val="0"/>
              </w:rPr>
              <w:t>2</w:t>
            </w:r>
          </w:hyperlink>
        </w:p>
        <w:p>
          <w:pPr>
            <w:pStyle w:val="TOC1"/>
            <w:tabs>
              <w:tab w:pos="8464" w:val="right" w:leader="dot"/>
            </w:tabs>
            <w:spacing w:line="240" w:lineRule="auto"/>
            <w:ind w:right="0"/>
            <w:jc w:val="left"/>
            <w:rPr>
              <w:rFonts w:ascii="宋体" w:hAnsi="宋体" w:cs="宋体" w:eastAsia="宋体" w:hint="default"/>
              <w:b w:val="0"/>
              <w:bCs w:val="0"/>
            </w:rPr>
          </w:pPr>
          <w:hyperlink w:history="true" w:anchor="_TOC_250009">
            <w:r>
              <w:rPr/>
              <w:t>三、</w:t>
            </w:r>
            <w:r>
              <w:rPr>
                <w:spacing w:val="-1"/>
              </w:rPr>
              <w:t> </w:t>
            </w:r>
            <w:r>
              <w:rPr/>
              <w:t>会计数据和业务数据摘要</w:t>
            </w:r>
            <w:r>
              <w:rPr>
                <w:rFonts w:ascii="Times New Roman" w:hAnsi="Times New Roman" w:cs="Times New Roman" w:eastAsia="Times New Roman" w:hint="default"/>
                <w:b w:val="0"/>
                <w:bCs w:val="0"/>
              </w:rPr>
              <w:tab/>
            </w:r>
            <w:r>
              <w:rPr>
                <w:rFonts w:ascii="宋体" w:hAnsi="宋体" w:cs="宋体" w:eastAsia="宋体" w:hint="default"/>
                <w:b w:val="0"/>
                <w:bCs w:val="0"/>
              </w:rPr>
              <w:t>4</w:t>
            </w:r>
          </w:hyperlink>
        </w:p>
        <w:p>
          <w:pPr>
            <w:pStyle w:val="TOC1"/>
            <w:tabs>
              <w:tab w:pos="8464" w:val="right" w:leader="dot"/>
            </w:tabs>
            <w:spacing w:line="240" w:lineRule="auto"/>
            <w:ind w:right="0"/>
            <w:jc w:val="left"/>
            <w:rPr>
              <w:rFonts w:ascii="宋体" w:hAnsi="宋体" w:cs="宋体" w:eastAsia="宋体" w:hint="default"/>
              <w:b w:val="0"/>
              <w:bCs w:val="0"/>
            </w:rPr>
          </w:pPr>
          <w:hyperlink w:history="true" w:anchor="_TOC_250008">
            <w:r>
              <w:rPr/>
              <w:t>四、</w:t>
            </w:r>
            <w:r>
              <w:rPr>
                <w:spacing w:val="-1"/>
              </w:rPr>
              <w:t> </w:t>
            </w:r>
            <w:r>
              <w:rPr/>
              <w:t>股本变动及股东情况</w:t>
            </w:r>
            <w:r>
              <w:rPr>
                <w:rFonts w:ascii="Times New Roman" w:hAnsi="Times New Roman" w:cs="Times New Roman" w:eastAsia="Times New Roman" w:hint="default"/>
                <w:b w:val="0"/>
                <w:bCs w:val="0"/>
              </w:rPr>
              <w:tab/>
            </w:r>
            <w:r>
              <w:rPr>
                <w:rFonts w:ascii="宋体" w:hAnsi="宋体" w:cs="宋体" w:eastAsia="宋体" w:hint="default"/>
                <w:b w:val="0"/>
                <w:bCs w:val="0"/>
              </w:rPr>
              <w:t>6</w:t>
            </w:r>
          </w:hyperlink>
        </w:p>
        <w:p>
          <w:pPr>
            <w:pStyle w:val="TOC1"/>
            <w:tabs>
              <w:tab w:pos="8464" w:val="right" w:leader="dot"/>
            </w:tabs>
            <w:spacing w:line="240" w:lineRule="auto"/>
            <w:ind w:right="0"/>
            <w:jc w:val="left"/>
            <w:rPr>
              <w:rFonts w:ascii="宋体" w:hAnsi="宋体" w:cs="宋体" w:eastAsia="宋体" w:hint="default"/>
              <w:b w:val="0"/>
              <w:bCs w:val="0"/>
            </w:rPr>
          </w:pPr>
          <w:hyperlink w:history="true" w:anchor="_TOC_250007">
            <w:r>
              <w:rPr/>
              <w:t>五、</w:t>
            </w:r>
            <w:r>
              <w:rPr>
                <w:spacing w:val="-1"/>
              </w:rPr>
              <w:t> </w:t>
            </w:r>
            <w:r>
              <w:rPr/>
              <w:t>董事、监事和高级管理人员</w:t>
            </w:r>
            <w:r>
              <w:rPr>
                <w:rFonts w:ascii="Times New Roman" w:hAnsi="Times New Roman" w:cs="Times New Roman" w:eastAsia="Times New Roman" w:hint="default"/>
                <w:b w:val="0"/>
                <w:bCs w:val="0"/>
              </w:rPr>
              <w:tab/>
            </w:r>
            <w:r>
              <w:rPr>
                <w:rFonts w:ascii="宋体" w:hAnsi="宋体" w:cs="宋体" w:eastAsia="宋体" w:hint="default"/>
                <w:b w:val="0"/>
                <w:bCs w:val="0"/>
              </w:rPr>
              <w:t>10</w:t>
            </w:r>
          </w:hyperlink>
        </w:p>
        <w:p>
          <w:pPr>
            <w:pStyle w:val="TOC2"/>
            <w:tabs>
              <w:tab w:pos="8464" w:val="right" w:leader="dot"/>
            </w:tabs>
            <w:spacing w:line="240" w:lineRule="auto"/>
            <w:ind w:right="0"/>
            <w:jc w:val="left"/>
            <w:rPr>
              <w:rFonts w:ascii="宋体" w:hAnsi="宋体" w:cs="宋体" w:eastAsia="宋体" w:hint="default"/>
              <w:b w:val="0"/>
              <w:bCs w:val="0"/>
              <w:i w:val="0"/>
              <w:sz w:val="21"/>
              <w:szCs w:val="21"/>
            </w:rPr>
          </w:pPr>
          <w:hyperlink w:history="true" w:anchor="_TOC_250006">
            <w:r>
              <w:rPr>
                <w:i w:val="0"/>
                <w:sz w:val="21"/>
                <w:szCs w:val="21"/>
              </w:rPr>
              <w:t>六、</w:t>
            </w:r>
            <w:r>
              <w:rPr>
                <w:i w:val="0"/>
                <w:spacing w:val="-1"/>
                <w:sz w:val="21"/>
                <w:szCs w:val="21"/>
              </w:rPr>
              <w:t> </w:t>
            </w:r>
            <w:r>
              <w:rPr>
                <w:i w:val="0"/>
                <w:sz w:val="21"/>
                <w:szCs w:val="21"/>
              </w:rPr>
              <w:t>公司治理结构</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13</w:t>
            </w:r>
          </w:hyperlink>
        </w:p>
        <w:p>
          <w:pPr>
            <w:pStyle w:val="TOC2"/>
            <w:tabs>
              <w:tab w:pos="8464" w:val="right" w:leader="dot"/>
            </w:tabs>
            <w:spacing w:line="240" w:lineRule="auto"/>
            <w:ind w:right="0"/>
            <w:jc w:val="left"/>
            <w:rPr>
              <w:rFonts w:ascii="宋体" w:hAnsi="宋体" w:cs="宋体" w:eastAsia="宋体" w:hint="default"/>
              <w:b w:val="0"/>
              <w:bCs w:val="0"/>
              <w:i w:val="0"/>
              <w:sz w:val="21"/>
              <w:szCs w:val="21"/>
            </w:rPr>
          </w:pPr>
          <w:hyperlink w:history="true" w:anchor="_TOC_250005">
            <w:r>
              <w:rPr>
                <w:i w:val="0"/>
                <w:sz w:val="21"/>
                <w:szCs w:val="21"/>
              </w:rPr>
              <w:t>七、</w:t>
            </w:r>
            <w:r>
              <w:rPr>
                <w:i w:val="0"/>
                <w:spacing w:val="-1"/>
                <w:sz w:val="21"/>
                <w:szCs w:val="21"/>
              </w:rPr>
              <w:t> </w:t>
            </w:r>
            <w:r>
              <w:rPr>
                <w:i w:val="0"/>
                <w:sz w:val="21"/>
                <w:szCs w:val="21"/>
              </w:rPr>
              <w:t>股东大会情况简介</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19</w:t>
            </w:r>
          </w:hyperlink>
        </w:p>
        <w:p>
          <w:pPr>
            <w:pStyle w:val="TOC2"/>
            <w:tabs>
              <w:tab w:pos="8463" w:val="right" w:leader="dot"/>
            </w:tabs>
            <w:spacing w:line="240" w:lineRule="auto"/>
            <w:ind w:right="0"/>
            <w:jc w:val="left"/>
            <w:rPr>
              <w:rFonts w:ascii="宋体" w:hAnsi="宋体" w:cs="宋体" w:eastAsia="宋体" w:hint="default"/>
              <w:b w:val="0"/>
              <w:bCs w:val="0"/>
              <w:i w:val="0"/>
              <w:sz w:val="21"/>
              <w:szCs w:val="21"/>
            </w:rPr>
          </w:pPr>
          <w:hyperlink w:history="true" w:anchor="_TOC_250004">
            <w:r>
              <w:rPr>
                <w:i w:val="0"/>
                <w:sz w:val="21"/>
                <w:szCs w:val="21"/>
              </w:rPr>
              <w:t>八、 董事会报告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20</w:t>
            </w:r>
          </w:hyperlink>
        </w:p>
        <w:p>
          <w:pPr>
            <w:pStyle w:val="TOC2"/>
            <w:tabs>
              <w:tab w:pos="8463" w:val="right" w:leader="dot"/>
            </w:tabs>
            <w:spacing w:line="240" w:lineRule="auto"/>
            <w:ind w:right="0"/>
            <w:jc w:val="left"/>
            <w:rPr>
              <w:rFonts w:ascii="宋体" w:hAnsi="宋体" w:cs="宋体" w:eastAsia="宋体" w:hint="default"/>
              <w:b w:val="0"/>
              <w:bCs w:val="0"/>
              <w:i w:val="0"/>
              <w:sz w:val="21"/>
              <w:szCs w:val="21"/>
            </w:rPr>
          </w:pPr>
          <w:hyperlink w:history="true" w:anchor="_TOC_250003">
            <w:r>
              <w:rPr>
                <w:i w:val="0"/>
                <w:sz w:val="21"/>
                <w:szCs w:val="21"/>
              </w:rPr>
              <w:t>九、 监事会报告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32</w:t>
            </w:r>
          </w:hyperlink>
        </w:p>
        <w:p>
          <w:pPr>
            <w:pStyle w:val="TOC2"/>
            <w:tabs>
              <w:tab w:pos="8463" w:val="right" w:leader="dot"/>
            </w:tabs>
            <w:spacing w:line="240" w:lineRule="auto"/>
            <w:ind w:right="0"/>
            <w:jc w:val="left"/>
            <w:rPr>
              <w:rFonts w:ascii="宋体" w:hAnsi="宋体" w:cs="宋体" w:eastAsia="宋体" w:hint="default"/>
              <w:b w:val="0"/>
              <w:bCs w:val="0"/>
              <w:i w:val="0"/>
              <w:sz w:val="21"/>
              <w:szCs w:val="21"/>
            </w:rPr>
          </w:pPr>
          <w:hyperlink w:history="true" w:anchor="_TOC_250002">
            <w:r>
              <w:rPr>
                <w:i w:val="0"/>
                <w:sz w:val="21"/>
                <w:szCs w:val="21"/>
              </w:rPr>
              <w:t>十、 重要事项</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33</w:t>
            </w:r>
          </w:hyperlink>
        </w:p>
        <w:p>
          <w:pPr>
            <w:pStyle w:val="TOC2"/>
            <w:tabs>
              <w:tab w:pos="8464" w:val="right" w:leader="dot"/>
            </w:tabs>
            <w:spacing w:line="240" w:lineRule="auto"/>
            <w:ind w:right="0"/>
            <w:jc w:val="left"/>
            <w:rPr>
              <w:rFonts w:ascii="宋体" w:hAnsi="宋体" w:cs="宋体" w:eastAsia="宋体" w:hint="default"/>
              <w:b w:val="0"/>
              <w:bCs w:val="0"/>
              <w:i w:val="0"/>
              <w:sz w:val="21"/>
              <w:szCs w:val="21"/>
            </w:rPr>
          </w:pPr>
          <w:hyperlink w:history="true" w:anchor="_TOC_250001">
            <w:r>
              <w:rPr>
                <w:i w:val="0"/>
                <w:sz w:val="21"/>
                <w:szCs w:val="21"/>
              </w:rPr>
              <w:t>十一、</w:t>
            </w:r>
            <w:r>
              <w:rPr>
                <w:i w:val="0"/>
                <w:spacing w:val="-1"/>
                <w:sz w:val="21"/>
                <w:szCs w:val="21"/>
              </w:rPr>
              <w:t> </w:t>
            </w:r>
            <w:r>
              <w:rPr>
                <w:i w:val="0"/>
                <w:sz w:val="21"/>
                <w:szCs w:val="21"/>
              </w:rPr>
              <w:t>财务会计报告</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39</w:t>
            </w:r>
          </w:hyperlink>
        </w:p>
        <w:p>
          <w:pPr>
            <w:pStyle w:val="TOC2"/>
            <w:tabs>
              <w:tab w:pos="8464" w:val="right" w:leader="dot"/>
            </w:tabs>
            <w:spacing w:line="240" w:lineRule="auto"/>
            <w:ind w:right="0"/>
            <w:jc w:val="left"/>
            <w:rPr>
              <w:rFonts w:ascii="宋体" w:hAnsi="宋体" w:cs="宋体" w:eastAsia="宋体" w:hint="default"/>
              <w:b w:val="0"/>
              <w:bCs w:val="0"/>
              <w:i w:val="0"/>
              <w:sz w:val="21"/>
              <w:szCs w:val="21"/>
            </w:rPr>
          </w:pPr>
          <w:hyperlink w:history="true" w:anchor="_TOC_250000">
            <w:r>
              <w:rPr>
                <w:i w:val="0"/>
                <w:sz w:val="21"/>
                <w:szCs w:val="21"/>
              </w:rPr>
              <w:t>十二、</w:t>
            </w:r>
            <w:r>
              <w:rPr>
                <w:i w:val="0"/>
                <w:spacing w:val="-1"/>
                <w:sz w:val="21"/>
                <w:szCs w:val="21"/>
              </w:rPr>
              <w:t> </w:t>
            </w:r>
            <w:r>
              <w:rPr>
                <w:i w:val="0"/>
                <w:sz w:val="21"/>
                <w:szCs w:val="21"/>
              </w:rPr>
              <w:t>备查文件目录</w:t>
            </w:r>
            <w:r>
              <w:rPr>
                <w:rFonts w:ascii="Times New Roman" w:hAnsi="Times New Roman" w:cs="Times New Roman" w:eastAsia="Times New Roman" w:hint="default"/>
                <w:b w:val="0"/>
                <w:bCs w:val="0"/>
                <w:i w:val="0"/>
                <w:sz w:val="21"/>
                <w:szCs w:val="21"/>
              </w:rPr>
              <w:tab/>
            </w:r>
            <w:r>
              <w:rPr>
                <w:rFonts w:ascii="宋体" w:hAnsi="宋体" w:cs="宋体" w:eastAsia="宋体" w:hint="default"/>
                <w:b w:val="0"/>
                <w:bCs w:val="0"/>
                <w:i w:val="0"/>
                <w:sz w:val="21"/>
                <w:szCs w:val="21"/>
              </w:rPr>
              <w:t>108</w:t>
            </w:r>
          </w:hyperlink>
        </w:p>
      </w:sdtContent>
    </w:sdt>
    <w:p>
      <w:pPr>
        <w:spacing w:after="0" w:line="240" w:lineRule="auto"/>
        <w:jc w:val="left"/>
        <w:rPr>
          <w:rFonts w:ascii="宋体" w:hAnsi="宋体" w:cs="宋体" w:eastAsia="宋体" w:hint="default"/>
          <w:sz w:val="21"/>
          <w:szCs w:val="21"/>
        </w:rPr>
        <w:sectPr>
          <w:headerReference w:type="default" r:id="rId6"/>
          <w:footerReference w:type="default" r:id="rId7"/>
          <w:pgSz w:w="11910" w:h="16840"/>
          <w:pgMar w:header="738" w:footer="714" w:top="1240" w:bottom="900" w:left="1540" w:right="1420"/>
          <w:pgNumType w:start="1"/>
        </w:sectPr>
      </w:pPr>
    </w:p>
    <w:p>
      <w:pPr>
        <w:spacing w:line="240" w:lineRule="auto" w:before="4"/>
        <w:rPr>
          <w:rFonts w:ascii="宋体" w:hAnsi="宋体" w:cs="宋体" w:eastAsia="宋体" w:hint="default"/>
          <w:sz w:val="21"/>
          <w:szCs w:val="21"/>
        </w:rPr>
      </w:pPr>
    </w:p>
    <w:p>
      <w:pPr>
        <w:pStyle w:val="Heading1"/>
        <w:spacing w:line="240" w:lineRule="auto" w:before="0"/>
        <w:ind w:right="0"/>
        <w:jc w:val="left"/>
        <w:rPr>
          <w:b w:val="0"/>
          <w:bCs w:val="0"/>
        </w:rPr>
      </w:pPr>
      <w:bookmarkStart w:name="_TOC_250011" w:id="1"/>
      <w:r>
        <w:rPr/>
        <w:t>一、</w:t>
      </w:r>
      <w:r>
        <w:rPr>
          <w:spacing w:val="-3"/>
        </w:rPr>
        <w:t> </w:t>
      </w:r>
      <w:r>
        <w:rPr/>
        <w:t>重要提示</w:t>
      </w:r>
      <w:bookmarkEnd w:id="1"/>
      <w:r>
        <w:rPr>
          <w:b w:val="0"/>
          <w:bCs w:val="0"/>
        </w:rPr>
      </w:r>
    </w:p>
    <w:p>
      <w:pPr>
        <w:pStyle w:val="BodyText"/>
        <w:spacing w:line="314" w:lineRule="auto" w:before="215"/>
        <w:ind w:left="342" w:right="160"/>
        <w:jc w:val="both"/>
      </w:pPr>
      <w:r>
        <w:rPr/>
        <w:t>(一)</w:t>
      </w:r>
      <w:r>
        <w:rPr>
          <w:spacing w:val="-63"/>
        </w:rPr>
        <w:t> </w:t>
      </w:r>
      <w:r>
        <w:rPr/>
        <w:t>本公司董事会、监事会及其董事、监事、高级管理人员保证本报告所载资料不存在任何</w:t>
      </w:r>
      <w:r>
        <w:rPr/>
        <w:t> 虚假记载、误导性陈述或者重大遗漏，并对其内容的真实性、准确性和完整性负个别及连带</w:t>
      </w:r>
      <w:r>
        <w:rPr>
          <w:spacing w:val="-73"/>
        </w:rPr>
        <w:t> </w:t>
      </w:r>
      <w:r>
        <w:rPr>
          <w:spacing w:val="-73"/>
        </w:rPr>
      </w:r>
      <w:r>
        <w:rPr/>
        <w:t>责任。</w:t>
      </w:r>
    </w:p>
    <w:p>
      <w:pPr>
        <w:pStyle w:val="BodyText"/>
        <w:spacing w:line="240" w:lineRule="auto" w:before="82"/>
        <w:ind w:left="342" w:right="0"/>
        <w:jc w:val="both"/>
      </w:pPr>
      <w:r>
        <w:rPr/>
        <w:t>(二)</w:t>
      </w:r>
      <w:r>
        <w:rPr>
          <w:spacing w:val="-2"/>
        </w:rPr>
        <w:t> </w:t>
      </w:r>
      <w:r>
        <w:rPr/>
        <w:t>如有董事未出席董事会，应当单独列示其姓名</w:t>
      </w:r>
    </w:p>
    <w:p>
      <w:pPr>
        <w:spacing w:line="240" w:lineRule="auto" w:before="0"/>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2149"/>
        <w:gridCol w:w="2003"/>
        <w:gridCol w:w="2210"/>
        <w:gridCol w:w="2003"/>
      </w:tblGrid>
      <w:tr>
        <w:trPr>
          <w:trHeight w:val="485" w:hRule="exact"/>
        </w:trPr>
        <w:tc>
          <w:tcPr>
            <w:tcW w:w="214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76"/>
              <w:ind w:right="5"/>
              <w:jc w:val="center"/>
              <w:rPr>
                <w:rFonts w:ascii="宋体" w:hAnsi="宋体" w:cs="宋体" w:eastAsia="宋体" w:hint="default"/>
                <w:sz w:val="21"/>
                <w:szCs w:val="21"/>
              </w:rPr>
            </w:pPr>
            <w:r>
              <w:rPr>
                <w:rFonts w:ascii="宋体" w:hAnsi="宋体" w:cs="宋体" w:eastAsia="宋体" w:hint="default"/>
                <w:sz w:val="21"/>
                <w:szCs w:val="21"/>
              </w:rPr>
              <w:t>未出席董事姓名</w:t>
            </w:r>
          </w:p>
        </w:tc>
        <w:tc>
          <w:tcPr>
            <w:tcW w:w="200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sz w:val="21"/>
                <w:szCs w:val="21"/>
              </w:rPr>
              <w:t>未出席董事职务</w:t>
            </w:r>
          </w:p>
        </w:tc>
        <w:tc>
          <w:tcPr>
            <w:tcW w:w="221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sz w:val="21"/>
                <w:szCs w:val="21"/>
              </w:rPr>
              <w:t>未出席董事的说明</w:t>
            </w:r>
          </w:p>
        </w:tc>
        <w:tc>
          <w:tcPr>
            <w:tcW w:w="200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76"/>
              <w:ind w:left="6" w:right="0"/>
              <w:jc w:val="center"/>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478" w:hRule="exact"/>
        </w:trPr>
        <w:tc>
          <w:tcPr>
            <w:tcW w:w="214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76"/>
              <w:ind w:right="5"/>
              <w:jc w:val="center"/>
              <w:rPr>
                <w:rFonts w:ascii="宋体" w:hAnsi="宋体" w:cs="宋体" w:eastAsia="宋体" w:hint="default"/>
                <w:sz w:val="21"/>
                <w:szCs w:val="21"/>
              </w:rPr>
            </w:pPr>
            <w:r>
              <w:rPr>
                <w:rFonts w:ascii="宋体" w:hAnsi="宋体" w:cs="宋体" w:eastAsia="宋体" w:hint="default"/>
                <w:sz w:val="21"/>
                <w:szCs w:val="21"/>
              </w:rPr>
              <w:t>袁东风</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2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0"/>
              <w:jc w:val="center"/>
              <w:rPr>
                <w:rFonts w:ascii="宋体" w:hAnsi="宋体" w:cs="宋体" w:eastAsia="宋体" w:hint="default"/>
                <w:sz w:val="21"/>
                <w:szCs w:val="21"/>
              </w:rPr>
            </w:pPr>
            <w:r>
              <w:rPr>
                <w:rFonts w:ascii="宋体" w:hAnsi="宋体" w:cs="宋体" w:eastAsia="宋体" w:hint="default"/>
                <w:sz w:val="21"/>
                <w:szCs w:val="21"/>
              </w:rPr>
              <w:t>因公出差</w:t>
            </w:r>
          </w:p>
        </w:tc>
        <w:tc>
          <w:tcPr>
            <w:tcW w:w="200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76"/>
              <w:ind w:left="7" w:right="0"/>
              <w:jc w:val="center"/>
              <w:rPr>
                <w:rFonts w:ascii="宋体" w:hAnsi="宋体" w:cs="宋体" w:eastAsia="宋体" w:hint="default"/>
                <w:sz w:val="21"/>
                <w:szCs w:val="21"/>
              </w:rPr>
            </w:pPr>
            <w:r>
              <w:rPr>
                <w:rFonts w:ascii="宋体" w:hAnsi="宋体" w:cs="宋体" w:eastAsia="宋体" w:hint="default"/>
                <w:sz w:val="21"/>
                <w:szCs w:val="21"/>
              </w:rPr>
              <w:t>杨庆英</w:t>
            </w:r>
          </w:p>
        </w:tc>
      </w:tr>
      <w:tr>
        <w:trPr>
          <w:trHeight w:val="485" w:hRule="exact"/>
        </w:trPr>
        <w:tc>
          <w:tcPr>
            <w:tcW w:w="2149" w:type="dxa"/>
            <w:tcBorders>
              <w:top w:val="single" w:sz="6" w:space="0" w:color="000000"/>
              <w:left w:val="single" w:sz="12" w:space="0" w:color="000000"/>
              <w:bottom w:val="single" w:sz="12" w:space="0" w:color="000000"/>
              <w:right w:val="single" w:sz="6" w:space="0" w:color="000000"/>
            </w:tcBorders>
          </w:tcPr>
          <w:p>
            <w:pPr>
              <w:pStyle w:val="TableParagraph"/>
              <w:tabs>
                <w:tab w:pos="420" w:val="left" w:leader="none"/>
              </w:tabs>
              <w:spacing w:line="240" w:lineRule="auto" w:before="75"/>
              <w:ind w:right="4"/>
              <w:jc w:val="center"/>
              <w:rPr>
                <w:rFonts w:ascii="宋体" w:hAnsi="宋体" w:cs="宋体" w:eastAsia="宋体" w:hint="default"/>
                <w:sz w:val="21"/>
                <w:szCs w:val="21"/>
              </w:rPr>
            </w:pPr>
            <w:r>
              <w:rPr>
                <w:rFonts w:ascii="宋体" w:hAnsi="宋体" w:cs="宋体" w:eastAsia="宋体" w:hint="default"/>
                <w:sz w:val="21"/>
                <w:szCs w:val="21"/>
              </w:rPr>
              <w:t>赵</w:t>
              <w:tab/>
              <w:t>军</w:t>
            </w:r>
          </w:p>
        </w:tc>
        <w:tc>
          <w:tcPr>
            <w:tcW w:w="20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21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75"/>
              <w:ind w:right="0"/>
              <w:jc w:val="center"/>
              <w:rPr>
                <w:rFonts w:ascii="宋体" w:hAnsi="宋体" w:cs="宋体" w:eastAsia="宋体" w:hint="default"/>
                <w:sz w:val="21"/>
                <w:szCs w:val="21"/>
              </w:rPr>
            </w:pPr>
            <w:r>
              <w:rPr>
                <w:rFonts w:ascii="宋体" w:hAnsi="宋体" w:cs="宋体" w:eastAsia="宋体" w:hint="default"/>
                <w:sz w:val="21"/>
                <w:szCs w:val="21"/>
              </w:rPr>
              <w:t>因病未能出席</w:t>
            </w:r>
          </w:p>
        </w:tc>
        <w:tc>
          <w:tcPr>
            <w:tcW w:w="200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75"/>
              <w:ind w:left="7" w:right="0"/>
              <w:jc w:val="center"/>
              <w:rPr>
                <w:rFonts w:ascii="宋体" w:hAnsi="宋体" w:cs="宋体" w:eastAsia="宋体" w:hint="default"/>
                <w:sz w:val="21"/>
                <w:szCs w:val="21"/>
              </w:rPr>
            </w:pPr>
            <w:r>
              <w:rPr>
                <w:rFonts w:ascii="宋体" w:hAnsi="宋体" w:cs="宋体" w:eastAsia="宋体" w:hint="default"/>
                <w:sz w:val="21"/>
                <w:szCs w:val="21"/>
              </w:rPr>
              <w:t>杨庆英</w:t>
            </w:r>
          </w:p>
        </w:tc>
      </w:tr>
    </w:tbl>
    <w:p>
      <w:pPr>
        <w:pStyle w:val="BodyText"/>
        <w:spacing w:line="403" w:lineRule="auto" w:before="75"/>
        <w:ind w:left="341" w:right="710"/>
        <w:jc w:val="left"/>
      </w:pPr>
      <w:r>
        <w:rPr/>
        <w:pict>
          <v:shape style="position:absolute;margin-left:83.940002pt;margin-top:46.193924pt;width:422.55pt;height:61.1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034"/>
                    <w:gridCol w:w="3373"/>
                  </w:tblGrid>
                  <w:tr>
                    <w:trPr>
                      <w:trHeight w:val="390" w:hRule="exact"/>
                    </w:trPr>
                    <w:tc>
                      <w:tcPr>
                        <w:tcW w:w="503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公司负责人姓名</w:t>
                        </w:r>
                      </w:p>
                    </w:tc>
                    <w:tc>
                      <w:tcPr>
                        <w:tcW w:w="3373"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刘锋杰</w:t>
                        </w:r>
                      </w:p>
                    </w:tc>
                  </w:tr>
                  <w:tr>
                    <w:trPr>
                      <w:trHeight w:val="397" w:hRule="exact"/>
                    </w:trPr>
                    <w:tc>
                      <w:tcPr>
                        <w:tcW w:w="503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主管会计工作负责人姓名</w:t>
                        </w:r>
                      </w:p>
                    </w:tc>
                    <w:tc>
                      <w:tcPr>
                        <w:tcW w:w="337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刘锋祥</w:t>
                        </w:r>
                      </w:p>
                    </w:tc>
                  </w:tr>
                  <w:tr>
                    <w:trPr>
                      <w:trHeight w:val="406" w:hRule="exact"/>
                    </w:trPr>
                    <w:tc>
                      <w:tcPr>
                        <w:tcW w:w="503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会计机构负责人（会计主管人员）姓名</w:t>
                        </w:r>
                      </w:p>
                    </w:tc>
                    <w:tc>
                      <w:tcPr>
                        <w:tcW w:w="337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林国旗</w:t>
                        </w:r>
                      </w:p>
                    </w:tc>
                  </w:tr>
                </w:tbl>
                <w:p>
                  <w:pPr/>
                </w:p>
              </w:txbxContent>
            </v:textbox>
            <w10:wrap type="none"/>
          </v:shape>
        </w:pict>
      </w:r>
      <w:r>
        <w:rPr/>
        <w:t>(三)</w:t>
      </w:r>
      <w:r>
        <w:rPr>
          <w:spacing w:val="-2"/>
        </w:rPr>
        <w:t> </w:t>
      </w:r>
      <w:r>
        <w:rPr/>
        <w:t>北京天圆全会计师事务所有限公司为本公司出具了标准无保留意见的审计报告。</w:t>
      </w:r>
      <w:r>
        <w:rPr/>
        <w:t> (四)</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314" w:lineRule="auto"/>
        <w:ind w:right="153"/>
        <w:jc w:val="left"/>
      </w:pPr>
      <w:r>
        <w:rPr/>
        <w:t>公司负责人刘锋杰、主管会计工作负责人刘锋祥及会计机构负责人（会计主管人员）林国旗声</w:t>
      </w:r>
      <w:r>
        <w:rPr>
          <w:spacing w:val="-99"/>
        </w:rPr>
        <w:t> </w:t>
      </w:r>
      <w:r>
        <w:rPr>
          <w:spacing w:val="-99"/>
        </w:rPr>
      </w:r>
      <w:r>
        <w:rPr/>
        <w:t>明：保证年度报告中财务报告的真实、完整。</w:t>
      </w:r>
    </w:p>
    <w:p>
      <w:pPr>
        <w:pStyle w:val="BodyText"/>
        <w:spacing w:line="367" w:lineRule="auto" w:before="82"/>
        <w:ind w:right="2810" w:firstLine="180"/>
        <w:jc w:val="left"/>
      </w:pPr>
      <w:r>
        <w:rPr/>
        <w:t>(五)</w:t>
      </w:r>
      <w:r>
        <w:rPr>
          <w:spacing w:val="-2"/>
        </w:rPr>
        <w:t> </w:t>
      </w:r>
      <w:r>
        <w:rPr/>
        <w:t>是否存在被控股股东及其关联方非经营性占用资金情况？</w:t>
      </w:r>
      <w:r>
        <w:rPr/>
        <w:t> 否</w:t>
      </w:r>
    </w:p>
    <w:p>
      <w:pPr>
        <w:pStyle w:val="BodyText"/>
        <w:spacing w:line="369" w:lineRule="auto" w:before="36"/>
        <w:ind w:right="3440" w:firstLine="180"/>
        <w:jc w:val="left"/>
      </w:pPr>
      <w:r>
        <w:rPr/>
        <w:t>(六)</w:t>
      </w:r>
      <w:r>
        <w:rPr>
          <w:spacing w:val="-2"/>
        </w:rPr>
        <w:t> </w:t>
      </w:r>
      <w:r>
        <w:rPr/>
        <w:t>是否存在违反规定决策程序对外提供担保的情况？</w:t>
      </w:r>
      <w:r>
        <w:rPr/>
        <w:t> 否</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Heading1"/>
        <w:spacing w:line="240" w:lineRule="auto" w:before="0"/>
        <w:ind w:right="0"/>
        <w:jc w:val="left"/>
        <w:rPr>
          <w:b w:val="0"/>
          <w:bCs w:val="0"/>
        </w:rPr>
      </w:pPr>
      <w:bookmarkStart w:name="_TOC_250010" w:id="2"/>
      <w:r>
        <w:rPr/>
        <w:t>二、</w:t>
      </w:r>
      <w:r>
        <w:rPr>
          <w:spacing w:val="-4"/>
        </w:rPr>
        <w:t> </w:t>
      </w:r>
      <w:r>
        <w:rPr/>
        <w:t>公司基本情况</w:t>
      </w:r>
      <w:bookmarkEnd w:id="2"/>
      <w:r>
        <w:rPr>
          <w:b w:val="0"/>
          <w:bCs w:val="0"/>
        </w:rPr>
      </w:r>
    </w:p>
    <w:p>
      <w:pPr>
        <w:pStyle w:val="BodyText"/>
        <w:spacing w:line="240" w:lineRule="auto" w:before="248"/>
        <w:ind w:left="341" w:right="0"/>
        <w:jc w:val="left"/>
      </w:pPr>
      <w:r>
        <w:rPr/>
        <w:t>(一) 公司信息</w:t>
      </w:r>
    </w:p>
    <w:p>
      <w:pPr>
        <w:spacing w:line="240" w:lineRule="auto" w:before="7"/>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4249"/>
        <w:gridCol w:w="4172"/>
      </w:tblGrid>
      <w:tr>
        <w:trPr>
          <w:trHeight w:val="390" w:hRule="exact"/>
        </w:trPr>
        <w:tc>
          <w:tcPr>
            <w:tcW w:w="424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w:t>
            </w:r>
          </w:p>
        </w:tc>
        <w:tc>
          <w:tcPr>
            <w:tcW w:w="417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科达集团股份有限公司</w:t>
            </w:r>
          </w:p>
        </w:tc>
      </w:tr>
      <w:tr>
        <w:trPr>
          <w:trHeight w:val="397" w:hRule="exact"/>
        </w:trPr>
        <w:tc>
          <w:tcPr>
            <w:tcW w:w="424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公司的法定中文名称缩写</w:t>
            </w:r>
          </w:p>
        </w:tc>
        <w:tc>
          <w:tcPr>
            <w:tcW w:w="41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科达股份</w:t>
            </w:r>
          </w:p>
        </w:tc>
      </w:tr>
      <w:tr>
        <w:trPr>
          <w:trHeight w:val="397" w:hRule="exact"/>
        </w:trPr>
        <w:tc>
          <w:tcPr>
            <w:tcW w:w="424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w:t>
            </w:r>
          </w:p>
        </w:tc>
        <w:tc>
          <w:tcPr>
            <w:tcW w:w="41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KEDA GROUP CO.,</w:t>
            </w:r>
            <w:r>
              <w:rPr>
                <w:rFonts w:ascii="宋体"/>
                <w:spacing w:val="-17"/>
                <w:sz w:val="21"/>
              </w:rPr>
              <w:t> </w:t>
            </w:r>
            <w:r>
              <w:rPr>
                <w:rFonts w:ascii="宋体"/>
                <w:sz w:val="21"/>
              </w:rPr>
              <w:t>LTD.</w:t>
            </w:r>
          </w:p>
        </w:tc>
      </w:tr>
      <w:tr>
        <w:trPr>
          <w:trHeight w:val="397" w:hRule="exact"/>
        </w:trPr>
        <w:tc>
          <w:tcPr>
            <w:tcW w:w="424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公司的法定英文名称缩写</w:t>
            </w:r>
          </w:p>
        </w:tc>
        <w:tc>
          <w:tcPr>
            <w:tcW w:w="417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sz w:val="21"/>
              </w:rPr>
              <w:t>KEDA GROUP</w:t>
            </w:r>
          </w:p>
        </w:tc>
      </w:tr>
      <w:tr>
        <w:trPr>
          <w:trHeight w:val="404" w:hRule="exact"/>
        </w:trPr>
        <w:tc>
          <w:tcPr>
            <w:tcW w:w="424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公司法定代表人</w:t>
            </w:r>
          </w:p>
        </w:tc>
        <w:tc>
          <w:tcPr>
            <w:tcW w:w="417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刘锋杰</w:t>
            </w:r>
          </w:p>
        </w:tc>
      </w:tr>
    </w:tbl>
    <w:p>
      <w:pPr>
        <w:pStyle w:val="BodyText"/>
        <w:spacing w:line="240" w:lineRule="auto" w:before="75"/>
        <w:ind w:left="341" w:right="0"/>
        <w:jc w:val="left"/>
      </w:pPr>
      <w:r>
        <w:rPr/>
        <w:t>(二)</w:t>
      </w:r>
      <w:r>
        <w:rPr>
          <w:spacing w:val="-2"/>
        </w:rPr>
        <w:t> </w:t>
      </w:r>
      <w:r>
        <w:rPr/>
        <w:t>联系人和联系方式</w:t>
      </w:r>
    </w:p>
    <w:p>
      <w:pPr>
        <w:spacing w:line="240" w:lineRule="auto" w:before="7"/>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1870"/>
        <w:gridCol w:w="3320"/>
        <w:gridCol w:w="3232"/>
      </w:tblGrid>
      <w:tr>
        <w:trPr>
          <w:trHeight w:val="390" w:hRule="exact"/>
        </w:trPr>
        <w:tc>
          <w:tcPr>
            <w:tcW w:w="1870" w:type="dxa"/>
            <w:tcBorders>
              <w:top w:val="single" w:sz="12" w:space="0" w:color="000000"/>
              <w:left w:val="single" w:sz="12" w:space="0" w:color="000000"/>
              <w:bottom w:val="single" w:sz="6" w:space="0" w:color="000000"/>
              <w:right w:val="single" w:sz="6" w:space="0" w:color="000000"/>
            </w:tcBorders>
          </w:tcPr>
          <w:p>
            <w:pPr/>
          </w:p>
        </w:tc>
        <w:tc>
          <w:tcPr>
            <w:tcW w:w="33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23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976"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397" w:hRule="exact"/>
        </w:trPr>
        <w:tc>
          <w:tcPr>
            <w:tcW w:w="187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刘锋祥</w:t>
            </w:r>
          </w:p>
        </w:tc>
        <w:tc>
          <w:tcPr>
            <w:tcW w:w="323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姜志涛</w:t>
            </w:r>
          </w:p>
        </w:tc>
      </w:tr>
      <w:tr>
        <w:trPr>
          <w:trHeight w:val="397" w:hRule="exact"/>
        </w:trPr>
        <w:tc>
          <w:tcPr>
            <w:tcW w:w="187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33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山东省东营市府前大街</w:t>
            </w:r>
            <w:r>
              <w:rPr>
                <w:rFonts w:ascii="宋体" w:hAnsi="宋体" w:cs="宋体" w:eastAsia="宋体" w:hint="default"/>
                <w:spacing w:val="-58"/>
                <w:sz w:val="21"/>
                <w:szCs w:val="21"/>
              </w:rPr>
              <w:t> </w:t>
            </w:r>
            <w:r>
              <w:rPr>
                <w:rFonts w:ascii="宋体" w:hAnsi="宋体" w:cs="宋体" w:eastAsia="宋体" w:hint="default"/>
                <w:sz w:val="21"/>
                <w:szCs w:val="21"/>
              </w:rPr>
              <w:t>65</w:t>
            </w:r>
            <w:r>
              <w:rPr>
                <w:rFonts w:ascii="宋体" w:hAnsi="宋体" w:cs="宋体" w:eastAsia="宋体" w:hint="default"/>
                <w:spacing w:val="-57"/>
                <w:sz w:val="21"/>
                <w:szCs w:val="21"/>
              </w:rPr>
              <w:t> </w:t>
            </w:r>
            <w:r>
              <w:rPr>
                <w:rFonts w:ascii="宋体" w:hAnsi="宋体" w:cs="宋体" w:eastAsia="宋体" w:hint="default"/>
                <w:sz w:val="21"/>
                <w:szCs w:val="21"/>
              </w:rPr>
              <w:t>号</w:t>
            </w:r>
          </w:p>
        </w:tc>
        <w:tc>
          <w:tcPr>
            <w:tcW w:w="323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山东省东营市府前大街</w:t>
            </w:r>
            <w:r>
              <w:rPr>
                <w:rFonts w:ascii="宋体" w:hAnsi="宋体" w:cs="宋体" w:eastAsia="宋体" w:hint="default"/>
                <w:spacing w:val="-58"/>
                <w:sz w:val="21"/>
                <w:szCs w:val="21"/>
              </w:rPr>
              <w:t> </w:t>
            </w:r>
            <w:r>
              <w:rPr>
                <w:rFonts w:ascii="宋体" w:hAnsi="宋体" w:cs="宋体" w:eastAsia="宋体" w:hint="default"/>
                <w:sz w:val="21"/>
                <w:szCs w:val="21"/>
              </w:rPr>
              <w:t>65</w:t>
            </w:r>
            <w:r>
              <w:rPr>
                <w:rFonts w:ascii="宋体" w:hAnsi="宋体" w:cs="宋体" w:eastAsia="宋体" w:hint="default"/>
                <w:spacing w:val="-57"/>
                <w:sz w:val="21"/>
                <w:szCs w:val="21"/>
              </w:rPr>
              <w:t> </w:t>
            </w:r>
            <w:r>
              <w:rPr>
                <w:rFonts w:ascii="宋体" w:hAnsi="宋体" w:cs="宋体" w:eastAsia="宋体" w:hint="default"/>
                <w:sz w:val="21"/>
                <w:szCs w:val="21"/>
              </w:rPr>
              <w:t>号</w:t>
            </w:r>
          </w:p>
        </w:tc>
      </w:tr>
      <w:tr>
        <w:trPr>
          <w:trHeight w:val="406" w:hRule="exact"/>
        </w:trPr>
        <w:tc>
          <w:tcPr>
            <w:tcW w:w="187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33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98" w:right="0"/>
              <w:jc w:val="left"/>
              <w:rPr>
                <w:rFonts w:ascii="宋体" w:hAnsi="宋体" w:cs="宋体" w:eastAsia="宋体" w:hint="default"/>
                <w:sz w:val="21"/>
                <w:szCs w:val="21"/>
              </w:rPr>
            </w:pPr>
            <w:r>
              <w:rPr>
                <w:rFonts w:ascii="宋体"/>
                <w:sz w:val="21"/>
              </w:rPr>
              <w:t>0546-8301806</w:t>
            </w:r>
          </w:p>
        </w:tc>
        <w:tc>
          <w:tcPr>
            <w:tcW w:w="323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sz w:val="21"/>
              </w:rPr>
              <w:t>0546-8304191</w:t>
            </w:r>
          </w:p>
        </w:tc>
      </w:tr>
    </w:tbl>
    <w:p>
      <w:pPr>
        <w:spacing w:after="0" w:line="240" w:lineRule="auto"/>
        <w:jc w:val="left"/>
        <w:rPr>
          <w:rFonts w:ascii="宋体" w:hAnsi="宋体" w:cs="宋体" w:eastAsia="宋体" w:hint="default"/>
          <w:sz w:val="21"/>
          <w:szCs w:val="21"/>
        </w:rPr>
        <w:sectPr>
          <w:pgSz w:w="11910" w:h="16840"/>
          <w:pgMar w:header="738" w:footer="714" w:top="1240" w:bottom="900" w:left="1540" w:right="1420"/>
        </w:sectPr>
      </w:pPr>
    </w:p>
    <w:p>
      <w:pPr>
        <w:spacing w:line="240" w:lineRule="auto" w:before="11"/>
        <w:rPr>
          <w:rFonts w:ascii="宋体" w:hAnsi="宋体" w:cs="宋体" w:eastAsia="宋体" w:hint="default"/>
          <w:sz w:val="14"/>
          <w:szCs w:val="14"/>
        </w:rPr>
      </w:pPr>
    </w:p>
    <w:tbl>
      <w:tblPr>
        <w:tblW w:w="0" w:type="auto"/>
        <w:jc w:val="left"/>
        <w:tblInd w:w="138" w:type="dxa"/>
        <w:tblLayout w:type="fixed"/>
        <w:tblCellMar>
          <w:top w:w="0" w:type="dxa"/>
          <w:left w:w="0" w:type="dxa"/>
          <w:bottom w:w="0" w:type="dxa"/>
          <w:right w:w="0" w:type="dxa"/>
        </w:tblCellMar>
        <w:tblLook w:val="01E0"/>
      </w:tblPr>
      <w:tblGrid>
        <w:gridCol w:w="1870"/>
        <w:gridCol w:w="3320"/>
        <w:gridCol w:w="3232"/>
      </w:tblGrid>
      <w:tr>
        <w:trPr>
          <w:trHeight w:val="404" w:hRule="exact"/>
        </w:trPr>
        <w:tc>
          <w:tcPr>
            <w:tcW w:w="187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332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1"/>
              <w:ind w:left="98" w:right="0"/>
              <w:jc w:val="left"/>
              <w:rPr>
                <w:rFonts w:ascii="宋体" w:hAnsi="宋体" w:cs="宋体" w:eastAsia="宋体" w:hint="default"/>
                <w:sz w:val="21"/>
                <w:szCs w:val="21"/>
              </w:rPr>
            </w:pPr>
            <w:r>
              <w:rPr>
                <w:rFonts w:ascii="宋体"/>
                <w:sz w:val="21"/>
              </w:rPr>
              <w:t>0546-8304191</w:t>
            </w:r>
          </w:p>
        </w:tc>
        <w:tc>
          <w:tcPr>
            <w:tcW w:w="323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sz w:val="21"/>
              </w:rPr>
              <w:t>0546-8304191</w:t>
            </w:r>
          </w:p>
        </w:tc>
      </w:tr>
      <w:tr>
        <w:trPr>
          <w:trHeight w:val="406" w:hRule="exact"/>
        </w:trPr>
        <w:tc>
          <w:tcPr>
            <w:tcW w:w="187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332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hyperlink r:id="rId8">
              <w:r>
                <w:rPr>
                  <w:rFonts w:ascii="宋体"/>
                  <w:sz w:val="21"/>
                </w:rPr>
                <w:t>kedadm@keda-group.com</w:t>
              </w:r>
            </w:hyperlink>
          </w:p>
        </w:tc>
        <w:tc>
          <w:tcPr>
            <w:tcW w:w="323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hyperlink r:id="rId9">
              <w:r>
                <w:rPr>
                  <w:rFonts w:ascii="宋体"/>
                  <w:sz w:val="21"/>
                </w:rPr>
                <w:t>jiangzhitao@dkc.cn</w:t>
              </w:r>
            </w:hyperlink>
          </w:p>
        </w:tc>
      </w:tr>
    </w:tbl>
    <w:p>
      <w:pPr>
        <w:pStyle w:val="BodyText"/>
        <w:spacing w:line="240" w:lineRule="auto" w:before="75"/>
        <w:ind w:left="341" w:right="0"/>
        <w:jc w:val="left"/>
      </w:pPr>
      <w:r>
        <w:rPr/>
        <w:t>(三)</w:t>
      </w:r>
      <w:r>
        <w:rPr>
          <w:spacing w:val="-2"/>
        </w:rPr>
        <w:t> </w:t>
      </w:r>
      <w:r>
        <w:rPr/>
        <w:t>基本情况简介</w:t>
      </w:r>
    </w:p>
    <w:p>
      <w:pPr>
        <w:spacing w:line="240" w:lineRule="auto" w:before="7"/>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4265"/>
        <w:gridCol w:w="4157"/>
      </w:tblGrid>
      <w:tr>
        <w:trPr>
          <w:trHeight w:val="390" w:hRule="exact"/>
        </w:trPr>
        <w:tc>
          <w:tcPr>
            <w:tcW w:w="42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415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99" w:right="0"/>
              <w:jc w:val="left"/>
              <w:rPr>
                <w:rFonts w:ascii="宋体" w:hAnsi="宋体" w:cs="宋体" w:eastAsia="宋体" w:hint="default"/>
                <w:sz w:val="21"/>
                <w:szCs w:val="21"/>
              </w:rPr>
            </w:pPr>
            <w:r>
              <w:rPr>
                <w:rFonts w:ascii="宋体" w:hAnsi="宋体" w:cs="宋体" w:eastAsia="宋体" w:hint="default"/>
                <w:sz w:val="21"/>
                <w:szCs w:val="21"/>
              </w:rPr>
              <w:t>山东省东营市大王经济技术开发区</w:t>
            </w:r>
          </w:p>
        </w:tc>
      </w:tr>
      <w:tr>
        <w:trPr>
          <w:trHeight w:val="397"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41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sz w:val="21"/>
              </w:rPr>
              <w:t>257335</w:t>
            </w:r>
          </w:p>
        </w:tc>
      </w:tr>
      <w:tr>
        <w:trPr>
          <w:trHeight w:val="397"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41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山东省东营市府前大街</w:t>
            </w:r>
            <w:r>
              <w:rPr>
                <w:rFonts w:ascii="宋体" w:hAnsi="宋体" w:cs="宋体" w:eastAsia="宋体" w:hint="default"/>
                <w:spacing w:val="-58"/>
                <w:sz w:val="21"/>
                <w:szCs w:val="21"/>
              </w:rPr>
              <w:t> </w:t>
            </w:r>
            <w:r>
              <w:rPr>
                <w:rFonts w:ascii="宋体" w:hAnsi="宋体" w:cs="宋体" w:eastAsia="宋体" w:hint="default"/>
                <w:sz w:val="21"/>
                <w:szCs w:val="21"/>
              </w:rPr>
              <w:t>65</w:t>
            </w:r>
            <w:r>
              <w:rPr>
                <w:rFonts w:ascii="宋体" w:hAnsi="宋体" w:cs="宋体" w:eastAsia="宋体" w:hint="default"/>
                <w:spacing w:val="-57"/>
                <w:sz w:val="21"/>
                <w:szCs w:val="21"/>
              </w:rPr>
              <w:t> </w:t>
            </w:r>
            <w:r>
              <w:rPr>
                <w:rFonts w:ascii="宋体" w:hAnsi="宋体" w:cs="宋体" w:eastAsia="宋体" w:hint="default"/>
                <w:sz w:val="21"/>
                <w:szCs w:val="21"/>
              </w:rPr>
              <w:t>号</w:t>
            </w:r>
          </w:p>
        </w:tc>
      </w:tr>
      <w:tr>
        <w:trPr>
          <w:trHeight w:val="397"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41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99" w:right="0"/>
              <w:jc w:val="left"/>
              <w:rPr>
                <w:rFonts w:ascii="宋体" w:hAnsi="宋体" w:cs="宋体" w:eastAsia="宋体" w:hint="default"/>
                <w:sz w:val="21"/>
                <w:szCs w:val="21"/>
              </w:rPr>
            </w:pPr>
            <w:r>
              <w:rPr>
                <w:rFonts w:ascii="宋体"/>
                <w:sz w:val="21"/>
              </w:rPr>
              <w:t>257091</w:t>
            </w:r>
          </w:p>
        </w:tc>
      </w:tr>
      <w:tr>
        <w:trPr>
          <w:trHeight w:val="396" w:hRule="exact"/>
        </w:trPr>
        <w:tc>
          <w:tcPr>
            <w:tcW w:w="42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415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99" w:right="0"/>
              <w:jc w:val="left"/>
              <w:rPr>
                <w:rFonts w:ascii="宋体" w:hAnsi="宋体" w:cs="宋体" w:eastAsia="宋体" w:hint="default"/>
                <w:sz w:val="21"/>
                <w:szCs w:val="21"/>
              </w:rPr>
            </w:pPr>
            <w:hyperlink r:id="rId10">
              <w:r>
                <w:rPr>
                  <w:rFonts w:ascii="宋体"/>
                  <w:sz w:val="21"/>
                </w:rPr>
                <w:t>www.keda-group.com</w:t>
              </w:r>
            </w:hyperlink>
          </w:p>
        </w:tc>
      </w:tr>
      <w:tr>
        <w:trPr>
          <w:trHeight w:val="406" w:hRule="exact"/>
        </w:trPr>
        <w:tc>
          <w:tcPr>
            <w:tcW w:w="426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415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hyperlink r:id="rId11">
              <w:r>
                <w:rPr>
                  <w:rFonts w:ascii="宋体"/>
                  <w:sz w:val="21"/>
                </w:rPr>
                <w:t>keda@keda-group.com</w:t>
              </w:r>
            </w:hyperlink>
          </w:p>
        </w:tc>
      </w:tr>
    </w:tbl>
    <w:p>
      <w:pPr>
        <w:pStyle w:val="BodyText"/>
        <w:spacing w:line="240" w:lineRule="auto" w:before="75"/>
        <w:ind w:left="341" w:right="0"/>
        <w:jc w:val="left"/>
      </w:pPr>
      <w:r>
        <w:rPr/>
        <w:t>(四)</w:t>
      </w:r>
      <w:r>
        <w:rPr>
          <w:spacing w:val="-2"/>
        </w:rPr>
        <w:t> </w:t>
      </w:r>
      <w:r>
        <w:rPr/>
        <w:t>信息披露及备置地点</w:t>
      </w:r>
    </w:p>
    <w:p>
      <w:pPr>
        <w:spacing w:line="240" w:lineRule="auto" w:before="7"/>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4294"/>
        <w:gridCol w:w="4184"/>
      </w:tblGrid>
      <w:tr>
        <w:trPr>
          <w:trHeight w:val="390" w:hRule="exact"/>
        </w:trPr>
        <w:tc>
          <w:tcPr>
            <w:tcW w:w="429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公司选定的信息披露报纸名称</w:t>
            </w:r>
          </w:p>
        </w:tc>
        <w:tc>
          <w:tcPr>
            <w:tcW w:w="418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99" w:right="-10"/>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68"/>
                <w:sz w:val="21"/>
                <w:szCs w:val="21"/>
              </w:rPr>
              <w:t>、</w:t>
            </w:r>
            <w:r>
              <w:rPr>
                <w:rFonts w:ascii="宋体" w:hAnsi="宋体" w:cs="宋体" w:eastAsia="宋体" w:hint="default"/>
                <w:sz w:val="21"/>
                <w:szCs w:val="21"/>
              </w:rPr>
              <w:t>《上海</w:t>
            </w:r>
            <w:r>
              <w:rPr>
                <w:rFonts w:ascii="宋体" w:hAnsi="宋体" w:cs="宋体" w:eastAsia="宋体" w:hint="default"/>
                <w:spacing w:val="-2"/>
                <w:sz w:val="21"/>
                <w:szCs w:val="21"/>
              </w:rPr>
              <w:t>证</w:t>
            </w:r>
            <w:r>
              <w:rPr>
                <w:rFonts w:ascii="宋体" w:hAnsi="宋体" w:cs="宋体" w:eastAsia="宋体" w:hint="default"/>
                <w:sz w:val="21"/>
                <w:szCs w:val="21"/>
              </w:rPr>
              <w:t>券报</w:t>
            </w:r>
            <w:r>
              <w:rPr>
                <w:rFonts w:ascii="宋体" w:hAnsi="宋体" w:cs="宋体" w:eastAsia="宋体" w:hint="default"/>
                <w:spacing w:val="-105"/>
                <w:sz w:val="21"/>
                <w:szCs w:val="21"/>
              </w:rPr>
              <w:t>》</w:t>
            </w:r>
            <w:r>
              <w:rPr>
                <w:rFonts w:ascii="宋体" w:hAnsi="宋体" w:cs="宋体" w:eastAsia="宋体" w:hint="default"/>
                <w:spacing w:val="-168"/>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r>
      <w:tr>
        <w:trPr>
          <w:trHeight w:val="397" w:hRule="exact"/>
        </w:trPr>
        <w:tc>
          <w:tcPr>
            <w:tcW w:w="429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p>
        </w:tc>
        <w:tc>
          <w:tcPr>
            <w:tcW w:w="418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8" w:right="0"/>
              <w:jc w:val="left"/>
              <w:rPr>
                <w:rFonts w:ascii="宋体" w:hAnsi="宋体" w:cs="宋体" w:eastAsia="宋体" w:hint="default"/>
                <w:sz w:val="21"/>
                <w:szCs w:val="21"/>
              </w:rPr>
            </w:pPr>
            <w:hyperlink r:id="rId12">
              <w:r>
                <w:rPr>
                  <w:rFonts w:ascii="宋体"/>
                  <w:sz w:val="21"/>
                </w:rPr>
                <w:t>www.sse.com.cn</w:t>
              </w:r>
            </w:hyperlink>
          </w:p>
        </w:tc>
      </w:tr>
      <w:tr>
        <w:trPr>
          <w:trHeight w:val="406" w:hRule="exact"/>
        </w:trPr>
        <w:tc>
          <w:tcPr>
            <w:tcW w:w="429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418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公司证券部</w:t>
            </w:r>
          </w:p>
        </w:tc>
      </w:tr>
    </w:tbl>
    <w:p>
      <w:pPr>
        <w:pStyle w:val="BodyText"/>
        <w:spacing w:line="240" w:lineRule="auto" w:before="47"/>
        <w:ind w:right="0"/>
        <w:jc w:val="left"/>
      </w:pPr>
      <w:r>
        <w:rPr>
          <w:rFonts w:ascii="Times New Roman" w:hAnsi="Times New Roman" w:cs="Times New Roman" w:eastAsia="Times New Roman" w:hint="default"/>
        </w:rPr>
        <w:t>(</w:t>
      </w:r>
      <w:r>
        <w:rPr/>
        <w:t>五</w:t>
      </w:r>
      <w:r>
        <w:rPr>
          <w:rFonts w:ascii="Times New Roman" w:hAnsi="Times New Roman" w:cs="Times New Roman" w:eastAsia="Times New Roman" w:hint="default"/>
        </w:rPr>
        <w:t>)</w:t>
      </w:r>
      <w:r>
        <w:rPr>
          <w:rFonts w:ascii="Times New Roman" w:hAnsi="Times New Roman" w:cs="Times New Roman" w:eastAsia="Times New Roman" w:hint="default"/>
          <w:spacing w:val="51"/>
        </w:rPr>
        <w:t> </w:t>
      </w:r>
      <w:r>
        <w:rPr/>
        <w:t>公司股票简况</w:t>
      </w:r>
    </w:p>
    <w:p>
      <w:pPr>
        <w:spacing w:line="240" w:lineRule="auto" w:before="6"/>
        <w:rPr>
          <w:rFonts w:ascii="宋体" w:hAnsi="宋体" w:cs="宋体" w:eastAsia="宋体" w:hint="default"/>
          <w:sz w:val="7"/>
          <w:szCs w:val="7"/>
        </w:rPr>
      </w:pPr>
    </w:p>
    <w:tbl>
      <w:tblPr>
        <w:tblW w:w="0" w:type="auto"/>
        <w:jc w:val="left"/>
        <w:tblInd w:w="138" w:type="dxa"/>
        <w:tblLayout w:type="fixed"/>
        <w:tblCellMar>
          <w:top w:w="0" w:type="dxa"/>
          <w:left w:w="0" w:type="dxa"/>
          <w:bottom w:w="0" w:type="dxa"/>
          <w:right w:w="0" w:type="dxa"/>
        </w:tblCellMar>
        <w:tblLook w:val="01E0"/>
      </w:tblPr>
      <w:tblGrid>
        <w:gridCol w:w="1381"/>
        <w:gridCol w:w="2030"/>
        <w:gridCol w:w="1652"/>
        <w:gridCol w:w="1705"/>
        <w:gridCol w:w="1754"/>
      </w:tblGrid>
      <w:tr>
        <w:trPr>
          <w:trHeight w:val="390" w:hRule="exact"/>
        </w:trPr>
        <w:tc>
          <w:tcPr>
            <w:tcW w:w="8524" w:type="dxa"/>
            <w:gridSpan w:val="5"/>
            <w:tcBorders>
              <w:top w:val="single" w:sz="12" w:space="0" w:color="000000"/>
              <w:left w:val="single" w:sz="12" w:space="0" w:color="000000"/>
              <w:bottom w:val="single" w:sz="6" w:space="0" w:color="000000"/>
              <w:right w:val="single" w:sz="12"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公司股票简况</w:t>
            </w:r>
          </w:p>
        </w:tc>
      </w:tr>
      <w:tr>
        <w:trPr>
          <w:trHeight w:val="397" w:hRule="exact"/>
        </w:trPr>
        <w:tc>
          <w:tcPr>
            <w:tcW w:w="138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股票种类</w:t>
            </w:r>
          </w:p>
        </w:tc>
        <w:tc>
          <w:tcPr>
            <w:tcW w:w="20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股票上市交易所</w:t>
            </w:r>
          </w:p>
        </w:tc>
        <w:tc>
          <w:tcPr>
            <w:tcW w:w="16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股票简称</w:t>
            </w:r>
          </w:p>
        </w:tc>
        <w:tc>
          <w:tcPr>
            <w:tcW w:w="17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hAnsi="宋体" w:cs="宋体" w:eastAsia="宋体" w:hint="default"/>
                <w:sz w:val="21"/>
                <w:szCs w:val="21"/>
              </w:rPr>
              <w:t>股票代码</w:t>
            </w:r>
          </w:p>
        </w:tc>
        <w:tc>
          <w:tcPr>
            <w:tcW w:w="175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134" w:right="0"/>
              <w:jc w:val="left"/>
              <w:rPr>
                <w:rFonts w:ascii="宋体" w:hAnsi="宋体" w:cs="宋体" w:eastAsia="宋体" w:hint="default"/>
                <w:sz w:val="21"/>
                <w:szCs w:val="21"/>
              </w:rPr>
            </w:pPr>
            <w:r>
              <w:rPr>
                <w:rFonts w:ascii="宋体" w:hAnsi="宋体" w:cs="宋体" w:eastAsia="宋体" w:hint="default"/>
                <w:sz w:val="21"/>
                <w:szCs w:val="21"/>
              </w:rPr>
              <w:t>变更前股票简称</w:t>
            </w:r>
          </w:p>
        </w:tc>
      </w:tr>
      <w:tr>
        <w:trPr>
          <w:trHeight w:val="434" w:hRule="exact"/>
        </w:trPr>
        <w:tc>
          <w:tcPr>
            <w:tcW w:w="138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4"/>
              <w:ind w:right="5"/>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20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hAnsi="宋体" w:cs="宋体" w:eastAsia="宋体" w:hint="default"/>
                <w:sz w:val="21"/>
                <w:szCs w:val="21"/>
              </w:rPr>
              <w:t>上海证券交易所</w:t>
            </w:r>
          </w:p>
        </w:tc>
        <w:tc>
          <w:tcPr>
            <w:tcW w:w="165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4"/>
              <w:ind w:right="1"/>
              <w:jc w:val="center"/>
              <w:rPr>
                <w:rFonts w:ascii="宋体" w:hAnsi="宋体" w:cs="宋体" w:eastAsia="宋体" w:hint="default"/>
                <w:sz w:val="21"/>
                <w:szCs w:val="21"/>
              </w:rPr>
            </w:pPr>
            <w:r>
              <w:rPr>
                <w:rFonts w:ascii="宋体" w:hAnsi="宋体" w:cs="宋体" w:eastAsia="宋体" w:hint="default"/>
                <w:sz w:val="21"/>
                <w:szCs w:val="21"/>
              </w:rPr>
              <w:t>科达股份</w:t>
            </w:r>
          </w:p>
        </w:tc>
        <w:tc>
          <w:tcPr>
            <w:tcW w:w="170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4"/>
              <w:ind w:right="0"/>
              <w:jc w:val="center"/>
              <w:rPr>
                <w:rFonts w:ascii="宋体" w:hAnsi="宋体" w:cs="宋体" w:eastAsia="宋体" w:hint="default"/>
                <w:sz w:val="21"/>
                <w:szCs w:val="21"/>
              </w:rPr>
            </w:pPr>
            <w:r>
              <w:rPr>
                <w:rFonts w:ascii="宋体"/>
                <w:sz w:val="21"/>
              </w:rPr>
              <w:t>600986</w:t>
            </w:r>
          </w:p>
        </w:tc>
        <w:tc>
          <w:tcPr>
            <w:tcW w:w="1754" w:type="dxa"/>
            <w:tcBorders>
              <w:top w:val="single" w:sz="6" w:space="0" w:color="000000"/>
              <w:left w:val="single" w:sz="6" w:space="0" w:color="000000"/>
              <w:bottom w:val="single" w:sz="12" w:space="0" w:color="000000"/>
              <w:right w:val="single" w:sz="12" w:space="0" w:color="000000"/>
            </w:tcBorders>
          </w:tcPr>
          <w:p>
            <w:pPr/>
          </w:p>
        </w:tc>
      </w:tr>
    </w:tbl>
    <w:p>
      <w:pPr>
        <w:pStyle w:val="BodyText"/>
        <w:spacing w:line="240" w:lineRule="auto" w:before="75"/>
        <w:ind w:right="0"/>
        <w:jc w:val="left"/>
      </w:pPr>
      <w:r>
        <w:rPr/>
        <w:t>(六）其他有关资料</w:t>
      </w:r>
    </w:p>
    <w:p>
      <w:pPr>
        <w:spacing w:line="240" w:lineRule="auto" w:before="7"/>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1543"/>
        <w:gridCol w:w="1838"/>
        <w:gridCol w:w="403"/>
        <w:gridCol w:w="868"/>
        <w:gridCol w:w="3998"/>
      </w:tblGrid>
      <w:tr>
        <w:trPr>
          <w:trHeight w:val="390" w:hRule="exact"/>
        </w:trPr>
        <w:tc>
          <w:tcPr>
            <w:tcW w:w="4652" w:type="dxa"/>
            <w:gridSpan w:val="4"/>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公司首次注册登记日期</w:t>
            </w:r>
          </w:p>
        </w:tc>
        <w:tc>
          <w:tcPr>
            <w:tcW w:w="399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1993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6" w:hRule="exact"/>
        </w:trPr>
        <w:tc>
          <w:tcPr>
            <w:tcW w:w="4652"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公司首次注册登记地点</w:t>
            </w:r>
          </w:p>
        </w:tc>
        <w:tc>
          <w:tcPr>
            <w:tcW w:w="399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广饶县大王经济技术开发区</w:t>
            </w:r>
          </w:p>
        </w:tc>
      </w:tr>
      <w:tr>
        <w:trPr>
          <w:trHeight w:val="413" w:hRule="exact"/>
        </w:trPr>
        <w:tc>
          <w:tcPr>
            <w:tcW w:w="1543" w:type="dxa"/>
            <w:vMerge w:val="restart"/>
            <w:tcBorders>
              <w:top w:val="single" w:sz="6"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23"/>
                <w:szCs w:val="23"/>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首次变更</w:t>
            </w:r>
          </w:p>
        </w:tc>
        <w:tc>
          <w:tcPr>
            <w:tcW w:w="2242"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公司变更注册登记日</w:t>
            </w:r>
            <w:r>
              <w:rPr>
                <w:rFonts w:ascii="宋体" w:hAnsi="宋体" w:cs="宋体" w:eastAsia="宋体" w:hint="default"/>
                <w:sz w:val="21"/>
                <w:szCs w:val="21"/>
              </w:rPr>
            </w:r>
          </w:p>
        </w:tc>
        <w:tc>
          <w:tcPr>
            <w:tcW w:w="4866"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29"/>
              <w:ind w:left="100" w:right="0"/>
              <w:jc w:val="left"/>
              <w:rPr>
                <w:rFonts w:ascii="宋体" w:hAnsi="宋体" w:cs="宋体" w:eastAsia="宋体" w:hint="default"/>
                <w:sz w:val="21"/>
                <w:szCs w:val="21"/>
              </w:rPr>
            </w:pPr>
            <w:r>
              <w:rPr>
                <w:rFonts w:ascii="宋体" w:hAnsi="宋体" w:cs="宋体" w:eastAsia="宋体" w:hint="default"/>
                <w:sz w:val="21"/>
                <w:szCs w:val="21"/>
              </w:rPr>
              <w:t>1997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7"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公司变更注册登记地</w:t>
            </w:r>
            <w:r>
              <w:rPr>
                <w:rFonts w:ascii="宋体" w:hAnsi="宋体" w:cs="宋体" w:eastAsia="宋体" w:hint="default"/>
                <w:sz w:val="21"/>
                <w:szCs w:val="21"/>
              </w:rPr>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广饶县大王经济技术开发区</w:t>
            </w:r>
          </w:p>
        </w:tc>
      </w:tr>
      <w:tr>
        <w:trPr>
          <w:trHeight w:val="396"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企业法人营业执照注</w:t>
            </w:r>
            <w:r>
              <w:rPr>
                <w:rFonts w:ascii="宋体" w:hAnsi="宋体" w:cs="宋体" w:eastAsia="宋体" w:hint="default"/>
                <w:sz w:val="21"/>
                <w:szCs w:val="21"/>
              </w:rPr>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sz w:val="21"/>
              </w:rPr>
              <w:t>26717474</w:t>
            </w:r>
          </w:p>
        </w:tc>
      </w:tr>
      <w:tr>
        <w:trPr>
          <w:trHeight w:val="397"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370523164960593</w:t>
            </w:r>
          </w:p>
        </w:tc>
      </w:tr>
      <w:tr>
        <w:trPr>
          <w:trHeight w:val="406" w:hRule="exact"/>
        </w:trPr>
        <w:tc>
          <w:tcPr>
            <w:tcW w:w="1543" w:type="dxa"/>
            <w:vMerge/>
            <w:tcBorders>
              <w:left w:val="single" w:sz="12" w:space="0" w:color="000000"/>
              <w:bottom w:val="single" w:sz="6" w:space="0" w:color="000000"/>
              <w:right w:val="single" w:sz="12" w:space="0" w:color="000000"/>
            </w:tcBorders>
          </w:tcPr>
          <w:p>
            <w:pPr/>
          </w:p>
        </w:tc>
        <w:tc>
          <w:tcPr>
            <w:tcW w:w="2242" w:type="dxa"/>
            <w:gridSpan w:val="2"/>
            <w:tcBorders>
              <w:top w:val="single" w:sz="6" w:space="0" w:color="000000"/>
              <w:left w:val="single" w:sz="12" w:space="0" w:color="000000"/>
              <w:bottom w:val="single" w:sz="17"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866" w:type="dxa"/>
            <w:gridSpan w:val="2"/>
            <w:tcBorders>
              <w:top w:val="single" w:sz="6" w:space="0" w:color="000000"/>
              <w:left w:val="single" w:sz="6" w:space="0" w:color="000000"/>
              <w:bottom w:val="single" w:sz="17"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16496059-3</w:t>
            </w:r>
          </w:p>
        </w:tc>
      </w:tr>
      <w:tr>
        <w:trPr>
          <w:trHeight w:val="419" w:hRule="exact"/>
        </w:trPr>
        <w:tc>
          <w:tcPr>
            <w:tcW w:w="1543" w:type="dxa"/>
            <w:vMerge w:val="restart"/>
            <w:tcBorders>
              <w:top w:val="single" w:sz="6"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最近一次变更</w:t>
            </w:r>
          </w:p>
        </w:tc>
        <w:tc>
          <w:tcPr>
            <w:tcW w:w="2242" w:type="dxa"/>
            <w:gridSpan w:val="2"/>
            <w:tcBorders>
              <w:top w:val="single" w:sz="17" w:space="0" w:color="000000"/>
              <w:left w:val="single" w:sz="12" w:space="0" w:color="000000"/>
              <w:bottom w:val="single" w:sz="6" w:space="0" w:color="000000"/>
              <w:right w:val="single" w:sz="6" w:space="0" w:color="000000"/>
            </w:tcBorders>
          </w:tcPr>
          <w:p>
            <w:pPr>
              <w:pStyle w:val="TableParagraph"/>
              <w:spacing w:line="268"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公司变更注册登记日</w:t>
            </w:r>
            <w:r>
              <w:rPr>
                <w:rFonts w:ascii="宋体" w:hAnsi="宋体" w:cs="宋体" w:eastAsia="宋体" w:hint="default"/>
                <w:sz w:val="21"/>
                <w:szCs w:val="21"/>
              </w:rPr>
            </w:r>
          </w:p>
        </w:tc>
        <w:tc>
          <w:tcPr>
            <w:tcW w:w="4866" w:type="dxa"/>
            <w:gridSpan w:val="2"/>
            <w:tcBorders>
              <w:top w:val="single" w:sz="17" w:space="0" w:color="000000"/>
              <w:left w:val="single" w:sz="6" w:space="0" w:color="000000"/>
              <w:bottom w:val="single" w:sz="6"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7"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公司变更注册登记地</w:t>
            </w:r>
            <w:r>
              <w:rPr>
                <w:rFonts w:ascii="宋体" w:hAnsi="宋体" w:cs="宋体" w:eastAsia="宋体" w:hint="default"/>
                <w:sz w:val="21"/>
                <w:szCs w:val="21"/>
              </w:rPr>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山东省广饶县大王经济技术开发区</w:t>
            </w:r>
          </w:p>
        </w:tc>
      </w:tr>
      <w:tr>
        <w:trPr>
          <w:trHeight w:val="397"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5"/>
                <w:sz w:val="21"/>
                <w:szCs w:val="21"/>
              </w:rPr>
              <w:t>企业法人营业执照注</w:t>
            </w:r>
            <w:r>
              <w:rPr>
                <w:rFonts w:ascii="宋体" w:hAnsi="宋体" w:cs="宋体" w:eastAsia="宋体" w:hint="default"/>
                <w:sz w:val="21"/>
                <w:szCs w:val="21"/>
              </w:rPr>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sz w:val="21"/>
              </w:rPr>
              <w:t>370000018003370</w:t>
            </w:r>
          </w:p>
        </w:tc>
      </w:tr>
      <w:tr>
        <w:trPr>
          <w:trHeight w:val="396" w:hRule="exact"/>
        </w:trPr>
        <w:tc>
          <w:tcPr>
            <w:tcW w:w="1543" w:type="dxa"/>
            <w:vMerge/>
            <w:tcBorders>
              <w:left w:val="single" w:sz="12"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hAnsi="宋体" w:cs="宋体" w:eastAsia="宋体" w:hint="default"/>
                <w:sz w:val="21"/>
                <w:szCs w:val="21"/>
              </w:rPr>
              <w:t>税务登记号码</w:t>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00" w:right="0"/>
              <w:jc w:val="left"/>
              <w:rPr>
                <w:rFonts w:ascii="宋体" w:hAnsi="宋体" w:cs="宋体" w:eastAsia="宋体" w:hint="default"/>
                <w:sz w:val="21"/>
                <w:szCs w:val="21"/>
              </w:rPr>
            </w:pPr>
            <w:r>
              <w:rPr>
                <w:rFonts w:ascii="宋体"/>
                <w:sz w:val="21"/>
              </w:rPr>
              <w:t>370523164960593</w:t>
            </w:r>
          </w:p>
        </w:tc>
      </w:tr>
      <w:tr>
        <w:trPr>
          <w:trHeight w:val="406" w:hRule="exact"/>
        </w:trPr>
        <w:tc>
          <w:tcPr>
            <w:tcW w:w="1543" w:type="dxa"/>
            <w:vMerge/>
            <w:tcBorders>
              <w:left w:val="single" w:sz="12" w:space="0" w:color="000000"/>
              <w:bottom w:val="single" w:sz="6" w:space="0" w:color="000000"/>
              <w:right w:val="single" w:sz="12" w:space="0" w:color="000000"/>
            </w:tcBorders>
          </w:tcPr>
          <w:p>
            <w:pPr/>
          </w:p>
        </w:tc>
        <w:tc>
          <w:tcPr>
            <w:tcW w:w="224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组织机构代码</w:t>
            </w:r>
          </w:p>
        </w:tc>
        <w:tc>
          <w:tcPr>
            <w:tcW w:w="486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16496059-3</w:t>
            </w:r>
          </w:p>
        </w:tc>
      </w:tr>
      <w:tr>
        <w:trPr>
          <w:trHeight w:val="404" w:hRule="exact"/>
        </w:trPr>
        <w:tc>
          <w:tcPr>
            <w:tcW w:w="3382" w:type="dxa"/>
            <w:gridSpan w:val="2"/>
            <w:tcBorders>
              <w:top w:val="single" w:sz="6" w:space="0" w:color="000000"/>
              <w:left w:val="single" w:sz="12" w:space="0" w:color="000000"/>
              <w:bottom w:val="single" w:sz="6" w:space="0" w:color="000000"/>
              <w:right w:val="single" w:sz="6" w:space="0" w:color="000000"/>
            </w:tcBorders>
          </w:tcPr>
          <w:p>
            <w:pPr>
              <w:pStyle w:val="TableParagraph"/>
              <w:spacing w:line="240" w:lineRule="auto" w:before="27"/>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5269"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left="99" w:right="0"/>
              <w:jc w:val="left"/>
              <w:rPr>
                <w:rFonts w:ascii="宋体" w:hAnsi="宋体" w:cs="宋体" w:eastAsia="宋体" w:hint="default"/>
                <w:sz w:val="21"/>
                <w:szCs w:val="21"/>
              </w:rPr>
            </w:pPr>
            <w:r>
              <w:rPr>
                <w:rFonts w:ascii="宋体" w:hAnsi="宋体" w:cs="宋体" w:eastAsia="宋体" w:hint="default"/>
                <w:sz w:val="21"/>
                <w:szCs w:val="21"/>
              </w:rPr>
              <w:t>北京天圆全会计师事务所有限公司</w:t>
            </w:r>
          </w:p>
        </w:tc>
      </w:tr>
      <w:tr>
        <w:trPr>
          <w:trHeight w:val="404" w:hRule="exact"/>
        </w:trPr>
        <w:tc>
          <w:tcPr>
            <w:tcW w:w="3382"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公司聘请的会计师事务所办公地址</w:t>
            </w:r>
          </w:p>
        </w:tc>
        <w:tc>
          <w:tcPr>
            <w:tcW w:w="5269" w:type="dxa"/>
            <w:gridSpan w:val="3"/>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0"/>
              <w:ind w:left="99" w:right="0"/>
              <w:jc w:val="left"/>
              <w:rPr>
                <w:rFonts w:ascii="宋体" w:hAnsi="宋体" w:cs="宋体" w:eastAsia="宋体" w:hint="default"/>
                <w:sz w:val="21"/>
                <w:szCs w:val="21"/>
              </w:rPr>
            </w:pPr>
            <w:r>
              <w:rPr>
                <w:rFonts w:ascii="宋体" w:hAnsi="宋体" w:cs="宋体" w:eastAsia="宋体" w:hint="default"/>
                <w:sz w:val="21"/>
                <w:szCs w:val="21"/>
              </w:rPr>
              <w:t>北京市海淀区中关村南大街乙</w:t>
            </w:r>
            <w:r>
              <w:rPr>
                <w:rFonts w:ascii="宋体" w:hAnsi="宋体" w:cs="宋体" w:eastAsia="宋体" w:hint="default"/>
                <w:spacing w:val="-60"/>
                <w:sz w:val="21"/>
                <w:szCs w:val="21"/>
              </w:rPr>
              <w:t> </w:t>
            </w:r>
            <w:r>
              <w:rPr>
                <w:rFonts w:ascii="宋体" w:hAnsi="宋体" w:cs="宋体" w:eastAsia="宋体" w:hint="default"/>
                <w:sz w:val="21"/>
                <w:szCs w:val="21"/>
              </w:rPr>
              <w:t>56</w:t>
            </w:r>
            <w:r>
              <w:rPr>
                <w:rFonts w:ascii="宋体" w:hAnsi="宋体" w:cs="宋体" w:eastAsia="宋体" w:hint="default"/>
                <w:spacing w:val="-59"/>
                <w:sz w:val="21"/>
                <w:szCs w:val="21"/>
              </w:rPr>
              <w:t> </w:t>
            </w:r>
            <w:r>
              <w:rPr>
                <w:rFonts w:ascii="宋体" w:hAnsi="宋体" w:cs="宋体" w:eastAsia="宋体" w:hint="default"/>
                <w:sz w:val="21"/>
                <w:szCs w:val="21"/>
              </w:rPr>
              <w:t>号方圆大厦</w:t>
            </w:r>
            <w:r>
              <w:rPr>
                <w:rFonts w:ascii="宋体" w:hAnsi="宋体" w:cs="宋体" w:eastAsia="宋体" w:hint="default"/>
                <w:spacing w:val="-60"/>
                <w:sz w:val="21"/>
                <w:szCs w:val="21"/>
              </w:rPr>
              <w:t> </w:t>
            </w:r>
            <w:r>
              <w:rPr>
                <w:rFonts w:ascii="宋体" w:hAnsi="宋体" w:cs="宋体" w:eastAsia="宋体" w:hint="default"/>
                <w:sz w:val="21"/>
                <w:szCs w:val="21"/>
              </w:rPr>
              <w:t>15</w:t>
            </w:r>
          </w:p>
        </w:tc>
      </w:tr>
    </w:tbl>
    <w:p>
      <w:pPr>
        <w:spacing w:after="0" w:line="240" w:lineRule="auto"/>
        <w:jc w:val="left"/>
        <w:rPr>
          <w:rFonts w:ascii="宋体" w:hAnsi="宋体" w:cs="宋体" w:eastAsia="宋体" w:hint="default"/>
          <w:sz w:val="21"/>
          <w:szCs w:val="21"/>
        </w:rPr>
        <w:sectPr>
          <w:pgSz w:w="11910" w:h="16840"/>
          <w:pgMar w:header="738" w:footer="714" w:top="1240" w:bottom="900" w:left="1540" w:right="1420"/>
        </w:sectPr>
      </w:pPr>
    </w:p>
    <w:p>
      <w:pPr>
        <w:spacing w:line="240" w:lineRule="auto" w:before="13"/>
        <w:rPr>
          <w:rFonts w:ascii="宋体" w:hAnsi="宋体" w:cs="宋体" w:eastAsia="宋体" w:hint="default"/>
          <w:sz w:val="23"/>
          <w:szCs w:val="23"/>
        </w:rPr>
      </w:pPr>
    </w:p>
    <w:p>
      <w:pPr>
        <w:pStyle w:val="BodyText"/>
        <w:spacing w:line="273" w:lineRule="auto" w:before="35"/>
        <w:ind w:left="773" w:right="249"/>
        <w:jc w:val="left"/>
      </w:pPr>
      <w:r>
        <w:rPr/>
        <w:pict>
          <v:group style="position:absolute;margin-left:83.699982pt;margin-top:-6.20466pt;width:434.9pt;height:516.6pt;mso-position-horizontal-relative:page;mso-position-vertical-relative:paragraph;z-index:-693424" coordorigin="1674,-124" coordsize="8698,10332">
            <v:group style="position:absolute;left:1679;top:-114;width:29;height:2" coordorigin="1679,-114" coordsize="29,2">
              <v:shape style="position:absolute;left:1679;top:-114;width:29;height:2" coordorigin="1679,-114" coordsize="29,0" path="m1679,-114l1708,-114e" filled="false" stroked="true" strokeweight=".48004pt" strokecolor="#000000">
                <v:path arrowok="t"/>
              </v:shape>
            </v:group>
            <v:group style="position:absolute;left:1708;top:-114;width:492;height:2" coordorigin="1708,-114" coordsize="492,2">
              <v:shape style="position:absolute;left:1708;top:-114;width:492;height:2" coordorigin="1708,-114" coordsize="492,0" path="m1708,-114l2200,-114e" filled="false" stroked="true" strokeweight=".48004pt" strokecolor="#000000">
                <v:path arrowok="t"/>
              </v:shape>
            </v:group>
            <v:group style="position:absolute;left:1708;top:-95;width:492;height:2" coordorigin="1708,-95" coordsize="492,2">
              <v:shape style="position:absolute;left:1708;top:-95;width:492;height:2" coordorigin="1708,-95" coordsize="492,0" path="m1708,-95l2200,-95e" filled="false" stroked="true" strokeweight=".47998pt" strokecolor="#000000">
                <v:path arrowok="t"/>
              </v:shape>
            </v:group>
            <v:group style="position:absolute;left:2200;top:-114;width:29;height:2" coordorigin="2200,-114" coordsize="29,2">
              <v:shape style="position:absolute;left:2200;top:-114;width:29;height:2" coordorigin="2200,-114" coordsize="29,0" path="m2200,-114l2228,-114e" filled="false" stroked="true" strokeweight=".48004pt" strokecolor="#000000">
                <v:path arrowok="t"/>
              </v:shape>
            </v:group>
            <v:group style="position:absolute;left:2200;top:-95;width:29;height:2" coordorigin="2200,-95" coordsize="29,2">
              <v:shape style="position:absolute;left:2200;top:-95;width:29;height:2" coordorigin="2200,-95" coordsize="29,0" path="m2200,-95l2228,-95e" filled="false" stroked="true" strokeweight=".47998pt" strokecolor="#000000">
                <v:path arrowok="t"/>
              </v:shape>
            </v:group>
            <v:group style="position:absolute;left:2228;top:-114;width:8110;height:2" coordorigin="2228,-114" coordsize="8110,2">
              <v:shape style="position:absolute;left:2228;top:-114;width:8110;height:2" coordorigin="2228,-114" coordsize="8110,0" path="m2228,-114l10338,-114e" filled="false" stroked="true" strokeweight=".48004pt" strokecolor="#000000">
                <v:path arrowok="t"/>
              </v:shape>
            </v:group>
            <v:group style="position:absolute;left:2228;top:-95;width:8110;height:2" coordorigin="2228,-95" coordsize="8110,2">
              <v:shape style="position:absolute;left:2228;top:-95;width:8110;height:2" coordorigin="2228,-95" coordsize="8110,0" path="m2228,-95l10338,-95e" filled="false" stroked="true" strokeweight=".47998pt" strokecolor="#000000">
                <v:path arrowok="t"/>
              </v:shape>
            </v:group>
            <v:group style="position:absolute;left:10338;top:-114;width:29;height:2" coordorigin="10338,-114" coordsize="29,2">
              <v:shape style="position:absolute;left:10338;top:-114;width:29;height:2" coordorigin="10338,-114" coordsize="29,0" path="m10338,-114l10367,-114e" filled="false" stroked="true" strokeweight=".48004pt" strokecolor="#000000">
                <v:path arrowok="t"/>
              </v:shape>
            </v:group>
            <v:group style="position:absolute;left:1703;top:-100;width:2;height:10284" coordorigin="1703,-100" coordsize="2,10284">
              <v:shape style="position:absolute;left:1703;top:-100;width:2;height:10284" coordorigin="1703,-100" coordsize="0,10284" path="m1703,-100l1703,10184e" filled="false" stroked="true" strokeweight=".48001pt" strokecolor="#000000">
                <v:path arrowok="t"/>
              </v:shape>
            </v:group>
            <v:group style="position:absolute;left:1684;top:-119;width:2;height:10323" coordorigin="1684,-119" coordsize="2,10323">
              <v:shape style="position:absolute;left:1684;top:-119;width:2;height:10323" coordorigin="1684,-119" coordsize="0,10323" path="m1684,-119l1684,10203e" filled="false" stroked="true" strokeweight=".48pt" strokecolor="#000000">
                <v:path arrowok="t"/>
              </v:shape>
            </v:group>
            <v:group style="position:absolute;left:1679;top:10198;width:29;height:2" coordorigin="1679,10198" coordsize="29,2">
              <v:shape style="position:absolute;left:1679;top:10198;width:29;height:2" coordorigin="1679,10198" coordsize="29,0" path="m1679,10198l1708,10198e" filled="false" stroked="true" strokeweight=".48001pt" strokecolor="#000000">
                <v:path arrowok="t"/>
              </v:shape>
            </v:group>
            <v:group style="position:absolute;left:1708;top:10198;width:492;height:2" coordorigin="1708,10198" coordsize="492,2">
              <v:shape style="position:absolute;left:1708;top:10198;width:492;height:2" coordorigin="1708,10198" coordsize="492,0" path="m1708,10198l2200,10198e" filled="false" stroked="true" strokeweight=".48001pt" strokecolor="#000000">
                <v:path arrowok="t"/>
              </v:shape>
            </v:group>
            <v:group style="position:absolute;left:1708;top:10179;width:492;height:2" coordorigin="1708,10179" coordsize="492,2">
              <v:shape style="position:absolute;left:1708;top:10179;width:492;height:2" coordorigin="1708,10179" coordsize="492,0" path="m1708,10179l2200,10179e" filled="false" stroked="true" strokeweight=".48pt" strokecolor="#000000">
                <v:path arrowok="t"/>
              </v:shape>
            </v:group>
            <v:group style="position:absolute;left:2207;top:-90;width:2;height:10265" coordorigin="2207,-90" coordsize="2,10265">
              <v:shape style="position:absolute;left:2207;top:-90;width:2;height:10265" coordorigin="2207,-90" coordsize="0,10265" path="m2207,-90l2207,10174e" filled="false" stroked="true" strokeweight=".72pt" strokecolor="#000000">
                <v:path arrowok="t"/>
              </v:shape>
            </v:group>
            <v:group style="position:absolute;left:2200;top:10179;width:29;height:2" coordorigin="2200,10179" coordsize="29,2">
              <v:shape style="position:absolute;left:2200;top:10179;width:29;height:2" coordorigin="2200,10179" coordsize="29,0" path="m2200,10179l2228,10179e" filled="false" stroked="true" strokeweight=".48pt" strokecolor="#000000">
                <v:path arrowok="t"/>
              </v:shape>
            </v:group>
            <v:group style="position:absolute;left:2200;top:10198;width:8139;height:2" coordorigin="2200,10198" coordsize="8139,2">
              <v:shape style="position:absolute;left:2200;top:10198;width:8139;height:2" coordorigin="2200,10198" coordsize="8139,0" path="m2200,10198l10338,10198e" filled="false" stroked="true" strokeweight=".48001pt" strokecolor="#000000">
                <v:path arrowok="t"/>
              </v:shape>
            </v:group>
            <v:group style="position:absolute;left:2228;top:10179;width:8110;height:2" coordorigin="2228,10179" coordsize="8110,2">
              <v:shape style="position:absolute;left:2228;top:10179;width:8110;height:2" coordorigin="2228,10179" coordsize="8110,0" path="m2228,10179l10338,10179e" filled="false" stroked="true" strokeweight=".48pt" strokecolor="#000000">
                <v:path arrowok="t"/>
              </v:shape>
            </v:group>
            <v:group style="position:absolute;left:10362;top:-119;width:2;height:10323" coordorigin="10362,-119" coordsize="2,10323">
              <v:shape style="position:absolute;left:10362;top:-119;width:2;height:10323" coordorigin="10362,-119" coordsize="0,10323" path="m10362,-119l10362,10203e" filled="false" stroked="true" strokeweight=".47998pt" strokecolor="#000000">
                <v:path arrowok="t"/>
              </v:shape>
            </v:group>
            <v:group style="position:absolute;left:10343;top:-100;width:2;height:10284" coordorigin="10343,-100" coordsize="2,10284">
              <v:shape style="position:absolute;left:10343;top:-100;width:2;height:10284" coordorigin="10343,-100" coordsize="0,10284" path="m10343,-100l10343,10184e" filled="false" stroked="true" strokeweight=".47998pt" strokecolor="#000000">
                <v:path arrowok="t"/>
              </v:shape>
            </v:group>
            <v:group style="position:absolute;left:10338;top:10198;width:29;height:2" coordorigin="10338,10198" coordsize="29,2">
              <v:shape style="position:absolute;left:10338;top:10198;width:29;height:2" coordorigin="10338,10198" coordsize="29,0" path="m10338,10198l10367,10198e" filled="false" stroked="true" strokeweight=".48001pt" strokecolor="#000000">
                <v:path arrowok="t"/>
              </v:shape>
            </v:group>
            <w10:wrap type="none"/>
          </v:group>
        </w:pict>
      </w:r>
      <w:r>
        <w:rPr/>
        <w:t>1、1993</w:t>
      </w:r>
      <w:r>
        <w:rPr>
          <w:spacing w:val="-53"/>
        </w:rPr>
        <w:t> </w:t>
      </w:r>
      <w:r>
        <w:rPr/>
        <w:t>年</w:t>
      </w:r>
      <w:r>
        <w:rPr>
          <w:spacing w:val="-55"/>
        </w:rPr>
        <w:t> </w:t>
      </w:r>
      <w:r>
        <w:rPr/>
        <w:t>12</w:t>
      </w:r>
      <w:r>
        <w:rPr>
          <w:spacing w:val="-53"/>
        </w:rPr>
        <w:t> </w:t>
      </w:r>
      <w:r>
        <w:rPr/>
        <w:t>月</w:t>
      </w:r>
      <w:r>
        <w:rPr>
          <w:spacing w:val="-54"/>
        </w:rPr>
        <w:t> </w:t>
      </w:r>
      <w:r>
        <w:rPr/>
        <w:t>17</w:t>
      </w:r>
      <w:r>
        <w:rPr>
          <w:spacing w:val="-53"/>
        </w:rPr>
        <w:t> </w:t>
      </w:r>
      <w:r>
        <w:rPr/>
        <w:t>日，公司在东营市工商行政管理局注册成立，名称为“山东东营科</w:t>
      </w:r>
      <w:r>
        <w:rPr/>
        <w:t> </w:t>
      </w:r>
      <w:r>
        <w:rPr>
          <w:spacing w:val="-10"/>
        </w:rPr>
        <w:t>达集团股份有限公司”；</w:t>
      </w:r>
    </w:p>
    <w:p>
      <w:pPr>
        <w:pStyle w:val="BodyText"/>
        <w:spacing w:line="240" w:lineRule="auto" w:before="7"/>
        <w:ind w:left="773" w:right="249"/>
        <w:jc w:val="left"/>
      </w:pPr>
      <w:r>
        <w:rPr>
          <w:spacing w:val="-1"/>
        </w:rPr>
        <w:t>2、199</w:t>
      </w:r>
      <w:r>
        <w:rPr/>
        <w:t>7</w:t>
      </w:r>
      <w:r>
        <w:rPr>
          <w:spacing w:val="-52"/>
        </w:rPr>
        <w:t> </w:t>
      </w:r>
      <w:r>
        <w:rPr/>
        <w:t>年</w:t>
      </w:r>
      <w:r>
        <w:rPr>
          <w:spacing w:val="-54"/>
        </w:rPr>
        <w:t> </w:t>
      </w:r>
      <w:r>
        <w:rPr/>
        <w:t>4</w:t>
      </w:r>
      <w:r>
        <w:rPr>
          <w:spacing w:val="-53"/>
        </w:rPr>
        <w:t> </w:t>
      </w:r>
      <w:r>
        <w:rPr/>
        <w:t>月</w:t>
      </w:r>
      <w:r>
        <w:rPr>
          <w:spacing w:val="-53"/>
        </w:rPr>
        <w:t> </w:t>
      </w:r>
      <w:r>
        <w:rPr/>
        <w:t>4</w:t>
      </w:r>
      <w:r>
        <w:rPr>
          <w:spacing w:val="-52"/>
        </w:rPr>
        <w:t> </w:t>
      </w:r>
      <w:r>
        <w:rPr>
          <w:spacing w:val="-1"/>
        </w:rPr>
        <w:t>日，</w:t>
      </w:r>
      <w:r>
        <w:rPr>
          <w:spacing w:val="-2"/>
        </w:rPr>
        <w:t>公</w:t>
      </w:r>
      <w:r>
        <w:rPr>
          <w:spacing w:val="-1"/>
        </w:rPr>
        <w:t>司名称变更为“山东科达集团股份有限公司</w:t>
      </w:r>
      <w:r>
        <w:rPr>
          <w:spacing w:val="-104"/>
        </w:rPr>
        <w:t>”</w:t>
      </w:r>
      <w:r>
        <w:rPr/>
        <w:t>；</w:t>
      </w:r>
    </w:p>
    <w:p>
      <w:pPr>
        <w:pStyle w:val="BodyText"/>
        <w:spacing w:line="240" w:lineRule="auto" w:before="37"/>
        <w:ind w:left="773" w:right="249"/>
        <w:jc w:val="left"/>
      </w:pPr>
      <w:r>
        <w:rPr>
          <w:spacing w:val="-1"/>
        </w:rPr>
        <w:t>3、199</w:t>
      </w:r>
      <w:r>
        <w:rPr/>
        <w:t>7</w:t>
      </w:r>
      <w:r>
        <w:rPr>
          <w:spacing w:val="-52"/>
        </w:rPr>
        <w:t> </w:t>
      </w:r>
      <w:r>
        <w:rPr/>
        <w:t>年</w:t>
      </w:r>
      <w:r>
        <w:rPr>
          <w:spacing w:val="-54"/>
        </w:rPr>
        <w:t> </w:t>
      </w:r>
      <w:r>
        <w:rPr/>
        <w:t>7</w:t>
      </w:r>
      <w:r>
        <w:rPr>
          <w:spacing w:val="-53"/>
        </w:rPr>
        <w:t> </w:t>
      </w:r>
      <w:r>
        <w:rPr/>
        <w:t>月</w:t>
      </w:r>
      <w:r>
        <w:rPr>
          <w:spacing w:val="-53"/>
        </w:rPr>
        <w:t> </w:t>
      </w:r>
      <w:r>
        <w:rPr>
          <w:spacing w:val="-1"/>
        </w:rPr>
        <w:t>2</w:t>
      </w:r>
      <w:r>
        <w:rPr/>
        <w:t>5</w:t>
      </w:r>
      <w:r>
        <w:rPr>
          <w:spacing w:val="-52"/>
        </w:rPr>
        <w:t> </w:t>
      </w:r>
      <w:r>
        <w:rPr>
          <w:spacing w:val="-1"/>
        </w:rPr>
        <w:t>日，</w:t>
      </w:r>
      <w:r>
        <w:rPr>
          <w:spacing w:val="-2"/>
        </w:rPr>
        <w:t>公</w:t>
      </w:r>
      <w:r>
        <w:rPr>
          <w:spacing w:val="-1"/>
        </w:rPr>
        <w:t>司注册资本由“</w:t>
      </w:r>
      <w:r>
        <w:rPr>
          <w:spacing w:val="1"/>
        </w:rPr>
        <w:t>2</w:t>
      </w:r>
      <w:r>
        <w:rPr>
          <w:spacing w:val="-1"/>
        </w:rPr>
        <w:t>420.5</w:t>
      </w:r>
      <w:r>
        <w:rPr/>
        <w:t>7</w:t>
      </w:r>
      <w:r>
        <w:rPr>
          <w:spacing w:val="-53"/>
        </w:rPr>
        <w:t> </w:t>
      </w:r>
      <w:r>
        <w:rPr>
          <w:spacing w:val="-1"/>
        </w:rPr>
        <w:t>万元”变更为“3872.9</w:t>
      </w:r>
      <w:r>
        <w:rPr/>
        <w:t>0</w:t>
      </w:r>
      <w:r>
        <w:rPr>
          <w:spacing w:val="-53"/>
        </w:rPr>
        <w:t> </w:t>
      </w:r>
      <w:r>
        <w:rPr>
          <w:spacing w:val="-1"/>
        </w:rPr>
        <w:t>万元</w:t>
      </w:r>
      <w:r>
        <w:rPr>
          <w:spacing w:val="-104"/>
        </w:rPr>
        <w:t>”</w:t>
      </w:r>
      <w:r>
        <w:rPr/>
        <w:t>；</w:t>
      </w:r>
    </w:p>
    <w:p>
      <w:pPr>
        <w:pStyle w:val="BodyText"/>
        <w:spacing w:line="240" w:lineRule="auto" w:before="37"/>
        <w:ind w:left="773" w:right="249"/>
        <w:jc w:val="left"/>
      </w:pPr>
      <w:r>
        <w:rPr/>
        <w:t>4、1997</w:t>
      </w:r>
      <w:r>
        <w:rPr>
          <w:spacing w:val="-52"/>
        </w:rPr>
        <w:t> </w:t>
      </w:r>
      <w:r>
        <w:rPr/>
        <w:t>年</w:t>
      </w:r>
      <w:r>
        <w:rPr>
          <w:spacing w:val="-54"/>
        </w:rPr>
        <w:t> </w:t>
      </w:r>
      <w:r>
        <w:rPr>
          <w:spacing w:val="-1"/>
        </w:rPr>
        <w:t>1</w:t>
      </w:r>
      <w:r>
        <w:rPr/>
        <w:t>0</w:t>
      </w:r>
      <w:r>
        <w:rPr>
          <w:spacing w:val="-52"/>
        </w:rPr>
        <w:t> </w:t>
      </w:r>
      <w:r>
        <w:rPr/>
        <w:t>月</w:t>
      </w:r>
      <w:r>
        <w:rPr>
          <w:spacing w:val="-54"/>
        </w:rPr>
        <w:t> </w:t>
      </w:r>
      <w:r>
        <w:rPr/>
        <w:t>10</w:t>
      </w:r>
      <w:r>
        <w:rPr>
          <w:spacing w:val="-52"/>
        </w:rPr>
        <w:t> </w:t>
      </w:r>
      <w:r>
        <w:rPr/>
        <w:t>日</w:t>
      </w:r>
      <w:r>
        <w:rPr>
          <w:spacing w:val="-2"/>
        </w:rPr>
        <w:t>，</w:t>
      </w:r>
      <w:r>
        <w:rPr/>
        <w:t>公司名称变更为“科达集团股份有限公司</w:t>
      </w:r>
      <w:r>
        <w:rPr>
          <w:spacing w:val="-105"/>
        </w:rPr>
        <w:t>”</w:t>
      </w:r>
      <w:r>
        <w:rPr/>
        <w:t>；</w:t>
      </w:r>
    </w:p>
    <w:p>
      <w:pPr>
        <w:pStyle w:val="BodyText"/>
        <w:spacing w:line="273" w:lineRule="auto" w:before="37"/>
        <w:ind w:left="773" w:right="248"/>
        <w:jc w:val="left"/>
      </w:pPr>
      <w:r>
        <w:rPr>
          <w:spacing w:val="-3"/>
        </w:rPr>
        <w:t>5、1998</w:t>
      </w:r>
      <w:r>
        <w:rPr>
          <w:spacing w:val="-52"/>
        </w:rPr>
        <w:t> </w:t>
      </w:r>
      <w:r>
        <w:rPr/>
        <w:t>年</w:t>
      </w:r>
      <w:r>
        <w:rPr>
          <w:spacing w:val="-54"/>
        </w:rPr>
        <w:t> </w:t>
      </w:r>
      <w:r>
        <w:rPr/>
        <w:t>3</w:t>
      </w:r>
      <w:r>
        <w:rPr>
          <w:spacing w:val="-53"/>
        </w:rPr>
        <w:t> </w:t>
      </w:r>
      <w:r>
        <w:rPr/>
        <w:t>月</w:t>
      </w:r>
      <w:r>
        <w:rPr>
          <w:spacing w:val="-53"/>
        </w:rPr>
        <w:t> </w:t>
      </w:r>
      <w:r>
        <w:rPr/>
        <w:t>18</w:t>
      </w:r>
      <w:r>
        <w:rPr>
          <w:spacing w:val="-52"/>
        </w:rPr>
        <w:t> </w:t>
      </w:r>
      <w:r>
        <w:rPr>
          <w:spacing w:val="-3"/>
        </w:rPr>
        <w:t>日，公司经营范围增加“交通器材加工；加油服务、汽车配件、机械</w:t>
      </w:r>
      <w:r>
        <w:rPr/>
        <w:t> </w:t>
      </w:r>
      <w:r>
        <w:rPr>
          <w:spacing w:val="-4"/>
        </w:rPr>
        <w:t>配件的生产、销售；汽车及机械维修；沥青销售；餐饮、文化娱乐服务”；</w:t>
      </w:r>
    </w:p>
    <w:p>
      <w:pPr>
        <w:pStyle w:val="BodyText"/>
        <w:spacing w:line="273" w:lineRule="auto" w:before="7"/>
        <w:ind w:left="773" w:right="248"/>
        <w:jc w:val="left"/>
      </w:pPr>
      <w:r>
        <w:rPr>
          <w:spacing w:val="-3"/>
        </w:rPr>
        <w:t>6、1998</w:t>
      </w:r>
      <w:r>
        <w:rPr>
          <w:spacing w:val="-52"/>
        </w:rPr>
        <w:t> </w:t>
      </w:r>
      <w:r>
        <w:rPr/>
        <w:t>年</w:t>
      </w:r>
      <w:r>
        <w:rPr>
          <w:spacing w:val="-54"/>
        </w:rPr>
        <w:t> </w:t>
      </w:r>
      <w:r>
        <w:rPr/>
        <w:t>4</w:t>
      </w:r>
      <w:r>
        <w:rPr>
          <w:spacing w:val="-53"/>
        </w:rPr>
        <w:t> </w:t>
      </w:r>
      <w:r>
        <w:rPr/>
        <w:t>月</w:t>
      </w:r>
      <w:r>
        <w:rPr>
          <w:spacing w:val="-53"/>
        </w:rPr>
        <w:t> </w:t>
      </w:r>
      <w:r>
        <w:rPr/>
        <w:t>10</w:t>
      </w:r>
      <w:r>
        <w:rPr>
          <w:spacing w:val="-52"/>
        </w:rPr>
        <w:t> </w:t>
      </w:r>
      <w:r>
        <w:rPr>
          <w:spacing w:val="-3"/>
        </w:rPr>
        <w:t>日，公司经营范围增加“油田助剂、医药中间体、污水处理剂、漂白</w:t>
      </w:r>
      <w:r>
        <w:rPr/>
        <w:t> </w:t>
      </w:r>
      <w:r>
        <w:rPr>
          <w:spacing w:val="-12"/>
        </w:rPr>
        <w:t>剂的生产、销售”；</w:t>
      </w:r>
    </w:p>
    <w:p>
      <w:pPr>
        <w:pStyle w:val="BodyText"/>
        <w:spacing w:line="240" w:lineRule="auto" w:before="7"/>
        <w:ind w:left="773" w:right="249"/>
        <w:jc w:val="left"/>
      </w:pPr>
      <w:r>
        <w:rPr>
          <w:spacing w:val="-1"/>
        </w:rPr>
        <w:t>7、200</w:t>
      </w:r>
      <w:r>
        <w:rPr/>
        <w:t>0</w:t>
      </w:r>
      <w:r>
        <w:rPr>
          <w:spacing w:val="-52"/>
        </w:rPr>
        <w:t> </w:t>
      </w:r>
      <w:r>
        <w:rPr/>
        <w:t>年</w:t>
      </w:r>
      <w:r>
        <w:rPr>
          <w:spacing w:val="-54"/>
        </w:rPr>
        <w:t> </w:t>
      </w:r>
      <w:r>
        <w:rPr/>
        <w:t>1</w:t>
      </w:r>
      <w:r>
        <w:rPr>
          <w:spacing w:val="-53"/>
        </w:rPr>
        <w:t> </w:t>
      </w:r>
      <w:r>
        <w:rPr/>
        <w:t>月</w:t>
      </w:r>
      <w:r>
        <w:rPr>
          <w:spacing w:val="-53"/>
        </w:rPr>
        <w:t> </w:t>
      </w:r>
      <w:r>
        <w:rPr/>
        <w:t>5</w:t>
      </w:r>
      <w:r>
        <w:rPr>
          <w:spacing w:val="-52"/>
        </w:rPr>
        <w:t> </w:t>
      </w:r>
      <w:r>
        <w:rPr>
          <w:spacing w:val="-1"/>
        </w:rPr>
        <w:t>日，</w:t>
      </w:r>
      <w:r>
        <w:rPr>
          <w:spacing w:val="-2"/>
        </w:rPr>
        <w:t>公</w:t>
      </w:r>
      <w:r>
        <w:rPr>
          <w:spacing w:val="-1"/>
        </w:rPr>
        <w:t>司经营范围增加“许可范围的对外经济技术合作业务</w:t>
      </w:r>
      <w:r>
        <w:rPr>
          <w:spacing w:val="-104"/>
        </w:rPr>
        <w:t>”</w:t>
      </w:r>
      <w:r>
        <w:rPr/>
        <w:t>；</w:t>
      </w:r>
    </w:p>
    <w:p>
      <w:pPr>
        <w:pStyle w:val="BodyText"/>
        <w:spacing w:line="273" w:lineRule="auto" w:before="37"/>
        <w:ind w:left="773" w:right="252"/>
        <w:jc w:val="left"/>
      </w:pPr>
      <w:r>
        <w:rPr/>
        <w:t>8、2000</w:t>
      </w:r>
      <w:r>
        <w:rPr>
          <w:spacing w:val="-53"/>
        </w:rPr>
        <w:t> </w:t>
      </w:r>
      <w:r>
        <w:rPr/>
        <w:t>年</w:t>
      </w:r>
      <w:r>
        <w:rPr>
          <w:spacing w:val="-55"/>
        </w:rPr>
        <w:t> </w:t>
      </w:r>
      <w:r>
        <w:rPr/>
        <w:t>9</w:t>
      </w:r>
      <w:r>
        <w:rPr>
          <w:spacing w:val="-54"/>
        </w:rPr>
        <w:t> </w:t>
      </w:r>
      <w:r>
        <w:rPr/>
        <w:t>月</w:t>
      </w:r>
      <w:r>
        <w:rPr>
          <w:spacing w:val="-54"/>
        </w:rPr>
        <w:t> </w:t>
      </w:r>
      <w:r>
        <w:rPr/>
        <w:t>8</w:t>
      </w:r>
      <w:r>
        <w:rPr>
          <w:spacing w:val="-53"/>
        </w:rPr>
        <w:t> </w:t>
      </w:r>
      <w:r>
        <w:rPr/>
        <w:t>日，公司注册资本变更为</w:t>
      </w:r>
      <w:r>
        <w:rPr>
          <w:spacing w:val="-54"/>
        </w:rPr>
        <w:t> </w:t>
      </w:r>
      <w:r>
        <w:rPr/>
        <w:t>7745.80</w:t>
      </w:r>
      <w:r>
        <w:rPr>
          <w:spacing w:val="-53"/>
        </w:rPr>
        <w:t> </w:t>
      </w:r>
      <w:r>
        <w:rPr/>
        <w:t>万元，同时经营范围减少“文化娱</w:t>
      </w:r>
      <w:r>
        <w:rPr/>
        <w:t> </w:t>
      </w:r>
      <w:r>
        <w:rPr>
          <w:spacing w:val="-21"/>
        </w:rPr>
        <w:t>乐服务”；</w:t>
      </w:r>
    </w:p>
    <w:p>
      <w:pPr>
        <w:pStyle w:val="BodyText"/>
        <w:tabs>
          <w:tab w:pos="773" w:val="left" w:leader="none"/>
        </w:tabs>
        <w:spacing w:line="273" w:lineRule="auto" w:before="8"/>
        <w:ind w:left="261" w:right="153"/>
        <w:jc w:val="left"/>
      </w:pPr>
      <w:r>
        <w:rPr/>
        <w:t>公</w:t>
        <w:tab/>
        <w:t>9、2000</w:t>
      </w:r>
      <w:r>
        <w:rPr>
          <w:spacing w:val="-53"/>
        </w:rPr>
        <w:t> </w:t>
      </w:r>
      <w:r>
        <w:rPr/>
        <w:t>年</w:t>
      </w:r>
      <w:r>
        <w:rPr>
          <w:spacing w:val="-55"/>
        </w:rPr>
        <w:t> </w:t>
      </w:r>
      <w:r>
        <w:rPr/>
        <w:t>10</w:t>
      </w:r>
      <w:r>
        <w:rPr>
          <w:spacing w:val="-53"/>
        </w:rPr>
        <w:t> </w:t>
      </w:r>
      <w:r>
        <w:rPr/>
        <w:t>月</w:t>
      </w:r>
      <w:r>
        <w:rPr>
          <w:spacing w:val="-54"/>
        </w:rPr>
        <w:t> </w:t>
      </w:r>
      <w:r>
        <w:rPr/>
        <w:t>16</w:t>
      </w:r>
      <w:r>
        <w:rPr>
          <w:spacing w:val="-53"/>
        </w:rPr>
        <w:t> </w:t>
      </w:r>
      <w:r>
        <w:rPr/>
        <w:t>日，公司经营范围变更为“市政、公路、污水处理及给排水工程施</w:t>
      </w:r>
      <w:r>
        <w:rPr/>
        <w:t> 司</w:t>
        <w:tab/>
      </w:r>
      <w:r>
        <w:rPr>
          <w:spacing w:val="-5"/>
        </w:rPr>
        <w:t>工；交通防护器材加工；医药中间体、污水处理剂、汽车配件、机械配件的生产、销售；</w:t>
      </w:r>
      <w:r>
        <w:rPr>
          <w:spacing w:val="-71"/>
        </w:rPr>
        <w:t> </w:t>
      </w:r>
      <w:r>
        <w:rPr>
          <w:spacing w:val="-71"/>
        </w:rPr>
      </w:r>
      <w:r>
        <w:rPr/>
        <w:t>其</w:t>
        <w:tab/>
        <w:t>汽车及机械维修；沥青销售；加油服务；承包境外市政建设工程及境内国家招标工程； 他</w:t>
        <w:tab/>
      </w:r>
      <w:r>
        <w:rPr>
          <w:spacing w:val="-6"/>
        </w:rPr>
        <w:t>上述境外工程所需的设备、材料出口；对外派遣实施上述境外工程所需的劳务人员。”；</w:t>
      </w:r>
      <w:r>
        <w:rPr>
          <w:spacing w:val="-81"/>
        </w:rPr>
        <w:t> </w:t>
      </w:r>
      <w:r>
        <w:rPr>
          <w:spacing w:val="-81"/>
        </w:rPr>
      </w:r>
      <w:r>
        <w:rPr/>
        <w:t>基</w:t>
        <w:tab/>
      </w:r>
      <w:r>
        <w:rPr>
          <w:spacing w:val="-1"/>
        </w:rPr>
        <w:t>10、2001</w:t>
      </w:r>
      <w:r>
        <w:rPr>
          <w:spacing w:val="-50"/>
        </w:rPr>
        <w:t> </w:t>
      </w:r>
      <w:r>
        <w:rPr/>
        <w:t>年</w:t>
      </w:r>
      <w:r>
        <w:rPr>
          <w:spacing w:val="-51"/>
        </w:rPr>
        <w:t> </w:t>
      </w:r>
      <w:r>
        <w:rPr/>
        <w:t>4</w:t>
      </w:r>
      <w:r>
        <w:rPr>
          <w:spacing w:val="-49"/>
        </w:rPr>
        <w:t> </w:t>
      </w:r>
      <w:r>
        <w:rPr/>
        <w:t>月</w:t>
      </w:r>
      <w:r>
        <w:rPr>
          <w:spacing w:val="-51"/>
        </w:rPr>
        <w:t> </w:t>
      </w:r>
      <w:r>
        <w:rPr/>
        <w:t>2</w:t>
      </w:r>
      <w:r>
        <w:rPr>
          <w:spacing w:val="-49"/>
        </w:rPr>
        <w:t> </w:t>
      </w:r>
      <w:r>
        <w:rPr>
          <w:spacing w:val="-4"/>
        </w:rPr>
        <w:t>日，公司经营范围减少“医药中间体、污水处理剂的生产、销售”；</w:t>
      </w:r>
      <w:r>
        <w:rPr/>
        <w:t> 本</w:t>
        <w:tab/>
      </w:r>
      <w:r>
        <w:rPr>
          <w:spacing w:val="-11"/>
        </w:rPr>
        <w:t>11、2003</w:t>
      </w:r>
      <w:r>
        <w:rPr>
          <w:spacing w:val="-51"/>
        </w:rPr>
        <w:t> </w:t>
      </w:r>
      <w:r>
        <w:rPr/>
        <w:t>年</w:t>
      </w:r>
      <w:r>
        <w:rPr>
          <w:spacing w:val="-53"/>
        </w:rPr>
        <w:t> </w:t>
      </w:r>
      <w:r>
        <w:rPr/>
        <w:t>7</w:t>
      </w:r>
      <w:r>
        <w:rPr>
          <w:spacing w:val="-51"/>
        </w:rPr>
        <w:t> </w:t>
      </w:r>
      <w:r>
        <w:rPr/>
        <w:t>月</w:t>
      </w:r>
      <w:r>
        <w:rPr>
          <w:spacing w:val="-53"/>
        </w:rPr>
        <w:t> </w:t>
      </w:r>
      <w:r>
        <w:rPr/>
        <w:t>23</w:t>
      </w:r>
      <w:r>
        <w:rPr>
          <w:spacing w:val="-51"/>
        </w:rPr>
        <w:t> </w:t>
      </w:r>
      <w:r>
        <w:rPr>
          <w:spacing w:val="-8"/>
        </w:rPr>
        <w:t>日，公司经营范围增加“资质证书范围建筑业实验室试验检测服务”；</w:t>
      </w:r>
      <w:r>
        <w:rPr/>
        <w:t> 情</w:t>
        <w:tab/>
        <w:t>12、2004</w:t>
      </w:r>
      <w:r>
        <w:rPr>
          <w:spacing w:val="-54"/>
        </w:rPr>
        <w:t> </w:t>
      </w:r>
      <w:r>
        <w:rPr/>
        <w:t>年</w:t>
      </w:r>
      <w:r>
        <w:rPr>
          <w:spacing w:val="-55"/>
        </w:rPr>
        <w:t> </w:t>
      </w:r>
      <w:r>
        <w:rPr/>
        <w:t>4</w:t>
      </w:r>
      <w:r>
        <w:rPr>
          <w:spacing w:val="-53"/>
        </w:rPr>
        <w:t> </w:t>
      </w:r>
      <w:r>
        <w:rPr/>
        <w:t>月</w:t>
      </w:r>
      <w:r>
        <w:rPr>
          <w:spacing w:val="-55"/>
        </w:rPr>
        <w:t> </w:t>
      </w:r>
      <w:r>
        <w:rPr/>
        <w:t>20</w:t>
      </w:r>
      <w:r>
        <w:rPr>
          <w:spacing w:val="-53"/>
        </w:rPr>
        <w:t> </w:t>
      </w:r>
      <w:r>
        <w:rPr/>
        <w:t>日，公司注册资本为</w:t>
      </w:r>
      <w:r>
        <w:rPr>
          <w:spacing w:val="-54"/>
        </w:rPr>
        <w:t> </w:t>
      </w:r>
      <w:r>
        <w:rPr/>
        <w:t>10745.80</w:t>
      </w:r>
      <w:r>
        <w:rPr>
          <w:spacing w:val="-53"/>
        </w:rPr>
        <w:t> </w:t>
      </w:r>
      <w:r>
        <w:rPr/>
        <w:t>万元；</w:t>
      </w:r>
    </w:p>
    <w:p>
      <w:pPr>
        <w:pStyle w:val="BodyText"/>
        <w:tabs>
          <w:tab w:pos="773" w:val="left" w:leader="none"/>
        </w:tabs>
        <w:spacing w:line="273" w:lineRule="auto" w:before="7"/>
        <w:ind w:left="773" w:right="259" w:hanging="513"/>
        <w:jc w:val="left"/>
      </w:pPr>
      <w:r>
        <w:rPr/>
        <w:t>况</w:t>
        <w:tab/>
      </w:r>
      <w:r>
        <w:rPr>
          <w:spacing w:val="-5"/>
        </w:rPr>
        <w:t>13、2004</w:t>
      </w:r>
      <w:r>
        <w:rPr>
          <w:spacing w:val="-52"/>
        </w:rPr>
        <w:t> </w:t>
      </w:r>
      <w:r>
        <w:rPr/>
        <w:t>年</w:t>
      </w:r>
      <w:r>
        <w:rPr>
          <w:spacing w:val="-54"/>
        </w:rPr>
        <w:t> </w:t>
      </w:r>
      <w:r>
        <w:rPr/>
        <w:t>7</w:t>
      </w:r>
      <w:r>
        <w:rPr>
          <w:spacing w:val="-52"/>
        </w:rPr>
        <w:t> </w:t>
      </w:r>
      <w:r>
        <w:rPr/>
        <w:t>月</w:t>
      </w:r>
      <w:r>
        <w:rPr>
          <w:spacing w:val="-54"/>
        </w:rPr>
        <w:t> </w:t>
      </w:r>
      <w:r>
        <w:rPr/>
        <w:t>20</w:t>
      </w:r>
      <w:r>
        <w:rPr>
          <w:spacing w:val="-52"/>
        </w:rPr>
        <w:t> </w:t>
      </w:r>
      <w:r>
        <w:rPr>
          <w:spacing w:val="-4"/>
        </w:rPr>
        <w:t>日，公司注册资本变更为</w:t>
      </w:r>
      <w:r>
        <w:rPr>
          <w:spacing w:val="-53"/>
        </w:rPr>
        <w:t> </w:t>
      </w:r>
      <w:r>
        <w:rPr/>
        <w:t>13969.5712</w:t>
      </w:r>
      <w:r>
        <w:rPr>
          <w:spacing w:val="-52"/>
        </w:rPr>
        <w:t> </w:t>
      </w:r>
      <w:r>
        <w:rPr>
          <w:spacing w:val="-5"/>
        </w:rPr>
        <w:t>万元，同时经营范围增加“交</w:t>
      </w:r>
      <w:r>
        <w:rPr>
          <w:spacing w:val="-1"/>
        </w:rPr>
        <w:t> </w:t>
      </w:r>
      <w:r>
        <w:rPr>
          <w:spacing w:val="-5"/>
        </w:rPr>
        <w:t>通防护器材的安装施工及公路养护，建筑工程施工”；</w:t>
      </w:r>
    </w:p>
    <w:p>
      <w:pPr>
        <w:pStyle w:val="BodyText"/>
        <w:spacing w:line="240" w:lineRule="auto" w:before="7"/>
        <w:ind w:left="773" w:right="249"/>
        <w:jc w:val="left"/>
      </w:pPr>
      <w:r>
        <w:rPr/>
        <w:t>14</w:t>
      </w:r>
      <w:r>
        <w:rPr>
          <w:spacing w:val="-2"/>
        </w:rPr>
        <w:t>、</w:t>
      </w:r>
      <w:r>
        <w:rPr/>
        <w:t>2005</w:t>
      </w:r>
      <w:r>
        <w:rPr>
          <w:spacing w:val="-53"/>
        </w:rPr>
        <w:t> </w:t>
      </w:r>
      <w:r>
        <w:rPr/>
        <w:t>年</w:t>
      </w:r>
      <w:r>
        <w:rPr>
          <w:spacing w:val="-54"/>
        </w:rPr>
        <w:t> </w:t>
      </w:r>
      <w:r>
        <w:rPr/>
        <w:t>2</w:t>
      </w:r>
      <w:r>
        <w:rPr>
          <w:spacing w:val="-52"/>
        </w:rPr>
        <w:t> </w:t>
      </w:r>
      <w:r>
        <w:rPr/>
        <w:t>月</w:t>
      </w:r>
      <w:r>
        <w:rPr>
          <w:spacing w:val="-54"/>
        </w:rPr>
        <w:t> </w:t>
      </w:r>
      <w:r>
        <w:rPr/>
        <w:t>2</w:t>
      </w:r>
      <w:r>
        <w:rPr>
          <w:spacing w:val="-52"/>
        </w:rPr>
        <w:t> </w:t>
      </w:r>
      <w:r>
        <w:rPr/>
        <w:t>日，</w:t>
      </w:r>
      <w:r>
        <w:rPr>
          <w:spacing w:val="-2"/>
        </w:rPr>
        <w:t>公</w:t>
      </w:r>
      <w:r>
        <w:rPr/>
        <w:t>司经营范围增加“备案范围进出口业务</w:t>
      </w:r>
      <w:r>
        <w:rPr>
          <w:spacing w:val="-106"/>
        </w:rPr>
        <w:t>”</w:t>
      </w:r>
      <w:r>
        <w:rPr/>
        <w:t>；</w:t>
      </w:r>
    </w:p>
    <w:p>
      <w:pPr>
        <w:pStyle w:val="BodyText"/>
        <w:spacing w:line="240" w:lineRule="auto" w:before="37"/>
        <w:ind w:left="773" w:right="249"/>
        <w:jc w:val="left"/>
      </w:pPr>
      <w:r>
        <w:rPr/>
        <w:t>15</w:t>
      </w:r>
      <w:r>
        <w:rPr>
          <w:spacing w:val="-2"/>
        </w:rPr>
        <w:t>、</w:t>
      </w:r>
      <w:r>
        <w:rPr/>
        <w:t>2005</w:t>
      </w:r>
      <w:r>
        <w:rPr>
          <w:spacing w:val="-53"/>
        </w:rPr>
        <w:t> </w:t>
      </w:r>
      <w:r>
        <w:rPr/>
        <w:t>年</w:t>
      </w:r>
      <w:r>
        <w:rPr>
          <w:spacing w:val="-54"/>
        </w:rPr>
        <w:t> </w:t>
      </w:r>
      <w:r>
        <w:rPr/>
        <w:t>5</w:t>
      </w:r>
      <w:r>
        <w:rPr>
          <w:spacing w:val="-52"/>
        </w:rPr>
        <w:t> </w:t>
      </w:r>
      <w:r>
        <w:rPr/>
        <w:t>月</w:t>
      </w:r>
      <w:r>
        <w:rPr>
          <w:spacing w:val="-54"/>
        </w:rPr>
        <w:t> </w:t>
      </w:r>
      <w:r>
        <w:rPr/>
        <w:t>12</w:t>
      </w:r>
      <w:r>
        <w:rPr>
          <w:spacing w:val="-52"/>
        </w:rPr>
        <w:t> </w:t>
      </w:r>
      <w:r>
        <w:rPr/>
        <w:t>日</w:t>
      </w:r>
      <w:r>
        <w:rPr>
          <w:spacing w:val="-2"/>
        </w:rPr>
        <w:t>，</w:t>
      </w:r>
      <w:r>
        <w:rPr/>
        <w:t>公司经营范围增加“房地产开发、销售</w:t>
      </w:r>
      <w:r>
        <w:rPr>
          <w:spacing w:val="-106"/>
        </w:rPr>
        <w:t>”</w:t>
      </w:r>
      <w:r>
        <w:rPr/>
        <w:t>；</w:t>
      </w:r>
    </w:p>
    <w:p>
      <w:pPr>
        <w:pStyle w:val="BodyText"/>
        <w:spacing w:line="273" w:lineRule="auto" w:before="37"/>
        <w:ind w:left="773" w:right="249"/>
        <w:jc w:val="left"/>
      </w:pPr>
      <w:r>
        <w:rPr/>
        <w:t>16、2006</w:t>
      </w:r>
      <w:r>
        <w:rPr>
          <w:spacing w:val="-53"/>
        </w:rPr>
        <w:t> </w:t>
      </w:r>
      <w:r>
        <w:rPr/>
        <w:t>年</w:t>
      </w:r>
      <w:r>
        <w:rPr>
          <w:spacing w:val="-55"/>
        </w:rPr>
        <w:t> </w:t>
      </w:r>
      <w:r>
        <w:rPr/>
        <w:t>7</w:t>
      </w:r>
      <w:r>
        <w:rPr>
          <w:spacing w:val="-53"/>
        </w:rPr>
        <w:t> </w:t>
      </w:r>
      <w:r>
        <w:rPr/>
        <w:t>月</w:t>
      </w:r>
      <w:r>
        <w:rPr>
          <w:spacing w:val="-54"/>
        </w:rPr>
        <w:t> </w:t>
      </w:r>
      <w:r>
        <w:rPr/>
        <w:t>11</w:t>
      </w:r>
      <w:r>
        <w:rPr>
          <w:spacing w:val="-53"/>
        </w:rPr>
        <w:t> </w:t>
      </w:r>
      <w:r>
        <w:rPr/>
        <w:t>日，公司经营范围增加“水利、水电工程、港口与海岸工程、铁路</w:t>
      </w:r>
      <w:r>
        <w:rPr/>
        <w:t> </w:t>
      </w:r>
      <w:r>
        <w:rPr>
          <w:spacing w:val="-18"/>
        </w:rPr>
        <w:t>工程施工”；</w:t>
      </w:r>
    </w:p>
    <w:p>
      <w:pPr>
        <w:pStyle w:val="BodyText"/>
        <w:spacing w:line="240" w:lineRule="auto" w:before="7"/>
        <w:ind w:left="773" w:right="249"/>
        <w:jc w:val="left"/>
      </w:pPr>
      <w:r>
        <w:rPr/>
        <w:t>17</w:t>
      </w:r>
      <w:r>
        <w:rPr>
          <w:spacing w:val="-2"/>
        </w:rPr>
        <w:t>、</w:t>
      </w:r>
      <w:r>
        <w:rPr/>
        <w:t>2007</w:t>
      </w:r>
      <w:r>
        <w:rPr>
          <w:spacing w:val="-53"/>
        </w:rPr>
        <w:t> </w:t>
      </w:r>
      <w:r>
        <w:rPr/>
        <w:t>年</w:t>
      </w:r>
      <w:r>
        <w:rPr>
          <w:spacing w:val="-54"/>
        </w:rPr>
        <w:t> </w:t>
      </w:r>
      <w:r>
        <w:rPr/>
        <w:t>6</w:t>
      </w:r>
      <w:r>
        <w:rPr>
          <w:spacing w:val="-52"/>
        </w:rPr>
        <w:t> </w:t>
      </w:r>
      <w:r>
        <w:rPr/>
        <w:t>月</w:t>
      </w:r>
      <w:r>
        <w:rPr>
          <w:spacing w:val="-54"/>
        </w:rPr>
        <w:t> </w:t>
      </w:r>
      <w:r>
        <w:rPr/>
        <w:t>25</w:t>
      </w:r>
      <w:r>
        <w:rPr>
          <w:spacing w:val="-52"/>
        </w:rPr>
        <w:t> </w:t>
      </w:r>
      <w:r>
        <w:rPr/>
        <w:t>日</w:t>
      </w:r>
      <w:r>
        <w:rPr>
          <w:spacing w:val="-2"/>
        </w:rPr>
        <w:t>，</w:t>
      </w:r>
      <w:r>
        <w:rPr/>
        <w:t>公司经营范围增加“金属材料销售</w:t>
      </w:r>
      <w:r>
        <w:rPr>
          <w:spacing w:val="-107"/>
        </w:rPr>
        <w:t>”</w:t>
      </w:r>
      <w:r>
        <w:rPr/>
        <w:t>；</w:t>
      </w:r>
    </w:p>
    <w:p>
      <w:pPr>
        <w:pStyle w:val="BodyText"/>
        <w:spacing w:line="240" w:lineRule="auto" w:before="37"/>
        <w:ind w:left="773" w:right="249"/>
        <w:jc w:val="left"/>
      </w:pPr>
      <w:r>
        <w:rPr/>
        <w:t>18、2007</w:t>
      </w:r>
      <w:r>
        <w:rPr>
          <w:spacing w:val="-54"/>
        </w:rPr>
        <w:t> </w:t>
      </w:r>
      <w:r>
        <w:rPr/>
        <w:t>年</w:t>
      </w:r>
      <w:r>
        <w:rPr>
          <w:spacing w:val="-55"/>
        </w:rPr>
        <w:t> </w:t>
      </w:r>
      <w:r>
        <w:rPr/>
        <w:t>8</w:t>
      </w:r>
      <w:r>
        <w:rPr>
          <w:spacing w:val="-53"/>
        </w:rPr>
        <w:t> </w:t>
      </w:r>
      <w:r>
        <w:rPr/>
        <w:t>月</w:t>
      </w:r>
      <w:r>
        <w:rPr>
          <w:spacing w:val="-55"/>
        </w:rPr>
        <w:t> </w:t>
      </w:r>
      <w:r>
        <w:rPr/>
        <w:t>8</w:t>
      </w:r>
      <w:r>
        <w:rPr>
          <w:spacing w:val="-53"/>
        </w:rPr>
        <w:t> </w:t>
      </w:r>
      <w:r>
        <w:rPr/>
        <w:t>日，公司注册资本变更为</w:t>
      </w:r>
      <w:r>
        <w:rPr>
          <w:spacing w:val="-54"/>
        </w:rPr>
        <w:t> </w:t>
      </w:r>
      <w:r>
        <w:rPr/>
        <w:t>16763.4854</w:t>
      </w:r>
      <w:r>
        <w:rPr>
          <w:spacing w:val="-53"/>
        </w:rPr>
        <w:t> </w:t>
      </w:r>
      <w:r>
        <w:rPr/>
        <w:t>万元；</w:t>
      </w:r>
    </w:p>
    <w:p>
      <w:pPr>
        <w:pStyle w:val="BodyText"/>
        <w:spacing w:line="240" w:lineRule="auto" w:before="37"/>
        <w:ind w:left="773" w:right="0"/>
        <w:jc w:val="left"/>
      </w:pPr>
      <w:r>
        <w:rPr/>
        <w:t>19</w:t>
      </w:r>
      <w:r>
        <w:rPr>
          <w:spacing w:val="-35"/>
        </w:rPr>
        <w:t>、</w:t>
      </w:r>
      <w:r>
        <w:rPr/>
        <w:t>2008</w:t>
      </w:r>
      <w:r>
        <w:rPr>
          <w:spacing w:val="-52"/>
        </w:rPr>
        <w:t> </w:t>
      </w:r>
      <w:r>
        <w:rPr/>
        <w:t>年</w:t>
      </w:r>
      <w:r>
        <w:rPr>
          <w:spacing w:val="-54"/>
        </w:rPr>
        <w:t> </w:t>
      </w:r>
      <w:r>
        <w:rPr/>
        <w:t>6</w:t>
      </w:r>
      <w:r>
        <w:rPr>
          <w:spacing w:val="-52"/>
        </w:rPr>
        <w:t> </w:t>
      </w:r>
      <w:r>
        <w:rPr/>
        <w:t>月</w:t>
      </w:r>
      <w:r>
        <w:rPr>
          <w:spacing w:val="-54"/>
        </w:rPr>
        <w:t> </w:t>
      </w:r>
      <w:r>
        <w:rPr/>
        <w:t>5</w:t>
      </w:r>
      <w:r>
        <w:rPr>
          <w:spacing w:val="-52"/>
        </w:rPr>
        <w:t> </w:t>
      </w:r>
      <w:r>
        <w:rPr/>
        <w:t>日</w:t>
      </w:r>
      <w:r>
        <w:rPr>
          <w:spacing w:val="-34"/>
        </w:rPr>
        <w:t>，</w:t>
      </w:r>
      <w:r>
        <w:rPr>
          <w:spacing w:val="-2"/>
        </w:rPr>
        <w:t>公</w:t>
      </w:r>
      <w:r>
        <w:rPr/>
        <w:t>司经营范围减</w:t>
      </w:r>
      <w:r>
        <w:rPr>
          <w:spacing w:val="-34"/>
        </w:rPr>
        <w:t>少</w:t>
      </w:r>
      <w:r>
        <w:rPr/>
        <w:t>“资质</w:t>
      </w:r>
      <w:r>
        <w:rPr>
          <w:spacing w:val="-2"/>
        </w:rPr>
        <w:t>证</w:t>
      </w:r>
      <w:r>
        <w:rPr/>
        <w:t>书范围建筑业实验室试验检测服务</w:t>
      </w:r>
      <w:r>
        <w:rPr>
          <w:spacing w:val="-106"/>
        </w:rPr>
        <w:t>”</w:t>
      </w:r>
      <w:r>
        <w:rPr/>
        <w:t>；</w:t>
      </w:r>
    </w:p>
    <w:p>
      <w:pPr>
        <w:pStyle w:val="BodyText"/>
        <w:spacing w:line="273" w:lineRule="auto" w:before="37"/>
        <w:ind w:left="773" w:right="252"/>
        <w:jc w:val="left"/>
      </w:pPr>
      <w:r>
        <w:rPr>
          <w:spacing w:val="-4"/>
        </w:rPr>
        <w:t>20、2009</w:t>
      </w:r>
      <w:r>
        <w:rPr>
          <w:spacing w:val="-50"/>
        </w:rPr>
        <w:t> </w:t>
      </w:r>
      <w:r>
        <w:rPr/>
        <w:t>年</w:t>
      </w:r>
      <w:r>
        <w:rPr>
          <w:spacing w:val="-52"/>
        </w:rPr>
        <w:t> </w:t>
      </w:r>
      <w:r>
        <w:rPr/>
        <w:t>7</w:t>
      </w:r>
      <w:r>
        <w:rPr>
          <w:spacing w:val="-50"/>
        </w:rPr>
        <w:t> </w:t>
      </w:r>
      <w:r>
        <w:rPr/>
        <w:t>月</w:t>
      </w:r>
      <w:r>
        <w:rPr>
          <w:spacing w:val="-52"/>
        </w:rPr>
        <w:t> </w:t>
      </w:r>
      <w:r>
        <w:rPr/>
        <w:t>6</w:t>
      </w:r>
      <w:r>
        <w:rPr>
          <w:spacing w:val="-50"/>
        </w:rPr>
        <w:t> </w:t>
      </w:r>
      <w:r>
        <w:rPr>
          <w:spacing w:val="-3"/>
        </w:rPr>
        <w:t>日，公司注册资本变更为</w:t>
      </w:r>
      <w:r>
        <w:rPr>
          <w:spacing w:val="-51"/>
        </w:rPr>
        <w:t> </w:t>
      </w:r>
      <w:r>
        <w:rPr/>
        <w:t>33,526.9708</w:t>
      </w:r>
      <w:r>
        <w:rPr>
          <w:spacing w:val="-50"/>
        </w:rPr>
        <w:t> </w:t>
      </w:r>
      <w:r>
        <w:rPr>
          <w:spacing w:val="-5"/>
        </w:rPr>
        <w:t>万元，同时经营范围增加“园</w:t>
      </w:r>
      <w:r>
        <w:rPr/>
        <w:t> </w:t>
      </w:r>
      <w:r>
        <w:rPr>
          <w:spacing w:val="-4"/>
        </w:rPr>
        <w:t>林绿化工程设计及工程总承包和相关技术咨询，旧桥加固技术服务”；</w:t>
      </w:r>
    </w:p>
    <w:p>
      <w:pPr>
        <w:pStyle w:val="BodyText"/>
        <w:spacing w:line="240" w:lineRule="auto" w:before="7"/>
        <w:ind w:left="773" w:right="249"/>
        <w:jc w:val="left"/>
      </w:pPr>
      <w:r>
        <w:rPr/>
        <w:t>21、2010</w:t>
      </w:r>
      <w:r>
        <w:rPr>
          <w:spacing w:val="-54"/>
        </w:rPr>
        <w:t> </w:t>
      </w:r>
      <w:r>
        <w:rPr/>
        <w:t>年</w:t>
      </w:r>
      <w:r>
        <w:rPr>
          <w:spacing w:val="-55"/>
        </w:rPr>
        <w:t> </w:t>
      </w:r>
      <w:r>
        <w:rPr/>
        <w:t>4</w:t>
      </w:r>
      <w:r>
        <w:rPr>
          <w:spacing w:val="-53"/>
        </w:rPr>
        <w:t> </w:t>
      </w:r>
      <w:r>
        <w:rPr/>
        <w:t>月</w:t>
      </w:r>
      <w:r>
        <w:rPr>
          <w:spacing w:val="-55"/>
        </w:rPr>
        <w:t> </w:t>
      </w:r>
      <w:r>
        <w:rPr/>
        <w:t>1</w:t>
      </w:r>
      <w:r>
        <w:rPr>
          <w:spacing w:val="-53"/>
        </w:rPr>
        <w:t> </w:t>
      </w:r>
      <w:r>
        <w:rPr/>
        <w:t>日，公司法定代表人变更为刘锋杰；</w:t>
      </w:r>
    </w:p>
    <w:p>
      <w:pPr>
        <w:pStyle w:val="BodyText"/>
        <w:spacing w:line="240" w:lineRule="auto" w:before="37"/>
        <w:ind w:left="773" w:right="249"/>
        <w:jc w:val="left"/>
      </w:pPr>
      <w:r>
        <w:rPr/>
        <w:t>22</w:t>
      </w:r>
      <w:r>
        <w:rPr>
          <w:spacing w:val="-2"/>
        </w:rPr>
        <w:t>、</w:t>
      </w:r>
      <w:r>
        <w:rPr/>
        <w:t>2010</w:t>
      </w:r>
      <w:r>
        <w:rPr>
          <w:spacing w:val="-53"/>
        </w:rPr>
        <w:t> </w:t>
      </w:r>
      <w:r>
        <w:rPr/>
        <w:t>年</w:t>
      </w:r>
      <w:r>
        <w:rPr>
          <w:spacing w:val="-54"/>
        </w:rPr>
        <w:t> </w:t>
      </w:r>
      <w:r>
        <w:rPr/>
        <w:t>7</w:t>
      </w:r>
      <w:r>
        <w:rPr>
          <w:spacing w:val="-52"/>
        </w:rPr>
        <w:t> </w:t>
      </w:r>
      <w:r>
        <w:rPr/>
        <w:t>月</w:t>
      </w:r>
      <w:r>
        <w:rPr>
          <w:spacing w:val="-54"/>
        </w:rPr>
        <w:t> </w:t>
      </w:r>
      <w:r>
        <w:rPr/>
        <w:t>21</w:t>
      </w:r>
      <w:r>
        <w:rPr>
          <w:spacing w:val="-52"/>
        </w:rPr>
        <w:t> </w:t>
      </w:r>
      <w:r>
        <w:rPr/>
        <w:t>日</w:t>
      </w:r>
      <w:r>
        <w:rPr>
          <w:spacing w:val="-2"/>
        </w:rPr>
        <w:t>，</w:t>
      </w:r>
      <w:r>
        <w:rPr/>
        <w:t>公司经营范围增加“建材、混凝土销售</w:t>
      </w:r>
      <w:r>
        <w:rPr>
          <w:spacing w:val="-106"/>
        </w:rPr>
        <w:t>”</w:t>
      </w:r>
      <w:r>
        <w:rPr/>
        <w:t>。</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pStyle w:val="Heading1"/>
        <w:spacing w:line="240" w:lineRule="auto"/>
        <w:ind w:right="249"/>
        <w:jc w:val="left"/>
        <w:rPr>
          <w:b w:val="0"/>
          <w:bCs w:val="0"/>
        </w:rPr>
      </w:pPr>
      <w:bookmarkStart w:name="_TOC_250009" w:id="3"/>
      <w:r>
        <w:rPr/>
        <w:t>三、</w:t>
      </w:r>
      <w:r>
        <w:rPr>
          <w:spacing w:val="-7"/>
        </w:rPr>
        <w:t> </w:t>
      </w:r>
      <w:r>
        <w:rPr/>
        <w:t>会计数据和业务数据摘要</w:t>
      </w:r>
      <w:bookmarkEnd w:id="3"/>
      <w:r>
        <w:rPr>
          <w:b w:val="0"/>
          <w:bCs w:val="0"/>
        </w:rPr>
      </w:r>
    </w:p>
    <w:p>
      <w:pPr>
        <w:spacing w:line="240" w:lineRule="auto" w:before="2"/>
        <w:rPr>
          <w:rFonts w:ascii="宋体" w:hAnsi="宋体" w:cs="宋体" w:eastAsia="宋体" w:hint="default"/>
          <w:b/>
          <w:bCs/>
          <w:sz w:val="14"/>
          <w:szCs w:val="14"/>
        </w:rPr>
      </w:pPr>
    </w:p>
    <w:p>
      <w:pPr>
        <w:pStyle w:val="BodyText"/>
        <w:spacing w:line="240" w:lineRule="auto" w:before="35"/>
        <w:ind w:left="342" w:right="249"/>
        <w:jc w:val="left"/>
      </w:pPr>
      <w:r>
        <w:rPr/>
        <w:t>(一)</w:t>
      </w:r>
      <w:r>
        <w:rPr>
          <w:spacing w:val="-2"/>
        </w:rPr>
        <w:t> </w:t>
      </w:r>
      <w:r>
        <w:rPr/>
        <w:t>主要会计数据</w:t>
      </w:r>
    </w:p>
    <w:p>
      <w:pPr>
        <w:pStyle w:val="BodyText"/>
        <w:spacing w:line="240" w:lineRule="auto" w:before="37"/>
        <w:ind w:left="0" w:right="18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5545"/>
        <w:gridCol w:w="3128"/>
      </w:tblGrid>
      <w:tr>
        <w:trPr>
          <w:trHeight w:val="420" w:hRule="exact"/>
        </w:trPr>
        <w:tc>
          <w:tcPr>
            <w:tcW w:w="5545" w:type="dxa"/>
            <w:tcBorders>
              <w:top w:val="single" w:sz="12" w:space="0" w:color="000000"/>
              <w:left w:val="single" w:sz="12" w:space="0" w:color="000000"/>
              <w:bottom w:val="single" w:sz="6" w:space="0" w:color="000000"/>
              <w:right w:val="single" w:sz="6" w:space="0" w:color="000000"/>
            </w:tcBorders>
          </w:tcPr>
          <w:p>
            <w:pPr>
              <w:pStyle w:val="TableParagraph"/>
              <w:tabs>
                <w:tab w:pos="526" w:val="left" w:leader="none"/>
              </w:tabs>
              <w:spacing w:line="240" w:lineRule="auto" w:before="29"/>
              <w:ind w:right="4"/>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128" w:type="dxa"/>
            <w:tcBorders>
              <w:top w:val="single" w:sz="12" w:space="0" w:color="000000"/>
              <w:left w:val="single" w:sz="6" w:space="0" w:color="000000"/>
              <w:bottom w:val="single" w:sz="6" w:space="0" w:color="000000"/>
              <w:right w:val="single" w:sz="12" w:space="0" w:color="000000"/>
            </w:tcBorders>
          </w:tcPr>
          <w:p>
            <w:pPr>
              <w:pStyle w:val="TableParagraph"/>
              <w:tabs>
                <w:tab w:pos="430" w:val="left" w:leader="none"/>
              </w:tabs>
              <w:spacing w:line="240" w:lineRule="auto" w:before="29"/>
              <w:ind w:left="9" w:right="0"/>
              <w:jc w:val="center"/>
              <w:rPr>
                <w:rFonts w:ascii="宋体" w:hAnsi="宋体" w:cs="宋体" w:eastAsia="宋体" w:hint="default"/>
                <w:sz w:val="21"/>
                <w:szCs w:val="21"/>
              </w:rPr>
            </w:pPr>
            <w:r>
              <w:rPr>
                <w:rFonts w:ascii="宋体" w:hAnsi="宋体" w:cs="宋体" w:eastAsia="宋体" w:hint="default"/>
                <w:sz w:val="21"/>
                <w:szCs w:val="21"/>
              </w:rPr>
              <w:t>金</w:t>
              <w:tab/>
              <w:t>额</w:t>
            </w:r>
          </w:p>
        </w:tc>
      </w:tr>
      <w:tr>
        <w:trPr>
          <w:trHeight w:val="412"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312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-1,196,578.59</w:t>
            </w:r>
            <w:r>
              <w:rPr>
                <w:rFonts w:ascii="宋体"/>
                <w:sz w:val="21"/>
              </w:rPr>
            </w:r>
          </w:p>
        </w:tc>
      </w:tr>
      <w:tr>
        <w:trPr>
          <w:trHeight w:val="413" w:hRule="exact"/>
        </w:trPr>
        <w:tc>
          <w:tcPr>
            <w:tcW w:w="554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312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3,498,755.42</w:t>
            </w:r>
          </w:p>
        </w:tc>
      </w:tr>
      <w:tr>
        <w:trPr>
          <w:trHeight w:val="420" w:hRule="exact"/>
        </w:trPr>
        <w:tc>
          <w:tcPr>
            <w:tcW w:w="55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312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26,130,433.83</w:t>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400"/>
        </w:sectPr>
      </w:pPr>
    </w:p>
    <w:p>
      <w:pPr>
        <w:spacing w:line="240" w:lineRule="auto" w:before="11"/>
        <w:rPr>
          <w:rFonts w:ascii="宋体" w:hAnsi="宋体" w:cs="宋体" w:eastAsia="宋体" w:hint="default"/>
          <w:sz w:val="14"/>
          <w:szCs w:val="14"/>
        </w:rPr>
      </w:pPr>
    </w:p>
    <w:tbl>
      <w:tblPr>
        <w:tblW w:w="0" w:type="auto"/>
        <w:jc w:val="left"/>
        <w:tblInd w:w="318" w:type="dxa"/>
        <w:tblLayout w:type="fixed"/>
        <w:tblCellMar>
          <w:top w:w="0" w:type="dxa"/>
          <w:left w:w="0" w:type="dxa"/>
          <w:bottom w:w="0" w:type="dxa"/>
          <w:right w:w="0" w:type="dxa"/>
        </w:tblCellMar>
        <w:tblLook w:val="01E0"/>
      </w:tblPr>
      <w:tblGrid>
        <w:gridCol w:w="5545"/>
        <w:gridCol w:w="3128"/>
      </w:tblGrid>
      <w:tr>
        <w:trPr>
          <w:trHeight w:val="420" w:hRule="exact"/>
        </w:trPr>
        <w:tc>
          <w:tcPr>
            <w:tcW w:w="554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归属于上市公司股东的扣除非经常性损益后的净利润</w:t>
            </w:r>
          </w:p>
        </w:tc>
        <w:tc>
          <w:tcPr>
            <w:tcW w:w="312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24,915,317.42</w:t>
            </w:r>
          </w:p>
        </w:tc>
      </w:tr>
      <w:tr>
        <w:trPr>
          <w:trHeight w:val="420" w:hRule="exact"/>
        </w:trPr>
        <w:tc>
          <w:tcPr>
            <w:tcW w:w="554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312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-511,842,122.10</w:t>
            </w:r>
          </w:p>
        </w:tc>
      </w:tr>
    </w:tbl>
    <w:p>
      <w:pPr>
        <w:pStyle w:val="BodyText"/>
        <w:spacing w:line="240" w:lineRule="auto" w:before="47"/>
        <w:ind w:left="522" w:right="0"/>
        <w:jc w:val="left"/>
      </w:pPr>
      <w:r>
        <w:rPr/>
        <w:t>(二)</w:t>
      </w:r>
      <w:r>
        <w:rPr>
          <w:spacing w:val="-2"/>
        </w:rPr>
        <w:t> </w:t>
      </w:r>
      <w:r>
        <w:rPr/>
        <w:t>非经常性损益项目和金额</w:t>
      </w:r>
    </w:p>
    <w:p>
      <w:pPr>
        <w:pStyle w:val="BodyText"/>
        <w:spacing w:line="240" w:lineRule="auto" w:before="37"/>
        <w:ind w:left="0" w:right="20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318" w:type="dxa"/>
        <w:tblLayout w:type="fixed"/>
        <w:tblCellMar>
          <w:top w:w="0" w:type="dxa"/>
          <w:left w:w="0" w:type="dxa"/>
          <w:bottom w:w="0" w:type="dxa"/>
          <w:right w:w="0" w:type="dxa"/>
        </w:tblCellMar>
        <w:tblLook w:val="01E0"/>
      </w:tblPr>
      <w:tblGrid>
        <w:gridCol w:w="2990"/>
        <w:gridCol w:w="1876"/>
        <w:gridCol w:w="1848"/>
        <w:gridCol w:w="1974"/>
      </w:tblGrid>
      <w:tr>
        <w:trPr>
          <w:trHeight w:val="390" w:hRule="exact"/>
        </w:trPr>
        <w:tc>
          <w:tcPr>
            <w:tcW w:w="299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640" w:right="0"/>
              <w:jc w:val="left"/>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8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37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84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364"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97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427"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397"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7"/>
              <w:jc w:val="right"/>
              <w:rPr>
                <w:rFonts w:ascii="宋体" w:hAnsi="宋体" w:cs="宋体" w:eastAsia="宋体" w:hint="default"/>
                <w:sz w:val="21"/>
                <w:szCs w:val="21"/>
              </w:rPr>
            </w:pPr>
            <w:r>
              <w:rPr>
                <w:rFonts w:ascii="宋体"/>
                <w:sz w:val="21"/>
              </w:rPr>
              <w:t>557,292.13</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-46,343.35</w:t>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z w:val="21"/>
              </w:rPr>
              <w:t>2,697,033.68</w:t>
            </w:r>
          </w:p>
        </w:tc>
      </w:tr>
      <w:tr>
        <w:trPr>
          <w:trHeight w:val="1574"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both"/>
              <w:rPr>
                <w:rFonts w:ascii="宋体" w:hAnsi="宋体" w:cs="宋体" w:eastAsia="宋体" w:hint="default"/>
                <w:sz w:val="21"/>
                <w:szCs w:val="21"/>
              </w:rPr>
            </w:pPr>
            <w:r>
              <w:rPr>
                <w:rFonts w:ascii="宋体" w:hAnsi="宋体" w:cs="宋体" w:eastAsia="宋体" w:hint="default"/>
                <w:spacing w:val="3"/>
                <w:sz w:val="21"/>
                <w:szCs w:val="21"/>
              </w:rPr>
              <w:t>计入当期损益的政府补助，但</w:t>
            </w:r>
            <w:r>
              <w:rPr>
                <w:rFonts w:ascii="宋体" w:hAnsi="宋体" w:cs="宋体" w:eastAsia="宋体" w:hint="default"/>
                <w:sz w:val="21"/>
                <w:szCs w:val="21"/>
              </w:rPr>
            </w:r>
          </w:p>
          <w:p>
            <w:pPr>
              <w:pStyle w:val="TableParagraph"/>
              <w:spacing w:line="273" w:lineRule="auto" w:before="37"/>
              <w:ind w:left="93" w:right="77"/>
              <w:jc w:val="both"/>
              <w:rPr>
                <w:rFonts w:ascii="宋体" w:hAnsi="宋体" w:cs="宋体" w:eastAsia="宋体" w:hint="default"/>
                <w:sz w:val="21"/>
                <w:szCs w:val="21"/>
              </w:rPr>
            </w:pPr>
            <w:r>
              <w:rPr>
                <w:rFonts w:ascii="宋体" w:hAnsi="宋体" w:cs="宋体" w:eastAsia="宋体" w:hint="default"/>
                <w:spacing w:val="20"/>
                <w:sz w:val="21"/>
                <w:szCs w:val="21"/>
              </w:rPr>
              <w:t>与公司正常经营业务密切相</w:t>
            </w:r>
            <w:r>
              <w:rPr>
                <w:rFonts w:ascii="宋体" w:hAnsi="宋体" w:cs="宋体" w:eastAsia="宋体" w:hint="default"/>
                <w:spacing w:val="-100"/>
                <w:sz w:val="21"/>
                <w:szCs w:val="21"/>
              </w:rPr>
              <w:t> </w:t>
            </w:r>
            <w:r>
              <w:rPr>
                <w:rFonts w:ascii="宋体" w:hAnsi="宋体" w:cs="宋体" w:eastAsia="宋体" w:hint="default"/>
                <w:spacing w:val="3"/>
                <w:sz w:val="21"/>
                <w:szCs w:val="21"/>
              </w:rPr>
              <w:t>关，符合国家政策规定、按照</w:t>
            </w:r>
            <w:r>
              <w:rPr>
                <w:rFonts w:ascii="宋体" w:hAnsi="宋体" w:cs="宋体" w:eastAsia="宋体" w:hint="default"/>
                <w:spacing w:val="3"/>
                <w:sz w:val="21"/>
                <w:szCs w:val="21"/>
              </w:rPr>
              <w:t> 一定标准定额或定量持续享受 </w:t>
            </w:r>
            <w:r>
              <w:rPr>
                <w:rFonts w:ascii="宋体" w:hAnsi="宋体" w:cs="宋体" w:eastAsia="宋体" w:hint="default"/>
                <w:sz w:val="21"/>
                <w:szCs w:val="21"/>
              </w:rPr>
              <w:t>的政府补助除外</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3,225,565.42</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1,841,905.82</w:t>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40" w:lineRule="auto"/>
              <w:ind w:right="92"/>
              <w:jc w:val="right"/>
              <w:rPr>
                <w:rFonts w:ascii="宋体" w:hAnsi="宋体" w:cs="宋体" w:eastAsia="宋体" w:hint="default"/>
                <w:sz w:val="21"/>
                <w:szCs w:val="21"/>
              </w:rPr>
            </w:pPr>
            <w:r>
              <w:rPr>
                <w:rFonts w:ascii="宋体"/>
                <w:spacing w:val="-1"/>
                <w:sz w:val="21"/>
              </w:rPr>
              <w:t>2,450,974.20</w:t>
            </w:r>
          </w:p>
        </w:tc>
      </w:tr>
      <w:tr>
        <w:trPr>
          <w:trHeight w:val="638"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计入当期损益的对非金融企业</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收取的资金占用费</w:t>
            </w:r>
          </w:p>
        </w:tc>
        <w:tc>
          <w:tcPr>
            <w:tcW w:w="1876" w:type="dxa"/>
            <w:tcBorders>
              <w:top w:val="single" w:sz="6" w:space="0" w:color="000000"/>
              <w:left w:val="single" w:sz="6" w:space="0" w:color="000000"/>
              <w:bottom w:val="single" w:sz="6" w:space="0" w:color="000000"/>
              <w:right w:val="single" w:sz="6" w:space="0" w:color="000000"/>
            </w:tcBorders>
          </w:tcPr>
          <w:p>
            <w:pP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887,212.50</w:t>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42,137,883.41</w:t>
            </w:r>
          </w:p>
        </w:tc>
      </w:tr>
      <w:tr>
        <w:trPr>
          <w:trHeight w:val="640"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委托他人投资或管理资产的损</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益</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70,479.45</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260,911.64</w:t>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321,424.65</w:t>
            </w:r>
          </w:p>
        </w:tc>
      </w:tr>
      <w:tr>
        <w:trPr>
          <w:trHeight w:val="638"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除上述各项之外的其他营业外</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收入和支出</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7"/>
              <w:jc w:val="right"/>
              <w:rPr>
                <w:rFonts w:ascii="宋体" w:hAnsi="宋体" w:cs="宋体" w:eastAsia="宋体" w:hint="default"/>
                <w:sz w:val="21"/>
                <w:szCs w:val="21"/>
              </w:rPr>
            </w:pPr>
            <w:r>
              <w:rPr>
                <w:rFonts w:ascii="宋体"/>
                <w:spacing w:val="-1"/>
                <w:sz w:val="21"/>
              </w:rPr>
              <w:t>543,505.98</w:t>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1,984,603.39</w:t>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9,270,647.97</w:t>
            </w:r>
          </w:p>
        </w:tc>
      </w:tr>
      <w:tr>
        <w:trPr>
          <w:trHeight w:val="397"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-2,933,719.15</w:t>
            </w:r>
            <w:r>
              <w:rPr>
                <w:rFonts w:ascii="宋体"/>
                <w:sz w:val="21"/>
              </w:rPr>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-2,366,887.00</w:t>
            </w:r>
            <w:r>
              <w:rPr>
                <w:rFonts w:ascii="宋体"/>
                <w:sz w:val="21"/>
              </w:rPr>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-5,914,141.75</w:t>
            </w:r>
            <w:r>
              <w:rPr>
                <w:rFonts w:ascii="宋体"/>
                <w:sz w:val="21"/>
              </w:rPr>
            </w:r>
          </w:p>
        </w:tc>
      </w:tr>
      <w:tr>
        <w:trPr>
          <w:trHeight w:val="397" w:hRule="exact"/>
        </w:trPr>
        <w:tc>
          <w:tcPr>
            <w:tcW w:w="299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-248,007.42</w:t>
            </w:r>
            <w:r>
              <w:rPr>
                <w:rFonts w:ascii="宋体"/>
                <w:sz w:val="21"/>
              </w:rPr>
            </w:r>
          </w:p>
        </w:tc>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-160,438.53</w:t>
            </w:r>
            <w:r>
              <w:rPr>
                <w:rFonts w:ascii="宋体"/>
                <w:sz w:val="21"/>
              </w:rPr>
            </w:r>
          </w:p>
        </w:tc>
        <w:tc>
          <w:tcPr>
            <w:tcW w:w="197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3"/>
              <w:jc w:val="right"/>
              <w:rPr>
                <w:rFonts w:ascii="宋体" w:hAnsi="宋体" w:cs="宋体" w:eastAsia="宋体" w:hint="default"/>
                <w:sz w:val="21"/>
                <w:szCs w:val="21"/>
              </w:rPr>
            </w:pPr>
            <w:r>
              <w:rPr>
                <w:rFonts w:ascii="宋体"/>
                <w:spacing w:val="-1"/>
                <w:sz w:val="21"/>
              </w:rPr>
              <w:t>-14,219,490.97</w:t>
            </w:r>
            <w:r>
              <w:rPr>
                <w:rFonts w:ascii="宋体"/>
                <w:sz w:val="21"/>
              </w:rPr>
            </w:r>
          </w:p>
        </w:tc>
      </w:tr>
      <w:tr>
        <w:trPr>
          <w:trHeight w:val="406" w:hRule="exact"/>
        </w:trPr>
        <w:tc>
          <w:tcPr>
            <w:tcW w:w="299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right="4"/>
              <w:jc w:val="center"/>
              <w:rPr>
                <w:rFonts w:ascii="宋体" w:hAnsi="宋体" w:cs="宋体" w:eastAsia="宋体" w:hint="default"/>
                <w:sz w:val="21"/>
                <w:szCs w:val="21"/>
              </w:rPr>
            </w:pPr>
            <w:r>
              <w:rPr>
                <w:rFonts w:ascii="宋体" w:hAnsi="宋体" w:cs="宋体" w:eastAsia="宋体" w:hint="default"/>
                <w:sz w:val="21"/>
                <w:szCs w:val="21"/>
              </w:rPr>
              <w:t>合计</w:t>
            </w:r>
          </w:p>
        </w:tc>
        <w:tc>
          <w:tcPr>
            <w:tcW w:w="18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7"/>
              <w:jc w:val="right"/>
              <w:rPr>
                <w:rFonts w:ascii="宋体" w:hAnsi="宋体" w:cs="宋体" w:eastAsia="宋体" w:hint="default"/>
                <w:sz w:val="21"/>
                <w:szCs w:val="21"/>
              </w:rPr>
            </w:pPr>
            <w:r>
              <w:rPr>
                <w:rFonts w:ascii="宋体"/>
                <w:spacing w:val="-1"/>
                <w:sz w:val="21"/>
              </w:rPr>
              <w:t>1,215,116.41</w:t>
            </w:r>
          </w:p>
        </w:tc>
        <w:tc>
          <w:tcPr>
            <w:tcW w:w="184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2,400,964.47</w:t>
            </w:r>
          </w:p>
        </w:tc>
        <w:tc>
          <w:tcPr>
            <w:tcW w:w="197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36,744,331.19</w:t>
            </w:r>
          </w:p>
        </w:tc>
      </w:tr>
    </w:tbl>
    <w:p>
      <w:pPr>
        <w:pStyle w:val="BodyText"/>
        <w:spacing w:line="240" w:lineRule="auto" w:before="47"/>
        <w:ind w:left="522" w:right="0"/>
        <w:jc w:val="left"/>
      </w:pPr>
      <w:r>
        <w:rPr/>
        <w:t>(三)</w:t>
      </w:r>
      <w:r>
        <w:rPr>
          <w:spacing w:val="-2"/>
        </w:rPr>
        <w:t> </w:t>
      </w:r>
      <w:r>
        <w:rPr/>
        <w:t>报告期末公司前三年主要会计数据和财务指标</w:t>
      </w:r>
    </w:p>
    <w:p>
      <w:pPr>
        <w:pStyle w:val="BodyText"/>
        <w:spacing w:line="240" w:lineRule="auto" w:before="37"/>
        <w:ind w:left="0" w:right="20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1918"/>
        <w:gridCol w:w="1919"/>
        <w:gridCol w:w="1974"/>
        <w:gridCol w:w="1286"/>
        <w:gridCol w:w="1806"/>
      </w:tblGrid>
      <w:tr>
        <w:trPr>
          <w:trHeight w:val="647" w:hRule="exact"/>
        </w:trPr>
        <w:tc>
          <w:tcPr>
            <w:tcW w:w="191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313" w:right="0"/>
              <w:jc w:val="left"/>
              <w:rPr>
                <w:rFonts w:ascii="宋体" w:hAnsi="宋体" w:cs="宋体" w:eastAsia="宋体" w:hint="default"/>
                <w:sz w:val="21"/>
                <w:szCs w:val="21"/>
              </w:rPr>
            </w:pPr>
            <w:r>
              <w:rPr>
                <w:rFonts w:ascii="宋体" w:hAnsi="宋体" w:cs="宋体" w:eastAsia="宋体" w:hint="default"/>
                <w:sz w:val="21"/>
                <w:szCs w:val="21"/>
              </w:rPr>
              <w:t>主要会计数据</w:t>
            </w:r>
          </w:p>
        </w:tc>
        <w:tc>
          <w:tcPr>
            <w:tcW w:w="191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61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97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63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286"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63" w:right="0" w:hanging="53"/>
              <w:jc w:val="left"/>
              <w:rPr>
                <w:rFonts w:ascii="宋体" w:hAnsi="宋体" w:cs="宋体" w:eastAsia="宋体" w:hint="default"/>
                <w:sz w:val="21"/>
                <w:szCs w:val="21"/>
              </w:rPr>
            </w:pPr>
            <w:r>
              <w:rPr>
                <w:rFonts w:ascii="宋体" w:hAnsi="宋体" w:cs="宋体" w:eastAsia="宋体" w:hint="default"/>
                <w:sz w:val="21"/>
                <w:szCs w:val="21"/>
              </w:rPr>
              <w:t>本年比上年</w:t>
            </w:r>
          </w:p>
          <w:p>
            <w:pPr>
              <w:pStyle w:val="TableParagraph"/>
              <w:spacing w:line="240" w:lineRule="auto" w:before="37"/>
              <w:ind w:left="163" w:right="0"/>
              <w:jc w:val="left"/>
              <w:rPr>
                <w:rFonts w:ascii="宋体" w:hAnsi="宋体" w:cs="宋体" w:eastAsia="宋体" w:hint="default"/>
                <w:sz w:val="21"/>
                <w:szCs w:val="21"/>
              </w:rPr>
            </w:pPr>
            <w:r>
              <w:rPr>
                <w:rFonts w:ascii="宋体" w:hAnsi="宋体" w:cs="宋体" w:eastAsia="宋体" w:hint="default"/>
                <w:sz w:val="21"/>
                <w:szCs w:val="21"/>
              </w:rPr>
              <w:t>增减（%）</w:t>
            </w:r>
          </w:p>
        </w:tc>
        <w:tc>
          <w:tcPr>
            <w:tcW w:w="180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2"/>
              <w:ind w:left="55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396"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1,306,373,853.75</w:t>
            </w:r>
            <w:r>
              <w:rPr>
                <w:rFonts w:ascii="宋体"/>
                <w:sz w:val="21"/>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955,923,618.20</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7"/>
              <w:jc w:val="right"/>
              <w:rPr>
                <w:rFonts w:ascii="宋体" w:hAnsi="宋体" w:cs="宋体" w:eastAsia="宋体" w:hint="default"/>
                <w:sz w:val="21"/>
                <w:szCs w:val="21"/>
              </w:rPr>
            </w:pPr>
            <w:r>
              <w:rPr>
                <w:rFonts w:ascii="宋体"/>
                <w:spacing w:val="-1"/>
                <w:sz w:val="21"/>
              </w:rPr>
              <w:t>36.66</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716,576,986.16</w:t>
            </w:r>
            <w:r>
              <w:rPr>
                <w:rFonts w:ascii="宋体"/>
                <w:sz w:val="21"/>
              </w:rPr>
            </w:r>
          </w:p>
        </w:tc>
      </w:tr>
      <w:tr>
        <w:trPr>
          <w:trHeight w:val="397"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-1,196,578.59</w:t>
            </w:r>
            <w:r>
              <w:rPr>
                <w:rFonts w:ascii="宋体"/>
                <w:sz w:val="21"/>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2,150,409.56</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-155.64</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pacing w:val="-1"/>
                <w:sz w:val="21"/>
              </w:rPr>
              <w:t>50,805,861.01</w:t>
            </w:r>
            <w:r>
              <w:rPr>
                <w:rFonts w:ascii="宋体"/>
                <w:sz w:val="21"/>
              </w:rPr>
            </w:r>
          </w:p>
        </w:tc>
      </w:tr>
      <w:tr>
        <w:trPr>
          <w:trHeight w:val="397"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3,498,755.42</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5,930,575.42</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-41.00</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pacing w:val="-1"/>
                <w:sz w:val="21"/>
              </w:rPr>
              <w:t>65,224,516.86</w:t>
            </w:r>
            <w:r>
              <w:rPr>
                <w:rFonts w:ascii="宋体"/>
                <w:sz w:val="21"/>
              </w:rPr>
            </w:r>
          </w:p>
        </w:tc>
      </w:tr>
      <w:tr>
        <w:trPr>
          <w:trHeight w:val="640"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2"/>
                <w:sz w:val="21"/>
                <w:szCs w:val="21"/>
              </w:rPr>
              <w:t>归属于上市公司股</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东的净利润</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26,130,433.83</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12,058,602.16</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116.70</w:t>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0"/>
              <w:jc w:val="right"/>
              <w:rPr>
                <w:rFonts w:ascii="宋体" w:hAnsi="宋体" w:cs="宋体" w:eastAsia="宋体" w:hint="default"/>
                <w:sz w:val="21"/>
                <w:szCs w:val="21"/>
              </w:rPr>
            </w:pPr>
            <w:r>
              <w:rPr>
                <w:rFonts w:ascii="宋体"/>
                <w:spacing w:val="-1"/>
                <w:sz w:val="21"/>
              </w:rPr>
              <w:t>58,001,535.07</w:t>
            </w:r>
          </w:p>
        </w:tc>
      </w:tr>
      <w:tr>
        <w:trPr>
          <w:trHeight w:val="950"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pacing w:val="2"/>
                <w:sz w:val="21"/>
                <w:szCs w:val="21"/>
              </w:rPr>
              <w:t>归属于上市公司股</w:t>
            </w:r>
            <w:r>
              <w:rPr>
                <w:rFonts w:ascii="宋体" w:hAnsi="宋体" w:cs="宋体" w:eastAsia="宋体" w:hint="default"/>
                <w:sz w:val="21"/>
                <w:szCs w:val="21"/>
              </w:rPr>
            </w:r>
          </w:p>
          <w:p>
            <w:pPr>
              <w:pStyle w:val="TableParagraph"/>
              <w:spacing w:line="273" w:lineRule="auto" w:before="37"/>
              <w:ind w:left="92" w:right="95"/>
              <w:jc w:val="left"/>
              <w:rPr>
                <w:rFonts w:ascii="宋体" w:hAnsi="宋体" w:cs="宋体" w:eastAsia="宋体" w:hint="default"/>
                <w:sz w:val="21"/>
                <w:szCs w:val="21"/>
              </w:rPr>
            </w:pPr>
            <w:r>
              <w:rPr>
                <w:rFonts w:ascii="宋体" w:hAnsi="宋体" w:cs="宋体" w:eastAsia="宋体" w:hint="default"/>
                <w:spacing w:val="2"/>
                <w:sz w:val="21"/>
                <w:szCs w:val="21"/>
              </w:rPr>
              <w:t>东的扣除非经常性</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损益的净利润</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24,915,317.42</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9,657,637.69</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157.99</w:t>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0"/>
              <w:jc w:val="right"/>
              <w:rPr>
                <w:rFonts w:ascii="宋体" w:hAnsi="宋体" w:cs="宋体" w:eastAsia="宋体" w:hint="default"/>
                <w:sz w:val="21"/>
                <w:szCs w:val="21"/>
              </w:rPr>
            </w:pPr>
            <w:r>
              <w:rPr>
                <w:rFonts w:ascii="宋体"/>
                <w:spacing w:val="-1"/>
                <w:sz w:val="21"/>
              </w:rPr>
              <w:t>21,257,203.88</w:t>
            </w:r>
          </w:p>
        </w:tc>
      </w:tr>
      <w:tr>
        <w:trPr>
          <w:trHeight w:val="640"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2"/>
                <w:sz w:val="21"/>
                <w:szCs w:val="21"/>
              </w:rPr>
              <w:t>经营活动产生的现</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金流量净额</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-511,842,122.10</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01"/>
              <w:jc w:val="right"/>
              <w:rPr>
                <w:rFonts w:ascii="宋体" w:hAnsi="宋体" w:cs="宋体" w:eastAsia="宋体" w:hint="default"/>
                <w:sz w:val="21"/>
                <w:szCs w:val="21"/>
              </w:rPr>
            </w:pPr>
            <w:r>
              <w:rPr>
                <w:rFonts w:ascii="宋体"/>
                <w:spacing w:val="-1"/>
                <w:sz w:val="21"/>
              </w:rPr>
              <w:t>179,331,453.76</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-385.42</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1"/>
              <w:jc w:val="right"/>
              <w:rPr>
                <w:rFonts w:ascii="宋体" w:hAnsi="宋体" w:cs="宋体" w:eastAsia="宋体" w:hint="default"/>
                <w:sz w:val="21"/>
                <w:szCs w:val="21"/>
              </w:rPr>
            </w:pPr>
            <w:r>
              <w:rPr>
                <w:rFonts w:ascii="宋体"/>
                <w:spacing w:val="-1"/>
                <w:sz w:val="21"/>
              </w:rPr>
              <w:t>383,967,761.60</w:t>
            </w:r>
            <w:r>
              <w:rPr>
                <w:rFonts w:ascii="宋体"/>
                <w:sz w:val="21"/>
              </w:rPr>
            </w:r>
          </w:p>
        </w:tc>
      </w:tr>
      <w:tr>
        <w:trPr>
          <w:trHeight w:val="950" w:hRule="exact"/>
        </w:trPr>
        <w:tc>
          <w:tcPr>
            <w:tcW w:w="1918" w:type="dxa"/>
            <w:tcBorders>
              <w:top w:val="single" w:sz="6" w:space="0" w:color="000000"/>
              <w:left w:val="single" w:sz="12" w:space="0" w:color="000000"/>
              <w:bottom w:val="single" w:sz="6" w:space="0" w:color="000000"/>
              <w:right w:val="single" w:sz="6" w:space="0" w:color="000000"/>
            </w:tcBorders>
          </w:tcPr>
          <w:p>
            <w:pP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05"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531"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本年末比上</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年末增减</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w:t>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48"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397"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z w:val="21"/>
              </w:rPr>
              <w:t>2,407,971,053.17</w:t>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宋体" w:hAnsi="宋体" w:cs="宋体" w:eastAsia="宋体" w:hint="default"/>
                <w:sz w:val="21"/>
                <w:szCs w:val="21"/>
              </w:rPr>
            </w:pPr>
            <w:r>
              <w:rPr>
                <w:rFonts w:ascii="宋体"/>
                <w:spacing w:val="-1"/>
                <w:sz w:val="21"/>
              </w:rPr>
              <w:t>1,959,304,940.02</w:t>
            </w:r>
            <w:r>
              <w:rPr>
                <w:rFonts w:ascii="宋体"/>
                <w:sz w:val="21"/>
              </w:rPr>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22.90</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1,468,808,732.4</w:t>
            </w:r>
          </w:p>
        </w:tc>
      </w:tr>
      <w:tr>
        <w:trPr>
          <w:trHeight w:val="397" w:hRule="exact"/>
        </w:trPr>
        <w:tc>
          <w:tcPr>
            <w:tcW w:w="191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9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1,729,835,985.87</w:t>
            </w:r>
            <w:r>
              <w:rPr>
                <w:rFonts w:ascii="宋体"/>
                <w:sz w:val="21"/>
              </w:rPr>
            </w:r>
          </w:p>
        </w:tc>
        <w:tc>
          <w:tcPr>
            <w:tcW w:w="19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宋体" w:hAnsi="宋体" w:cs="宋体" w:eastAsia="宋体" w:hint="default"/>
                <w:sz w:val="21"/>
                <w:szCs w:val="21"/>
              </w:rPr>
            </w:pPr>
            <w:r>
              <w:rPr>
                <w:rFonts w:ascii="宋体"/>
                <w:sz w:val="21"/>
              </w:rPr>
              <w:t>1,274,729,156.40</w:t>
            </w:r>
          </w:p>
        </w:tc>
        <w:tc>
          <w:tcPr>
            <w:tcW w:w="12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35.70</w:t>
            </w:r>
            <w:r>
              <w:rPr>
                <w:rFonts w:ascii="宋体"/>
                <w:sz w:val="21"/>
              </w:rPr>
            </w:r>
          </w:p>
        </w:tc>
        <w:tc>
          <w:tcPr>
            <w:tcW w:w="180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791,315,571.00</w:t>
            </w:r>
            <w:r>
              <w:rPr>
                <w:rFonts w:ascii="宋体"/>
                <w:sz w:val="21"/>
              </w:rPr>
            </w:r>
          </w:p>
        </w:tc>
      </w:tr>
      <w:tr>
        <w:trPr>
          <w:trHeight w:val="335" w:hRule="exact"/>
        </w:trPr>
        <w:tc>
          <w:tcPr>
            <w:tcW w:w="1918" w:type="dxa"/>
            <w:tcBorders>
              <w:top w:val="single" w:sz="6" w:space="0" w:color="000000"/>
              <w:left w:val="single" w:sz="12" w:space="0" w:color="000000"/>
              <w:bottom w:val="single" w:sz="12" w:space="0" w:color="000000"/>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pacing w:val="2"/>
                <w:sz w:val="21"/>
                <w:szCs w:val="21"/>
              </w:rPr>
              <w:t>归属于上市公司股</w:t>
            </w:r>
          </w:p>
        </w:tc>
        <w:tc>
          <w:tcPr>
            <w:tcW w:w="1919"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666,172,040.96</w:t>
            </w:r>
            <w:r>
              <w:rPr>
                <w:rFonts w:ascii="宋体"/>
                <w:sz w:val="21"/>
              </w:rPr>
            </w:r>
          </w:p>
        </w:tc>
        <w:tc>
          <w:tcPr>
            <w:tcW w:w="1974"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640,041,607.13</w:t>
            </w:r>
            <w:r>
              <w:rPr>
                <w:rFonts w:ascii="宋体"/>
                <w:sz w:val="21"/>
              </w:rPr>
            </w:r>
          </w:p>
        </w:tc>
        <w:tc>
          <w:tcPr>
            <w:tcW w:w="1286"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98"/>
              <w:jc w:val="right"/>
              <w:rPr>
                <w:rFonts w:ascii="宋体" w:hAnsi="宋体" w:cs="宋体" w:eastAsia="宋体" w:hint="default"/>
                <w:sz w:val="21"/>
                <w:szCs w:val="21"/>
              </w:rPr>
            </w:pPr>
            <w:r>
              <w:rPr>
                <w:rFonts w:ascii="宋体"/>
                <w:spacing w:val="-1"/>
                <w:sz w:val="21"/>
              </w:rPr>
              <w:t>4.08</w:t>
            </w:r>
          </w:p>
        </w:tc>
        <w:tc>
          <w:tcPr>
            <w:tcW w:w="1806" w:type="dxa"/>
            <w:tcBorders>
              <w:top w:val="single" w:sz="6" w:space="0" w:color="000000"/>
              <w:left w:val="single" w:sz="6" w:space="0" w:color="000000"/>
              <w:bottom w:val="single" w:sz="12" w:space="0" w:color="000000"/>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627,983,004.97</w:t>
            </w:r>
            <w:r>
              <w:rPr>
                <w:rFonts w:ascii="宋体"/>
                <w:sz w:val="21"/>
              </w:rPr>
            </w:r>
          </w:p>
        </w:tc>
      </w:tr>
    </w:tbl>
    <w:p>
      <w:pPr>
        <w:spacing w:after="0" w:line="260" w:lineRule="exact"/>
        <w:jc w:val="right"/>
        <w:rPr>
          <w:rFonts w:ascii="宋体" w:hAnsi="宋体" w:cs="宋体" w:eastAsia="宋体" w:hint="default"/>
          <w:sz w:val="21"/>
          <w:szCs w:val="21"/>
        </w:rPr>
        <w:sectPr>
          <w:pgSz w:w="11910" w:h="16840"/>
          <w:pgMar w:header="738" w:footer="714" w:top="1240" w:bottom="900" w:left="1360" w:right="1380"/>
        </w:sectPr>
      </w:pPr>
    </w:p>
    <w:p>
      <w:pPr>
        <w:spacing w:line="240" w:lineRule="auto" w:before="11"/>
        <w:rPr>
          <w:rFonts w:ascii="宋体" w:hAnsi="宋体" w:cs="宋体" w:eastAsia="宋体" w:hint="default"/>
          <w:sz w:val="14"/>
          <w:szCs w:val="14"/>
        </w:rPr>
      </w:pPr>
    </w:p>
    <w:tbl>
      <w:tblPr>
        <w:tblW w:w="0" w:type="auto"/>
        <w:jc w:val="left"/>
        <w:tblInd w:w="197" w:type="dxa"/>
        <w:tblLayout w:type="fixed"/>
        <w:tblCellMar>
          <w:top w:w="0" w:type="dxa"/>
          <w:left w:w="0" w:type="dxa"/>
          <w:bottom w:w="0" w:type="dxa"/>
          <w:right w:w="0" w:type="dxa"/>
        </w:tblCellMar>
        <w:tblLook w:val="01E0"/>
      </w:tblPr>
      <w:tblGrid>
        <w:gridCol w:w="1918"/>
        <w:gridCol w:w="1919"/>
        <w:gridCol w:w="1974"/>
        <w:gridCol w:w="1286"/>
        <w:gridCol w:w="1806"/>
      </w:tblGrid>
      <w:tr>
        <w:trPr>
          <w:trHeight w:val="335" w:hRule="exact"/>
        </w:trPr>
        <w:tc>
          <w:tcPr>
            <w:tcW w:w="1918"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东的所有者权益</w:t>
            </w:r>
          </w:p>
        </w:tc>
        <w:tc>
          <w:tcPr>
            <w:tcW w:w="1919" w:type="dxa"/>
            <w:tcBorders>
              <w:top w:val="single" w:sz="12" w:space="0" w:color="000000"/>
              <w:left w:val="single" w:sz="6" w:space="0" w:color="000000"/>
              <w:bottom w:val="single" w:sz="6" w:space="0" w:color="000000"/>
              <w:right w:val="single" w:sz="6" w:space="0" w:color="000000"/>
            </w:tcBorders>
          </w:tcPr>
          <w:p>
            <w:pPr/>
          </w:p>
        </w:tc>
        <w:tc>
          <w:tcPr>
            <w:tcW w:w="1974" w:type="dxa"/>
            <w:tcBorders>
              <w:top w:val="single" w:sz="12" w:space="0" w:color="000000"/>
              <w:left w:val="single" w:sz="6" w:space="0" w:color="000000"/>
              <w:bottom w:val="single" w:sz="6" w:space="0" w:color="000000"/>
              <w:right w:val="single" w:sz="6" w:space="0" w:color="000000"/>
            </w:tcBorders>
          </w:tcPr>
          <w:p>
            <w:pPr/>
          </w:p>
        </w:tc>
        <w:tc>
          <w:tcPr>
            <w:tcW w:w="1286" w:type="dxa"/>
            <w:tcBorders>
              <w:top w:val="single" w:sz="12" w:space="0" w:color="000000"/>
              <w:left w:val="single" w:sz="6" w:space="0" w:color="000000"/>
              <w:bottom w:val="single" w:sz="6" w:space="0" w:color="000000"/>
              <w:right w:val="single" w:sz="6" w:space="0" w:color="000000"/>
            </w:tcBorders>
          </w:tcPr>
          <w:p>
            <w:pPr/>
          </w:p>
        </w:tc>
        <w:tc>
          <w:tcPr>
            <w:tcW w:w="1806" w:type="dxa"/>
            <w:tcBorders>
              <w:top w:val="single" w:sz="12" w:space="0" w:color="000000"/>
              <w:left w:val="single" w:sz="6" w:space="0" w:color="000000"/>
              <w:bottom w:val="single" w:sz="6" w:space="0" w:color="000000"/>
              <w:right w:val="single" w:sz="12" w:space="0" w:color="000000"/>
            </w:tcBorders>
          </w:tcPr>
          <w:p>
            <w:pPr/>
          </w:p>
        </w:tc>
      </w:tr>
      <w:tr>
        <w:trPr>
          <w:trHeight w:val="406" w:hRule="exact"/>
        </w:trPr>
        <w:tc>
          <w:tcPr>
            <w:tcW w:w="191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总股本</w:t>
            </w:r>
          </w:p>
        </w:tc>
        <w:tc>
          <w:tcPr>
            <w:tcW w:w="191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332" w:right="0"/>
              <w:jc w:val="left"/>
              <w:rPr>
                <w:rFonts w:ascii="宋体" w:hAnsi="宋体" w:cs="宋体" w:eastAsia="宋体" w:hint="default"/>
                <w:sz w:val="21"/>
                <w:szCs w:val="21"/>
              </w:rPr>
            </w:pPr>
            <w:r>
              <w:rPr>
                <w:rFonts w:ascii="宋体"/>
                <w:sz w:val="21"/>
              </w:rPr>
              <w:t>335,269,708.80</w:t>
            </w:r>
          </w:p>
        </w:tc>
        <w:tc>
          <w:tcPr>
            <w:tcW w:w="197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388" w:right="0"/>
              <w:jc w:val="left"/>
              <w:rPr>
                <w:rFonts w:ascii="宋体" w:hAnsi="宋体" w:cs="宋体" w:eastAsia="宋体" w:hint="default"/>
                <w:sz w:val="21"/>
                <w:szCs w:val="21"/>
              </w:rPr>
            </w:pPr>
            <w:r>
              <w:rPr>
                <w:rFonts w:ascii="宋体"/>
                <w:sz w:val="21"/>
              </w:rPr>
              <w:t>335,269,708.80</w:t>
            </w:r>
          </w:p>
        </w:tc>
        <w:tc>
          <w:tcPr>
            <w:tcW w:w="12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541"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180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222" w:right="0"/>
              <w:jc w:val="left"/>
              <w:rPr>
                <w:rFonts w:ascii="宋体" w:hAnsi="宋体" w:cs="宋体" w:eastAsia="宋体" w:hint="default"/>
                <w:sz w:val="21"/>
                <w:szCs w:val="21"/>
              </w:rPr>
            </w:pPr>
            <w:r>
              <w:rPr>
                <w:rFonts w:ascii="宋体"/>
                <w:sz w:val="21"/>
              </w:rPr>
              <w:t>335,269,708.80</w:t>
            </w:r>
          </w:p>
        </w:tc>
      </w:tr>
    </w:tbl>
    <w:p>
      <w:pPr>
        <w:spacing w:line="240" w:lineRule="auto" w:before="11"/>
        <w:rPr>
          <w:rFonts w:ascii="宋体" w:hAnsi="宋体" w:cs="宋体" w:eastAsia="宋体" w:hint="default"/>
          <w:sz w:val="23"/>
          <w:szCs w:val="23"/>
        </w:rPr>
      </w:pPr>
    </w:p>
    <w:tbl>
      <w:tblPr>
        <w:tblW w:w="0" w:type="auto"/>
        <w:jc w:val="left"/>
        <w:tblInd w:w="182" w:type="dxa"/>
        <w:tblLayout w:type="fixed"/>
        <w:tblCellMar>
          <w:top w:w="0" w:type="dxa"/>
          <w:left w:w="0" w:type="dxa"/>
          <w:bottom w:w="0" w:type="dxa"/>
          <w:right w:w="0" w:type="dxa"/>
        </w:tblCellMar>
        <w:tblLook w:val="01E0"/>
      </w:tblPr>
      <w:tblGrid>
        <w:gridCol w:w="2786"/>
        <w:gridCol w:w="1162"/>
        <w:gridCol w:w="1470"/>
        <w:gridCol w:w="2281"/>
        <w:gridCol w:w="1247"/>
      </w:tblGrid>
      <w:tr>
        <w:trPr>
          <w:trHeight w:val="390" w:hRule="exact"/>
        </w:trPr>
        <w:tc>
          <w:tcPr>
            <w:tcW w:w="278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748" w:right="0"/>
              <w:jc w:val="left"/>
              <w:rPr>
                <w:rFonts w:ascii="宋体" w:hAnsi="宋体" w:cs="宋体" w:eastAsia="宋体" w:hint="default"/>
                <w:sz w:val="21"/>
                <w:szCs w:val="21"/>
              </w:rPr>
            </w:pPr>
            <w:r>
              <w:rPr>
                <w:rFonts w:ascii="宋体" w:hAnsi="宋体" w:cs="宋体" w:eastAsia="宋体" w:hint="default"/>
                <w:sz w:val="21"/>
                <w:szCs w:val="21"/>
              </w:rPr>
              <w:t>主要财务指标</w:t>
            </w:r>
          </w:p>
        </w:tc>
        <w:tc>
          <w:tcPr>
            <w:tcW w:w="116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232"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7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387"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8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32"/>
              <w:jc w:val="right"/>
              <w:rPr>
                <w:rFonts w:ascii="宋体" w:hAnsi="宋体" w:cs="宋体" w:eastAsia="宋体" w:hint="default"/>
                <w:sz w:val="21"/>
                <w:szCs w:val="21"/>
              </w:rPr>
            </w:pPr>
            <w:r>
              <w:rPr>
                <w:rFonts w:ascii="宋体" w:hAnsi="宋体" w:cs="宋体" w:eastAsia="宋体" w:hint="default"/>
                <w:sz w:val="21"/>
                <w:szCs w:val="21"/>
              </w:rPr>
              <w:t>本年比上年增减（%）</w:t>
            </w:r>
          </w:p>
        </w:tc>
        <w:tc>
          <w:tcPr>
            <w:tcW w:w="1247"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274"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397"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基本每股收益（元／股）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z w:val="21"/>
              </w:rPr>
              <w:t>0.08</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z w:val="21"/>
              </w:rPr>
              <w:t>0.04</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z w:val="21"/>
              </w:rPr>
              <w:t>100.00</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z w:val="21"/>
              </w:rPr>
              <w:t>0.17</w:t>
            </w:r>
          </w:p>
        </w:tc>
      </w:tr>
      <w:tr>
        <w:trPr>
          <w:trHeight w:val="396"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稀释每股收益（元／股）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w w:val="95"/>
                <w:sz w:val="21"/>
              </w:rPr>
              <w:t>0.08</w:t>
            </w:r>
            <w:r>
              <w:rPr>
                <w:rFonts w:ascii="宋体"/>
                <w:w w:val="95"/>
                <w:sz w:val="21"/>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0.04</w:t>
            </w:r>
            <w:r>
              <w:rPr>
                <w:rFonts w:ascii="宋体"/>
                <w:sz w:val="21"/>
              </w:rPr>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100.00</w:t>
            </w:r>
            <w:r>
              <w:rPr>
                <w:rFonts w:ascii="宋体"/>
                <w:sz w:val="21"/>
              </w:rPr>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3"/>
              <w:jc w:val="right"/>
              <w:rPr>
                <w:rFonts w:ascii="宋体" w:hAnsi="宋体" w:cs="宋体" w:eastAsia="宋体" w:hint="default"/>
                <w:sz w:val="21"/>
                <w:szCs w:val="21"/>
              </w:rPr>
            </w:pPr>
            <w:r>
              <w:rPr>
                <w:rFonts w:ascii="宋体"/>
                <w:spacing w:val="-1"/>
                <w:sz w:val="21"/>
              </w:rPr>
              <w:t>0.17</w:t>
            </w:r>
            <w:r>
              <w:rPr>
                <w:rFonts w:ascii="宋体"/>
                <w:sz w:val="21"/>
              </w:rPr>
            </w:r>
          </w:p>
        </w:tc>
      </w:tr>
      <w:tr>
        <w:trPr>
          <w:trHeight w:val="640"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用最新股本计算的每股收益</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7"/>
              <w:jc w:val="right"/>
              <w:rPr>
                <w:rFonts w:ascii="宋体" w:hAnsi="宋体" w:cs="宋体" w:eastAsia="宋体" w:hint="default"/>
                <w:sz w:val="21"/>
                <w:szCs w:val="21"/>
              </w:rPr>
            </w:pPr>
            <w:r>
              <w:rPr>
                <w:rFonts w:ascii="宋体"/>
                <w:spacing w:val="-1"/>
                <w:sz w:val="21"/>
              </w:rPr>
              <w:t>0.08</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sz w:val="18"/>
              </w:rPr>
              <w:t>/</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 w:right="0"/>
              <w:jc w:val="center"/>
              <w:rPr>
                <w:rFonts w:ascii="宋体" w:hAnsi="宋体" w:cs="宋体" w:eastAsia="宋体" w:hint="default"/>
                <w:sz w:val="18"/>
                <w:szCs w:val="18"/>
              </w:rPr>
            </w:pPr>
            <w:r>
              <w:rPr>
                <w:rFonts w:ascii="宋体"/>
                <w:sz w:val="18"/>
              </w:rPr>
              <w:t>/</w:t>
            </w:r>
          </w:p>
        </w:tc>
      </w:tr>
      <w:tr>
        <w:trPr>
          <w:trHeight w:val="638"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扣除非经常性损益后的基本</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每股收益（元／股）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0.07</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0.03</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133.33</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0.06</w:t>
            </w:r>
          </w:p>
        </w:tc>
      </w:tr>
      <w:tr>
        <w:trPr>
          <w:trHeight w:val="397"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4.00</w:t>
            </w:r>
            <w:r>
              <w:rPr>
                <w:rFonts w:ascii="宋体"/>
                <w:sz w:val="21"/>
              </w:rPr>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1.90</w:t>
            </w:r>
            <w:r>
              <w:rPr>
                <w:rFonts w:ascii="宋体"/>
                <w:sz w:val="21"/>
              </w:rPr>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7"/>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7"/>
                <w:sz w:val="21"/>
                <w:szCs w:val="21"/>
              </w:rPr>
              <w:t> </w:t>
            </w:r>
            <w:r>
              <w:rPr>
                <w:rFonts w:ascii="宋体" w:hAnsi="宋体" w:cs="宋体" w:eastAsia="宋体" w:hint="default"/>
                <w:sz w:val="21"/>
                <w:szCs w:val="21"/>
              </w:rPr>
              <w:t>2.10</w:t>
            </w:r>
            <w:r>
              <w:rPr>
                <w:rFonts w:ascii="宋体" w:hAnsi="宋体" w:cs="宋体" w:eastAsia="宋体" w:hint="default"/>
                <w:spacing w:val="-56"/>
                <w:sz w:val="21"/>
                <w:szCs w:val="21"/>
              </w:rPr>
              <w:t> </w:t>
            </w:r>
            <w:r>
              <w:rPr>
                <w:rFonts w:ascii="宋体" w:hAnsi="宋体" w:cs="宋体" w:eastAsia="宋体" w:hint="default"/>
                <w:sz w:val="21"/>
                <w:szCs w:val="21"/>
              </w:rPr>
              <w:t>个百分点</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w w:val="95"/>
                <w:sz w:val="21"/>
              </w:rPr>
              <w:t>9.60</w:t>
            </w:r>
            <w:r>
              <w:rPr>
                <w:rFonts w:ascii="宋体"/>
                <w:w w:val="95"/>
                <w:sz w:val="21"/>
              </w:rPr>
            </w:r>
          </w:p>
        </w:tc>
      </w:tr>
      <w:tr>
        <w:trPr>
          <w:trHeight w:val="640"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扣除非经常性损益后的加权</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平均净资产收益率（%）</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z w:val="21"/>
              </w:rPr>
              <w:t>3.81</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z w:val="21"/>
              </w:rPr>
              <w:t>1.52</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宋体" w:hAnsi="宋体" w:cs="宋体" w:eastAsia="宋体" w:hint="default"/>
                <w:sz w:val="21"/>
                <w:szCs w:val="21"/>
              </w:rPr>
              <w:t>2.29</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1"/>
              <w:jc w:val="right"/>
              <w:rPr>
                <w:rFonts w:ascii="宋体" w:hAnsi="宋体" w:cs="宋体" w:eastAsia="宋体" w:hint="default"/>
                <w:sz w:val="21"/>
                <w:szCs w:val="21"/>
              </w:rPr>
            </w:pPr>
            <w:r>
              <w:rPr>
                <w:rFonts w:ascii="宋体"/>
                <w:sz w:val="21"/>
              </w:rPr>
              <w:t>3.22</w:t>
            </w:r>
          </w:p>
        </w:tc>
      </w:tr>
      <w:tr>
        <w:trPr>
          <w:trHeight w:val="638"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每股经营活动产生的现金流</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量净额（元／股）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-1.53</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0.53</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-388.68</w:t>
            </w:r>
            <w:r>
              <w:rPr>
                <w:rFonts w:ascii="宋体"/>
                <w:sz w:val="21"/>
              </w:rPr>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1.15</w:t>
            </w:r>
          </w:p>
        </w:tc>
      </w:tr>
      <w:tr>
        <w:trPr>
          <w:trHeight w:val="640" w:hRule="exact"/>
        </w:trPr>
        <w:tc>
          <w:tcPr>
            <w:tcW w:w="2786" w:type="dxa"/>
            <w:tcBorders>
              <w:top w:val="single" w:sz="6" w:space="0" w:color="000000"/>
              <w:left w:val="single" w:sz="12" w:space="0" w:color="000000"/>
              <w:bottom w:val="single" w:sz="6" w:space="0" w:color="000000"/>
              <w:right w:val="single" w:sz="6" w:space="0" w:color="000000"/>
            </w:tcBorders>
          </w:tcPr>
          <w:p>
            <w:pP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124"/>
              <w:jc w:val="righ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28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159"/>
              <w:jc w:val="righ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638" w:hRule="exact"/>
        </w:trPr>
        <w:tc>
          <w:tcPr>
            <w:tcW w:w="2786"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3"/>
                <w:sz w:val="21"/>
                <w:szCs w:val="21"/>
              </w:rPr>
              <w:t>归属于上市公司股东的每股</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净资产（元／股）</w:t>
            </w:r>
          </w:p>
        </w:tc>
        <w:tc>
          <w:tcPr>
            <w:tcW w:w="11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7"/>
              <w:jc w:val="right"/>
              <w:rPr>
                <w:rFonts w:ascii="宋体" w:hAnsi="宋体" w:cs="宋体" w:eastAsia="宋体" w:hint="default"/>
                <w:sz w:val="21"/>
                <w:szCs w:val="21"/>
              </w:rPr>
            </w:pPr>
            <w:r>
              <w:rPr>
                <w:rFonts w:ascii="宋体"/>
                <w:spacing w:val="-1"/>
                <w:sz w:val="21"/>
              </w:rPr>
              <w:t>1.99</w:t>
            </w:r>
          </w:p>
        </w:tc>
        <w:tc>
          <w:tcPr>
            <w:tcW w:w="14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1.91</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7"/>
              <w:jc w:val="right"/>
              <w:rPr>
                <w:rFonts w:ascii="宋体" w:hAnsi="宋体" w:cs="宋体" w:eastAsia="宋体" w:hint="default"/>
                <w:sz w:val="21"/>
                <w:szCs w:val="21"/>
              </w:rPr>
            </w:pPr>
            <w:r>
              <w:rPr>
                <w:rFonts w:ascii="宋体"/>
                <w:spacing w:val="-1"/>
                <w:sz w:val="21"/>
              </w:rPr>
              <w:t>4.19</w:t>
            </w:r>
          </w:p>
        </w:tc>
        <w:tc>
          <w:tcPr>
            <w:tcW w:w="124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1.87</w:t>
            </w:r>
          </w:p>
        </w:tc>
      </w:tr>
      <w:tr>
        <w:trPr>
          <w:trHeight w:val="406" w:hRule="exact"/>
        </w:trPr>
        <w:tc>
          <w:tcPr>
            <w:tcW w:w="278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16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z w:val="21"/>
              </w:rPr>
              <w:t>71.84</w:t>
            </w:r>
          </w:p>
        </w:tc>
        <w:tc>
          <w:tcPr>
            <w:tcW w:w="14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z w:val="21"/>
              </w:rPr>
              <w:t>65.06</w:t>
            </w:r>
          </w:p>
        </w:tc>
        <w:tc>
          <w:tcPr>
            <w:tcW w:w="22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hAnsi="宋体" w:cs="宋体" w:eastAsia="宋体" w:hint="default"/>
                <w:sz w:val="21"/>
                <w:szCs w:val="21"/>
              </w:rPr>
              <w:t>增加</w:t>
            </w:r>
            <w:r>
              <w:rPr>
                <w:rFonts w:ascii="宋体" w:hAnsi="宋体" w:cs="宋体" w:eastAsia="宋体" w:hint="default"/>
                <w:spacing w:val="-54"/>
                <w:sz w:val="21"/>
                <w:szCs w:val="21"/>
              </w:rPr>
              <w:t> </w:t>
            </w:r>
            <w:r>
              <w:rPr>
                <w:rFonts w:ascii="宋体" w:hAnsi="宋体" w:cs="宋体" w:eastAsia="宋体" w:hint="default"/>
                <w:sz w:val="21"/>
                <w:szCs w:val="21"/>
              </w:rPr>
              <w:t>6.78</w:t>
            </w:r>
            <w:r>
              <w:rPr>
                <w:rFonts w:ascii="宋体" w:hAnsi="宋体" w:cs="宋体" w:eastAsia="宋体" w:hint="default"/>
                <w:spacing w:val="-53"/>
                <w:sz w:val="21"/>
                <w:szCs w:val="21"/>
              </w:rPr>
              <w:t> </w:t>
            </w:r>
            <w:r>
              <w:rPr>
                <w:rFonts w:ascii="宋体" w:hAnsi="宋体" w:cs="宋体" w:eastAsia="宋体" w:hint="default"/>
                <w:sz w:val="21"/>
                <w:szCs w:val="21"/>
              </w:rPr>
              <w:t>个百分点</w:t>
            </w:r>
          </w:p>
        </w:tc>
        <w:tc>
          <w:tcPr>
            <w:tcW w:w="124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53.87</w:t>
            </w:r>
          </w:p>
        </w:tc>
      </w:tr>
    </w:tbl>
    <w:p>
      <w:pPr>
        <w:pStyle w:val="BodyText"/>
        <w:spacing w:line="240" w:lineRule="auto" w:before="47"/>
        <w:ind w:left="602" w:right="5083"/>
        <w:jc w:val="left"/>
      </w:pPr>
      <w:r>
        <w:rPr/>
        <w:t>(四)</w:t>
      </w:r>
      <w:r>
        <w:rPr>
          <w:spacing w:val="-2"/>
        </w:rPr>
        <w:t> </w:t>
      </w:r>
      <w:r>
        <w:rPr/>
        <w:t>采用公允价值计量的项目</w:t>
      </w:r>
    </w:p>
    <w:p>
      <w:pPr>
        <w:pStyle w:val="BodyText"/>
        <w:spacing w:line="240" w:lineRule="auto" w:before="37"/>
        <w:ind w:left="0" w:right="682"/>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398" w:type="dxa"/>
        <w:tblLayout w:type="fixed"/>
        <w:tblCellMar>
          <w:top w:w="0" w:type="dxa"/>
          <w:left w:w="0" w:type="dxa"/>
          <w:bottom w:w="0" w:type="dxa"/>
          <w:right w:w="0" w:type="dxa"/>
        </w:tblCellMar>
        <w:tblLook w:val="01E0"/>
      </w:tblPr>
      <w:tblGrid>
        <w:gridCol w:w="1861"/>
        <w:gridCol w:w="1409"/>
        <w:gridCol w:w="1486"/>
        <w:gridCol w:w="1902"/>
        <w:gridCol w:w="2086"/>
      </w:tblGrid>
      <w:tr>
        <w:trPr>
          <w:trHeight w:val="647" w:hRule="exact"/>
        </w:trPr>
        <w:tc>
          <w:tcPr>
            <w:tcW w:w="186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495"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140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48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19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当期变动</w:t>
            </w:r>
          </w:p>
        </w:tc>
        <w:tc>
          <w:tcPr>
            <w:tcW w:w="2086"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4" w:right="0"/>
              <w:jc w:val="center"/>
              <w:rPr>
                <w:rFonts w:ascii="宋体" w:hAnsi="宋体" w:cs="宋体" w:eastAsia="宋体" w:hint="default"/>
                <w:sz w:val="21"/>
                <w:szCs w:val="21"/>
              </w:rPr>
            </w:pPr>
            <w:r>
              <w:rPr>
                <w:rFonts w:ascii="宋体" w:hAnsi="宋体" w:cs="宋体" w:eastAsia="宋体" w:hint="default"/>
                <w:sz w:val="21"/>
                <w:szCs w:val="21"/>
              </w:rPr>
              <w:t>对当期利润的影响</w:t>
            </w:r>
          </w:p>
          <w:p>
            <w:pPr>
              <w:pStyle w:val="TableParagraph"/>
              <w:spacing w:line="240" w:lineRule="auto" w:before="37"/>
              <w:ind w:left="4"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96" w:hRule="exact"/>
        </w:trPr>
        <w:tc>
          <w:tcPr>
            <w:tcW w:w="18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21"/>
                <w:szCs w:val="21"/>
              </w:rPr>
            </w:pPr>
            <w:r>
              <w:rPr>
                <w:rFonts w:ascii="宋体"/>
                <w:sz w:val="21"/>
              </w:rPr>
              <w:t>0.00</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21"/>
                <w:szCs w:val="21"/>
              </w:rPr>
            </w:pPr>
            <w:r>
              <w:rPr>
                <w:rFonts w:ascii="宋体"/>
                <w:sz w:val="21"/>
              </w:rPr>
              <w:t>9,000,000.00</w:t>
            </w:r>
          </w:p>
        </w:tc>
        <w:tc>
          <w:tcPr>
            <w:tcW w:w="19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21"/>
                <w:szCs w:val="21"/>
              </w:rPr>
            </w:pPr>
            <w:r>
              <w:rPr>
                <w:rFonts w:ascii="宋体"/>
                <w:sz w:val="21"/>
              </w:rPr>
              <w:t>9,000,000.00</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818"/>
              <w:jc w:val="right"/>
              <w:rPr>
                <w:rFonts w:ascii="宋体" w:hAnsi="宋体" w:cs="宋体" w:eastAsia="宋体" w:hint="default"/>
                <w:sz w:val="21"/>
                <w:szCs w:val="21"/>
              </w:rPr>
            </w:pPr>
            <w:r>
              <w:rPr>
                <w:rFonts w:ascii="宋体"/>
                <w:spacing w:val="-1"/>
                <w:w w:val="95"/>
                <w:sz w:val="21"/>
              </w:rPr>
              <w:t>0.00</w:t>
            </w:r>
            <w:r>
              <w:rPr>
                <w:rFonts w:ascii="宋体"/>
                <w:w w:val="95"/>
                <w:sz w:val="21"/>
              </w:rPr>
            </w:r>
          </w:p>
        </w:tc>
      </w:tr>
      <w:tr>
        <w:trPr>
          <w:trHeight w:val="406" w:hRule="exact"/>
        </w:trPr>
        <w:tc>
          <w:tcPr>
            <w:tcW w:w="1861" w:type="dxa"/>
            <w:tcBorders>
              <w:top w:val="single" w:sz="6" w:space="0" w:color="000000"/>
              <w:left w:val="single" w:sz="12" w:space="0" w:color="000000"/>
              <w:bottom w:val="single" w:sz="12" w:space="0" w:color="000000"/>
              <w:right w:val="single" w:sz="6" w:space="0" w:color="000000"/>
            </w:tcBorders>
          </w:tcPr>
          <w:p>
            <w:pPr>
              <w:pStyle w:val="TableParagraph"/>
              <w:tabs>
                <w:tab w:pos="1021" w:val="left" w:leader="none"/>
              </w:tabs>
              <w:spacing w:line="240" w:lineRule="auto" w:before="21"/>
              <w:ind w:left="60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40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0.00</w:t>
            </w:r>
          </w:p>
        </w:tc>
        <w:tc>
          <w:tcPr>
            <w:tcW w:w="1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sz w:val="21"/>
              </w:rPr>
              <w:t>9,000,000.00</w:t>
            </w:r>
          </w:p>
        </w:tc>
        <w:tc>
          <w:tcPr>
            <w:tcW w:w="19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1"/>
              <w:jc w:val="center"/>
              <w:rPr>
                <w:rFonts w:ascii="宋体" w:hAnsi="宋体" w:cs="宋体" w:eastAsia="宋体" w:hint="default"/>
                <w:sz w:val="21"/>
                <w:szCs w:val="21"/>
              </w:rPr>
            </w:pPr>
            <w:r>
              <w:rPr>
                <w:rFonts w:ascii="宋体"/>
                <w:sz w:val="21"/>
              </w:rPr>
              <w:t>9,000,000.00</w:t>
            </w:r>
          </w:p>
        </w:tc>
        <w:tc>
          <w:tcPr>
            <w:tcW w:w="208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817"/>
              <w:jc w:val="right"/>
              <w:rPr>
                <w:rFonts w:ascii="宋体" w:hAnsi="宋体" w:cs="宋体" w:eastAsia="宋体" w:hint="default"/>
                <w:sz w:val="21"/>
                <w:szCs w:val="21"/>
              </w:rPr>
            </w:pPr>
            <w:r>
              <w:rPr>
                <w:rFonts w:ascii="宋体"/>
                <w:spacing w:val="-1"/>
                <w:sz w:val="21"/>
              </w:rPr>
              <w:t>0.00</w:t>
            </w:r>
          </w:p>
        </w:tc>
      </w:tr>
    </w:tbl>
    <w:p>
      <w:pPr>
        <w:spacing w:line="240" w:lineRule="auto" w:before="4"/>
        <w:rPr>
          <w:rFonts w:ascii="宋体" w:hAnsi="宋体" w:cs="宋体" w:eastAsia="宋体" w:hint="default"/>
          <w:sz w:val="29"/>
          <w:szCs w:val="29"/>
        </w:rPr>
      </w:pPr>
    </w:p>
    <w:p>
      <w:pPr>
        <w:pStyle w:val="Heading1"/>
        <w:spacing w:line="240" w:lineRule="auto"/>
        <w:ind w:left="421" w:right="5083"/>
        <w:jc w:val="left"/>
        <w:rPr>
          <w:b w:val="0"/>
          <w:bCs w:val="0"/>
        </w:rPr>
      </w:pPr>
      <w:bookmarkStart w:name="_TOC_250008" w:id="4"/>
      <w:r>
        <w:rPr/>
        <w:t>四、</w:t>
      </w:r>
      <w:r>
        <w:rPr>
          <w:spacing w:val="-6"/>
        </w:rPr>
        <w:t> </w:t>
      </w:r>
      <w:r>
        <w:rPr/>
        <w:t>股本变动及股东情况</w:t>
      </w:r>
      <w:bookmarkEnd w:id="4"/>
      <w:r>
        <w:rPr>
          <w:b w:val="0"/>
          <w:bCs w:val="0"/>
        </w:rPr>
      </w:r>
    </w:p>
    <w:p>
      <w:pPr>
        <w:spacing w:line="240" w:lineRule="auto" w:before="10"/>
        <w:rPr>
          <w:rFonts w:ascii="宋体" w:hAnsi="宋体" w:cs="宋体" w:eastAsia="宋体" w:hint="default"/>
          <w:b/>
          <w:bCs/>
          <w:sz w:val="11"/>
          <w:szCs w:val="11"/>
        </w:rPr>
      </w:pPr>
    </w:p>
    <w:p>
      <w:pPr>
        <w:spacing w:after="0" w:line="240" w:lineRule="auto"/>
        <w:rPr>
          <w:rFonts w:ascii="宋体" w:hAnsi="宋体" w:cs="宋体" w:eastAsia="宋体" w:hint="default"/>
          <w:sz w:val="11"/>
          <w:szCs w:val="11"/>
        </w:rPr>
        <w:sectPr>
          <w:pgSz w:w="11910" w:h="16840"/>
          <w:pgMar w:header="738" w:footer="714" w:top="1240" w:bottom="900" w:left="1280" w:right="900"/>
        </w:sectPr>
      </w:pPr>
    </w:p>
    <w:p>
      <w:pPr>
        <w:pStyle w:val="BodyText"/>
        <w:spacing w:line="326" w:lineRule="auto" w:before="35"/>
        <w:ind w:left="421" w:right="-19" w:firstLine="180"/>
        <w:jc w:val="left"/>
      </w:pPr>
      <w:r>
        <w:rPr/>
        <w:t>(一)</w:t>
      </w:r>
      <w:r>
        <w:rPr>
          <w:spacing w:val="-2"/>
        </w:rPr>
        <w:t> </w:t>
      </w:r>
      <w:r>
        <w:rPr/>
        <w:t>股本变动情况</w:t>
      </w:r>
      <w:r>
        <w:rPr/>
        <w:t> 1、</w:t>
      </w:r>
      <w:r>
        <w:rPr>
          <w:spacing w:val="-2"/>
        </w:rPr>
        <w:t> </w:t>
      </w:r>
      <w:r>
        <w:rPr/>
        <w:t>股份变动情况表</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pStyle w:val="BodyText"/>
        <w:spacing w:line="240" w:lineRule="auto"/>
        <w:ind w:left="421" w:right="0"/>
        <w:jc w:val="left"/>
      </w:pPr>
      <w:r>
        <w:rPr/>
        <w:t>单位：股</w:t>
      </w:r>
    </w:p>
    <w:p>
      <w:pPr>
        <w:spacing w:after="0" w:line="240" w:lineRule="auto"/>
        <w:jc w:val="left"/>
        <w:sectPr>
          <w:type w:val="continuous"/>
          <w:pgSz w:w="11910" w:h="16840"/>
          <w:pgMar w:top="1600" w:bottom="280" w:left="1280" w:right="900"/>
          <w:cols w:num="2" w:equalWidth="0">
            <w:col w:w="2386" w:space="5391"/>
            <w:col w:w="1953"/>
          </w:cols>
        </w:sectPr>
      </w:pPr>
    </w:p>
    <w:p>
      <w:pPr>
        <w:spacing w:line="240" w:lineRule="auto" w:before="13"/>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2015"/>
        <w:gridCol w:w="1570"/>
        <w:gridCol w:w="545"/>
        <w:gridCol w:w="1086"/>
        <w:gridCol w:w="511"/>
        <w:gridCol w:w="766"/>
        <w:gridCol w:w="511"/>
        <w:gridCol w:w="511"/>
        <w:gridCol w:w="1370"/>
        <w:gridCol w:w="578"/>
      </w:tblGrid>
      <w:tr>
        <w:trPr>
          <w:trHeight w:val="390" w:hRule="exact"/>
        </w:trPr>
        <w:tc>
          <w:tcPr>
            <w:tcW w:w="2015" w:type="dxa"/>
            <w:vMerge w:val="restart"/>
            <w:tcBorders>
              <w:top w:val="single" w:sz="12" w:space="0" w:color="000000"/>
              <w:left w:val="single" w:sz="12" w:space="0" w:color="000000"/>
              <w:right w:val="single" w:sz="6" w:space="0" w:color="000000"/>
            </w:tcBorders>
          </w:tcPr>
          <w:p>
            <w:pPr/>
          </w:p>
        </w:tc>
        <w:tc>
          <w:tcPr>
            <w:tcW w:w="2114"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524"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385" w:type="dxa"/>
            <w:gridSpan w:val="5"/>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529"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1949"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440"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952" w:hRule="exact"/>
        </w:trPr>
        <w:tc>
          <w:tcPr>
            <w:tcW w:w="2015" w:type="dxa"/>
            <w:vMerge/>
            <w:tcBorders>
              <w:left w:val="single" w:sz="12" w:space="0" w:color="000000"/>
              <w:bottom w:val="single" w:sz="6" w:space="0" w:color="000000"/>
              <w:right w:val="single" w:sz="6" w:space="0" w:color="000000"/>
            </w:tcBorders>
          </w:tcPr>
          <w:p>
            <w:pP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58" w:right="0"/>
              <w:jc w:val="left"/>
              <w:rPr>
                <w:rFonts w:ascii="宋体" w:hAnsi="宋体" w:cs="宋体" w:eastAsia="宋体" w:hint="default"/>
                <w:sz w:val="21"/>
                <w:szCs w:val="21"/>
              </w:rPr>
            </w:pPr>
            <w:r>
              <w:rPr>
                <w:rFonts w:ascii="宋体" w:hAnsi="宋体" w:cs="宋体" w:eastAsia="宋体" w:hint="default"/>
                <w:sz w:val="21"/>
                <w:szCs w:val="21"/>
              </w:rPr>
              <w:t>比</w:t>
            </w:r>
          </w:p>
          <w:p>
            <w:pPr>
              <w:pStyle w:val="TableParagraph"/>
              <w:spacing w:line="273" w:lineRule="auto" w:before="37"/>
              <w:ind w:left="106" w:right="106" w:firstLine="51"/>
              <w:jc w:val="left"/>
              <w:rPr>
                <w:rFonts w:ascii="宋体" w:hAnsi="宋体" w:cs="宋体" w:eastAsia="宋体" w:hint="default"/>
                <w:sz w:val="21"/>
                <w:szCs w:val="21"/>
              </w:rPr>
            </w:pPr>
            <w:r>
              <w:rPr>
                <w:rFonts w:ascii="宋体" w:hAnsi="宋体" w:cs="宋体" w:eastAsia="宋体" w:hint="default"/>
                <w:sz w:val="21"/>
                <w:szCs w:val="21"/>
              </w:rPr>
              <w:t>例 (%)</w:t>
            </w:r>
          </w:p>
        </w:tc>
        <w:tc>
          <w:tcPr>
            <w:tcW w:w="10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14"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41" w:right="143"/>
              <w:jc w:val="left"/>
              <w:rPr>
                <w:rFonts w:ascii="宋体" w:hAnsi="宋体" w:cs="宋体" w:eastAsia="宋体" w:hint="default"/>
                <w:sz w:val="21"/>
                <w:szCs w:val="21"/>
              </w:rPr>
            </w:pPr>
            <w:r>
              <w:rPr>
                <w:rFonts w:ascii="宋体" w:hAnsi="宋体" w:cs="宋体" w:eastAsia="宋体" w:hint="default"/>
                <w:sz w:val="21"/>
                <w:szCs w:val="21"/>
              </w:rPr>
              <w:t>送 股</w:t>
            </w:r>
          </w:p>
        </w:tc>
        <w:tc>
          <w:tcPr>
            <w:tcW w:w="76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64" w:right="0"/>
              <w:jc w:val="left"/>
              <w:rPr>
                <w:rFonts w:ascii="宋体" w:hAnsi="宋体" w:cs="宋体" w:eastAsia="宋体" w:hint="default"/>
                <w:sz w:val="21"/>
                <w:szCs w:val="21"/>
              </w:rPr>
            </w:pPr>
            <w:r>
              <w:rPr>
                <w:rFonts w:ascii="宋体" w:hAnsi="宋体" w:cs="宋体" w:eastAsia="宋体" w:hint="default"/>
                <w:sz w:val="21"/>
                <w:szCs w:val="21"/>
              </w:rPr>
              <w:t>公积</w:t>
            </w:r>
          </w:p>
          <w:p>
            <w:pPr>
              <w:pStyle w:val="TableParagraph"/>
              <w:spacing w:line="273" w:lineRule="auto" w:before="37"/>
              <w:ind w:left="268" w:right="164" w:hanging="105"/>
              <w:jc w:val="left"/>
              <w:rPr>
                <w:rFonts w:ascii="宋体" w:hAnsi="宋体" w:cs="宋体" w:eastAsia="宋体" w:hint="default"/>
                <w:sz w:val="21"/>
                <w:szCs w:val="21"/>
              </w:rPr>
            </w:pPr>
            <w:r>
              <w:rPr>
                <w:rFonts w:ascii="宋体" w:hAnsi="宋体" w:cs="宋体" w:eastAsia="宋体" w:hint="default"/>
                <w:sz w:val="21"/>
                <w:szCs w:val="21"/>
              </w:rPr>
              <w:t>金转 股</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42" w:right="143"/>
              <w:jc w:val="left"/>
              <w:rPr>
                <w:rFonts w:ascii="宋体" w:hAnsi="宋体" w:cs="宋体" w:eastAsia="宋体" w:hint="default"/>
                <w:sz w:val="21"/>
                <w:szCs w:val="21"/>
              </w:rPr>
            </w:pPr>
            <w:r>
              <w:rPr>
                <w:rFonts w:ascii="宋体" w:hAnsi="宋体" w:cs="宋体" w:eastAsia="宋体" w:hint="default"/>
                <w:sz w:val="21"/>
                <w:szCs w:val="21"/>
              </w:rPr>
              <w:t>其 他</w:t>
            </w:r>
          </w:p>
        </w:tc>
        <w:tc>
          <w:tcPr>
            <w:tcW w:w="51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41" w:right="143"/>
              <w:jc w:val="left"/>
              <w:rPr>
                <w:rFonts w:ascii="宋体" w:hAnsi="宋体" w:cs="宋体" w:eastAsia="宋体" w:hint="default"/>
                <w:sz w:val="21"/>
                <w:szCs w:val="21"/>
              </w:rPr>
            </w:pPr>
            <w:r>
              <w:rPr>
                <w:rFonts w:ascii="宋体" w:hAnsi="宋体" w:cs="宋体" w:eastAsia="宋体" w:hint="default"/>
                <w:sz w:val="21"/>
                <w:szCs w:val="21"/>
              </w:rPr>
              <w:t>小 计</w:t>
            </w: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578"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76" w:right="0"/>
              <w:jc w:val="left"/>
              <w:rPr>
                <w:rFonts w:ascii="宋体" w:hAnsi="宋体" w:cs="宋体" w:eastAsia="宋体" w:hint="default"/>
                <w:sz w:val="21"/>
                <w:szCs w:val="21"/>
              </w:rPr>
            </w:pPr>
            <w:r>
              <w:rPr>
                <w:rFonts w:ascii="宋体" w:hAnsi="宋体" w:cs="宋体" w:eastAsia="宋体" w:hint="default"/>
                <w:sz w:val="21"/>
                <w:szCs w:val="21"/>
              </w:rPr>
              <w:t>比</w:t>
            </w:r>
          </w:p>
          <w:p>
            <w:pPr>
              <w:pStyle w:val="TableParagraph"/>
              <w:spacing w:line="273" w:lineRule="auto" w:before="37"/>
              <w:ind w:left="124" w:right="114" w:firstLine="51"/>
              <w:jc w:val="left"/>
              <w:rPr>
                <w:rFonts w:ascii="宋体" w:hAnsi="宋体" w:cs="宋体" w:eastAsia="宋体" w:hint="default"/>
                <w:sz w:val="21"/>
                <w:szCs w:val="21"/>
              </w:rPr>
            </w:pPr>
            <w:r>
              <w:rPr>
                <w:rFonts w:ascii="宋体" w:hAnsi="宋体" w:cs="宋体" w:eastAsia="宋体" w:hint="default"/>
                <w:sz w:val="21"/>
                <w:szCs w:val="21"/>
              </w:rPr>
              <w:t>例 (%)</w:t>
            </w:r>
          </w:p>
        </w:tc>
      </w:tr>
      <w:tr>
        <w:trPr>
          <w:trHeight w:val="396"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一</w:t>
            </w:r>
            <w:r>
              <w:rPr>
                <w:rFonts w:ascii="宋体" w:hAnsi="宋体" w:cs="宋体" w:eastAsia="宋体" w:hint="default"/>
                <w:spacing w:val="-92"/>
                <w:sz w:val="21"/>
                <w:szCs w:val="21"/>
              </w:rPr>
              <w:t>、</w:t>
            </w:r>
            <w:r>
              <w:rPr>
                <w:rFonts w:ascii="宋体" w:hAnsi="宋体" w:cs="宋体" w:eastAsia="宋体" w:hint="default"/>
                <w:sz w:val="21"/>
                <w:szCs w:val="21"/>
              </w:rPr>
              <w:t>有限售条件股份</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1、国家持股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201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2、国有法人持股</w:t>
            </w:r>
          </w:p>
        </w:tc>
        <w:tc>
          <w:tcPr>
            <w:tcW w:w="1570" w:type="dxa"/>
            <w:tcBorders>
              <w:top w:val="single" w:sz="6" w:space="0" w:color="000000"/>
              <w:left w:val="single" w:sz="6" w:space="0" w:color="000000"/>
              <w:bottom w:val="single" w:sz="12" w:space="0" w:color="000000"/>
              <w:right w:val="single" w:sz="6" w:space="0" w:color="000000"/>
            </w:tcBorders>
          </w:tcPr>
          <w:p>
            <w:pPr/>
          </w:p>
        </w:tc>
        <w:tc>
          <w:tcPr>
            <w:tcW w:w="545" w:type="dxa"/>
            <w:tcBorders>
              <w:top w:val="single" w:sz="6" w:space="0" w:color="000000"/>
              <w:left w:val="single" w:sz="6" w:space="0" w:color="000000"/>
              <w:bottom w:val="single" w:sz="12" w:space="0" w:color="000000"/>
              <w:right w:val="single" w:sz="6" w:space="0" w:color="000000"/>
            </w:tcBorders>
          </w:tcPr>
          <w:p>
            <w:pPr/>
          </w:p>
        </w:tc>
        <w:tc>
          <w:tcPr>
            <w:tcW w:w="1086"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766"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1370" w:type="dxa"/>
            <w:tcBorders>
              <w:top w:val="single" w:sz="6" w:space="0" w:color="000000"/>
              <w:left w:val="single" w:sz="6" w:space="0" w:color="000000"/>
              <w:bottom w:val="single" w:sz="12" w:space="0" w:color="000000"/>
              <w:right w:val="single" w:sz="6" w:space="0" w:color="000000"/>
            </w:tcBorders>
          </w:tcPr>
          <w:p>
            <w:pPr/>
          </w:p>
        </w:tc>
        <w:tc>
          <w:tcPr>
            <w:tcW w:w="578" w:type="dxa"/>
            <w:tcBorders>
              <w:top w:val="single" w:sz="6" w:space="0" w:color="000000"/>
              <w:left w:val="single" w:sz="6" w:space="0" w:color="000000"/>
              <w:bottom w:val="single" w:sz="12" w:space="0" w:color="000000"/>
              <w:right w:val="single" w:sz="12" w:space="0" w:color="000000"/>
            </w:tcBorders>
          </w:tcPr>
          <w:p>
            <w:pPr/>
          </w:p>
        </w:tc>
      </w:tr>
    </w:tbl>
    <w:p>
      <w:pPr>
        <w:spacing w:after="0"/>
        <w:sectPr>
          <w:type w:val="continuous"/>
          <w:pgSz w:w="11910" w:h="16840"/>
          <w:pgMar w:top="1600" w:bottom="280" w:left="1280" w:right="900"/>
        </w:sectPr>
      </w:pPr>
    </w:p>
    <w:p>
      <w:pPr>
        <w:spacing w:line="240" w:lineRule="auto" w:before="11"/>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2015"/>
        <w:gridCol w:w="1570"/>
        <w:gridCol w:w="545"/>
        <w:gridCol w:w="1086"/>
        <w:gridCol w:w="511"/>
        <w:gridCol w:w="766"/>
        <w:gridCol w:w="511"/>
        <w:gridCol w:w="511"/>
        <w:gridCol w:w="1370"/>
        <w:gridCol w:w="578"/>
      </w:tblGrid>
      <w:tr>
        <w:trPr>
          <w:trHeight w:val="404" w:hRule="exact"/>
        </w:trPr>
        <w:tc>
          <w:tcPr>
            <w:tcW w:w="201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3、其他内资持股</w:t>
            </w:r>
          </w:p>
        </w:tc>
        <w:tc>
          <w:tcPr>
            <w:tcW w:w="1570" w:type="dxa"/>
            <w:tcBorders>
              <w:top w:val="single" w:sz="12" w:space="0" w:color="000000"/>
              <w:left w:val="single" w:sz="6" w:space="0" w:color="000000"/>
              <w:bottom w:val="single" w:sz="6" w:space="0" w:color="000000"/>
              <w:right w:val="single" w:sz="6" w:space="0" w:color="000000"/>
            </w:tcBorders>
          </w:tcPr>
          <w:p>
            <w:pPr/>
          </w:p>
        </w:tc>
        <w:tc>
          <w:tcPr>
            <w:tcW w:w="545" w:type="dxa"/>
            <w:tcBorders>
              <w:top w:val="single" w:sz="12" w:space="0" w:color="000000"/>
              <w:left w:val="single" w:sz="6" w:space="0" w:color="000000"/>
              <w:bottom w:val="single" w:sz="6" w:space="0" w:color="000000"/>
              <w:right w:val="single" w:sz="6" w:space="0" w:color="000000"/>
            </w:tcBorders>
          </w:tcPr>
          <w:p>
            <w:pPr/>
          </w:p>
        </w:tc>
        <w:tc>
          <w:tcPr>
            <w:tcW w:w="1086" w:type="dxa"/>
            <w:tcBorders>
              <w:top w:val="single" w:sz="12" w:space="0" w:color="000000"/>
              <w:left w:val="single" w:sz="6" w:space="0" w:color="000000"/>
              <w:bottom w:val="single" w:sz="6" w:space="0" w:color="000000"/>
              <w:right w:val="single" w:sz="6" w:space="0" w:color="000000"/>
            </w:tcBorders>
          </w:tcPr>
          <w:p>
            <w:pPr/>
          </w:p>
        </w:tc>
        <w:tc>
          <w:tcPr>
            <w:tcW w:w="511" w:type="dxa"/>
            <w:tcBorders>
              <w:top w:val="single" w:sz="12" w:space="0" w:color="000000"/>
              <w:left w:val="single" w:sz="6" w:space="0" w:color="000000"/>
              <w:bottom w:val="single" w:sz="6" w:space="0" w:color="000000"/>
              <w:right w:val="single" w:sz="6" w:space="0" w:color="000000"/>
            </w:tcBorders>
          </w:tcPr>
          <w:p>
            <w:pPr/>
          </w:p>
        </w:tc>
        <w:tc>
          <w:tcPr>
            <w:tcW w:w="766" w:type="dxa"/>
            <w:tcBorders>
              <w:top w:val="single" w:sz="12" w:space="0" w:color="000000"/>
              <w:left w:val="single" w:sz="6" w:space="0" w:color="000000"/>
              <w:bottom w:val="single" w:sz="6" w:space="0" w:color="000000"/>
              <w:right w:val="single" w:sz="6" w:space="0" w:color="000000"/>
            </w:tcBorders>
          </w:tcPr>
          <w:p>
            <w:pPr/>
          </w:p>
        </w:tc>
        <w:tc>
          <w:tcPr>
            <w:tcW w:w="511" w:type="dxa"/>
            <w:tcBorders>
              <w:top w:val="single" w:sz="12" w:space="0" w:color="000000"/>
              <w:left w:val="single" w:sz="6" w:space="0" w:color="000000"/>
              <w:bottom w:val="single" w:sz="6" w:space="0" w:color="000000"/>
              <w:right w:val="single" w:sz="6" w:space="0" w:color="000000"/>
            </w:tcBorders>
          </w:tcPr>
          <w:p>
            <w:pPr/>
          </w:p>
        </w:tc>
        <w:tc>
          <w:tcPr>
            <w:tcW w:w="511" w:type="dxa"/>
            <w:tcBorders>
              <w:top w:val="single" w:sz="12" w:space="0" w:color="000000"/>
              <w:left w:val="single" w:sz="6" w:space="0" w:color="000000"/>
              <w:bottom w:val="single" w:sz="6" w:space="0" w:color="000000"/>
              <w:right w:val="single" w:sz="6" w:space="0" w:color="000000"/>
            </w:tcBorders>
          </w:tcPr>
          <w:p>
            <w:pPr/>
          </w:p>
        </w:tc>
        <w:tc>
          <w:tcPr>
            <w:tcW w:w="1370" w:type="dxa"/>
            <w:tcBorders>
              <w:top w:val="single" w:sz="12" w:space="0" w:color="000000"/>
              <w:left w:val="single" w:sz="6" w:space="0" w:color="000000"/>
              <w:bottom w:val="single" w:sz="6" w:space="0" w:color="000000"/>
              <w:right w:val="single" w:sz="6" w:space="0" w:color="000000"/>
            </w:tcBorders>
          </w:tcPr>
          <w:p>
            <w:pPr/>
          </w:p>
        </w:tc>
        <w:tc>
          <w:tcPr>
            <w:tcW w:w="578" w:type="dxa"/>
            <w:tcBorders>
              <w:top w:val="single" w:sz="12" w:space="0" w:color="000000"/>
              <w:left w:val="single" w:sz="6" w:space="0" w:color="000000"/>
              <w:bottom w:val="single" w:sz="6" w:space="0" w:color="000000"/>
              <w:right w:val="single" w:sz="12" w:space="0" w:color="000000"/>
            </w:tcBorders>
          </w:tcPr>
          <w:p>
            <w:pPr/>
          </w:p>
        </w:tc>
      </w:tr>
      <w:tr>
        <w:trPr>
          <w:trHeight w:val="640"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11"/>
                <w:sz w:val="21"/>
                <w:szCs w:val="21"/>
              </w:rPr>
              <w:t> </w:t>
            </w:r>
            <w:r>
              <w:rPr>
                <w:rFonts w:ascii="宋体" w:hAnsi="宋体" w:cs="宋体" w:eastAsia="宋体" w:hint="default"/>
                <w:sz w:val="21"/>
                <w:szCs w:val="21"/>
              </w:rPr>
              <w:t>境内非国有</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法人持股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408"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４、外资持股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638"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11"/>
                <w:sz w:val="21"/>
                <w:szCs w:val="21"/>
              </w:rPr>
              <w:t> </w:t>
            </w:r>
            <w:r>
              <w:rPr>
                <w:rFonts w:ascii="宋体" w:hAnsi="宋体" w:cs="宋体" w:eastAsia="宋体" w:hint="default"/>
                <w:sz w:val="21"/>
                <w:szCs w:val="21"/>
              </w:rPr>
              <w:t>境外法人持</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303" w:right="0"/>
              <w:jc w:val="left"/>
              <w:rPr>
                <w:rFonts w:ascii="宋体" w:hAnsi="宋体" w:cs="宋体" w:eastAsia="宋体" w:hint="default"/>
                <w:sz w:val="21"/>
                <w:szCs w:val="21"/>
              </w:rPr>
            </w:pPr>
            <w:r>
              <w:rPr>
                <w:rFonts w:ascii="宋体" w:hAnsi="宋体" w:cs="宋体" w:eastAsia="宋体" w:hint="default"/>
                <w:sz w:val="21"/>
                <w:szCs w:val="21"/>
              </w:rPr>
              <w:t>境外自然人持股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638"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92"/>
                <w:sz w:val="21"/>
                <w:szCs w:val="21"/>
              </w:rPr>
              <w:t>、</w:t>
            </w:r>
            <w:r>
              <w:rPr>
                <w:rFonts w:ascii="宋体" w:hAnsi="宋体" w:cs="宋体" w:eastAsia="宋体" w:hint="default"/>
                <w:sz w:val="21"/>
                <w:szCs w:val="21"/>
              </w:rPr>
              <w:t>无限售条件流通</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股份</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335,269,708</w:t>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100</w:t>
            </w: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sz w:val="21"/>
              </w:rPr>
              <w:t>335,269,708</w:t>
            </w:r>
          </w:p>
        </w:tc>
        <w:tc>
          <w:tcPr>
            <w:tcW w:w="5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1"/>
              <w:jc w:val="right"/>
              <w:rPr>
                <w:rFonts w:ascii="宋体" w:hAnsi="宋体" w:cs="宋体" w:eastAsia="宋体" w:hint="default"/>
                <w:sz w:val="21"/>
                <w:szCs w:val="21"/>
              </w:rPr>
            </w:pPr>
            <w:r>
              <w:rPr>
                <w:rFonts w:ascii="宋体"/>
                <w:spacing w:val="-1"/>
                <w:sz w:val="21"/>
              </w:rPr>
              <w:t>100</w:t>
            </w:r>
          </w:p>
        </w:tc>
      </w:tr>
      <w:tr>
        <w:trPr>
          <w:trHeight w:val="413"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1、人民币普通股</w:t>
            </w:r>
          </w:p>
        </w:tc>
        <w:tc>
          <w:tcPr>
            <w:tcW w:w="15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335,269,708</w:t>
            </w:r>
            <w:r>
              <w:rPr>
                <w:rFonts w:ascii="宋体"/>
                <w:sz w:val="21"/>
              </w:rPr>
            </w:r>
          </w:p>
        </w:tc>
        <w:tc>
          <w:tcPr>
            <w:tcW w:w="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w w:val="95"/>
                <w:sz w:val="21"/>
              </w:rPr>
              <w:t>100</w:t>
            </w:r>
            <w:r>
              <w:rPr>
                <w:rFonts w:ascii="宋体"/>
                <w:w w:val="95"/>
                <w:sz w:val="21"/>
              </w:rPr>
            </w: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sz w:val="21"/>
              </w:rPr>
              <w:t>335,269,708</w:t>
            </w:r>
          </w:p>
        </w:tc>
        <w:tc>
          <w:tcPr>
            <w:tcW w:w="57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pacing w:val="-1"/>
                <w:sz w:val="21"/>
              </w:rPr>
              <w:t>100</w:t>
            </w:r>
            <w:r>
              <w:rPr>
                <w:rFonts w:ascii="宋体"/>
                <w:sz w:val="21"/>
              </w:rPr>
            </w:r>
          </w:p>
        </w:tc>
      </w:tr>
      <w:tr>
        <w:trPr>
          <w:trHeight w:val="638"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2、境内上市的外资</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3、境外上市的外资</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201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4、其他</w:t>
            </w:r>
          </w:p>
        </w:tc>
        <w:tc>
          <w:tcPr>
            <w:tcW w:w="1570" w:type="dxa"/>
            <w:tcBorders>
              <w:top w:val="single" w:sz="6" w:space="0" w:color="000000"/>
              <w:left w:val="single" w:sz="6" w:space="0" w:color="000000"/>
              <w:bottom w:val="single" w:sz="6" w:space="0" w:color="000000"/>
              <w:right w:val="single" w:sz="6" w:space="0" w:color="000000"/>
            </w:tcBorders>
          </w:tcPr>
          <w:p>
            <w:pPr/>
          </w:p>
        </w:tc>
        <w:tc>
          <w:tcPr>
            <w:tcW w:w="545" w:type="dxa"/>
            <w:tcBorders>
              <w:top w:val="single" w:sz="6" w:space="0" w:color="000000"/>
              <w:left w:val="single" w:sz="6" w:space="0" w:color="000000"/>
              <w:bottom w:val="single" w:sz="6" w:space="0" w:color="000000"/>
              <w:right w:val="single" w:sz="6" w:space="0" w:color="000000"/>
            </w:tcBorders>
          </w:tcPr>
          <w:p>
            <w:pPr/>
          </w:p>
        </w:tc>
        <w:tc>
          <w:tcPr>
            <w:tcW w:w="108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766"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511" w:type="dxa"/>
            <w:tcBorders>
              <w:top w:val="single" w:sz="6" w:space="0" w:color="000000"/>
              <w:left w:val="single" w:sz="6" w:space="0" w:color="000000"/>
              <w:bottom w:val="single" w:sz="6" w:space="0" w:color="000000"/>
              <w:right w:val="single" w:sz="6" w:space="0" w:color="000000"/>
            </w:tcBorders>
          </w:tcPr>
          <w:p>
            <w:pPr/>
          </w:p>
        </w:tc>
        <w:tc>
          <w:tcPr>
            <w:tcW w:w="1370" w:type="dxa"/>
            <w:tcBorders>
              <w:top w:val="single" w:sz="6" w:space="0" w:color="000000"/>
              <w:left w:val="single" w:sz="6" w:space="0" w:color="000000"/>
              <w:bottom w:val="single" w:sz="6" w:space="0" w:color="000000"/>
              <w:right w:val="single" w:sz="6" w:space="0" w:color="000000"/>
            </w:tcBorders>
          </w:tcPr>
          <w:p>
            <w:pPr/>
          </w:p>
        </w:tc>
        <w:tc>
          <w:tcPr>
            <w:tcW w:w="578"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201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5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z w:val="21"/>
              </w:rPr>
              <w:t>335,269,708</w:t>
            </w:r>
          </w:p>
        </w:tc>
        <w:tc>
          <w:tcPr>
            <w:tcW w:w="54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100</w:t>
            </w:r>
          </w:p>
        </w:tc>
        <w:tc>
          <w:tcPr>
            <w:tcW w:w="1086"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766"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511" w:type="dxa"/>
            <w:tcBorders>
              <w:top w:val="single" w:sz="6" w:space="0" w:color="000000"/>
              <w:left w:val="single" w:sz="6" w:space="0" w:color="000000"/>
              <w:bottom w:val="single" w:sz="12" w:space="0" w:color="000000"/>
              <w:right w:val="single" w:sz="6" w:space="0" w:color="000000"/>
            </w:tcBorders>
          </w:tcPr>
          <w:p>
            <w:pPr/>
          </w:p>
        </w:tc>
        <w:tc>
          <w:tcPr>
            <w:tcW w:w="137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sz w:val="21"/>
              </w:rPr>
              <w:t>335,269,708</w:t>
            </w:r>
          </w:p>
        </w:tc>
        <w:tc>
          <w:tcPr>
            <w:tcW w:w="5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1"/>
              <w:jc w:val="right"/>
              <w:rPr>
                <w:rFonts w:ascii="宋体" w:hAnsi="宋体" w:cs="宋体" w:eastAsia="宋体" w:hint="default"/>
                <w:sz w:val="21"/>
                <w:szCs w:val="21"/>
              </w:rPr>
            </w:pPr>
            <w:r>
              <w:rPr>
                <w:rFonts w:ascii="宋体"/>
                <w:spacing w:val="-1"/>
                <w:sz w:val="21"/>
              </w:rPr>
              <w:t>100</w:t>
            </w:r>
            <w:r>
              <w:rPr>
                <w:rFonts w:ascii="宋体"/>
                <w:sz w:val="21"/>
              </w:rPr>
            </w:r>
          </w:p>
        </w:tc>
      </w:tr>
    </w:tbl>
    <w:p>
      <w:pPr>
        <w:pStyle w:val="BodyText"/>
        <w:spacing w:line="369" w:lineRule="auto" w:before="41"/>
        <w:ind w:left="841" w:right="5083" w:hanging="421"/>
        <w:jc w:val="left"/>
      </w:pPr>
      <w:r>
        <w:rPr/>
        <w:t>2、</w:t>
      </w:r>
      <w:r>
        <w:rPr>
          <w:spacing w:val="-1"/>
        </w:rPr>
        <w:t> </w:t>
      </w:r>
      <w:r>
        <w:rPr/>
        <w:t>限售股份变动情况</w:t>
      </w:r>
      <w:r>
        <w:rPr/>
        <w:t> 报告期内，本公司限售股份无变动情况。</w:t>
      </w:r>
    </w:p>
    <w:p>
      <w:pPr>
        <w:pStyle w:val="BodyText"/>
        <w:spacing w:line="367" w:lineRule="auto" w:before="34"/>
        <w:ind w:left="421" w:right="6555" w:firstLine="180"/>
        <w:jc w:val="left"/>
      </w:pPr>
      <w:r>
        <w:rPr/>
        <w:t>(二)</w:t>
      </w:r>
      <w:r>
        <w:rPr>
          <w:spacing w:val="-1"/>
        </w:rPr>
        <w:t> </w:t>
      </w:r>
      <w:r>
        <w:rPr/>
        <w:t>证券发行与上市情况</w:t>
      </w:r>
      <w:r>
        <w:rPr/>
        <w:t> 1、</w:t>
      </w:r>
      <w:r>
        <w:rPr>
          <w:spacing w:val="-2"/>
        </w:rPr>
        <w:t> </w:t>
      </w:r>
      <w:r>
        <w:rPr/>
        <w:t>前三年历次证券发行情况</w:t>
      </w:r>
    </w:p>
    <w:p>
      <w:pPr>
        <w:pStyle w:val="BodyText"/>
        <w:spacing w:line="369" w:lineRule="auto" w:before="36"/>
        <w:ind w:left="421" w:right="3403" w:firstLine="420"/>
        <w:jc w:val="left"/>
      </w:pPr>
      <w:r>
        <w:rPr/>
        <w:t>截止本报告期末至前三年，公司未有证券发行与上市情况。 2、</w:t>
      </w:r>
      <w:r>
        <w:rPr>
          <w:spacing w:val="-2"/>
        </w:rPr>
        <w:t> </w:t>
      </w:r>
      <w:r>
        <w:rPr/>
        <w:t>公司股份总数及结构的变动情况</w:t>
      </w:r>
    </w:p>
    <w:p>
      <w:pPr>
        <w:pStyle w:val="BodyText"/>
        <w:spacing w:line="369" w:lineRule="auto" w:before="33"/>
        <w:ind w:left="421" w:right="2563" w:firstLine="420"/>
        <w:jc w:val="left"/>
      </w:pPr>
      <w:r>
        <w:rPr/>
        <w:t>报告期内没有因送股、配股等原因引起公司股份总数及结构的变动。 3、</w:t>
      </w:r>
      <w:r>
        <w:rPr>
          <w:spacing w:val="-2"/>
        </w:rPr>
        <w:t> </w:t>
      </w:r>
      <w:r>
        <w:rPr/>
        <w:t>现存的内部职工股情况</w:t>
      </w:r>
    </w:p>
    <w:p>
      <w:pPr>
        <w:pStyle w:val="BodyText"/>
        <w:spacing w:line="367" w:lineRule="auto" w:before="34"/>
        <w:ind w:left="601" w:right="5923" w:firstLine="240"/>
        <w:jc w:val="left"/>
      </w:pPr>
      <w:r>
        <w:rPr/>
        <w:t>本报告期末公司无内部职工股。 (三)</w:t>
      </w:r>
      <w:r>
        <w:rPr>
          <w:spacing w:val="-2"/>
        </w:rPr>
        <w:t> </w:t>
      </w:r>
      <w:r>
        <w:rPr/>
        <w:t>股东和实际控制人情况</w:t>
      </w:r>
    </w:p>
    <w:p>
      <w:pPr>
        <w:pStyle w:val="BodyText"/>
        <w:spacing w:line="240" w:lineRule="auto" w:before="36"/>
        <w:ind w:left="421" w:right="5083"/>
        <w:jc w:val="left"/>
      </w:pPr>
      <w:r>
        <w:rPr/>
        <w:t>1、</w:t>
      </w:r>
      <w:r>
        <w:rPr>
          <w:spacing w:val="-2"/>
        </w:rPr>
        <w:t> </w:t>
      </w:r>
      <w:r>
        <w:rPr/>
        <w:t>股东数量和持股情况</w:t>
      </w:r>
    </w:p>
    <w:p>
      <w:pPr>
        <w:pStyle w:val="BodyText"/>
        <w:spacing w:line="240" w:lineRule="auto" w:before="49"/>
        <w:ind w:left="0" w:right="683"/>
        <w:jc w:val="right"/>
      </w:pPr>
      <w:r>
        <w:rPr/>
        <w:t>单位：股</w:t>
      </w:r>
    </w:p>
    <w:p>
      <w:pPr>
        <w:spacing w:line="240" w:lineRule="auto" w:before="13"/>
        <w:rPr>
          <w:rFonts w:ascii="宋体" w:hAnsi="宋体" w:cs="宋体" w:eastAsia="宋体" w:hint="default"/>
          <w:sz w:val="3"/>
          <w:szCs w:val="3"/>
        </w:rPr>
      </w:pPr>
    </w:p>
    <w:tbl>
      <w:tblPr>
        <w:tblW w:w="0" w:type="auto"/>
        <w:jc w:val="left"/>
        <w:tblInd w:w="239" w:type="dxa"/>
        <w:tblLayout w:type="fixed"/>
        <w:tblCellMar>
          <w:top w:w="0" w:type="dxa"/>
          <w:left w:w="0" w:type="dxa"/>
          <w:bottom w:w="0" w:type="dxa"/>
          <w:right w:w="0" w:type="dxa"/>
        </w:tblCellMar>
        <w:tblLook w:val="01E0"/>
      </w:tblPr>
      <w:tblGrid>
        <w:gridCol w:w="1810"/>
        <w:gridCol w:w="280"/>
        <w:gridCol w:w="1118"/>
        <w:gridCol w:w="326"/>
        <w:gridCol w:w="482"/>
        <w:gridCol w:w="1344"/>
        <w:gridCol w:w="1441"/>
        <w:gridCol w:w="772"/>
        <w:gridCol w:w="341"/>
        <w:gridCol w:w="1060"/>
      </w:tblGrid>
      <w:tr>
        <w:trPr>
          <w:trHeight w:val="390" w:hRule="exact"/>
        </w:trPr>
        <w:tc>
          <w:tcPr>
            <w:tcW w:w="2089" w:type="dxa"/>
            <w:gridSpan w:val="2"/>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年末股东总数</w:t>
            </w:r>
          </w:p>
        </w:tc>
        <w:tc>
          <w:tcPr>
            <w:tcW w:w="1445" w:type="dxa"/>
            <w:gridSpan w:val="2"/>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435" w:right="0"/>
              <w:jc w:val="left"/>
              <w:rPr>
                <w:rFonts w:ascii="宋体" w:hAnsi="宋体" w:cs="宋体" w:eastAsia="宋体" w:hint="default"/>
                <w:sz w:val="21"/>
                <w:szCs w:val="21"/>
              </w:rPr>
            </w:pPr>
            <w:r>
              <w:rPr>
                <w:rFonts w:ascii="宋体" w:hAnsi="宋体" w:cs="宋体" w:eastAsia="宋体" w:hint="default"/>
                <w:sz w:val="21"/>
                <w:szCs w:val="21"/>
              </w:rPr>
              <w:t>41,433</w:t>
            </w:r>
            <w:r>
              <w:rPr>
                <w:rFonts w:ascii="宋体" w:hAnsi="宋体" w:cs="宋体" w:eastAsia="宋体" w:hint="default"/>
                <w:spacing w:val="-52"/>
                <w:sz w:val="21"/>
                <w:szCs w:val="21"/>
              </w:rPr>
              <w:t> </w:t>
            </w:r>
            <w:r>
              <w:rPr>
                <w:rFonts w:ascii="宋体" w:hAnsi="宋体" w:cs="宋体" w:eastAsia="宋体" w:hint="default"/>
                <w:sz w:val="21"/>
                <w:szCs w:val="21"/>
              </w:rPr>
              <w:t>户</w:t>
            </w:r>
          </w:p>
        </w:tc>
        <w:tc>
          <w:tcPr>
            <w:tcW w:w="4039" w:type="dxa"/>
            <w:gridSpan w:val="4"/>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本年度报告公布日前一个月末股东总数</w:t>
            </w:r>
          </w:p>
        </w:tc>
        <w:tc>
          <w:tcPr>
            <w:tcW w:w="1400" w:type="dxa"/>
            <w:gridSpan w:val="2"/>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392" w:right="0"/>
              <w:jc w:val="left"/>
              <w:rPr>
                <w:rFonts w:ascii="宋体" w:hAnsi="宋体" w:cs="宋体" w:eastAsia="宋体" w:hint="default"/>
                <w:sz w:val="21"/>
                <w:szCs w:val="21"/>
              </w:rPr>
            </w:pPr>
            <w:r>
              <w:rPr>
                <w:rFonts w:ascii="宋体" w:hAnsi="宋体" w:cs="宋体" w:eastAsia="宋体" w:hint="default"/>
                <w:sz w:val="21"/>
                <w:szCs w:val="21"/>
              </w:rPr>
              <w:t>41,526</w:t>
            </w:r>
            <w:r>
              <w:rPr>
                <w:rFonts w:ascii="宋体" w:hAnsi="宋体" w:cs="宋体" w:eastAsia="宋体" w:hint="default"/>
                <w:spacing w:val="-52"/>
                <w:sz w:val="21"/>
                <w:szCs w:val="21"/>
              </w:rPr>
              <w:t> </w:t>
            </w:r>
            <w:r>
              <w:rPr>
                <w:rFonts w:ascii="宋体" w:hAnsi="宋体" w:cs="宋体" w:eastAsia="宋体" w:hint="default"/>
                <w:sz w:val="21"/>
                <w:szCs w:val="21"/>
              </w:rPr>
              <w:t>户</w:t>
            </w:r>
          </w:p>
        </w:tc>
      </w:tr>
      <w:tr>
        <w:trPr>
          <w:trHeight w:val="396" w:hRule="exact"/>
        </w:trPr>
        <w:tc>
          <w:tcPr>
            <w:tcW w:w="8974" w:type="dxa"/>
            <w:gridSpan w:val="10"/>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0"/>
              <w:ind w:left="4156" w:right="0"/>
              <w:jc w:val="left"/>
              <w:rPr>
                <w:rFonts w:ascii="宋体" w:hAnsi="宋体" w:cs="宋体" w:eastAsia="宋体" w:hint="default"/>
                <w:sz w:val="21"/>
                <w:szCs w:val="21"/>
              </w:rPr>
            </w:pPr>
            <w:r>
              <w:rPr>
                <w:rFonts w:ascii="宋体" w:hAnsi="宋体" w:cs="宋体" w:eastAsia="宋体" w:hint="default"/>
                <w:sz w:val="21"/>
                <w:szCs w:val="21"/>
              </w:rPr>
              <w:t>前十名股东持股情况</w:t>
            </w:r>
          </w:p>
        </w:tc>
      </w:tr>
      <w:tr>
        <w:trPr>
          <w:trHeight w:val="952"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7"/>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70"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85" w:right="0"/>
              <w:jc w:val="left"/>
              <w:rPr>
                <w:rFonts w:ascii="宋体" w:hAnsi="宋体" w:cs="宋体" w:eastAsia="宋体" w:hint="default"/>
                <w:sz w:val="21"/>
                <w:szCs w:val="21"/>
              </w:rPr>
            </w:pPr>
            <w:r>
              <w:rPr>
                <w:rFonts w:ascii="宋体" w:hAnsi="宋体" w:cs="宋体" w:eastAsia="宋体" w:hint="default"/>
                <w:sz w:val="21"/>
                <w:szCs w:val="21"/>
              </w:rPr>
              <w:t>持股</w:t>
            </w:r>
          </w:p>
          <w:p>
            <w:pPr>
              <w:pStyle w:val="TableParagraph"/>
              <w:spacing w:line="273" w:lineRule="auto" w:before="37"/>
              <w:ind w:left="238" w:right="186" w:hanging="53"/>
              <w:jc w:val="left"/>
              <w:rPr>
                <w:rFonts w:ascii="宋体" w:hAnsi="宋体" w:cs="宋体" w:eastAsia="宋体" w:hint="default"/>
                <w:sz w:val="21"/>
                <w:szCs w:val="21"/>
              </w:rPr>
            </w:pPr>
            <w:r>
              <w:rPr>
                <w:rFonts w:ascii="宋体" w:hAnsi="宋体" w:cs="宋体" w:eastAsia="宋体" w:hint="default"/>
                <w:sz w:val="21"/>
                <w:szCs w:val="21"/>
              </w:rPr>
              <w:t>比例 (%)</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持股总数</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501" w:right="293" w:hanging="210"/>
              <w:jc w:val="left"/>
              <w:rPr>
                <w:rFonts w:ascii="宋体" w:hAnsi="宋体" w:cs="宋体" w:eastAsia="宋体" w:hint="default"/>
                <w:sz w:val="21"/>
                <w:szCs w:val="21"/>
              </w:rPr>
            </w:pPr>
            <w:r>
              <w:rPr>
                <w:rFonts w:ascii="宋体" w:hAnsi="宋体" w:cs="宋体" w:eastAsia="宋体" w:hint="default"/>
                <w:sz w:val="21"/>
                <w:szCs w:val="21"/>
              </w:rPr>
              <w:t>报告期内 增减</w:t>
            </w:r>
          </w:p>
        </w:tc>
        <w:tc>
          <w:tcPr>
            <w:tcW w:w="11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28" w:right="0"/>
              <w:jc w:val="left"/>
              <w:rPr>
                <w:rFonts w:ascii="宋体" w:hAnsi="宋体" w:cs="宋体" w:eastAsia="宋体" w:hint="default"/>
                <w:sz w:val="21"/>
                <w:szCs w:val="21"/>
              </w:rPr>
            </w:pPr>
            <w:r>
              <w:rPr>
                <w:rFonts w:ascii="宋体" w:hAnsi="宋体" w:cs="宋体" w:eastAsia="宋体" w:hint="default"/>
                <w:sz w:val="21"/>
                <w:szCs w:val="21"/>
              </w:rPr>
              <w:t>持有有限</w:t>
            </w:r>
          </w:p>
          <w:p>
            <w:pPr>
              <w:pStyle w:val="TableParagraph"/>
              <w:spacing w:line="273" w:lineRule="auto" w:before="37"/>
              <w:ind w:left="232" w:right="127" w:hanging="105"/>
              <w:jc w:val="left"/>
              <w:rPr>
                <w:rFonts w:ascii="宋体" w:hAnsi="宋体" w:cs="宋体" w:eastAsia="宋体" w:hint="default"/>
                <w:sz w:val="21"/>
                <w:szCs w:val="21"/>
              </w:rPr>
            </w:pPr>
            <w:r>
              <w:rPr>
                <w:rFonts w:ascii="宋体" w:hAnsi="宋体" w:cs="宋体" w:eastAsia="宋体" w:hint="default"/>
                <w:sz w:val="21"/>
                <w:szCs w:val="21"/>
              </w:rPr>
              <w:t>售条件股 份数量</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z w:val="21"/>
                <w:szCs w:val="21"/>
              </w:rPr>
              <w:t>质押或冻</w:t>
            </w:r>
          </w:p>
          <w:p>
            <w:pPr>
              <w:pStyle w:val="TableParagraph"/>
              <w:spacing w:line="273" w:lineRule="auto" w:before="37"/>
              <w:ind w:left="311" w:right="94" w:hanging="210"/>
              <w:jc w:val="left"/>
              <w:rPr>
                <w:rFonts w:ascii="宋体" w:hAnsi="宋体" w:cs="宋体" w:eastAsia="宋体" w:hint="default"/>
                <w:sz w:val="21"/>
                <w:szCs w:val="21"/>
              </w:rPr>
            </w:pPr>
            <w:r>
              <w:rPr>
                <w:rFonts w:ascii="宋体" w:hAnsi="宋体" w:cs="宋体" w:eastAsia="宋体" w:hint="default"/>
                <w:sz w:val="21"/>
                <w:szCs w:val="21"/>
              </w:rPr>
              <w:t>结的股份 数量</w:t>
            </w:r>
          </w:p>
        </w:tc>
      </w:tr>
      <w:tr>
        <w:trPr>
          <w:trHeight w:val="638"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17"/>
                <w:sz w:val="21"/>
                <w:szCs w:val="21"/>
              </w:rPr>
              <w:t>山东科达集团有</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72"/>
                <w:sz w:val="21"/>
                <w:szCs w:val="21"/>
              </w:rPr>
              <w:t> </w:t>
            </w:r>
            <w:r>
              <w:rPr>
                <w:rFonts w:ascii="宋体" w:hAnsi="宋体" w:cs="宋体" w:eastAsia="宋体" w:hint="default"/>
                <w:sz w:val="21"/>
                <w:szCs w:val="21"/>
              </w:rPr>
              <w:t>内</w:t>
            </w:r>
            <w:r>
              <w:rPr>
                <w:rFonts w:ascii="宋体" w:hAnsi="宋体" w:cs="宋体" w:eastAsia="宋体" w:hint="default"/>
                <w:spacing w:val="-72"/>
                <w:sz w:val="21"/>
                <w:szCs w:val="21"/>
              </w:rPr>
              <w:t> </w:t>
            </w:r>
            <w:r>
              <w:rPr>
                <w:rFonts w:ascii="宋体" w:hAnsi="宋体" w:cs="宋体" w:eastAsia="宋体" w:hint="default"/>
                <w:spacing w:val="21"/>
                <w:sz w:val="21"/>
                <w:szCs w:val="21"/>
              </w:rPr>
              <w:t>非国有</w:t>
            </w:r>
            <w:r>
              <w:rPr>
                <w:rFonts w:ascii="宋体" w:hAnsi="宋体" w:cs="宋体" w:eastAsia="宋体" w:hint="default"/>
                <w:spacing w:val="-73"/>
                <w:sz w:val="21"/>
                <w:szCs w:val="21"/>
              </w:rPr>
              <w:t> </w:t>
            </w:r>
            <w:r>
              <w:rPr>
                <w:rFonts w:ascii="宋体" w:hAnsi="宋体" w:cs="宋体" w:eastAsia="宋体" w:hint="default"/>
                <w:sz w:val="21"/>
                <w:szCs w:val="21"/>
              </w:rPr>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68" w:right="0"/>
              <w:jc w:val="left"/>
              <w:rPr>
                <w:rFonts w:ascii="宋体" w:hAnsi="宋体" w:cs="宋体" w:eastAsia="宋体" w:hint="default"/>
                <w:sz w:val="21"/>
                <w:szCs w:val="21"/>
              </w:rPr>
            </w:pPr>
            <w:r>
              <w:rPr>
                <w:rFonts w:ascii="宋体"/>
                <w:sz w:val="21"/>
              </w:rPr>
              <w:t>18.37</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76" w:right="0"/>
              <w:jc w:val="center"/>
              <w:rPr>
                <w:rFonts w:ascii="宋体" w:hAnsi="宋体" w:cs="宋体" w:eastAsia="宋体" w:hint="default"/>
                <w:sz w:val="21"/>
                <w:szCs w:val="21"/>
              </w:rPr>
            </w:pPr>
            <w:r>
              <w:rPr>
                <w:rFonts w:ascii="宋体"/>
                <w:sz w:val="21"/>
              </w:rPr>
              <w:t>61,585,520</w:t>
            </w:r>
          </w:p>
        </w:tc>
        <w:tc>
          <w:tcPr>
            <w:tcW w:w="14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z w:val="21"/>
              </w:rPr>
              <w:t>0</w:t>
            </w:r>
          </w:p>
        </w:tc>
        <w:tc>
          <w:tcPr>
            <w:tcW w:w="111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7"/>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无</w:t>
            </w:r>
          </w:p>
        </w:tc>
      </w:tr>
      <w:tr>
        <w:trPr>
          <w:trHeight w:val="336" w:hRule="exact"/>
        </w:trPr>
        <w:tc>
          <w:tcPr>
            <w:tcW w:w="1810"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11" w:right="0"/>
              <w:jc w:val="center"/>
              <w:rPr>
                <w:rFonts w:ascii="宋体" w:hAnsi="宋体" w:cs="宋体" w:eastAsia="宋体" w:hint="default"/>
                <w:sz w:val="21"/>
                <w:szCs w:val="21"/>
              </w:rPr>
            </w:pPr>
            <w:r>
              <w:rPr>
                <w:rFonts w:ascii="宋体" w:hAnsi="宋体" w:cs="宋体" w:eastAsia="宋体" w:hint="default"/>
                <w:spacing w:val="17"/>
                <w:sz w:val="21"/>
                <w:szCs w:val="21"/>
              </w:rPr>
              <w:t>广饶县金润投资</w:t>
            </w:r>
            <w:r>
              <w:rPr>
                <w:rFonts w:ascii="宋体" w:hAnsi="宋体" w:cs="宋体" w:eastAsia="宋体" w:hint="default"/>
                <w:spacing w:val="-85"/>
                <w:sz w:val="21"/>
                <w:szCs w:val="21"/>
              </w:rPr>
              <w:t> </w:t>
            </w:r>
            <w:r>
              <w:rPr>
                <w:rFonts w:ascii="宋体" w:hAnsi="宋体" w:cs="宋体" w:eastAsia="宋体" w:hint="default"/>
                <w:sz w:val="21"/>
                <w:szCs w:val="21"/>
              </w:rPr>
            </w:r>
          </w:p>
        </w:tc>
        <w:tc>
          <w:tcPr>
            <w:tcW w:w="1398" w:type="dxa"/>
            <w:gridSpan w:val="2"/>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72"/>
                <w:sz w:val="21"/>
                <w:szCs w:val="21"/>
              </w:rPr>
              <w:t> </w:t>
            </w:r>
            <w:r>
              <w:rPr>
                <w:rFonts w:ascii="宋体" w:hAnsi="宋体" w:cs="宋体" w:eastAsia="宋体" w:hint="default"/>
                <w:sz w:val="21"/>
                <w:szCs w:val="21"/>
              </w:rPr>
              <w:t>内</w:t>
            </w:r>
            <w:r>
              <w:rPr>
                <w:rFonts w:ascii="宋体" w:hAnsi="宋体" w:cs="宋体" w:eastAsia="宋体" w:hint="default"/>
                <w:spacing w:val="-72"/>
                <w:sz w:val="21"/>
                <w:szCs w:val="21"/>
              </w:rPr>
              <w:t> </w:t>
            </w:r>
            <w:r>
              <w:rPr>
                <w:rFonts w:ascii="宋体" w:hAnsi="宋体" w:cs="宋体" w:eastAsia="宋体" w:hint="default"/>
                <w:sz w:val="21"/>
                <w:szCs w:val="21"/>
              </w:rPr>
              <w:t>非</w:t>
            </w:r>
            <w:r>
              <w:rPr>
                <w:rFonts w:ascii="宋体" w:hAnsi="宋体" w:cs="宋体" w:eastAsia="宋体" w:hint="default"/>
                <w:spacing w:val="-73"/>
                <w:sz w:val="21"/>
                <w:szCs w:val="21"/>
              </w:rPr>
              <w:t> </w:t>
            </w:r>
            <w:r>
              <w:rPr>
                <w:rFonts w:ascii="宋体" w:hAnsi="宋体" w:cs="宋体" w:eastAsia="宋体" w:hint="default"/>
                <w:sz w:val="21"/>
                <w:szCs w:val="21"/>
              </w:rPr>
              <w:t>国</w:t>
            </w:r>
            <w:r>
              <w:rPr>
                <w:rFonts w:ascii="宋体" w:hAnsi="宋体" w:cs="宋体" w:eastAsia="宋体" w:hint="default"/>
                <w:spacing w:val="-73"/>
                <w:sz w:val="21"/>
                <w:szCs w:val="21"/>
              </w:rPr>
              <w:t> </w:t>
            </w:r>
            <w:r>
              <w:rPr>
                <w:rFonts w:ascii="宋体" w:hAnsi="宋体" w:cs="宋体" w:eastAsia="宋体" w:hint="default"/>
                <w:sz w:val="21"/>
                <w:szCs w:val="21"/>
              </w:rPr>
              <w:t>有</w:t>
            </w:r>
          </w:p>
        </w:tc>
        <w:tc>
          <w:tcPr>
            <w:tcW w:w="809" w:type="dxa"/>
            <w:gridSpan w:val="2"/>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67" w:right="0"/>
              <w:jc w:val="left"/>
              <w:rPr>
                <w:rFonts w:ascii="宋体" w:hAnsi="宋体" w:cs="宋体" w:eastAsia="宋体" w:hint="default"/>
                <w:sz w:val="21"/>
                <w:szCs w:val="21"/>
              </w:rPr>
            </w:pPr>
            <w:r>
              <w:rPr>
                <w:rFonts w:ascii="宋体"/>
                <w:sz w:val="21"/>
              </w:rPr>
              <w:t>15.44</w:t>
            </w:r>
          </w:p>
        </w:tc>
        <w:tc>
          <w:tcPr>
            <w:tcW w:w="1344"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76" w:right="0"/>
              <w:jc w:val="center"/>
              <w:rPr>
                <w:rFonts w:ascii="宋体" w:hAnsi="宋体" w:cs="宋体" w:eastAsia="宋体" w:hint="default"/>
                <w:sz w:val="21"/>
                <w:szCs w:val="21"/>
              </w:rPr>
            </w:pPr>
            <w:r>
              <w:rPr>
                <w:rFonts w:ascii="宋体"/>
                <w:sz w:val="21"/>
              </w:rPr>
              <w:t>51,766,270</w:t>
            </w:r>
          </w:p>
        </w:tc>
        <w:tc>
          <w:tcPr>
            <w:tcW w:w="1441"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-11,934,930</w:t>
            </w:r>
          </w:p>
        </w:tc>
        <w:tc>
          <w:tcPr>
            <w:tcW w:w="1112" w:type="dxa"/>
            <w:gridSpan w:val="2"/>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98"/>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无</w:t>
            </w:r>
          </w:p>
        </w:tc>
      </w:tr>
    </w:tbl>
    <w:p>
      <w:pPr>
        <w:spacing w:after="0" w:line="261" w:lineRule="exact"/>
        <w:jc w:val="center"/>
        <w:rPr>
          <w:rFonts w:ascii="宋体" w:hAnsi="宋体" w:cs="宋体" w:eastAsia="宋体" w:hint="default"/>
          <w:sz w:val="21"/>
          <w:szCs w:val="21"/>
        </w:rPr>
        <w:sectPr>
          <w:pgSz w:w="11910" w:h="16840"/>
          <w:pgMar w:header="738" w:footer="714" w:top="1240" w:bottom="900" w:left="1280" w:right="900"/>
        </w:sectPr>
      </w:pPr>
    </w:p>
    <w:p>
      <w:pPr>
        <w:spacing w:line="240" w:lineRule="auto" w:before="11"/>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1810"/>
        <w:gridCol w:w="444"/>
        <w:gridCol w:w="954"/>
        <w:gridCol w:w="180"/>
        <w:gridCol w:w="629"/>
        <w:gridCol w:w="1344"/>
        <w:gridCol w:w="491"/>
        <w:gridCol w:w="950"/>
        <w:gridCol w:w="1112"/>
        <w:gridCol w:w="1060"/>
      </w:tblGrid>
      <w:tr>
        <w:trPr>
          <w:trHeight w:val="335" w:hRule="exact"/>
        </w:trPr>
        <w:tc>
          <w:tcPr>
            <w:tcW w:w="1810"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398" w:type="dxa"/>
            <w:gridSpan w:val="2"/>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法人</w:t>
            </w:r>
          </w:p>
        </w:tc>
        <w:tc>
          <w:tcPr>
            <w:tcW w:w="809" w:type="dxa"/>
            <w:gridSpan w:val="2"/>
            <w:tcBorders>
              <w:top w:val="single" w:sz="12" w:space="0" w:color="000000"/>
              <w:left w:val="single" w:sz="6" w:space="0" w:color="000000"/>
              <w:bottom w:val="single" w:sz="6" w:space="0" w:color="000000"/>
              <w:right w:val="single" w:sz="6" w:space="0" w:color="000000"/>
            </w:tcBorders>
          </w:tcPr>
          <w:p>
            <w:pPr/>
          </w:p>
        </w:tc>
        <w:tc>
          <w:tcPr>
            <w:tcW w:w="1344" w:type="dxa"/>
            <w:tcBorders>
              <w:top w:val="single" w:sz="12" w:space="0" w:color="000000"/>
              <w:left w:val="single" w:sz="6" w:space="0" w:color="000000"/>
              <w:bottom w:val="single" w:sz="6" w:space="0" w:color="000000"/>
              <w:right w:val="single" w:sz="6" w:space="0" w:color="000000"/>
            </w:tcBorders>
          </w:tcPr>
          <w:p>
            <w:pPr/>
          </w:p>
        </w:tc>
        <w:tc>
          <w:tcPr>
            <w:tcW w:w="1441" w:type="dxa"/>
            <w:gridSpan w:val="2"/>
            <w:tcBorders>
              <w:top w:val="single" w:sz="12" w:space="0" w:color="000000"/>
              <w:left w:val="single" w:sz="6" w:space="0" w:color="000000"/>
              <w:bottom w:val="single" w:sz="6" w:space="0" w:color="000000"/>
              <w:right w:val="single" w:sz="6" w:space="0" w:color="000000"/>
            </w:tcBorders>
          </w:tcPr>
          <w:p>
            <w:pPr/>
          </w:p>
        </w:tc>
        <w:tc>
          <w:tcPr>
            <w:tcW w:w="1112" w:type="dxa"/>
            <w:tcBorders>
              <w:top w:val="single" w:sz="12" w:space="0" w:color="000000"/>
              <w:left w:val="single" w:sz="6" w:space="0" w:color="000000"/>
              <w:bottom w:val="single" w:sz="6" w:space="0" w:color="000000"/>
              <w:right w:val="single" w:sz="6" w:space="0" w:color="000000"/>
            </w:tcBorders>
          </w:tcPr>
          <w:p>
            <w:pPr/>
          </w:p>
        </w:tc>
        <w:tc>
          <w:tcPr>
            <w:tcW w:w="1060" w:type="dxa"/>
            <w:tcBorders>
              <w:top w:val="single" w:sz="12" w:space="0" w:color="000000"/>
              <w:left w:val="single" w:sz="6" w:space="0" w:color="000000"/>
              <w:bottom w:val="single" w:sz="6" w:space="0" w:color="000000"/>
              <w:right w:val="single" w:sz="12" w:space="0" w:color="000000"/>
            </w:tcBorders>
          </w:tcPr>
          <w:p>
            <w:pPr/>
          </w:p>
        </w:tc>
      </w:tr>
      <w:tr>
        <w:trPr>
          <w:trHeight w:val="39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郑妙銮</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72" w:right="0"/>
              <w:jc w:val="left"/>
              <w:rPr>
                <w:rFonts w:ascii="宋体" w:hAnsi="宋体" w:cs="宋体" w:eastAsia="宋体" w:hint="default"/>
                <w:sz w:val="21"/>
                <w:szCs w:val="21"/>
              </w:rPr>
            </w:pPr>
            <w:r>
              <w:rPr>
                <w:rFonts w:ascii="宋体"/>
                <w:sz w:val="21"/>
              </w:rPr>
              <w:t>0.47</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1,589,200</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79" w:right="0"/>
              <w:jc w:val="left"/>
              <w:rPr>
                <w:rFonts w:ascii="宋体" w:hAnsi="宋体" w:cs="宋体" w:eastAsia="宋体" w:hint="default"/>
                <w:sz w:val="21"/>
                <w:szCs w:val="21"/>
              </w:rPr>
            </w:pPr>
            <w:r>
              <w:rPr>
                <w:rFonts w:ascii="宋体"/>
                <w:sz w:val="21"/>
              </w:rPr>
              <w:t>1,589,200</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9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陈桂妃</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72" w:right="0"/>
              <w:jc w:val="left"/>
              <w:rPr>
                <w:rFonts w:ascii="宋体" w:hAnsi="宋体" w:cs="宋体" w:eastAsia="宋体" w:hint="default"/>
                <w:sz w:val="21"/>
                <w:szCs w:val="21"/>
              </w:rPr>
            </w:pPr>
            <w:r>
              <w:rPr>
                <w:rFonts w:ascii="宋体"/>
                <w:sz w:val="21"/>
              </w:rPr>
              <w:t>0.43</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1,439,299</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79" w:right="0"/>
              <w:jc w:val="left"/>
              <w:rPr>
                <w:rFonts w:ascii="宋体" w:hAnsi="宋体" w:cs="宋体" w:eastAsia="宋体" w:hint="default"/>
                <w:sz w:val="21"/>
                <w:szCs w:val="21"/>
              </w:rPr>
            </w:pPr>
            <w:r>
              <w:rPr>
                <w:rFonts w:ascii="宋体"/>
                <w:sz w:val="21"/>
              </w:rPr>
              <w:t>1,439,299</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9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何彩莲</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72" w:right="0"/>
              <w:jc w:val="left"/>
              <w:rPr>
                <w:rFonts w:ascii="宋体" w:hAnsi="宋体" w:cs="宋体" w:eastAsia="宋体" w:hint="default"/>
                <w:sz w:val="21"/>
                <w:szCs w:val="21"/>
              </w:rPr>
            </w:pPr>
            <w:r>
              <w:rPr>
                <w:rFonts w:ascii="宋体"/>
                <w:sz w:val="21"/>
              </w:rPr>
              <w:t>0.38</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sz w:val="21"/>
              </w:rPr>
              <w:t>1,265,684</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79" w:right="0"/>
              <w:jc w:val="left"/>
              <w:rPr>
                <w:rFonts w:ascii="宋体" w:hAnsi="宋体" w:cs="宋体" w:eastAsia="宋体" w:hint="default"/>
                <w:sz w:val="21"/>
                <w:szCs w:val="21"/>
              </w:rPr>
            </w:pPr>
            <w:r>
              <w:rPr>
                <w:rFonts w:ascii="宋体"/>
                <w:sz w:val="21"/>
              </w:rPr>
              <w:t>1,265,684</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96"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张智勇</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72" w:right="0"/>
              <w:jc w:val="left"/>
              <w:rPr>
                <w:rFonts w:ascii="宋体" w:hAnsi="宋体" w:cs="宋体" w:eastAsia="宋体" w:hint="default"/>
                <w:sz w:val="21"/>
                <w:szCs w:val="21"/>
              </w:rPr>
            </w:pPr>
            <w:r>
              <w:rPr>
                <w:rFonts w:ascii="宋体"/>
                <w:sz w:val="21"/>
              </w:rPr>
              <w:t>0.31</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z w:val="21"/>
              </w:rPr>
              <w:t>1,041,200</w:t>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84" w:right="0"/>
              <w:jc w:val="left"/>
              <w:rPr>
                <w:rFonts w:ascii="宋体" w:hAnsi="宋体" w:cs="宋体" w:eastAsia="宋体" w:hint="default"/>
                <w:sz w:val="21"/>
                <w:szCs w:val="21"/>
              </w:rPr>
            </w:pPr>
            <w:r>
              <w:rPr>
                <w:rFonts w:ascii="宋体"/>
                <w:sz w:val="21"/>
              </w:rPr>
              <w:t>-291,800</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7"/>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0"/>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9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李俊福</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72" w:right="0"/>
              <w:jc w:val="left"/>
              <w:rPr>
                <w:rFonts w:ascii="宋体" w:hAnsi="宋体" w:cs="宋体" w:eastAsia="宋体" w:hint="default"/>
                <w:sz w:val="21"/>
                <w:szCs w:val="21"/>
              </w:rPr>
            </w:pPr>
            <w:r>
              <w:rPr>
                <w:rFonts w:ascii="宋体"/>
                <w:sz w:val="21"/>
              </w:rPr>
              <w:t>0.30</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1,020,000</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79" w:right="0"/>
              <w:jc w:val="left"/>
              <w:rPr>
                <w:rFonts w:ascii="宋体" w:hAnsi="宋体" w:cs="宋体" w:eastAsia="宋体" w:hint="default"/>
                <w:sz w:val="21"/>
                <w:szCs w:val="21"/>
              </w:rPr>
            </w:pPr>
            <w:r>
              <w:rPr>
                <w:rFonts w:ascii="宋体"/>
                <w:sz w:val="21"/>
              </w:rPr>
              <w:t>1,020,000</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397"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张理国</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72" w:right="0"/>
              <w:jc w:val="left"/>
              <w:rPr>
                <w:rFonts w:ascii="宋体" w:hAnsi="宋体" w:cs="宋体" w:eastAsia="宋体" w:hint="default"/>
                <w:sz w:val="21"/>
                <w:szCs w:val="21"/>
              </w:rPr>
            </w:pPr>
            <w:r>
              <w:rPr>
                <w:rFonts w:ascii="宋体"/>
                <w:sz w:val="21"/>
              </w:rPr>
              <w:t>0.29</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977,900</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589" w:right="0"/>
              <w:jc w:val="left"/>
              <w:rPr>
                <w:rFonts w:ascii="宋体" w:hAnsi="宋体" w:cs="宋体" w:eastAsia="宋体" w:hint="default"/>
                <w:sz w:val="21"/>
                <w:szCs w:val="21"/>
              </w:rPr>
            </w:pPr>
            <w:r>
              <w:rPr>
                <w:rFonts w:ascii="宋体"/>
                <w:sz w:val="21"/>
              </w:rPr>
              <w:t>685,900</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1262"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both"/>
              <w:rPr>
                <w:rFonts w:ascii="宋体" w:hAnsi="宋体" w:cs="宋体" w:eastAsia="宋体" w:hint="default"/>
                <w:sz w:val="21"/>
                <w:szCs w:val="21"/>
              </w:rPr>
            </w:pPr>
            <w:r>
              <w:rPr>
                <w:rFonts w:ascii="宋体" w:hAnsi="宋体" w:cs="宋体" w:eastAsia="宋体" w:hint="default"/>
                <w:spacing w:val="17"/>
                <w:sz w:val="21"/>
                <w:szCs w:val="21"/>
              </w:rPr>
              <w:t>光大证券股份有</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spacing w:line="273" w:lineRule="auto" w:before="37"/>
              <w:ind w:left="93" w:right="79"/>
              <w:jc w:val="both"/>
              <w:rPr>
                <w:rFonts w:ascii="宋体" w:hAnsi="宋体" w:cs="宋体" w:eastAsia="宋体" w:hint="default"/>
                <w:sz w:val="21"/>
                <w:szCs w:val="21"/>
              </w:rPr>
            </w:pPr>
            <w:r>
              <w:rPr>
                <w:rFonts w:ascii="宋体" w:hAnsi="宋体" w:cs="宋体" w:eastAsia="宋体" w:hint="default"/>
                <w:spacing w:val="17"/>
                <w:sz w:val="21"/>
                <w:szCs w:val="21"/>
              </w:rPr>
              <w:t>限公司客户信用</w:t>
            </w:r>
            <w:r>
              <w:rPr>
                <w:rFonts w:ascii="宋体" w:hAnsi="宋体" w:cs="宋体" w:eastAsia="宋体" w:hint="default"/>
                <w:spacing w:val="-85"/>
                <w:sz w:val="21"/>
                <w:szCs w:val="21"/>
              </w:rPr>
              <w:t> </w:t>
            </w:r>
            <w:r>
              <w:rPr>
                <w:rFonts w:ascii="宋体" w:hAnsi="宋体" w:cs="宋体" w:eastAsia="宋体" w:hint="default"/>
                <w:spacing w:val="17"/>
                <w:sz w:val="21"/>
                <w:szCs w:val="21"/>
              </w:rPr>
              <w:t>交易担保证券账</w:t>
            </w:r>
            <w:r>
              <w:rPr>
                <w:rFonts w:ascii="宋体" w:hAnsi="宋体" w:cs="宋体" w:eastAsia="宋体" w:hint="default"/>
                <w:spacing w:val="-85"/>
                <w:sz w:val="21"/>
                <w:szCs w:val="21"/>
              </w:rPr>
              <w:t> </w:t>
            </w:r>
            <w:r>
              <w:rPr>
                <w:rFonts w:ascii="宋体" w:hAnsi="宋体" w:cs="宋体" w:eastAsia="宋体" w:hint="default"/>
                <w:sz w:val="21"/>
                <w:szCs w:val="21"/>
              </w:rPr>
              <w:t>户</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9" w:right="67"/>
              <w:jc w:val="left"/>
              <w:rPr>
                <w:rFonts w:ascii="宋体" w:hAnsi="宋体" w:cs="宋体" w:eastAsia="宋体" w:hint="default"/>
                <w:sz w:val="21"/>
                <w:szCs w:val="21"/>
              </w:rPr>
            </w:pPr>
            <w:r>
              <w:rPr>
                <w:rFonts w:ascii="宋体" w:hAnsi="宋体" w:cs="宋体" w:eastAsia="宋体" w:hint="default"/>
                <w:sz w:val="21"/>
                <w:szCs w:val="21"/>
              </w:rPr>
              <w:t>境</w:t>
            </w:r>
            <w:r>
              <w:rPr>
                <w:rFonts w:ascii="宋体" w:hAnsi="宋体" w:cs="宋体" w:eastAsia="宋体" w:hint="default"/>
                <w:spacing w:val="-72"/>
                <w:sz w:val="21"/>
                <w:szCs w:val="21"/>
              </w:rPr>
              <w:t> </w:t>
            </w:r>
            <w:r>
              <w:rPr>
                <w:rFonts w:ascii="宋体" w:hAnsi="宋体" w:cs="宋体" w:eastAsia="宋体" w:hint="default"/>
                <w:sz w:val="21"/>
                <w:szCs w:val="21"/>
              </w:rPr>
              <w:t>内</w:t>
            </w:r>
            <w:r>
              <w:rPr>
                <w:rFonts w:ascii="宋体" w:hAnsi="宋体" w:cs="宋体" w:eastAsia="宋体" w:hint="default"/>
                <w:spacing w:val="-72"/>
                <w:sz w:val="21"/>
                <w:szCs w:val="21"/>
              </w:rPr>
              <w:t> </w:t>
            </w:r>
            <w:r>
              <w:rPr>
                <w:rFonts w:ascii="宋体" w:hAnsi="宋体" w:cs="宋体" w:eastAsia="宋体" w:hint="default"/>
                <w:spacing w:val="21"/>
                <w:sz w:val="21"/>
                <w:szCs w:val="21"/>
              </w:rPr>
              <w:t>非国有</w:t>
            </w:r>
            <w:r>
              <w:rPr>
                <w:rFonts w:ascii="宋体" w:hAnsi="宋体" w:cs="宋体" w:eastAsia="宋体" w:hint="default"/>
                <w:spacing w:val="-73"/>
                <w:sz w:val="21"/>
                <w:szCs w:val="21"/>
              </w:rPr>
              <w:t> </w:t>
            </w:r>
            <w:r>
              <w:rPr>
                <w:rFonts w:ascii="宋体" w:hAnsi="宋体" w:cs="宋体" w:eastAsia="宋体" w:hint="default"/>
                <w:sz w:val="21"/>
                <w:szCs w:val="21"/>
              </w:rPr>
              <w:t>法人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72" w:right="0"/>
              <w:jc w:val="left"/>
              <w:rPr>
                <w:rFonts w:ascii="宋体" w:hAnsi="宋体" w:cs="宋体" w:eastAsia="宋体" w:hint="default"/>
                <w:sz w:val="21"/>
                <w:szCs w:val="21"/>
              </w:rPr>
            </w:pPr>
            <w:r>
              <w:rPr>
                <w:rFonts w:ascii="宋体"/>
                <w:sz w:val="21"/>
              </w:rPr>
              <w:t>0.26</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869,086</w:t>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89" w:right="0"/>
              <w:jc w:val="left"/>
              <w:rPr>
                <w:rFonts w:ascii="宋体" w:hAnsi="宋体" w:cs="宋体" w:eastAsia="宋体" w:hint="default"/>
                <w:sz w:val="21"/>
                <w:szCs w:val="21"/>
              </w:rPr>
            </w:pPr>
            <w:r>
              <w:rPr>
                <w:rFonts w:ascii="宋体"/>
                <w:sz w:val="21"/>
              </w:rPr>
              <w:t>-69,614</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413" w:hRule="exact"/>
        </w:trPr>
        <w:tc>
          <w:tcPr>
            <w:tcW w:w="181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郭晓</w:t>
            </w:r>
          </w:p>
        </w:tc>
        <w:tc>
          <w:tcPr>
            <w:tcW w:w="1398"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99" w:right="0"/>
              <w:jc w:val="left"/>
              <w:rPr>
                <w:rFonts w:ascii="宋体" w:hAnsi="宋体" w:cs="宋体" w:eastAsia="宋体" w:hint="default"/>
                <w:sz w:val="21"/>
                <w:szCs w:val="21"/>
              </w:rPr>
            </w:pPr>
            <w:r>
              <w:rPr>
                <w:rFonts w:ascii="宋体" w:hAnsi="宋体" w:cs="宋体" w:eastAsia="宋体" w:hint="default"/>
                <w:sz w:val="21"/>
                <w:szCs w:val="21"/>
              </w:rPr>
              <w:t>境内自然人</w:t>
            </w:r>
          </w:p>
        </w:tc>
        <w:tc>
          <w:tcPr>
            <w:tcW w:w="809"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272" w:right="0"/>
              <w:jc w:val="left"/>
              <w:rPr>
                <w:rFonts w:ascii="宋体" w:hAnsi="宋体" w:cs="宋体" w:eastAsia="宋体" w:hint="default"/>
                <w:sz w:val="21"/>
                <w:szCs w:val="21"/>
              </w:rPr>
            </w:pPr>
            <w:r>
              <w:rPr>
                <w:rFonts w:ascii="宋体"/>
                <w:sz w:val="21"/>
              </w:rPr>
              <w:t>0.22</w:t>
            </w:r>
          </w:p>
        </w:tc>
        <w:tc>
          <w:tcPr>
            <w:tcW w:w="13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00"/>
              <w:jc w:val="right"/>
              <w:rPr>
                <w:rFonts w:ascii="宋体" w:hAnsi="宋体" w:cs="宋体" w:eastAsia="宋体" w:hint="default"/>
                <w:sz w:val="21"/>
                <w:szCs w:val="21"/>
              </w:rPr>
            </w:pPr>
            <w:r>
              <w:rPr>
                <w:rFonts w:ascii="宋体"/>
                <w:spacing w:val="-1"/>
                <w:sz w:val="21"/>
              </w:rPr>
              <w:t>745,700</w:t>
            </w:r>
            <w:r>
              <w:rPr>
                <w:rFonts w:ascii="宋体"/>
                <w:sz w:val="21"/>
              </w:rPr>
            </w:r>
          </w:p>
        </w:tc>
        <w:tc>
          <w:tcPr>
            <w:tcW w:w="14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left="589" w:right="0"/>
              <w:jc w:val="left"/>
              <w:rPr>
                <w:rFonts w:ascii="宋体" w:hAnsi="宋体" w:cs="宋体" w:eastAsia="宋体" w:hint="default"/>
                <w:sz w:val="21"/>
                <w:szCs w:val="21"/>
              </w:rPr>
            </w:pPr>
            <w:r>
              <w:rPr>
                <w:rFonts w:ascii="宋体"/>
                <w:sz w:val="21"/>
              </w:rPr>
              <w:t>745,700</w:t>
            </w:r>
          </w:p>
        </w:tc>
        <w:tc>
          <w:tcPr>
            <w:tcW w:w="1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z w:val="21"/>
              </w:rPr>
              <w:t>0</w:t>
            </w:r>
          </w:p>
        </w:tc>
        <w:tc>
          <w:tcPr>
            <w:tcW w:w="106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2"/>
              <w:jc w:val="center"/>
              <w:rPr>
                <w:rFonts w:ascii="宋体" w:hAnsi="宋体" w:cs="宋体" w:eastAsia="宋体" w:hint="default"/>
                <w:sz w:val="21"/>
                <w:szCs w:val="21"/>
              </w:rPr>
            </w:pPr>
            <w:r>
              <w:rPr>
                <w:rFonts w:ascii="宋体" w:hAnsi="宋体" w:cs="宋体" w:eastAsia="宋体" w:hint="default"/>
                <w:sz w:val="21"/>
                <w:szCs w:val="21"/>
              </w:rPr>
              <w:t>未知</w:t>
            </w:r>
          </w:p>
        </w:tc>
      </w:tr>
      <w:tr>
        <w:trPr>
          <w:trHeight w:val="412" w:hRule="exact"/>
        </w:trPr>
        <w:tc>
          <w:tcPr>
            <w:tcW w:w="8974" w:type="dxa"/>
            <w:gridSpan w:val="10"/>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前十名无限售条件股东持股情况</w:t>
            </w:r>
          </w:p>
        </w:tc>
      </w:tr>
      <w:tr>
        <w:trPr>
          <w:trHeight w:val="640"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6"/>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持有无限售条件股份的</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数量</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817" w:right="0"/>
              <w:jc w:val="left"/>
              <w:rPr>
                <w:rFonts w:ascii="宋体" w:hAnsi="宋体" w:cs="宋体" w:eastAsia="宋体" w:hint="default"/>
                <w:sz w:val="21"/>
                <w:szCs w:val="21"/>
              </w:rPr>
            </w:pPr>
            <w:r>
              <w:rPr>
                <w:rFonts w:ascii="宋体" w:hAnsi="宋体" w:cs="宋体" w:eastAsia="宋体" w:hint="default"/>
                <w:sz w:val="21"/>
                <w:szCs w:val="21"/>
              </w:rPr>
              <w:t>股份种类及数量</w:t>
            </w:r>
          </w:p>
        </w:tc>
      </w:tr>
      <w:tr>
        <w:trPr>
          <w:trHeight w:val="396"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298" w:right="0"/>
              <w:jc w:val="left"/>
              <w:rPr>
                <w:rFonts w:ascii="宋体" w:hAnsi="宋体" w:cs="宋体" w:eastAsia="宋体" w:hint="default"/>
                <w:sz w:val="21"/>
                <w:szCs w:val="21"/>
              </w:rPr>
            </w:pPr>
            <w:r>
              <w:rPr>
                <w:rFonts w:ascii="宋体"/>
                <w:sz w:val="21"/>
              </w:rPr>
              <w:t>61,585,520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91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广饶县金润投资有限公司</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298" w:right="0"/>
              <w:jc w:val="left"/>
              <w:rPr>
                <w:rFonts w:ascii="宋体" w:hAnsi="宋体" w:cs="宋体" w:eastAsia="宋体" w:hint="default"/>
                <w:sz w:val="21"/>
                <w:szCs w:val="21"/>
              </w:rPr>
            </w:pPr>
            <w:r>
              <w:rPr>
                <w:rFonts w:ascii="宋体"/>
                <w:sz w:val="21"/>
              </w:rPr>
              <w:t>51,766,270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8"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郑妙銮</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403" w:right="0"/>
              <w:jc w:val="left"/>
              <w:rPr>
                <w:rFonts w:ascii="宋体" w:hAnsi="宋体" w:cs="宋体" w:eastAsia="宋体" w:hint="default"/>
                <w:sz w:val="21"/>
                <w:szCs w:val="21"/>
              </w:rPr>
            </w:pPr>
            <w:r>
              <w:rPr>
                <w:rFonts w:ascii="宋体"/>
                <w:sz w:val="21"/>
              </w:rPr>
              <w:t>1,589,200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陈桂妃</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403" w:right="0"/>
              <w:jc w:val="left"/>
              <w:rPr>
                <w:rFonts w:ascii="宋体" w:hAnsi="宋体" w:cs="宋体" w:eastAsia="宋体" w:hint="default"/>
                <w:sz w:val="21"/>
                <w:szCs w:val="21"/>
              </w:rPr>
            </w:pPr>
            <w:r>
              <w:rPr>
                <w:rFonts w:ascii="宋体"/>
                <w:sz w:val="21"/>
              </w:rPr>
              <w:t>1,439,299</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何彩莲</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403" w:right="0"/>
              <w:jc w:val="left"/>
              <w:rPr>
                <w:rFonts w:ascii="宋体" w:hAnsi="宋体" w:cs="宋体" w:eastAsia="宋体" w:hint="default"/>
                <w:sz w:val="21"/>
                <w:szCs w:val="21"/>
              </w:rPr>
            </w:pPr>
            <w:r>
              <w:rPr>
                <w:rFonts w:ascii="宋体"/>
                <w:sz w:val="21"/>
              </w:rPr>
              <w:t>1,265,684</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张智勇</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403" w:right="0"/>
              <w:jc w:val="left"/>
              <w:rPr>
                <w:rFonts w:ascii="宋体" w:hAnsi="宋体" w:cs="宋体" w:eastAsia="宋体" w:hint="default"/>
                <w:sz w:val="21"/>
                <w:szCs w:val="21"/>
              </w:rPr>
            </w:pPr>
            <w:r>
              <w:rPr>
                <w:rFonts w:ascii="宋体"/>
                <w:sz w:val="21"/>
              </w:rPr>
              <w:t>1,041,200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李俊福</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403" w:right="0"/>
              <w:jc w:val="left"/>
              <w:rPr>
                <w:rFonts w:ascii="宋体" w:hAnsi="宋体" w:cs="宋体" w:eastAsia="宋体" w:hint="default"/>
                <w:sz w:val="21"/>
                <w:szCs w:val="21"/>
              </w:rPr>
            </w:pPr>
            <w:r>
              <w:rPr>
                <w:rFonts w:ascii="宋体"/>
                <w:sz w:val="21"/>
              </w:rPr>
              <w:t>1,020,000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6"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张理国</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1613" w:right="0"/>
              <w:jc w:val="left"/>
              <w:rPr>
                <w:rFonts w:ascii="宋体" w:hAnsi="宋体" w:cs="宋体" w:eastAsia="宋体" w:hint="default"/>
                <w:sz w:val="21"/>
                <w:szCs w:val="21"/>
              </w:rPr>
            </w:pPr>
            <w:r>
              <w:rPr>
                <w:rFonts w:ascii="宋体"/>
                <w:sz w:val="21"/>
              </w:rPr>
              <w:t>977,900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640"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光大证券股份有限公司客户信用交</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易担保证券账户</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613" w:right="0"/>
              <w:jc w:val="left"/>
              <w:rPr>
                <w:rFonts w:ascii="宋体" w:hAnsi="宋体" w:cs="宋体" w:eastAsia="宋体" w:hint="default"/>
                <w:sz w:val="21"/>
                <w:szCs w:val="21"/>
              </w:rPr>
            </w:pPr>
            <w:r>
              <w:rPr>
                <w:rFonts w:ascii="宋体"/>
                <w:sz w:val="21"/>
              </w:rPr>
              <w:t>869,086</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397" w:hRule="exact"/>
        </w:trPr>
        <w:tc>
          <w:tcPr>
            <w:tcW w:w="3388" w:type="dxa"/>
            <w:gridSpan w:val="4"/>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郭晓</w:t>
            </w:r>
          </w:p>
        </w:tc>
        <w:tc>
          <w:tcPr>
            <w:tcW w:w="2464"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613" w:right="0"/>
              <w:jc w:val="left"/>
              <w:rPr>
                <w:rFonts w:ascii="宋体" w:hAnsi="宋体" w:cs="宋体" w:eastAsia="宋体" w:hint="default"/>
                <w:sz w:val="21"/>
                <w:szCs w:val="21"/>
              </w:rPr>
            </w:pPr>
            <w:r>
              <w:rPr>
                <w:rFonts w:ascii="宋体"/>
                <w:sz w:val="21"/>
              </w:rPr>
              <w:t>745,700</w:t>
            </w:r>
          </w:p>
        </w:tc>
        <w:tc>
          <w:tcPr>
            <w:tcW w:w="3122" w:type="dxa"/>
            <w:gridSpan w:val="3"/>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917"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895" w:hRule="exact"/>
        </w:trPr>
        <w:tc>
          <w:tcPr>
            <w:tcW w:w="2254" w:type="dxa"/>
            <w:gridSpan w:val="2"/>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6"/>
                <w:szCs w:val="26"/>
              </w:rPr>
            </w:pPr>
          </w:p>
          <w:p>
            <w:pPr>
              <w:pStyle w:val="TableParagraph"/>
              <w:spacing w:line="273" w:lineRule="auto"/>
              <w:ind w:left="93" w:right="82"/>
              <w:jc w:val="left"/>
              <w:rPr>
                <w:rFonts w:ascii="宋体" w:hAnsi="宋体" w:cs="宋体" w:eastAsia="宋体" w:hint="default"/>
                <w:sz w:val="21"/>
                <w:szCs w:val="21"/>
              </w:rPr>
            </w:pPr>
            <w:r>
              <w:rPr>
                <w:rFonts w:ascii="宋体" w:hAnsi="宋体" w:cs="宋体" w:eastAsia="宋体" w:hint="default"/>
                <w:spacing w:val="18"/>
                <w:sz w:val="21"/>
                <w:szCs w:val="21"/>
              </w:rPr>
              <w:t>上述股东关联关系或 </w:t>
            </w:r>
            <w:r>
              <w:rPr>
                <w:rFonts w:ascii="宋体" w:hAnsi="宋体" w:cs="宋体" w:eastAsia="宋体" w:hint="default"/>
                <w:sz w:val="21"/>
                <w:szCs w:val="21"/>
              </w:rPr>
              <w:t>一致行动的说明</w:t>
            </w:r>
          </w:p>
        </w:tc>
        <w:tc>
          <w:tcPr>
            <w:tcW w:w="6720" w:type="dxa"/>
            <w:gridSpan w:val="8"/>
            <w:tcBorders>
              <w:top w:val="single" w:sz="6" w:space="0" w:color="000000"/>
              <w:left w:val="single" w:sz="6" w:space="0" w:color="000000"/>
              <w:bottom w:val="single" w:sz="12" w:space="0" w:color="000000"/>
              <w:right w:val="single" w:sz="12" w:space="0" w:color="000000"/>
            </w:tcBorders>
          </w:tcPr>
          <w:p>
            <w:pPr>
              <w:pStyle w:val="TableParagraph"/>
              <w:spacing w:line="260" w:lineRule="exact"/>
              <w:ind w:left="100" w:right="0"/>
              <w:jc w:val="both"/>
              <w:rPr>
                <w:rFonts w:ascii="宋体" w:hAnsi="宋体" w:cs="宋体" w:eastAsia="宋体" w:hint="default"/>
                <w:sz w:val="21"/>
                <w:szCs w:val="21"/>
              </w:rPr>
            </w:pPr>
            <w:r>
              <w:rPr>
                <w:rFonts w:ascii="宋体" w:hAnsi="宋体" w:cs="宋体" w:eastAsia="宋体" w:hint="default"/>
                <w:spacing w:val="6"/>
                <w:sz w:val="21"/>
                <w:szCs w:val="21"/>
              </w:rPr>
              <w:t>公司第一大股东山东科达集团有限公司与第二大股东广饶县金润投资</w:t>
            </w:r>
            <w:r>
              <w:rPr>
                <w:rFonts w:ascii="宋体" w:hAnsi="宋体" w:cs="宋体" w:eastAsia="宋体" w:hint="default"/>
                <w:sz w:val="21"/>
                <w:szCs w:val="21"/>
              </w:rPr>
            </w:r>
          </w:p>
          <w:p>
            <w:pPr>
              <w:pStyle w:val="TableParagraph"/>
              <w:spacing w:line="273" w:lineRule="auto" w:before="37"/>
              <w:ind w:left="100" w:right="85"/>
              <w:jc w:val="both"/>
              <w:rPr>
                <w:rFonts w:ascii="宋体" w:hAnsi="宋体" w:cs="宋体" w:eastAsia="宋体" w:hint="default"/>
                <w:sz w:val="21"/>
                <w:szCs w:val="21"/>
              </w:rPr>
            </w:pPr>
            <w:r>
              <w:rPr>
                <w:rFonts w:ascii="宋体" w:hAnsi="宋体" w:cs="宋体" w:eastAsia="宋体" w:hint="default"/>
                <w:sz w:val="21"/>
                <w:szCs w:val="21"/>
              </w:rPr>
              <w:t>有限公司之间不存在关联关系及一致行动人关系，山东科达集团有限公 司、广饶县金润投资有限公司与其他股东之间不存在关联关系及一致行 动人关系。截至目前，公司未曾获得除山东科达集团有限公司、广饶县 </w:t>
            </w:r>
            <w:r>
              <w:rPr>
                <w:rFonts w:ascii="宋体" w:hAnsi="宋体" w:cs="宋体" w:eastAsia="宋体" w:hint="default"/>
                <w:spacing w:val="6"/>
                <w:sz w:val="21"/>
                <w:szCs w:val="21"/>
              </w:rPr>
              <w:t>金润投资有限公司以外的其他股东之间存在关联关系或一致行动人关</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系的信息。</w:t>
            </w:r>
          </w:p>
        </w:tc>
      </w:tr>
    </w:tbl>
    <w:p>
      <w:pPr>
        <w:pStyle w:val="BodyText"/>
        <w:spacing w:line="240" w:lineRule="auto" w:before="41"/>
        <w:ind w:left="301" w:right="311"/>
        <w:jc w:val="left"/>
      </w:pPr>
      <w:r>
        <w:rPr/>
        <w:t>2、控股股东及实际控制人情况</w:t>
      </w:r>
    </w:p>
    <w:p>
      <w:pPr>
        <w:pStyle w:val="BodyText"/>
        <w:spacing w:line="240" w:lineRule="auto" w:before="147"/>
        <w:ind w:left="301" w:right="311"/>
        <w:jc w:val="left"/>
      </w:pPr>
      <w:r>
        <w:rPr/>
        <w:t>(1)</w:t>
      </w:r>
      <w:r>
        <w:rPr>
          <w:spacing w:val="-2"/>
        </w:rPr>
        <w:t> </w:t>
      </w:r>
      <w:r>
        <w:rPr/>
        <w:t>控股股东及实际控制人具体情况介绍</w:t>
      </w:r>
    </w:p>
    <w:p>
      <w:pPr>
        <w:pStyle w:val="BodyText"/>
        <w:spacing w:line="240" w:lineRule="auto" w:before="147"/>
        <w:ind w:left="721" w:right="311"/>
        <w:jc w:val="left"/>
      </w:pPr>
      <w:r>
        <w:rPr/>
        <w:t>山东科达集团有限公司持有公司</w:t>
      </w:r>
      <w:r>
        <w:rPr>
          <w:spacing w:val="-56"/>
        </w:rPr>
        <w:t> </w:t>
      </w:r>
      <w:r>
        <w:rPr>
          <w:spacing w:val="-3"/>
        </w:rPr>
        <w:t>18.37%的股份，为公司的控股股东，成立于</w:t>
      </w:r>
      <w:r>
        <w:rPr>
          <w:spacing w:val="-56"/>
        </w:rPr>
        <w:t> </w:t>
      </w:r>
      <w:r>
        <w:rPr/>
        <w:t>1996</w:t>
      </w:r>
      <w:r>
        <w:rPr>
          <w:spacing w:val="-55"/>
        </w:rPr>
        <w:t> </w:t>
      </w:r>
      <w:r>
        <w:rPr/>
        <w:t>年</w:t>
      </w:r>
      <w:r>
        <w:rPr>
          <w:spacing w:val="-57"/>
        </w:rPr>
        <w:t> </w:t>
      </w:r>
      <w:r>
        <w:rPr/>
        <w:t>12</w:t>
      </w:r>
      <w:r>
        <w:rPr>
          <w:spacing w:val="-55"/>
        </w:rPr>
        <w:t> </w:t>
      </w:r>
      <w:r>
        <w:rPr/>
        <w:t>月</w:t>
      </w:r>
    </w:p>
    <w:p>
      <w:pPr>
        <w:pStyle w:val="BodyText"/>
        <w:spacing w:line="314" w:lineRule="auto" w:before="85"/>
        <w:ind w:left="301" w:right="311"/>
        <w:jc w:val="left"/>
      </w:pPr>
      <w:r>
        <w:rPr/>
        <w:t>28</w:t>
      </w:r>
      <w:r>
        <w:rPr>
          <w:spacing w:val="-34"/>
        </w:rPr>
        <w:t> </w:t>
      </w:r>
      <w:r>
        <w:rPr/>
        <w:t>日，注册资本</w:t>
      </w:r>
      <w:r>
        <w:rPr>
          <w:spacing w:val="-34"/>
        </w:rPr>
        <w:t> </w:t>
      </w:r>
      <w:r>
        <w:rPr/>
        <w:t>9497.8</w:t>
      </w:r>
      <w:r>
        <w:rPr>
          <w:spacing w:val="-35"/>
        </w:rPr>
        <w:t> </w:t>
      </w:r>
      <w:r>
        <w:rPr/>
        <w:t>万元，法定代表人为刘双珉，经营范围为：对外投资，企业管理及财</w:t>
      </w:r>
      <w:r>
        <w:rPr/>
        <w:t> 务咨询（不含会计代理记账）服务，文化旅游产业开发，广告业务。</w:t>
      </w:r>
    </w:p>
    <w:p>
      <w:pPr>
        <w:pStyle w:val="BodyText"/>
        <w:spacing w:line="240" w:lineRule="auto" w:before="82"/>
        <w:ind w:left="721" w:right="311"/>
        <w:jc w:val="left"/>
      </w:pPr>
      <w:r>
        <w:rPr/>
        <w:t>公司的实际控制人为刘双珉。</w:t>
      </w:r>
    </w:p>
    <w:p>
      <w:pPr>
        <w:spacing w:after="0" w:line="240" w:lineRule="auto"/>
        <w:jc w:val="left"/>
        <w:sectPr>
          <w:pgSz w:w="11910" w:h="16840"/>
          <w:pgMar w:header="738" w:footer="714" w:top="1240" w:bottom="900" w:left="1400" w:right="1260"/>
        </w:sectPr>
      </w:pPr>
    </w:p>
    <w:p>
      <w:pPr>
        <w:spacing w:line="240" w:lineRule="auto" w:before="4"/>
        <w:rPr>
          <w:rFonts w:ascii="宋体" w:hAnsi="宋体" w:cs="宋体" w:eastAsia="宋体" w:hint="default"/>
          <w:sz w:val="15"/>
          <w:szCs w:val="15"/>
        </w:rPr>
      </w:pPr>
    </w:p>
    <w:p>
      <w:pPr>
        <w:pStyle w:val="BodyText"/>
        <w:spacing w:line="240" w:lineRule="auto" w:before="35"/>
        <w:ind w:right="3343"/>
        <w:jc w:val="left"/>
      </w:pPr>
      <w:r>
        <w:rPr/>
        <w:t>(2)</w:t>
      </w:r>
      <w:r>
        <w:rPr>
          <w:spacing w:val="-2"/>
        </w:rPr>
        <w:t> </w:t>
      </w:r>
      <w:r>
        <w:rPr/>
        <w:t>控股股东情况</w:t>
      </w:r>
    </w:p>
    <w:p>
      <w:pPr>
        <w:spacing w:line="240" w:lineRule="auto" w:before="8"/>
        <w:rPr>
          <w:rFonts w:ascii="宋体" w:hAnsi="宋体" w:cs="宋体" w:eastAsia="宋体" w:hint="default"/>
          <w:sz w:val="8"/>
          <w:szCs w:val="8"/>
        </w:rPr>
      </w:pPr>
    </w:p>
    <w:p>
      <w:pPr>
        <w:pStyle w:val="BodyText"/>
        <w:spacing w:line="240" w:lineRule="auto" w:before="35"/>
        <w:ind w:left="372" w:right="3343"/>
        <w:jc w:val="left"/>
      </w:pPr>
      <w:r>
        <w:rPr/>
        <w:t>○</w:t>
      </w:r>
      <w:r>
        <w:rPr>
          <w:spacing w:val="-1"/>
        </w:rPr>
        <w:t> </w:t>
      </w:r>
      <w:r>
        <w:rPr/>
        <w:t>法人</w:t>
      </w:r>
    </w:p>
    <w:p>
      <w:pPr>
        <w:pStyle w:val="BodyText"/>
        <w:spacing w:line="240" w:lineRule="auto" w:before="48"/>
        <w:ind w:left="0" w:right="203"/>
        <w:jc w:val="right"/>
      </w:pPr>
      <w:r>
        <w:rPr/>
        <w:t>单位：万元</w:t>
      </w:r>
      <w:r>
        <w:rPr>
          <w:spacing w:val="-11"/>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3199"/>
        <w:gridCol w:w="5124"/>
      </w:tblGrid>
      <w:tr>
        <w:trPr>
          <w:trHeight w:val="390" w:hRule="exact"/>
        </w:trPr>
        <w:tc>
          <w:tcPr>
            <w:tcW w:w="3199" w:type="dxa"/>
            <w:tcBorders>
              <w:top w:val="single" w:sz="12" w:space="0" w:color="000000"/>
              <w:left w:val="single" w:sz="12" w:space="0" w:color="000000"/>
              <w:bottom w:val="single" w:sz="6" w:space="0" w:color="101010"/>
              <w:right w:val="single" w:sz="6" w:space="0" w:color="10101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名称</w:t>
            </w:r>
          </w:p>
        </w:tc>
        <w:tc>
          <w:tcPr>
            <w:tcW w:w="5124" w:type="dxa"/>
            <w:tcBorders>
              <w:top w:val="single" w:sz="12" w:space="0" w:color="000000"/>
              <w:left w:val="single" w:sz="6" w:space="0" w:color="101010"/>
              <w:bottom w:val="single" w:sz="6" w:space="0" w:color="101010"/>
              <w:right w:val="single" w:sz="12" w:space="0" w:color="000000"/>
            </w:tcBorders>
          </w:tcPr>
          <w:p>
            <w:pPr>
              <w:pStyle w:val="TableParagraph"/>
              <w:spacing w:line="240" w:lineRule="auto" w:before="14"/>
              <w:ind w:left="100"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r>
      <w:tr>
        <w:trPr>
          <w:trHeight w:val="397" w:hRule="exact"/>
        </w:trPr>
        <w:tc>
          <w:tcPr>
            <w:tcW w:w="3199" w:type="dxa"/>
            <w:tcBorders>
              <w:top w:val="single" w:sz="6" w:space="0" w:color="101010"/>
              <w:left w:val="single" w:sz="12" w:space="0" w:color="000000"/>
              <w:bottom w:val="single" w:sz="6" w:space="0" w:color="101010"/>
              <w:right w:val="single" w:sz="6" w:space="0" w:color="10101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p>
        </w:tc>
        <w:tc>
          <w:tcPr>
            <w:tcW w:w="5124" w:type="dxa"/>
            <w:tcBorders>
              <w:top w:val="single" w:sz="6" w:space="0" w:color="101010"/>
              <w:left w:val="single" w:sz="6" w:space="0" w:color="101010"/>
              <w:bottom w:val="single" w:sz="6" w:space="0" w:color="10101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刘双珉</w:t>
            </w:r>
          </w:p>
        </w:tc>
      </w:tr>
      <w:tr>
        <w:trPr>
          <w:trHeight w:val="397" w:hRule="exact"/>
        </w:trPr>
        <w:tc>
          <w:tcPr>
            <w:tcW w:w="3199" w:type="dxa"/>
            <w:tcBorders>
              <w:top w:val="single" w:sz="6" w:space="0" w:color="101010"/>
              <w:left w:val="single" w:sz="12" w:space="0" w:color="000000"/>
              <w:bottom w:val="single" w:sz="6" w:space="0" w:color="101010"/>
              <w:right w:val="single" w:sz="6" w:space="0" w:color="10101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成立日期</w:t>
            </w:r>
          </w:p>
        </w:tc>
        <w:tc>
          <w:tcPr>
            <w:tcW w:w="5124" w:type="dxa"/>
            <w:tcBorders>
              <w:top w:val="single" w:sz="6" w:space="0" w:color="101010"/>
              <w:left w:val="single" w:sz="6" w:space="0" w:color="101010"/>
              <w:bottom w:val="single" w:sz="6" w:space="0" w:color="101010"/>
              <w:right w:val="single" w:sz="12" w:space="0" w:color="000000"/>
            </w:tcBorders>
          </w:tcPr>
          <w:p>
            <w:pPr>
              <w:pStyle w:val="TableParagraph"/>
              <w:spacing w:line="240" w:lineRule="auto" w:before="21"/>
              <w:ind w:left="100" w:right="0"/>
              <w:jc w:val="left"/>
              <w:rPr>
                <w:rFonts w:ascii="宋体" w:hAnsi="宋体" w:cs="宋体" w:eastAsia="宋体" w:hint="default"/>
                <w:sz w:val="21"/>
                <w:szCs w:val="21"/>
              </w:rPr>
            </w:pPr>
            <w:r>
              <w:rPr>
                <w:rFonts w:ascii="宋体" w:hAnsi="宋体" w:cs="宋体" w:eastAsia="宋体" w:hint="default"/>
                <w:sz w:val="21"/>
                <w:szCs w:val="21"/>
              </w:rPr>
              <w:t>1996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28</w:t>
            </w:r>
            <w:r>
              <w:rPr>
                <w:rFonts w:ascii="宋体" w:hAnsi="宋体" w:cs="宋体" w:eastAsia="宋体" w:hint="default"/>
                <w:spacing w:val="-53"/>
                <w:sz w:val="21"/>
                <w:szCs w:val="21"/>
              </w:rPr>
              <w:t> </w:t>
            </w:r>
            <w:r>
              <w:rPr>
                <w:rFonts w:ascii="宋体" w:hAnsi="宋体" w:cs="宋体" w:eastAsia="宋体" w:hint="default"/>
                <w:sz w:val="21"/>
                <w:szCs w:val="21"/>
              </w:rPr>
              <w:t>日</w:t>
            </w:r>
          </w:p>
        </w:tc>
      </w:tr>
      <w:tr>
        <w:trPr>
          <w:trHeight w:val="397" w:hRule="exact"/>
        </w:trPr>
        <w:tc>
          <w:tcPr>
            <w:tcW w:w="3199" w:type="dxa"/>
            <w:tcBorders>
              <w:top w:val="single" w:sz="6" w:space="0" w:color="101010"/>
              <w:left w:val="single" w:sz="12" w:space="0" w:color="000000"/>
              <w:bottom w:val="single" w:sz="6" w:space="0" w:color="101010"/>
              <w:right w:val="single" w:sz="6" w:space="0" w:color="10101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注册资本</w:t>
            </w:r>
          </w:p>
        </w:tc>
        <w:tc>
          <w:tcPr>
            <w:tcW w:w="5124" w:type="dxa"/>
            <w:tcBorders>
              <w:top w:val="single" w:sz="6" w:space="0" w:color="101010"/>
              <w:left w:val="single" w:sz="6" w:space="0" w:color="101010"/>
              <w:bottom w:val="single" w:sz="6" w:space="0" w:color="101010"/>
              <w:right w:val="single" w:sz="12" w:space="0" w:color="000000"/>
            </w:tcBorders>
          </w:tcPr>
          <w:p>
            <w:pPr>
              <w:pStyle w:val="TableParagraph"/>
              <w:spacing w:line="240" w:lineRule="auto" w:before="21"/>
              <w:ind w:right="90"/>
              <w:jc w:val="right"/>
              <w:rPr>
                <w:rFonts w:ascii="宋体" w:hAnsi="宋体" w:cs="宋体" w:eastAsia="宋体" w:hint="default"/>
                <w:sz w:val="21"/>
                <w:szCs w:val="21"/>
              </w:rPr>
            </w:pPr>
            <w:r>
              <w:rPr>
                <w:rFonts w:ascii="宋体"/>
                <w:sz w:val="21"/>
              </w:rPr>
              <w:t>9,497.80</w:t>
            </w:r>
          </w:p>
        </w:tc>
      </w:tr>
      <w:tr>
        <w:trPr>
          <w:trHeight w:val="694" w:hRule="exact"/>
        </w:trPr>
        <w:tc>
          <w:tcPr>
            <w:tcW w:w="3199" w:type="dxa"/>
            <w:tcBorders>
              <w:top w:val="single" w:sz="6" w:space="0" w:color="101010"/>
              <w:left w:val="single" w:sz="12" w:space="0" w:color="000000"/>
              <w:bottom w:val="single" w:sz="12" w:space="0" w:color="000000"/>
              <w:right w:val="single" w:sz="6" w:space="0" w:color="101010"/>
            </w:tcBorders>
          </w:tcPr>
          <w:p>
            <w:pPr>
              <w:pStyle w:val="TableParagraph"/>
              <w:spacing w:line="240" w:lineRule="auto" w:before="164"/>
              <w:ind w:left="93" w:right="0"/>
              <w:jc w:val="left"/>
              <w:rPr>
                <w:rFonts w:ascii="宋体" w:hAnsi="宋体" w:cs="宋体" w:eastAsia="宋体" w:hint="default"/>
                <w:sz w:val="21"/>
                <w:szCs w:val="21"/>
              </w:rPr>
            </w:pPr>
            <w:r>
              <w:rPr>
                <w:rFonts w:ascii="宋体" w:hAnsi="宋体" w:cs="宋体" w:eastAsia="宋体" w:hint="default"/>
                <w:sz w:val="21"/>
                <w:szCs w:val="21"/>
              </w:rPr>
              <w:t>主要经营业务或管理活动</w:t>
            </w:r>
          </w:p>
        </w:tc>
        <w:tc>
          <w:tcPr>
            <w:tcW w:w="5124" w:type="dxa"/>
            <w:tcBorders>
              <w:top w:val="single" w:sz="6" w:space="0" w:color="101010"/>
              <w:left w:val="single" w:sz="6" w:space="0" w:color="101010"/>
              <w:bottom w:val="single" w:sz="12" w:space="0" w:color="000000"/>
              <w:right w:val="single" w:sz="12" w:space="0" w:color="000000"/>
            </w:tcBorders>
          </w:tcPr>
          <w:p>
            <w:pPr>
              <w:pStyle w:val="TableParagraph"/>
              <w:spacing w:line="273" w:lineRule="auto" w:before="8"/>
              <w:ind w:left="100" w:right="-12"/>
              <w:jc w:val="left"/>
              <w:rPr>
                <w:rFonts w:ascii="宋体" w:hAnsi="宋体" w:cs="宋体" w:eastAsia="宋体" w:hint="default"/>
                <w:sz w:val="21"/>
                <w:szCs w:val="21"/>
              </w:rPr>
            </w:pPr>
            <w:r>
              <w:rPr>
                <w:rFonts w:ascii="宋体" w:hAnsi="宋体" w:cs="宋体" w:eastAsia="宋体" w:hint="default"/>
                <w:spacing w:val="-2"/>
                <w:sz w:val="21"/>
                <w:szCs w:val="21"/>
              </w:rPr>
              <w:t>对外投资，企业管理及财务咨询（不含会计代理记账）</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服务，文化旅游产业开发，广告业务。</w:t>
            </w:r>
          </w:p>
        </w:tc>
      </w:tr>
    </w:tbl>
    <w:p>
      <w:pPr>
        <w:pStyle w:val="BodyText"/>
        <w:spacing w:line="240" w:lineRule="auto" w:before="47"/>
        <w:ind w:right="3343"/>
        <w:jc w:val="left"/>
      </w:pPr>
      <w:r>
        <w:rPr/>
        <w:t>(3)</w:t>
      </w:r>
      <w:r>
        <w:rPr>
          <w:spacing w:val="-2"/>
        </w:rPr>
        <w:t> </w:t>
      </w:r>
      <w:r>
        <w:rPr/>
        <w:t>实际控制人情况</w:t>
      </w:r>
    </w:p>
    <w:p>
      <w:pPr>
        <w:pStyle w:val="BodyText"/>
        <w:spacing w:line="240" w:lineRule="auto" w:before="36"/>
        <w:ind w:left="372" w:right="3343"/>
        <w:jc w:val="left"/>
      </w:pPr>
      <w:r>
        <w:rPr/>
        <w:t>○</w:t>
      </w:r>
      <w:r>
        <w:rPr>
          <w:spacing w:val="-1"/>
        </w:rPr>
        <w:t> </w:t>
      </w:r>
      <w:r>
        <w:rPr/>
        <w:t>自然人</w:t>
      </w:r>
    </w:p>
    <w:p>
      <w:pPr>
        <w:spacing w:line="240" w:lineRule="auto" w:before="10"/>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3313"/>
        <w:gridCol w:w="5052"/>
      </w:tblGrid>
      <w:tr>
        <w:trPr>
          <w:trHeight w:val="420" w:hRule="exact"/>
        </w:trPr>
        <w:tc>
          <w:tcPr>
            <w:tcW w:w="3313" w:type="dxa"/>
            <w:tcBorders>
              <w:top w:val="single" w:sz="12" w:space="0" w:color="000000"/>
              <w:left w:val="single" w:sz="12" w:space="0" w:color="000000"/>
              <w:bottom w:val="single" w:sz="6" w:space="0" w:color="101010"/>
              <w:right w:val="single" w:sz="6" w:space="0" w:color="10101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5052" w:type="dxa"/>
            <w:tcBorders>
              <w:top w:val="single" w:sz="12" w:space="0" w:color="000000"/>
              <w:left w:val="single" w:sz="6" w:space="0" w:color="101010"/>
              <w:bottom w:val="single" w:sz="6" w:space="0" w:color="10101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刘双珉</w:t>
            </w:r>
          </w:p>
        </w:tc>
      </w:tr>
      <w:tr>
        <w:trPr>
          <w:trHeight w:val="412" w:hRule="exact"/>
        </w:trPr>
        <w:tc>
          <w:tcPr>
            <w:tcW w:w="3313" w:type="dxa"/>
            <w:tcBorders>
              <w:top w:val="single" w:sz="6" w:space="0" w:color="101010"/>
              <w:left w:val="single" w:sz="12" w:space="0" w:color="000000"/>
              <w:bottom w:val="single" w:sz="6" w:space="0" w:color="101010"/>
              <w:right w:val="single" w:sz="6" w:space="0" w:color="10101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国籍</w:t>
            </w:r>
          </w:p>
        </w:tc>
        <w:tc>
          <w:tcPr>
            <w:tcW w:w="5052" w:type="dxa"/>
            <w:tcBorders>
              <w:top w:val="single" w:sz="6" w:space="0" w:color="101010"/>
              <w:left w:val="single" w:sz="6" w:space="0" w:color="101010"/>
              <w:bottom w:val="single" w:sz="6" w:space="0" w:color="10101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中国</w:t>
            </w:r>
          </w:p>
        </w:tc>
      </w:tr>
      <w:tr>
        <w:trPr>
          <w:trHeight w:val="412" w:hRule="exact"/>
        </w:trPr>
        <w:tc>
          <w:tcPr>
            <w:tcW w:w="3313" w:type="dxa"/>
            <w:tcBorders>
              <w:top w:val="single" w:sz="6" w:space="0" w:color="101010"/>
              <w:left w:val="single" w:sz="12" w:space="0" w:color="000000"/>
              <w:bottom w:val="single" w:sz="6" w:space="0" w:color="101010"/>
              <w:right w:val="single" w:sz="6" w:space="0" w:color="10101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p>
        </w:tc>
        <w:tc>
          <w:tcPr>
            <w:tcW w:w="5052" w:type="dxa"/>
            <w:tcBorders>
              <w:top w:val="single" w:sz="6" w:space="0" w:color="101010"/>
              <w:left w:val="single" w:sz="6" w:space="0" w:color="101010"/>
              <w:bottom w:val="single" w:sz="6" w:space="0" w:color="101010"/>
              <w:right w:val="single" w:sz="12" w:space="0" w:color="000000"/>
            </w:tcBorders>
          </w:tcPr>
          <w:p>
            <w:pPr>
              <w:pStyle w:val="TableParagraph"/>
              <w:spacing w:line="240" w:lineRule="auto" w:before="28"/>
              <w:ind w:left="100" w:right="0"/>
              <w:jc w:val="left"/>
              <w:rPr>
                <w:rFonts w:ascii="宋体" w:hAnsi="宋体" w:cs="宋体" w:eastAsia="宋体" w:hint="default"/>
                <w:sz w:val="21"/>
                <w:szCs w:val="21"/>
              </w:rPr>
            </w:pPr>
            <w:r>
              <w:rPr>
                <w:rFonts w:ascii="宋体" w:hAnsi="宋体" w:cs="宋体" w:eastAsia="宋体" w:hint="default"/>
                <w:sz w:val="21"/>
                <w:szCs w:val="21"/>
              </w:rPr>
              <w:t>否</w:t>
            </w:r>
          </w:p>
        </w:tc>
      </w:tr>
      <w:tr>
        <w:trPr>
          <w:trHeight w:val="960" w:hRule="exact"/>
        </w:trPr>
        <w:tc>
          <w:tcPr>
            <w:tcW w:w="3313" w:type="dxa"/>
            <w:tcBorders>
              <w:top w:val="single" w:sz="6" w:space="0" w:color="101010"/>
              <w:left w:val="single" w:sz="12" w:space="0" w:color="000000"/>
              <w:bottom w:val="single" w:sz="12" w:space="0" w:color="000000"/>
              <w:right w:val="single" w:sz="6" w:space="0" w:color="10101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最近</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年内的职业及职务</w:t>
            </w:r>
          </w:p>
        </w:tc>
        <w:tc>
          <w:tcPr>
            <w:tcW w:w="5052" w:type="dxa"/>
            <w:tcBorders>
              <w:top w:val="single" w:sz="6" w:space="0" w:color="101010"/>
              <w:left w:val="single" w:sz="6" w:space="0" w:color="10101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8"/>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5</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8</w:t>
            </w:r>
            <w:r>
              <w:rPr>
                <w:rFonts w:ascii="宋体" w:hAnsi="宋体" w:cs="宋体" w:eastAsia="宋体" w:hint="default"/>
                <w:spacing w:val="-58"/>
                <w:sz w:val="21"/>
                <w:szCs w:val="21"/>
              </w:rPr>
              <w:t> </w:t>
            </w:r>
            <w:r>
              <w:rPr>
                <w:rFonts w:ascii="宋体" w:hAnsi="宋体" w:cs="宋体" w:eastAsia="宋体" w:hint="default"/>
                <w:sz w:val="21"/>
                <w:szCs w:val="21"/>
              </w:rPr>
              <w:t>日至</w:t>
            </w:r>
            <w:r>
              <w:rPr>
                <w:rFonts w:ascii="宋体" w:hAnsi="宋体" w:cs="宋体" w:eastAsia="宋体" w:hint="default"/>
                <w:spacing w:val="-58"/>
                <w:sz w:val="21"/>
                <w:szCs w:val="21"/>
              </w:rPr>
              <w:t> </w:t>
            </w:r>
            <w:r>
              <w:rPr>
                <w:rFonts w:ascii="宋体" w:hAnsi="宋体" w:cs="宋体" w:eastAsia="宋体" w:hint="default"/>
                <w:sz w:val="21"/>
                <w:szCs w:val="21"/>
              </w:rPr>
              <w:t>2010</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8"/>
                <w:sz w:val="21"/>
                <w:szCs w:val="21"/>
              </w:rPr>
              <w:t> </w:t>
            </w:r>
            <w:r>
              <w:rPr>
                <w:rFonts w:ascii="宋体" w:hAnsi="宋体" w:cs="宋体" w:eastAsia="宋体" w:hint="default"/>
                <w:sz w:val="21"/>
                <w:szCs w:val="21"/>
              </w:rPr>
              <w:t>3</w:t>
            </w:r>
            <w:r>
              <w:rPr>
                <w:rFonts w:ascii="宋体" w:hAnsi="宋体" w:cs="宋体" w:eastAsia="宋体" w:hint="default"/>
                <w:spacing w:val="-58"/>
                <w:sz w:val="21"/>
                <w:szCs w:val="21"/>
              </w:rPr>
              <w:t> </w:t>
            </w:r>
            <w:r>
              <w:rPr>
                <w:rFonts w:ascii="宋体" w:hAnsi="宋体" w:cs="宋体" w:eastAsia="宋体" w:hint="default"/>
                <w:sz w:val="21"/>
                <w:szCs w:val="21"/>
              </w:rPr>
              <w:t>月</w:t>
            </w:r>
            <w:r>
              <w:rPr>
                <w:rFonts w:ascii="宋体" w:hAnsi="宋体" w:cs="宋体" w:eastAsia="宋体" w:hint="default"/>
                <w:spacing w:val="-58"/>
                <w:sz w:val="21"/>
                <w:szCs w:val="21"/>
              </w:rPr>
              <w:t> </w:t>
            </w:r>
            <w:r>
              <w:rPr>
                <w:rFonts w:ascii="宋体" w:hAnsi="宋体" w:cs="宋体" w:eastAsia="宋体" w:hint="default"/>
                <w:sz w:val="21"/>
                <w:szCs w:val="21"/>
              </w:rPr>
              <w:t>23</w:t>
            </w:r>
            <w:r>
              <w:rPr>
                <w:rFonts w:ascii="宋体" w:hAnsi="宋体" w:cs="宋体" w:eastAsia="宋体" w:hint="default"/>
                <w:spacing w:val="-58"/>
                <w:sz w:val="21"/>
                <w:szCs w:val="21"/>
              </w:rPr>
              <w:t> </w:t>
            </w:r>
            <w:r>
              <w:rPr>
                <w:rFonts w:ascii="宋体" w:hAnsi="宋体" w:cs="宋体" w:eastAsia="宋体" w:hint="default"/>
                <w:sz w:val="21"/>
                <w:szCs w:val="21"/>
              </w:rPr>
              <w:t>日任科达股份董事</w:t>
            </w:r>
          </w:p>
          <w:p>
            <w:pPr>
              <w:pStyle w:val="TableParagraph"/>
              <w:spacing w:line="273" w:lineRule="auto" w:before="37"/>
              <w:ind w:left="100" w:right="-11"/>
              <w:jc w:val="left"/>
              <w:rPr>
                <w:rFonts w:ascii="宋体" w:hAnsi="宋体" w:cs="宋体" w:eastAsia="宋体" w:hint="default"/>
                <w:sz w:val="21"/>
                <w:szCs w:val="21"/>
              </w:rPr>
            </w:pPr>
            <w:r>
              <w:rPr>
                <w:rFonts w:ascii="宋体" w:hAnsi="宋体" w:cs="宋体" w:eastAsia="宋体" w:hint="default"/>
                <w:spacing w:val="-8"/>
                <w:sz w:val="21"/>
                <w:szCs w:val="21"/>
              </w:rPr>
              <w:t>长，2000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月至今兼任东营科英置业有限公司董事</w:t>
            </w:r>
            <w:r>
              <w:rPr>
                <w:rFonts w:ascii="宋体" w:hAnsi="宋体" w:cs="宋体" w:eastAsia="宋体" w:hint="default"/>
                <w:sz w:val="21"/>
                <w:szCs w:val="21"/>
              </w:rPr>
              <w:t> </w:t>
            </w:r>
            <w:r>
              <w:rPr>
                <w:rFonts w:ascii="宋体" w:hAnsi="宋体" w:cs="宋体" w:eastAsia="宋体" w:hint="default"/>
                <w:spacing w:val="-18"/>
                <w:sz w:val="21"/>
                <w:szCs w:val="21"/>
              </w:rPr>
              <w:t>长，2009</w:t>
            </w:r>
            <w:r>
              <w:rPr>
                <w:rFonts w:ascii="宋体" w:hAnsi="宋体" w:cs="宋体" w:eastAsia="宋体" w:hint="default"/>
                <w:spacing w:val="-68"/>
                <w:sz w:val="21"/>
                <w:szCs w:val="21"/>
              </w:rPr>
              <w:t> </w:t>
            </w:r>
            <w:r>
              <w:rPr>
                <w:rFonts w:ascii="宋体" w:hAnsi="宋体" w:cs="宋体" w:eastAsia="宋体" w:hint="default"/>
                <w:sz w:val="21"/>
                <w:szCs w:val="21"/>
              </w:rPr>
              <w:t>年</w:t>
            </w:r>
            <w:r>
              <w:rPr>
                <w:rFonts w:ascii="宋体" w:hAnsi="宋体" w:cs="宋体" w:eastAsia="宋体" w:hint="default"/>
                <w:spacing w:val="-69"/>
                <w:sz w:val="21"/>
                <w:szCs w:val="21"/>
              </w:rPr>
              <w:t> </w:t>
            </w:r>
            <w:r>
              <w:rPr>
                <w:rFonts w:ascii="宋体" w:hAnsi="宋体" w:cs="宋体" w:eastAsia="宋体" w:hint="default"/>
                <w:sz w:val="21"/>
                <w:szCs w:val="21"/>
              </w:rPr>
              <w:t>3</w:t>
            </w:r>
            <w:r>
              <w:rPr>
                <w:rFonts w:ascii="宋体" w:hAnsi="宋体" w:cs="宋体" w:eastAsia="宋体" w:hint="default"/>
                <w:spacing w:val="-69"/>
                <w:sz w:val="21"/>
                <w:szCs w:val="21"/>
              </w:rPr>
              <w:t> </w:t>
            </w:r>
            <w:r>
              <w:rPr>
                <w:rFonts w:ascii="宋体" w:hAnsi="宋体" w:cs="宋体" w:eastAsia="宋体" w:hint="default"/>
                <w:spacing w:val="-1"/>
                <w:sz w:val="21"/>
                <w:szCs w:val="21"/>
              </w:rPr>
              <w:t>月至今任山东科达集团有限公司董事长。</w:t>
            </w:r>
            <w:r>
              <w:rPr>
                <w:rFonts w:ascii="宋体" w:hAnsi="宋体" w:cs="宋体" w:eastAsia="宋体" w:hint="default"/>
                <w:sz w:val="21"/>
                <w:szCs w:val="21"/>
              </w:rPr>
            </w:r>
          </w:p>
        </w:tc>
      </w:tr>
    </w:tbl>
    <w:p>
      <w:pPr>
        <w:pStyle w:val="BodyText"/>
        <w:spacing w:line="326" w:lineRule="auto" w:before="47"/>
        <w:ind w:left="581" w:right="3343" w:hanging="420"/>
        <w:jc w:val="left"/>
      </w:pPr>
      <w:r>
        <w:rPr/>
        <w:t>(4)</w:t>
      </w:r>
      <w:r>
        <w:rPr>
          <w:spacing w:val="-1"/>
        </w:rPr>
        <w:t> </w:t>
      </w:r>
      <w:r>
        <w:rPr/>
        <w:t>控股股东及实际控制人变更情况</w:t>
      </w:r>
      <w:r>
        <w:rPr/>
        <w:t> 本报告期内公司控股股东及实际控制人没有发生变更。 公司与实际控制人之间的产权及控制关系的方框图</w:t>
      </w:r>
    </w:p>
    <w:p>
      <w:pPr>
        <w:spacing w:line="240" w:lineRule="auto" w:before="13"/>
        <w:rPr>
          <w:rFonts w:ascii="宋体" w:hAnsi="宋体" w:cs="宋体" w:eastAsia="宋体" w:hint="default"/>
          <w:sz w:val="11"/>
          <w:szCs w:val="11"/>
        </w:rPr>
      </w:pPr>
    </w:p>
    <w:p>
      <w:pPr>
        <w:spacing w:line="3195" w:lineRule="exact"/>
        <w:ind w:left="161" w:right="0" w:firstLine="0"/>
        <w:rPr>
          <w:rFonts w:ascii="宋体" w:hAnsi="宋体" w:cs="宋体" w:eastAsia="宋体" w:hint="default"/>
          <w:sz w:val="20"/>
          <w:szCs w:val="20"/>
        </w:rPr>
      </w:pPr>
      <w:r>
        <w:rPr>
          <w:rFonts w:ascii="宋体" w:hAnsi="宋体" w:cs="宋体" w:eastAsia="宋体" w:hint="default"/>
          <w:position w:val="-63"/>
          <w:sz w:val="20"/>
          <w:szCs w:val="20"/>
        </w:rPr>
        <w:drawing>
          <wp:inline distT="0" distB="0" distL="0" distR="0">
            <wp:extent cx="2018920" cy="2028825"/>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3" cstate="print"/>
                    <a:stretch>
                      <a:fillRect/>
                    </a:stretch>
                  </pic:blipFill>
                  <pic:spPr>
                    <a:xfrm>
                      <a:off x="0" y="0"/>
                      <a:ext cx="2018920" cy="2028825"/>
                    </a:xfrm>
                    <a:prstGeom prst="rect">
                      <a:avLst/>
                    </a:prstGeom>
                  </pic:spPr>
                </pic:pic>
              </a:graphicData>
            </a:graphic>
          </wp:inline>
        </w:drawing>
      </w:r>
      <w:r>
        <w:rPr>
          <w:rFonts w:ascii="宋体" w:hAnsi="宋体" w:cs="宋体" w:eastAsia="宋体" w:hint="default"/>
          <w:position w:val="-63"/>
          <w:sz w:val="20"/>
          <w:szCs w:val="20"/>
        </w:rPr>
      </w:r>
    </w:p>
    <w:p>
      <w:pPr>
        <w:spacing w:line="240" w:lineRule="auto" w:before="8"/>
        <w:rPr>
          <w:rFonts w:ascii="宋体" w:hAnsi="宋体" w:cs="宋体" w:eastAsia="宋体" w:hint="default"/>
          <w:sz w:val="7"/>
          <w:szCs w:val="7"/>
        </w:rPr>
      </w:pPr>
    </w:p>
    <w:p>
      <w:pPr>
        <w:pStyle w:val="BodyText"/>
        <w:spacing w:line="240" w:lineRule="auto" w:before="35"/>
        <w:ind w:right="3343"/>
        <w:jc w:val="left"/>
      </w:pPr>
      <w:r>
        <w:rPr/>
        <w:t>3、</w:t>
      </w:r>
      <w:r>
        <w:rPr>
          <w:spacing w:val="-2"/>
        </w:rPr>
        <w:t> </w:t>
      </w:r>
      <w:r>
        <w:rPr/>
        <w:t>其他持股在百分之十以上的法人股东</w:t>
      </w:r>
    </w:p>
    <w:p>
      <w:pPr>
        <w:pStyle w:val="BodyText"/>
        <w:spacing w:line="240" w:lineRule="auto" w:before="68"/>
        <w:ind w:left="0" w:right="202"/>
        <w:jc w:val="right"/>
      </w:pPr>
      <w:r>
        <w:rPr/>
        <w:t>单位:万元 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1591"/>
        <w:gridCol w:w="1343"/>
        <w:gridCol w:w="1876"/>
        <w:gridCol w:w="2771"/>
        <w:gridCol w:w="1108"/>
      </w:tblGrid>
      <w:tr>
        <w:trPr>
          <w:trHeight w:val="647" w:hRule="exact"/>
        </w:trPr>
        <w:tc>
          <w:tcPr>
            <w:tcW w:w="159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151" w:right="0"/>
              <w:jc w:val="left"/>
              <w:rPr>
                <w:rFonts w:ascii="宋体" w:hAnsi="宋体" w:cs="宋体" w:eastAsia="宋体" w:hint="default"/>
                <w:sz w:val="21"/>
                <w:szCs w:val="21"/>
              </w:rPr>
            </w:pPr>
            <w:r>
              <w:rPr>
                <w:rFonts w:ascii="宋体" w:hAnsi="宋体" w:cs="宋体" w:eastAsia="宋体" w:hint="default"/>
                <w:sz w:val="21"/>
                <w:szCs w:val="21"/>
              </w:rPr>
              <w:t>法人股东名称</w:t>
            </w:r>
          </w:p>
        </w:tc>
        <w:tc>
          <w:tcPr>
            <w:tcW w:w="134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39" w:right="0"/>
              <w:jc w:val="left"/>
              <w:rPr>
                <w:rFonts w:ascii="宋体" w:hAnsi="宋体" w:cs="宋体" w:eastAsia="宋体" w:hint="default"/>
                <w:sz w:val="21"/>
                <w:szCs w:val="21"/>
              </w:rPr>
            </w:pPr>
            <w:r>
              <w:rPr>
                <w:rFonts w:ascii="宋体" w:hAnsi="宋体" w:cs="宋体" w:eastAsia="宋体" w:hint="default"/>
                <w:sz w:val="21"/>
                <w:szCs w:val="21"/>
              </w:rPr>
              <w:t>法定代表人</w:t>
            </w:r>
          </w:p>
        </w:tc>
        <w:tc>
          <w:tcPr>
            <w:tcW w:w="187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成立日期</w:t>
            </w:r>
          </w:p>
        </w:tc>
        <w:tc>
          <w:tcPr>
            <w:tcW w:w="2771"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主要经营业务</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或管理活动</w:t>
            </w:r>
          </w:p>
        </w:tc>
        <w:tc>
          <w:tcPr>
            <w:tcW w:w="110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2"/>
              <w:ind w:right="118"/>
              <w:jc w:val="right"/>
              <w:rPr>
                <w:rFonts w:ascii="宋体" w:hAnsi="宋体" w:cs="宋体" w:eastAsia="宋体" w:hint="default"/>
                <w:sz w:val="21"/>
                <w:szCs w:val="21"/>
              </w:rPr>
            </w:pPr>
            <w:r>
              <w:rPr>
                <w:rFonts w:ascii="宋体" w:hAnsi="宋体" w:cs="宋体" w:eastAsia="宋体" w:hint="default"/>
                <w:sz w:val="21"/>
                <w:szCs w:val="21"/>
              </w:rPr>
              <w:t>注册资本</w:t>
            </w:r>
          </w:p>
        </w:tc>
      </w:tr>
      <w:tr>
        <w:trPr>
          <w:trHeight w:val="750" w:hRule="exact"/>
        </w:trPr>
        <w:tc>
          <w:tcPr>
            <w:tcW w:w="1591" w:type="dxa"/>
            <w:tcBorders>
              <w:top w:val="single" w:sz="6" w:space="0" w:color="000000"/>
              <w:left w:val="single" w:sz="12" w:space="0" w:color="000000"/>
              <w:bottom w:val="single" w:sz="12" w:space="0" w:color="000000"/>
              <w:right w:val="single" w:sz="6" w:space="0" w:color="000000"/>
            </w:tcBorders>
          </w:tcPr>
          <w:p>
            <w:pPr>
              <w:pStyle w:val="TableParagraph"/>
              <w:spacing w:line="273" w:lineRule="auto" w:before="36"/>
              <w:ind w:left="93" w:right="98"/>
              <w:jc w:val="left"/>
              <w:rPr>
                <w:rFonts w:ascii="宋体" w:hAnsi="宋体" w:cs="宋体" w:eastAsia="宋体" w:hint="default"/>
                <w:sz w:val="21"/>
                <w:szCs w:val="21"/>
              </w:rPr>
            </w:pPr>
            <w:r>
              <w:rPr>
                <w:rFonts w:ascii="宋体" w:hAnsi="宋体" w:cs="宋体" w:eastAsia="宋体" w:hint="default"/>
                <w:spacing w:val="18"/>
                <w:sz w:val="21"/>
                <w:szCs w:val="21"/>
              </w:rPr>
              <w:t>广饶县金润投</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资有限公司</w:t>
            </w:r>
          </w:p>
        </w:tc>
        <w:tc>
          <w:tcPr>
            <w:tcW w:w="13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庞景福</w:t>
            </w:r>
          </w:p>
        </w:tc>
        <w:tc>
          <w:tcPr>
            <w:tcW w:w="187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31"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2771"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36"/>
              <w:ind w:left="99" w:right="-4"/>
              <w:jc w:val="left"/>
              <w:rPr>
                <w:rFonts w:ascii="宋体" w:hAnsi="宋体" w:cs="宋体" w:eastAsia="宋体" w:hint="default"/>
                <w:sz w:val="21"/>
                <w:szCs w:val="21"/>
              </w:rPr>
            </w:pPr>
            <w:r>
              <w:rPr>
                <w:rFonts w:ascii="宋体" w:hAnsi="宋体" w:cs="宋体" w:eastAsia="宋体" w:hint="default"/>
                <w:spacing w:val="-6"/>
                <w:sz w:val="21"/>
                <w:szCs w:val="21"/>
              </w:rPr>
              <w:t>对制造业、建筑业、餐饮业、</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房地产业、证券行业的投资</w:t>
            </w:r>
          </w:p>
        </w:tc>
        <w:tc>
          <w:tcPr>
            <w:tcW w:w="110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1"/>
              <w:jc w:val="right"/>
              <w:rPr>
                <w:rFonts w:ascii="宋体" w:hAnsi="宋体" w:cs="宋体" w:eastAsia="宋体" w:hint="default"/>
                <w:sz w:val="21"/>
                <w:szCs w:val="21"/>
              </w:rPr>
            </w:pPr>
            <w:r>
              <w:rPr>
                <w:rFonts w:ascii="宋体"/>
                <w:spacing w:val="-1"/>
                <w:sz w:val="21"/>
              </w:rPr>
              <w:t>3,650</w:t>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380"/>
        </w:sectPr>
      </w:pPr>
    </w:p>
    <w:p>
      <w:pPr>
        <w:spacing w:line="240" w:lineRule="auto" w:before="4"/>
        <w:rPr>
          <w:rFonts w:ascii="宋体" w:hAnsi="宋体" w:cs="宋体" w:eastAsia="宋体" w:hint="default"/>
          <w:sz w:val="20"/>
          <w:szCs w:val="20"/>
        </w:rPr>
      </w:pPr>
    </w:p>
    <w:p>
      <w:pPr>
        <w:pStyle w:val="Heading1"/>
        <w:spacing w:line="240" w:lineRule="auto"/>
        <w:ind w:left="661" w:right="0"/>
        <w:jc w:val="left"/>
        <w:rPr>
          <w:b w:val="0"/>
          <w:bCs w:val="0"/>
        </w:rPr>
      </w:pPr>
      <w:bookmarkStart w:name="_TOC_250007" w:id="5"/>
      <w:r>
        <w:rPr/>
        <w:t>五、</w:t>
      </w:r>
      <w:r>
        <w:rPr>
          <w:spacing w:val="-7"/>
        </w:rPr>
        <w:t> </w:t>
      </w:r>
      <w:r>
        <w:rPr/>
        <w:t>董事、监事和高级管理人员</w:t>
      </w:r>
      <w:bookmarkEnd w:id="5"/>
      <w:r>
        <w:rPr>
          <w:b w:val="0"/>
          <w:bCs w:val="0"/>
        </w:rPr>
      </w:r>
    </w:p>
    <w:p>
      <w:pPr>
        <w:spacing w:line="240" w:lineRule="auto" w:before="10"/>
        <w:rPr>
          <w:rFonts w:ascii="宋体" w:hAnsi="宋体" w:cs="宋体" w:eastAsia="宋体" w:hint="default"/>
          <w:b/>
          <w:bCs/>
          <w:sz w:val="11"/>
          <w:szCs w:val="11"/>
        </w:rPr>
      </w:pPr>
    </w:p>
    <w:p>
      <w:pPr>
        <w:pStyle w:val="BodyText"/>
        <w:spacing w:line="240" w:lineRule="auto" w:before="35"/>
        <w:ind w:left="841" w:right="0"/>
        <w:jc w:val="left"/>
      </w:pPr>
      <w:r>
        <w:rPr/>
        <w:t>(一)</w:t>
      </w:r>
      <w:r>
        <w:rPr>
          <w:spacing w:val="-2"/>
        </w:rPr>
        <w:t> </w:t>
      </w:r>
      <w:r>
        <w:rPr/>
        <w:t>董事、监事和高级管理人员持股变动及报酬情况</w:t>
      </w:r>
    </w:p>
    <w:p>
      <w:pPr>
        <w:pStyle w:val="BodyText"/>
        <w:spacing w:line="240" w:lineRule="auto" w:before="68"/>
        <w:ind w:left="0" w:right="503"/>
        <w:jc w:val="right"/>
      </w:pPr>
      <w:r>
        <w:rPr/>
        <w:t>单位：股</w:t>
      </w:r>
    </w:p>
    <w:p>
      <w:pPr>
        <w:spacing w:line="240" w:lineRule="auto" w:before="13"/>
        <w:rPr>
          <w:rFonts w:ascii="宋体" w:hAnsi="宋体" w:cs="宋体" w:eastAsia="宋体" w:hint="default"/>
          <w:sz w:val="3"/>
          <w:szCs w:val="3"/>
        </w:rPr>
      </w:pPr>
    </w:p>
    <w:tbl>
      <w:tblPr>
        <w:tblW w:w="0" w:type="auto"/>
        <w:jc w:val="left"/>
        <w:tblInd w:w="107" w:type="dxa"/>
        <w:tblLayout w:type="fixed"/>
        <w:tblCellMar>
          <w:top w:w="0" w:type="dxa"/>
          <w:left w:w="0" w:type="dxa"/>
          <w:bottom w:w="0" w:type="dxa"/>
          <w:right w:w="0" w:type="dxa"/>
        </w:tblCellMar>
        <w:tblLook w:val="01E0"/>
      </w:tblPr>
      <w:tblGrid>
        <w:gridCol w:w="898"/>
        <w:gridCol w:w="1621"/>
        <w:gridCol w:w="551"/>
        <w:gridCol w:w="443"/>
        <w:gridCol w:w="967"/>
        <w:gridCol w:w="1066"/>
        <w:gridCol w:w="584"/>
        <w:gridCol w:w="642"/>
        <w:gridCol w:w="404"/>
        <w:gridCol w:w="1288"/>
        <w:gridCol w:w="1063"/>
      </w:tblGrid>
      <w:tr>
        <w:trPr>
          <w:trHeight w:val="1583" w:hRule="exact"/>
        </w:trPr>
        <w:tc>
          <w:tcPr>
            <w:tcW w:w="89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60"/>
              <w:jc w:val="right"/>
              <w:rPr>
                <w:rFonts w:ascii="宋体" w:hAnsi="宋体" w:cs="宋体" w:eastAsia="宋体" w:hint="default"/>
                <w:sz w:val="18"/>
                <w:szCs w:val="18"/>
              </w:rPr>
            </w:pPr>
            <w:r>
              <w:rPr>
                <w:rFonts w:ascii="宋体" w:hAnsi="宋体" w:cs="宋体" w:eastAsia="宋体" w:hint="default"/>
                <w:sz w:val="18"/>
                <w:szCs w:val="18"/>
              </w:rPr>
              <w:t>姓名</w:t>
            </w:r>
          </w:p>
        </w:tc>
        <w:tc>
          <w:tcPr>
            <w:tcW w:w="162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5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77" w:right="176"/>
              <w:jc w:val="left"/>
              <w:rPr>
                <w:rFonts w:ascii="宋体" w:hAnsi="宋体" w:cs="宋体" w:eastAsia="宋体" w:hint="default"/>
                <w:sz w:val="18"/>
                <w:szCs w:val="18"/>
              </w:rPr>
            </w:pPr>
            <w:r>
              <w:rPr>
                <w:rFonts w:ascii="宋体" w:hAnsi="宋体" w:cs="宋体" w:eastAsia="宋体" w:hint="default"/>
                <w:sz w:val="18"/>
                <w:szCs w:val="18"/>
              </w:rPr>
              <w:t>性 别</w:t>
            </w:r>
          </w:p>
        </w:tc>
        <w:tc>
          <w:tcPr>
            <w:tcW w:w="44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年 龄</w:t>
            </w:r>
          </w:p>
        </w:tc>
        <w:tc>
          <w:tcPr>
            <w:tcW w:w="96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295" w:right="115" w:hanging="180"/>
              <w:jc w:val="left"/>
              <w:rPr>
                <w:rFonts w:ascii="宋体" w:hAnsi="宋体" w:cs="宋体" w:eastAsia="宋体" w:hint="default"/>
                <w:sz w:val="18"/>
                <w:szCs w:val="18"/>
              </w:rPr>
            </w:pPr>
            <w:r>
              <w:rPr>
                <w:rFonts w:ascii="宋体" w:hAnsi="宋体" w:cs="宋体" w:eastAsia="宋体" w:hint="default"/>
                <w:sz w:val="18"/>
                <w:szCs w:val="18"/>
              </w:rPr>
              <w:t>任期起始 日期</w:t>
            </w:r>
          </w:p>
        </w:tc>
        <w:tc>
          <w:tcPr>
            <w:tcW w:w="10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344" w:right="164"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58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03" w:right="104"/>
              <w:jc w:val="both"/>
              <w:rPr>
                <w:rFonts w:ascii="宋体" w:hAnsi="宋体" w:cs="宋体" w:eastAsia="宋体" w:hint="default"/>
                <w:sz w:val="18"/>
                <w:szCs w:val="18"/>
              </w:rPr>
            </w:pPr>
            <w:r>
              <w:rPr>
                <w:rFonts w:ascii="宋体" w:hAnsi="宋体" w:cs="宋体" w:eastAsia="宋体" w:hint="default"/>
                <w:sz w:val="18"/>
                <w:szCs w:val="18"/>
              </w:rPr>
              <w:t>年初 持股 数</w:t>
            </w:r>
          </w:p>
        </w:tc>
        <w:tc>
          <w:tcPr>
            <w:tcW w:w="64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33" w:right="132"/>
              <w:jc w:val="both"/>
              <w:rPr>
                <w:rFonts w:ascii="宋体" w:hAnsi="宋体" w:cs="宋体" w:eastAsia="宋体" w:hint="default"/>
                <w:sz w:val="18"/>
                <w:szCs w:val="18"/>
              </w:rPr>
            </w:pPr>
            <w:r>
              <w:rPr>
                <w:rFonts w:ascii="宋体" w:hAnsi="宋体" w:cs="宋体" w:eastAsia="宋体" w:hint="default"/>
                <w:sz w:val="18"/>
                <w:szCs w:val="18"/>
              </w:rPr>
              <w:t>年末 持股 数</w:t>
            </w:r>
          </w:p>
        </w:tc>
        <w:tc>
          <w:tcPr>
            <w:tcW w:w="40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4" w:right="103"/>
              <w:jc w:val="both"/>
              <w:rPr>
                <w:rFonts w:ascii="宋体" w:hAnsi="宋体" w:cs="宋体" w:eastAsia="宋体" w:hint="default"/>
                <w:sz w:val="18"/>
                <w:szCs w:val="18"/>
              </w:rPr>
            </w:pPr>
            <w:r>
              <w:rPr>
                <w:rFonts w:ascii="宋体" w:hAnsi="宋体" w:cs="宋体" w:eastAsia="宋体" w:hint="default"/>
                <w:sz w:val="18"/>
                <w:szCs w:val="18"/>
              </w:rPr>
              <w:t>变 动 原 因</w:t>
            </w:r>
          </w:p>
        </w:tc>
        <w:tc>
          <w:tcPr>
            <w:tcW w:w="128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100" w:right="98" w:hanging="2"/>
              <w:jc w:val="center"/>
              <w:rPr>
                <w:rFonts w:ascii="宋体" w:hAnsi="宋体" w:cs="宋体" w:eastAsia="宋体" w:hint="default"/>
                <w:sz w:val="18"/>
                <w:szCs w:val="18"/>
              </w:rPr>
            </w:pPr>
            <w:r>
              <w:rPr>
                <w:rFonts w:ascii="宋体" w:hAnsi="宋体" w:cs="宋体" w:eastAsia="宋体" w:hint="default"/>
                <w:sz w:val="18"/>
                <w:szCs w:val="18"/>
              </w:rPr>
              <w:t>报告期内从 公司领取的 </w:t>
            </w:r>
            <w:r>
              <w:rPr>
                <w:rFonts w:ascii="宋体" w:hAnsi="宋体" w:cs="宋体" w:eastAsia="宋体" w:hint="default"/>
                <w:spacing w:val="-2"/>
                <w:sz w:val="18"/>
                <w:szCs w:val="18"/>
              </w:rPr>
              <w:t>报酬总额（万</w:t>
            </w:r>
            <w:r>
              <w:rPr>
                <w:rFonts w:ascii="宋体" w:hAnsi="宋体" w:cs="宋体" w:eastAsia="宋体" w:hint="default"/>
                <w:sz w:val="18"/>
                <w:szCs w:val="18"/>
              </w:rPr>
              <w:t> </w:t>
            </w:r>
            <w:r>
              <w:rPr>
                <w:rFonts w:ascii="宋体" w:hAnsi="宋体" w:cs="宋体" w:eastAsia="宋体" w:hint="default"/>
                <w:spacing w:val="-15"/>
                <w:sz w:val="18"/>
                <w:szCs w:val="18"/>
              </w:rPr>
              <w:t>元）（税前）</w:t>
            </w:r>
          </w:p>
        </w:tc>
        <w:tc>
          <w:tcPr>
            <w:tcW w:w="1063" w:type="dxa"/>
            <w:tcBorders>
              <w:top w:val="single" w:sz="12" w:space="0" w:color="000000"/>
              <w:left w:val="single" w:sz="6" w:space="0" w:color="000000"/>
              <w:bottom w:val="single" w:sz="6" w:space="0" w:color="000000"/>
              <w:right w:val="single" w:sz="12" w:space="0" w:color="000000"/>
            </w:tcBorders>
          </w:tcPr>
          <w:p>
            <w:pPr>
              <w:pStyle w:val="TableParagraph"/>
              <w:spacing w:line="316" w:lineRule="auto" w:before="11"/>
              <w:ind w:left="100" w:right="91" w:firstLine="63"/>
              <w:jc w:val="both"/>
              <w:rPr>
                <w:rFonts w:ascii="宋体" w:hAnsi="宋体" w:cs="宋体" w:eastAsia="宋体" w:hint="default"/>
                <w:sz w:val="18"/>
                <w:szCs w:val="18"/>
              </w:rPr>
            </w:pPr>
            <w:r>
              <w:rPr>
                <w:rFonts w:ascii="宋体" w:hAnsi="宋体" w:cs="宋体" w:eastAsia="宋体" w:hint="default"/>
                <w:sz w:val="18"/>
                <w:szCs w:val="18"/>
              </w:rPr>
              <w:t>是否在股 东单位或 其他关联 单位领取 </w:t>
            </w:r>
            <w:r>
              <w:rPr>
                <w:rFonts w:ascii="宋体" w:hAnsi="宋体" w:cs="宋体" w:eastAsia="宋体" w:hint="default"/>
                <w:spacing w:val="-11"/>
                <w:sz w:val="18"/>
                <w:szCs w:val="18"/>
              </w:rPr>
              <w:t>报酬、津贴</w:t>
            </w:r>
          </w:p>
        </w:tc>
      </w:tr>
      <w:tr>
        <w:trPr>
          <w:trHeight w:val="63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刘锋杰</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30</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17.38</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潘相庆</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47</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15.68</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刘锋祥</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00" w:right="98"/>
              <w:jc w:val="left"/>
              <w:rPr>
                <w:rFonts w:ascii="宋体" w:hAnsi="宋体" w:cs="宋体" w:eastAsia="宋体" w:hint="default"/>
                <w:sz w:val="18"/>
                <w:szCs w:val="18"/>
              </w:rPr>
            </w:pPr>
            <w:r>
              <w:rPr>
                <w:rFonts w:ascii="宋体" w:hAnsi="宋体" w:cs="宋体" w:eastAsia="宋体" w:hint="default"/>
                <w:spacing w:val="20"/>
                <w:sz w:val="18"/>
                <w:szCs w:val="18"/>
              </w:rPr>
              <w:t>董事、董事会</w:t>
            </w:r>
            <w:r>
              <w:rPr>
                <w:rFonts w:ascii="宋体" w:hAnsi="宋体" w:cs="宋体" w:eastAsia="宋体" w:hint="default"/>
                <w:spacing w:val="-66"/>
                <w:sz w:val="18"/>
                <w:szCs w:val="18"/>
              </w:rPr>
              <w:t> </w:t>
            </w:r>
            <w:r>
              <w:rPr>
                <w:rFonts w:ascii="宋体" w:hAnsi="宋体" w:cs="宋体" w:eastAsia="宋体" w:hint="default"/>
                <w:sz w:val="18"/>
                <w:szCs w:val="18"/>
              </w:rPr>
              <w:t>秘</w:t>
            </w:r>
            <w:r>
              <w:rPr>
                <w:rFonts w:ascii="宋体" w:hAnsi="宋体" w:cs="宋体" w:eastAsia="宋体" w:hint="default"/>
                <w:sz w:val="18"/>
                <w:szCs w:val="18"/>
              </w:rPr>
              <w:t> 书、财务负责人</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42</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2010 年</w:t>
            </w:r>
            <w:r>
              <w:rPr>
                <w:rFonts w:ascii="宋体" w:hAnsi="宋体" w:cs="宋体" w:eastAsia="宋体" w:hint="default"/>
                <w:spacing w:val="-58"/>
                <w:sz w:val="18"/>
                <w:szCs w:val="18"/>
              </w:rPr>
              <w:t> </w:t>
            </w:r>
            <w:r>
              <w:rPr>
                <w:rFonts w:ascii="宋体" w:hAnsi="宋体" w:cs="宋体" w:eastAsia="宋体" w:hint="default"/>
                <w:sz w:val="18"/>
                <w:szCs w:val="18"/>
              </w:rPr>
              <w:t>6</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26日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14.43</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尉发宇</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42</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2010 年</w:t>
            </w:r>
            <w:r>
              <w:rPr>
                <w:rFonts w:ascii="宋体" w:hAnsi="宋体" w:cs="宋体" w:eastAsia="宋体" w:hint="default"/>
                <w:spacing w:val="-58"/>
                <w:sz w:val="18"/>
                <w:szCs w:val="18"/>
              </w:rPr>
              <w:t> </w:t>
            </w:r>
            <w:r>
              <w:rPr>
                <w:rFonts w:ascii="宋体" w:hAnsi="宋体" w:cs="宋体" w:eastAsia="宋体" w:hint="default"/>
                <w:sz w:val="18"/>
                <w:szCs w:val="18"/>
              </w:rPr>
              <w:t>6</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26日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11.87</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杨庆英</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女</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57</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袁东风</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53</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赵  军</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66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6</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40"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孙明强</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监事会召集人</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50</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7.84</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638"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成来国</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46</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99" w:right="0"/>
              <w:jc w:val="left"/>
              <w:rPr>
                <w:rFonts w:ascii="宋体" w:hAnsi="宋体" w:cs="宋体" w:eastAsia="宋体" w:hint="default"/>
                <w:sz w:val="18"/>
                <w:szCs w:val="18"/>
              </w:rPr>
            </w:pPr>
            <w:r>
              <w:rPr>
                <w:rFonts w:ascii="宋体" w:hAnsi="宋体" w:cs="宋体" w:eastAsia="宋体" w:hint="default"/>
                <w:sz w:val="18"/>
                <w:szCs w:val="18"/>
              </w:rPr>
              <w:t>2009 年</w:t>
            </w:r>
            <w:r>
              <w:rPr>
                <w:rFonts w:ascii="宋体" w:hAnsi="宋体" w:cs="宋体" w:eastAsia="宋体" w:hint="default"/>
                <w:spacing w:val="-58"/>
                <w:sz w:val="18"/>
                <w:szCs w:val="18"/>
              </w:rPr>
              <w:t> </w:t>
            </w:r>
            <w:r>
              <w:rPr>
                <w:rFonts w:ascii="宋体" w:hAnsi="宋体" w:cs="宋体" w:eastAsia="宋体" w:hint="default"/>
                <w:sz w:val="18"/>
                <w:szCs w:val="18"/>
              </w:rPr>
              <w:t>5</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22日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640" w:hRule="exact"/>
        </w:trPr>
        <w:tc>
          <w:tcPr>
            <w:tcW w:w="8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41"/>
              <w:jc w:val="right"/>
              <w:rPr>
                <w:rFonts w:ascii="宋体" w:hAnsi="宋体" w:cs="宋体" w:eastAsia="宋体" w:hint="default"/>
                <w:sz w:val="18"/>
                <w:szCs w:val="18"/>
              </w:rPr>
            </w:pPr>
            <w:r>
              <w:rPr>
                <w:rFonts w:ascii="宋体" w:hAnsi="宋体" w:cs="宋体" w:eastAsia="宋体" w:hint="default"/>
                <w:sz w:val="18"/>
                <w:szCs w:val="18"/>
              </w:rPr>
              <w:t>叶明红</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53"/>
              <w:jc w:val="right"/>
              <w:rPr>
                <w:rFonts w:ascii="宋体" w:hAnsi="宋体" w:cs="宋体" w:eastAsia="宋体" w:hint="default"/>
                <w:sz w:val="18"/>
                <w:szCs w:val="18"/>
              </w:rPr>
            </w:pPr>
            <w:r>
              <w:rPr>
                <w:rFonts w:ascii="宋体" w:hAnsi="宋体" w:cs="宋体" w:eastAsia="宋体" w:hint="default"/>
                <w:sz w:val="18"/>
                <w:szCs w:val="18"/>
              </w:rPr>
              <w:t>男</w:t>
            </w:r>
          </w:p>
        </w:tc>
        <w:tc>
          <w:tcPr>
            <w:tcW w:w="4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42</w:t>
            </w:r>
          </w:p>
        </w:tc>
        <w:tc>
          <w:tcPr>
            <w:tcW w:w="9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99" w:right="0"/>
              <w:jc w:val="left"/>
              <w:rPr>
                <w:rFonts w:ascii="宋体" w:hAnsi="宋体" w:cs="宋体" w:eastAsia="宋体" w:hint="default"/>
                <w:sz w:val="18"/>
                <w:szCs w:val="18"/>
              </w:rPr>
            </w:pPr>
            <w:r>
              <w:rPr>
                <w:rFonts w:ascii="宋体" w:hAnsi="宋体" w:cs="宋体" w:eastAsia="宋体" w:hint="default"/>
                <w:sz w:val="18"/>
                <w:szCs w:val="18"/>
              </w:rPr>
              <w:t>2011 年</w:t>
            </w:r>
            <w:r>
              <w:rPr>
                <w:rFonts w:ascii="宋体" w:hAnsi="宋体" w:cs="宋体" w:eastAsia="宋体" w:hint="default"/>
                <w:spacing w:val="-58"/>
                <w:sz w:val="18"/>
                <w:szCs w:val="18"/>
              </w:rPr>
              <w:t> </w:t>
            </w:r>
            <w:r>
              <w:rPr>
                <w:rFonts w:ascii="宋体" w:hAnsi="宋体" w:cs="宋体" w:eastAsia="宋体" w:hint="default"/>
                <w:sz w:val="18"/>
                <w:szCs w:val="18"/>
              </w:rPr>
              <w:t>2</w:t>
            </w:r>
          </w:p>
          <w:p>
            <w:pPr>
              <w:pStyle w:val="TableParagraph"/>
              <w:spacing w:line="240" w:lineRule="auto" w:before="76"/>
              <w:ind w:left="99"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25日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10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2012 年</w:t>
            </w:r>
            <w:r>
              <w:rPr>
                <w:rFonts w:ascii="宋体" w:hAnsi="宋体" w:cs="宋体" w:eastAsia="宋体" w:hint="default"/>
                <w:spacing w:val="37"/>
                <w:sz w:val="18"/>
                <w:szCs w:val="18"/>
              </w:rPr>
              <w:t> </w:t>
            </w:r>
            <w:r>
              <w:rPr>
                <w:rFonts w:ascii="宋体" w:hAnsi="宋体" w:cs="宋体" w:eastAsia="宋体" w:hint="default"/>
                <w:sz w:val="18"/>
                <w:szCs w:val="18"/>
              </w:rPr>
              <w:t>5</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pacing w:val="14"/>
                <w:sz w:val="18"/>
                <w:szCs w:val="18"/>
              </w:rPr>
              <w:t>21日</w:t>
            </w:r>
            <w:r>
              <w:rPr>
                <w:rFonts w:ascii="宋体" w:hAnsi="宋体" w:cs="宋体" w:eastAsia="宋体" w:hint="default"/>
                <w:spacing w:val="-46"/>
                <w:sz w:val="18"/>
                <w:szCs w:val="18"/>
              </w:rPr>
              <w:t> </w:t>
            </w:r>
            <w:r>
              <w:rPr>
                <w:rFonts w:ascii="宋体" w:hAnsi="宋体" w:cs="宋体" w:eastAsia="宋体" w:hint="default"/>
                <w:sz w:val="18"/>
                <w:szCs w:val="18"/>
              </w:rPr>
            </w:r>
          </w:p>
        </w:tc>
        <w:tc>
          <w:tcPr>
            <w:tcW w:w="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6" w:space="0" w:color="000000"/>
              <w:right w:val="single" w:sz="6" w:space="0" w:color="000000"/>
            </w:tcBorders>
          </w:tcPr>
          <w:p>
            <w:pPr/>
          </w:p>
        </w:tc>
        <w:tc>
          <w:tcPr>
            <w:tcW w:w="1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0</w:t>
            </w:r>
          </w:p>
        </w:tc>
        <w:tc>
          <w:tcPr>
            <w:tcW w:w="106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35" w:hRule="exact"/>
        </w:trPr>
        <w:tc>
          <w:tcPr>
            <w:tcW w:w="89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0"/>
              <w:ind w:right="260"/>
              <w:jc w:val="right"/>
              <w:rPr>
                <w:rFonts w:ascii="宋体" w:hAnsi="宋体" w:cs="宋体" w:eastAsia="宋体" w:hint="default"/>
                <w:sz w:val="18"/>
                <w:szCs w:val="18"/>
              </w:rPr>
            </w:pPr>
            <w:r>
              <w:rPr>
                <w:rFonts w:ascii="宋体" w:hAnsi="宋体" w:cs="宋体" w:eastAsia="宋体" w:hint="default"/>
                <w:sz w:val="18"/>
                <w:szCs w:val="18"/>
              </w:rPr>
              <w:t>合计</w:t>
            </w:r>
          </w:p>
        </w:tc>
        <w:tc>
          <w:tcPr>
            <w:tcW w:w="16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55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221"/>
              <w:jc w:val="right"/>
              <w:rPr>
                <w:rFonts w:ascii="宋体" w:hAnsi="宋体" w:cs="宋体" w:eastAsia="宋体" w:hint="default"/>
                <w:sz w:val="18"/>
                <w:szCs w:val="18"/>
              </w:rPr>
            </w:pPr>
            <w:r>
              <w:rPr>
                <w:rFonts w:ascii="宋体"/>
                <w:sz w:val="18"/>
              </w:rPr>
              <w:t>/</w:t>
            </w:r>
          </w:p>
        </w:tc>
        <w:tc>
          <w:tcPr>
            <w:tcW w:w="44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left="167" w:right="0"/>
              <w:jc w:val="left"/>
              <w:rPr>
                <w:rFonts w:ascii="宋体" w:hAnsi="宋体" w:cs="宋体" w:eastAsia="宋体" w:hint="default"/>
                <w:sz w:val="18"/>
                <w:szCs w:val="18"/>
              </w:rPr>
            </w:pPr>
            <w:r>
              <w:rPr>
                <w:rFonts w:ascii="宋体"/>
                <w:sz w:val="18"/>
              </w:rPr>
              <w:t>/</w:t>
            </w:r>
          </w:p>
        </w:tc>
        <w:tc>
          <w:tcPr>
            <w:tcW w:w="96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w:t>
            </w:r>
          </w:p>
        </w:tc>
        <w:tc>
          <w:tcPr>
            <w:tcW w:w="10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sz w:val="18"/>
              </w:rPr>
              <w:t>/</w:t>
            </w:r>
          </w:p>
        </w:tc>
        <w:tc>
          <w:tcPr>
            <w:tcW w:w="5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0</w:t>
            </w:r>
          </w:p>
        </w:tc>
        <w:tc>
          <w:tcPr>
            <w:tcW w:w="64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0</w:t>
            </w:r>
          </w:p>
        </w:tc>
        <w:tc>
          <w:tcPr>
            <w:tcW w:w="40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w:t>
            </w:r>
          </w:p>
        </w:tc>
        <w:tc>
          <w:tcPr>
            <w:tcW w:w="12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98"/>
              <w:jc w:val="right"/>
              <w:rPr>
                <w:rFonts w:ascii="宋体" w:hAnsi="宋体" w:cs="宋体" w:eastAsia="宋体" w:hint="default"/>
                <w:sz w:val="18"/>
                <w:szCs w:val="18"/>
              </w:rPr>
            </w:pPr>
            <w:r>
              <w:rPr>
                <w:rFonts w:ascii="宋体"/>
                <w:sz w:val="18"/>
              </w:rPr>
              <w:t>85.2</w:t>
            </w:r>
          </w:p>
        </w:tc>
        <w:tc>
          <w:tcPr>
            <w:tcW w:w="106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0"/>
              <w:ind w:left="5" w:right="0"/>
              <w:jc w:val="center"/>
              <w:rPr>
                <w:rFonts w:ascii="宋体" w:hAnsi="宋体" w:cs="宋体" w:eastAsia="宋体" w:hint="default"/>
                <w:sz w:val="18"/>
                <w:szCs w:val="18"/>
              </w:rPr>
            </w:pPr>
            <w:r>
              <w:rPr>
                <w:rFonts w:ascii="宋体"/>
                <w:sz w:val="18"/>
              </w:rPr>
              <w:t>/</w:t>
            </w:r>
          </w:p>
        </w:tc>
      </w:tr>
    </w:tbl>
    <w:p>
      <w:pPr>
        <w:pStyle w:val="BodyText"/>
        <w:spacing w:line="314" w:lineRule="auto" w:before="42"/>
        <w:ind w:left="661" w:right="502" w:firstLine="420"/>
        <w:jc w:val="both"/>
      </w:pPr>
      <w:r>
        <w:rPr/>
        <w:t>刘锋杰</w:t>
      </w:r>
      <w:r>
        <w:rPr>
          <w:sz w:val="18"/>
          <w:szCs w:val="18"/>
        </w:rPr>
        <w:t>：</w:t>
      </w:r>
      <w:r>
        <w:rPr/>
        <w:t>硕士研究生，2008</w:t>
      </w:r>
      <w:r>
        <w:rPr>
          <w:spacing w:val="-69"/>
        </w:rPr>
        <w:t> </w:t>
      </w:r>
      <w:r>
        <w:rPr/>
        <w:t>年至今，先后任公司董事长助理、副董事长、董事长职务。同</w:t>
      </w:r>
      <w:r>
        <w:rPr/>
        <w:t> 时兼任科达半导体有限公司董事长、东营市文化艺术中心有限公司董事长、东营科创生物化工</w:t>
      </w:r>
      <w:r>
        <w:rPr>
          <w:spacing w:val="-99"/>
        </w:rPr>
        <w:t> </w:t>
      </w:r>
      <w:r>
        <w:rPr>
          <w:spacing w:val="-99"/>
        </w:rPr>
      </w:r>
      <w:r>
        <w:rPr/>
        <w:t>有限公司董事长、广饶县金桥小额贷款股份有限公司董事长。</w:t>
      </w:r>
    </w:p>
    <w:p>
      <w:pPr>
        <w:pStyle w:val="BodyText"/>
        <w:spacing w:line="314" w:lineRule="auto" w:before="83"/>
        <w:ind w:left="661" w:right="502" w:firstLine="420"/>
        <w:jc w:val="both"/>
      </w:pPr>
      <w:r>
        <w:rPr/>
        <w:t>潘相庆</w:t>
      </w:r>
      <w:r>
        <w:rPr>
          <w:sz w:val="18"/>
          <w:szCs w:val="18"/>
        </w:rPr>
        <w:t>：</w:t>
      </w:r>
      <w:r>
        <w:rPr/>
        <w:t>专科学历，一级建造师、高级工程师，2003</w:t>
      </w:r>
      <w:r>
        <w:rPr>
          <w:spacing w:val="-40"/>
        </w:rPr>
        <w:t> </w:t>
      </w:r>
      <w:r>
        <w:rPr/>
        <w:t>年</w:t>
      </w:r>
      <w:r>
        <w:rPr>
          <w:spacing w:val="-41"/>
        </w:rPr>
        <w:t> </w:t>
      </w:r>
      <w:r>
        <w:rPr/>
        <w:t>6</w:t>
      </w:r>
      <w:r>
        <w:rPr>
          <w:spacing w:val="-40"/>
        </w:rPr>
        <w:t> </w:t>
      </w:r>
      <w:r>
        <w:rPr/>
        <w:t>月至</w:t>
      </w:r>
      <w:r>
        <w:rPr>
          <w:spacing w:val="-41"/>
        </w:rPr>
        <w:t> </w:t>
      </w:r>
      <w:r>
        <w:rPr/>
        <w:t>2009</w:t>
      </w:r>
      <w:r>
        <w:rPr>
          <w:spacing w:val="-41"/>
        </w:rPr>
        <w:t> </w:t>
      </w:r>
      <w:r>
        <w:rPr/>
        <w:t>年</w:t>
      </w:r>
      <w:r>
        <w:rPr>
          <w:spacing w:val="-41"/>
        </w:rPr>
        <w:t> </w:t>
      </w:r>
      <w:r>
        <w:rPr/>
        <w:t>5</w:t>
      </w:r>
      <w:r>
        <w:rPr>
          <w:spacing w:val="-40"/>
        </w:rPr>
        <w:t> </w:t>
      </w:r>
      <w:r>
        <w:rPr/>
        <w:t>月任公司副总经</w:t>
      </w:r>
      <w:r>
        <w:rPr/>
        <w:t> 理，2009</w:t>
      </w:r>
      <w:r>
        <w:rPr>
          <w:spacing w:val="-54"/>
        </w:rPr>
        <w:t> </w:t>
      </w:r>
      <w:r>
        <w:rPr/>
        <w:t>年</w:t>
      </w:r>
      <w:r>
        <w:rPr>
          <w:spacing w:val="-55"/>
        </w:rPr>
        <w:t> </w:t>
      </w:r>
      <w:r>
        <w:rPr/>
        <w:t>5</w:t>
      </w:r>
      <w:r>
        <w:rPr>
          <w:spacing w:val="-53"/>
        </w:rPr>
        <w:t> </w:t>
      </w:r>
      <w:r>
        <w:rPr/>
        <w:t>月至今任公司董事、总经理。</w:t>
      </w:r>
    </w:p>
    <w:p>
      <w:pPr>
        <w:pStyle w:val="BodyText"/>
        <w:spacing w:line="314" w:lineRule="auto" w:before="83"/>
        <w:ind w:left="661" w:right="459" w:firstLine="420"/>
        <w:jc w:val="both"/>
      </w:pPr>
      <w:r>
        <w:rPr/>
        <w:t>刘锋祥</w:t>
      </w:r>
      <w:r>
        <w:rPr>
          <w:sz w:val="18"/>
          <w:szCs w:val="18"/>
        </w:rPr>
        <w:t>：</w:t>
      </w:r>
      <w:r>
        <w:rPr/>
        <w:t>本科学历，注册会计师，2001</w:t>
      </w:r>
      <w:r>
        <w:rPr>
          <w:spacing w:val="-40"/>
        </w:rPr>
        <w:t> </w:t>
      </w:r>
      <w:r>
        <w:rPr/>
        <w:t>年至</w:t>
      </w:r>
      <w:r>
        <w:rPr>
          <w:spacing w:val="-42"/>
        </w:rPr>
        <w:t> </w:t>
      </w:r>
      <w:r>
        <w:rPr/>
        <w:t>2010</w:t>
      </w:r>
      <w:r>
        <w:rPr>
          <w:spacing w:val="-40"/>
        </w:rPr>
        <w:t> </w:t>
      </w:r>
      <w:r>
        <w:rPr/>
        <w:t>年</w:t>
      </w:r>
      <w:r>
        <w:rPr>
          <w:spacing w:val="-42"/>
        </w:rPr>
        <w:t> </w:t>
      </w:r>
      <w:r>
        <w:rPr/>
        <w:t>5</w:t>
      </w:r>
      <w:r>
        <w:rPr>
          <w:spacing w:val="-40"/>
        </w:rPr>
        <w:t> </w:t>
      </w:r>
      <w:r>
        <w:rPr/>
        <w:t>月任职于山东正大信会计师事务所</w:t>
      </w:r>
      <w:r>
        <w:rPr>
          <w:spacing w:val="-1"/>
        </w:rPr>
        <w:t> </w:t>
      </w:r>
      <w:r>
        <w:rPr/>
        <w:t>从事财务审计、资产评估等业务；2010</w:t>
      </w:r>
      <w:r>
        <w:rPr>
          <w:spacing w:val="-63"/>
        </w:rPr>
        <w:t> </w:t>
      </w:r>
      <w:r>
        <w:rPr/>
        <w:t>年</w:t>
      </w:r>
      <w:r>
        <w:rPr>
          <w:spacing w:val="-64"/>
        </w:rPr>
        <w:t> </w:t>
      </w:r>
      <w:r>
        <w:rPr/>
        <w:t>5</w:t>
      </w:r>
      <w:r>
        <w:rPr>
          <w:spacing w:val="-63"/>
        </w:rPr>
        <w:t> </w:t>
      </w:r>
      <w:r>
        <w:rPr/>
        <w:t>月进入本公司工作，现任公司董事、董事会秘书、</w:t>
      </w:r>
      <w:r>
        <w:rPr>
          <w:spacing w:val="-1"/>
        </w:rPr>
        <w:t> </w:t>
      </w:r>
      <w:r>
        <w:rPr/>
        <w:t>财务负责人。</w:t>
      </w:r>
    </w:p>
    <w:p>
      <w:pPr>
        <w:pStyle w:val="BodyText"/>
        <w:spacing w:line="314" w:lineRule="auto" w:before="82"/>
        <w:ind w:left="661" w:right="503" w:firstLine="420"/>
        <w:jc w:val="both"/>
      </w:pPr>
      <w:r>
        <w:rPr/>
        <w:t>尉发宇</w:t>
      </w:r>
      <w:r>
        <w:rPr>
          <w:sz w:val="18"/>
          <w:szCs w:val="18"/>
        </w:rPr>
        <w:t>：</w:t>
      </w:r>
      <w:r>
        <w:rPr/>
        <w:t>本科学历，一级建造师、高级工程师，1994</w:t>
      </w:r>
      <w:r>
        <w:rPr>
          <w:spacing w:val="-60"/>
        </w:rPr>
        <w:t> </w:t>
      </w:r>
      <w:r>
        <w:rPr/>
        <w:t>年</w:t>
      </w:r>
      <w:r>
        <w:rPr>
          <w:spacing w:val="-59"/>
        </w:rPr>
        <w:t> </w:t>
      </w:r>
      <w:r>
        <w:rPr/>
        <w:t>6</w:t>
      </w:r>
      <w:r>
        <w:rPr>
          <w:spacing w:val="-59"/>
        </w:rPr>
        <w:t> </w:t>
      </w:r>
      <w:r>
        <w:rPr/>
        <w:t>月进入本公司工作，历任施工管</w:t>
      </w:r>
      <w:r>
        <w:rPr>
          <w:spacing w:val="1"/>
        </w:rPr>
        <w:t> </w:t>
      </w:r>
      <w:r>
        <w:rPr/>
        <w:t>理处副处长、质管部主任、第三届和第四届董事；现任公司董事、房地产分公司负责人。</w:t>
      </w:r>
    </w:p>
    <w:p>
      <w:pPr>
        <w:pStyle w:val="BodyText"/>
        <w:spacing w:line="240" w:lineRule="auto" w:before="83"/>
        <w:ind w:left="1081" w:right="0"/>
        <w:jc w:val="left"/>
      </w:pPr>
      <w:r>
        <w:rPr>
          <w:spacing w:val="-3"/>
        </w:rPr>
        <w:t>杨庆英：会计学教授，中国人民大学管理学博士，中国注册会计师，中国注册资产评估师，</w:t>
      </w:r>
    </w:p>
    <w:p>
      <w:pPr>
        <w:spacing w:after="0" w:line="240" w:lineRule="auto"/>
        <w:jc w:val="left"/>
        <w:sectPr>
          <w:pgSz w:w="11910" w:h="16840"/>
          <w:pgMar w:header="738" w:footer="714" w:top="1240" w:bottom="900" w:left="1040" w:right="1080"/>
        </w:sectPr>
      </w:pPr>
    </w:p>
    <w:p>
      <w:pPr>
        <w:spacing w:line="240" w:lineRule="auto" w:before="6"/>
        <w:rPr>
          <w:rFonts w:ascii="宋体" w:hAnsi="宋体" w:cs="宋体" w:eastAsia="宋体" w:hint="default"/>
          <w:sz w:val="15"/>
          <w:szCs w:val="15"/>
        </w:rPr>
      </w:pPr>
    </w:p>
    <w:p>
      <w:pPr>
        <w:pStyle w:val="BodyText"/>
        <w:spacing w:line="314" w:lineRule="auto" w:before="35"/>
        <w:ind w:left="0" w:right="257"/>
        <w:jc w:val="right"/>
      </w:pPr>
      <w:r>
        <w:rPr/>
        <w:t>中国注册税务师。1985</w:t>
      </w:r>
      <w:r>
        <w:rPr>
          <w:spacing w:val="-35"/>
        </w:rPr>
        <w:t> </w:t>
      </w:r>
      <w:r>
        <w:rPr/>
        <w:t>年至今任首都经济贸易大学会计学院教师、并自</w:t>
      </w:r>
      <w:r>
        <w:rPr>
          <w:spacing w:val="-34"/>
        </w:rPr>
        <w:t> </w:t>
      </w:r>
      <w:r>
        <w:rPr/>
        <w:t>2005</w:t>
      </w:r>
      <w:r>
        <w:rPr>
          <w:spacing w:val="-34"/>
        </w:rPr>
        <w:t> </w:t>
      </w:r>
      <w:r>
        <w:rPr/>
        <w:t>年起兼任该校审</w:t>
      </w:r>
      <w:r>
        <w:rPr/>
        <w:t> </w:t>
      </w:r>
      <w:r>
        <w:rPr>
          <w:spacing w:val="-3"/>
        </w:rPr>
        <w:t>计处处长，2006</w:t>
      </w:r>
      <w:r>
        <w:rPr>
          <w:spacing w:val="-60"/>
        </w:rPr>
        <w:t> </w:t>
      </w:r>
      <w:r>
        <w:rPr/>
        <w:t>年</w:t>
      </w:r>
      <w:r>
        <w:rPr>
          <w:spacing w:val="-61"/>
        </w:rPr>
        <w:t> </w:t>
      </w:r>
      <w:r>
        <w:rPr/>
        <w:t>6</w:t>
      </w:r>
      <w:r>
        <w:rPr>
          <w:spacing w:val="-60"/>
        </w:rPr>
        <w:t> </w:t>
      </w:r>
      <w:r>
        <w:rPr/>
        <w:t>月至今任公司独立董事。同时兼任北京注册会计师协会后续教育委员会委</w:t>
      </w:r>
      <w:r>
        <w:rPr/>
        <w:t> 员、专业指导委员会委员、宣传委员会委员，中国教育审计学会常务理事、学术委员会委员， 北京内审协会常务理事、技术规范委员会主任，审计署职称考试命题专家，北京高级审计系列 职称评审专家，山东法因数控机械股份有限公司独立董事。2006</w:t>
      </w:r>
      <w:r>
        <w:rPr>
          <w:spacing w:val="-53"/>
        </w:rPr>
        <w:t> </w:t>
      </w:r>
      <w:r>
        <w:rPr/>
        <w:t>年</w:t>
      </w:r>
      <w:r>
        <w:rPr>
          <w:spacing w:val="-53"/>
        </w:rPr>
        <w:t> </w:t>
      </w:r>
      <w:r>
        <w:rPr/>
        <w:t>6</w:t>
      </w:r>
      <w:r>
        <w:rPr>
          <w:spacing w:val="-53"/>
        </w:rPr>
        <w:t> </w:t>
      </w:r>
      <w:r>
        <w:rPr/>
        <w:t>月至今任公司独立董事。</w:t>
      </w:r>
    </w:p>
    <w:p>
      <w:pPr>
        <w:pStyle w:val="BodyText"/>
        <w:spacing w:line="314" w:lineRule="auto" w:before="83"/>
        <w:ind w:left="241" w:right="0" w:firstLine="420"/>
        <w:jc w:val="left"/>
      </w:pPr>
      <w:r>
        <w:rPr/>
        <w:t>袁东风</w:t>
      </w:r>
      <w:r>
        <w:rPr>
          <w:sz w:val="18"/>
          <w:szCs w:val="18"/>
        </w:rPr>
        <w:t>：</w:t>
      </w:r>
      <w:r>
        <w:rPr/>
        <w:t>工学博士，教授，博士生导师。1988</w:t>
      </w:r>
      <w:r>
        <w:rPr>
          <w:spacing w:val="-60"/>
        </w:rPr>
        <w:t> </w:t>
      </w:r>
      <w:r>
        <w:rPr/>
        <w:t>年于山东大学电子工程系通信专业硕士研究</w:t>
      </w:r>
      <w:r>
        <w:rPr>
          <w:spacing w:val="1"/>
        </w:rPr>
        <w:t> </w:t>
      </w:r>
      <w:r>
        <w:rPr>
          <w:spacing w:val="-3"/>
        </w:rPr>
        <w:t>生毕业并获理学硕士学位，2000</w:t>
      </w:r>
      <w:r>
        <w:rPr>
          <w:spacing w:val="-52"/>
        </w:rPr>
        <w:t> </w:t>
      </w:r>
      <w:r>
        <w:rPr/>
        <w:t>年</w:t>
      </w:r>
      <w:r>
        <w:rPr>
          <w:spacing w:val="-54"/>
        </w:rPr>
        <w:t> </w:t>
      </w:r>
      <w:r>
        <w:rPr/>
        <w:t>1</w:t>
      </w:r>
      <w:r>
        <w:rPr>
          <w:spacing w:val="-52"/>
        </w:rPr>
        <w:t> </w:t>
      </w:r>
      <w:r>
        <w:rPr/>
        <w:t>月于清华大学电子工程系通信与信息系统专业博士研究生</w:t>
      </w:r>
      <w:r>
        <w:rPr/>
        <w:t> </w:t>
      </w:r>
      <w:r>
        <w:rPr>
          <w:spacing w:val="-3"/>
        </w:rPr>
        <w:t>毕业并获工学博士学位。现任山东大学信息科学与工程学院院长，山东大学校学术委员会委员，</w:t>
      </w:r>
      <w:r>
        <w:rPr>
          <w:spacing w:val="-79"/>
        </w:rPr>
        <w:t> </w:t>
      </w:r>
      <w:r>
        <w:rPr>
          <w:spacing w:val="-79"/>
        </w:rPr>
      </w:r>
      <w:r>
        <w:rPr/>
        <w:t>信息学部学术委员会副主任，院学术委员会主任，院学位分委员会主任，IEEE</w:t>
      </w:r>
      <w:r>
        <w:rPr>
          <w:spacing w:val="-62"/>
        </w:rPr>
        <w:t> </w:t>
      </w:r>
      <w:r>
        <w:rPr/>
        <w:t>高级会员,</w:t>
      </w:r>
      <w:r>
        <w:rPr>
          <w:spacing w:val="-20"/>
        </w:rPr>
        <w:t> </w:t>
      </w:r>
      <w:r>
        <w:rPr/>
        <w:t>中国</w:t>
      </w:r>
      <w:r>
        <w:rPr/>
        <w:t> 电子学会高级会员，中国电子学会第七届学术工作委员会委员，国家教育部高等学校电子信息</w:t>
      </w:r>
      <w:r>
        <w:rPr>
          <w:spacing w:val="-99"/>
        </w:rPr>
        <w:t> </w:t>
      </w:r>
      <w:r>
        <w:rPr>
          <w:spacing w:val="-99"/>
        </w:rPr>
      </w:r>
      <w:r>
        <w:rPr/>
        <w:t>与电气学科教学指导委员会电子信息科学与工程类专业教学指导分委员会委员，享受国务院政</w:t>
      </w:r>
      <w:r>
        <w:rPr>
          <w:spacing w:val="-99"/>
        </w:rPr>
        <w:t> </w:t>
      </w:r>
      <w:r>
        <w:rPr>
          <w:spacing w:val="-99"/>
        </w:rPr>
      </w:r>
      <w:r>
        <w:rPr/>
        <w:t>府特殊津贴专家，山东省有突出贡献的中青年专家，山东省电子学会副理事长，山东省信息化</w:t>
      </w:r>
      <w:r>
        <w:rPr>
          <w:spacing w:val="-99"/>
        </w:rPr>
        <w:t> </w:t>
      </w:r>
      <w:r>
        <w:rPr>
          <w:spacing w:val="-99"/>
        </w:rPr>
      </w:r>
      <w:r>
        <w:rPr>
          <w:spacing w:val="-3"/>
        </w:rPr>
        <w:t>专家组副组长。是</w:t>
      </w:r>
      <w:r>
        <w:rPr>
          <w:spacing w:val="-49"/>
        </w:rPr>
        <w:t> </w:t>
      </w:r>
      <w:r>
        <w:rPr/>
        <w:t>2000</w:t>
      </w:r>
      <w:r>
        <w:rPr>
          <w:spacing w:val="-49"/>
        </w:rPr>
        <w:t> </w:t>
      </w:r>
      <w:r>
        <w:rPr>
          <w:spacing w:val="-3"/>
        </w:rPr>
        <w:t>年教育部公布的第一批《高等学校骨干教师资助计划》项目获得者。山</w:t>
      </w:r>
      <w:r>
        <w:rPr>
          <w:spacing w:val="-95"/>
        </w:rPr>
        <w:t> </w:t>
      </w:r>
      <w:r>
        <w:rPr>
          <w:spacing w:val="-95"/>
        </w:rPr>
      </w:r>
      <w:r>
        <w:rPr>
          <w:spacing w:val="-3"/>
        </w:rPr>
        <w:t>东大学"信息与通信工程"一级学科博士点主要学术带头人。主要研究方向有：信息理论与技术、</w:t>
      </w:r>
      <w:r>
        <w:rPr>
          <w:spacing w:val="-77"/>
        </w:rPr>
        <w:t> </w:t>
      </w:r>
      <w:r>
        <w:rPr>
          <w:spacing w:val="-77"/>
        </w:rPr>
      </w:r>
      <w:r>
        <w:rPr>
          <w:spacing w:val="-5"/>
        </w:rPr>
        <w:t>移动衰落信道的纠错编码抗干扰技术、编码调制结合抗干扰技术（TCM、MLC、BICM）、多输入多</w:t>
      </w:r>
      <w:r>
        <w:rPr>
          <w:spacing w:val="-77"/>
        </w:rPr>
        <w:t> </w:t>
      </w:r>
      <w:r>
        <w:rPr>
          <w:spacing w:val="-77"/>
        </w:rPr>
      </w:r>
      <w:r>
        <w:rPr/>
        <w:t>输出系统</w:t>
      </w:r>
      <w:r>
        <w:rPr>
          <w:spacing w:val="2"/>
        </w:rPr>
        <w:t> </w:t>
      </w:r>
      <w:r>
        <w:rPr>
          <w:spacing w:val="-6"/>
        </w:rPr>
        <w:t>(MIMO)、时空编码调制技术</w:t>
      </w:r>
      <w:r>
        <w:rPr>
          <w:spacing w:val="2"/>
        </w:rPr>
        <w:t> </w:t>
      </w:r>
      <w:r>
        <w:rPr/>
        <w:t>(Space-Time</w:t>
      </w:r>
      <w:r>
        <w:rPr>
          <w:spacing w:val="-53"/>
        </w:rPr>
        <w:t> </w:t>
      </w:r>
      <w:r>
        <w:rPr>
          <w:spacing w:val="-1"/>
        </w:rPr>
        <w:t>Coded</w:t>
      </w:r>
      <w:r>
        <w:rPr>
          <w:spacing w:val="-51"/>
        </w:rPr>
        <w:t> </w:t>
      </w:r>
      <w:r>
        <w:rPr>
          <w:spacing w:val="-7"/>
        </w:rPr>
        <w:t>Modulation)、Turbo-Code、LDPC</w:t>
      </w:r>
      <w:r>
        <w:rPr>
          <w:spacing w:val="-51"/>
        </w:rPr>
        <w:t> </w:t>
      </w:r>
      <w:r>
        <w:rPr>
          <w:spacing w:val="-1"/>
        </w:rPr>
        <w:t>code</w:t>
      </w:r>
      <w:r>
        <w:rPr>
          <w:spacing w:val="-102"/>
        </w:rPr>
        <w:t> </w:t>
      </w:r>
      <w:r>
        <w:rPr>
          <w:spacing w:val="-102"/>
        </w:rPr>
      </w:r>
      <w:r>
        <w:rPr/>
        <w:t>及迭代译码技术、正交多频调制技术(OFDM)、自适应编码调制技术（Adaptive</w:t>
      </w:r>
      <w:r>
        <w:rPr>
          <w:spacing w:val="-50"/>
        </w:rPr>
        <w:t> </w:t>
      </w:r>
      <w:r>
        <w:rPr/>
        <w:t>Modulation</w:t>
      </w:r>
      <w:r>
        <w:rPr>
          <w:spacing w:val="-51"/>
        </w:rPr>
        <w:t> </w:t>
      </w:r>
      <w:r>
        <w:rPr/>
        <w:t>and</w:t>
      </w:r>
      <w:r>
        <w:rPr/>
        <w:t> </w:t>
      </w:r>
      <w:r>
        <w:rPr>
          <w:spacing w:val="-7"/>
        </w:rPr>
        <w:t>Coding）、跨层设计（Cross</w:t>
      </w:r>
      <w:r>
        <w:rPr/>
        <w:t> Layer</w:t>
      </w:r>
      <w:r>
        <w:rPr>
          <w:spacing w:val="-56"/>
        </w:rPr>
        <w:t> </w:t>
      </w:r>
      <w:r>
        <w:rPr>
          <w:spacing w:val="-1"/>
        </w:rPr>
        <w:t>Design）移动多媒体图象传输环境下的不等错误保护度研究</w:t>
      </w:r>
    </w:p>
    <w:p>
      <w:pPr>
        <w:pStyle w:val="BodyText"/>
        <w:spacing w:line="240" w:lineRule="auto" w:before="19"/>
        <w:ind w:left="241" w:right="0"/>
        <w:jc w:val="left"/>
      </w:pPr>
      <w:r>
        <w:rPr/>
        <w:t>（UEP）等。2006</w:t>
      </w:r>
      <w:r>
        <w:rPr>
          <w:spacing w:val="-55"/>
        </w:rPr>
        <w:t> </w:t>
      </w:r>
      <w:r>
        <w:rPr/>
        <w:t>年</w:t>
      </w:r>
      <w:r>
        <w:rPr>
          <w:spacing w:val="-55"/>
        </w:rPr>
        <w:t> </w:t>
      </w:r>
      <w:r>
        <w:rPr/>
        <w:t>11</w:t>
      </w:r>
      <w:r>
        <w:rPr>
          <w:spacing w:val="-54"/>
        </w:rPr>
        <w:t> </w:t>
      </w:r>
      <w:r>
        <w:rPr/>
        <w:t>月至今任公司独立董事。</w:t>
      </w:r>
    </w:p>
    <w:p>
      <w:pPr>
        <w:pStyle w:val="BodyText"/>
        <w:spacing w:line="314" w:lineRule="auto" w:before="147"/>
        <w:ind w:left="241" w:right="302" w:firstLine="420"/>
        <w:jc w:val="both"/>
      </w:pPr>
      <w:r>
        <w:rPr/>
        <w:t>赵</w:t>
      </w:r>
      <w:r>
        <w:rPr>
          <w:spacing w:val="27"/>
        </w:rPr>
        <w:t> </w:t>
      </w:r>
      <w:r>
        <w:rPr/>
        <w:t>军</w:t>
      </w:r>
      <w:r>
        <w:rPr>
          <w:sz w:val="18"/>
          <w:szCs w:val="18"/>
        </w:rPr>
        <w:t>：</w:t>
      </w:r>
      <w:r>
        <w:rPr/>
        <w:t>本科学历，工程技术应用研究员，国家人事部、交通部授予的先进工作者。1967</w:t>
      </w:r>
      <w:r>
        <w:rPr/>
        <w:t> </w:t>
      </w:r>
      <w:r>
        <w:rPr>
          <w:spacing w:val="-5"/>
        </w:rPr>
        <w:t>年毕业于华东水利学院（现河海大学）。一直从事港口、路桥等规划、设计、科研等工作，其科</w:t>
      </w:r>
      <w:r>
        <w:rPr>
          <w:spacing w:val="-101"/>
        </w:rPr>
        <w:t> </w:t>
      </w:r>
      <w:r>
        <w:rPr>
          <w:spacing w:val="-101"/>
        </w:rPr>
      </w:r>
      <w:r>
        <w:rPr/>
        <w:t>研成果多次获得山东省科研成果奖、优秀设计奖、山东省科技进步奖等奖励。曾任山东省交通</w:t>
      </w:r>
      <w:r>
        <w:rPr>
          <w:spacing w:val="-99"/>
        </w:rPr>
        <w:t> </w:t>
      </w:r>
      <w:r>
        <w:rPr>
          <w:spacing w:val="-99"/>
        </w:rPr>
      </w:r>
      <w:r>
        <w:rPr/>
        <w:t>规划设计院业务副院长、山东省交通科学研究所所长书记、山东省高速公路有限责任公司董事</w:t>
      </w:r>
      <w:r>
        <w:rPr>
          <w:spacing w:val="-99"/>
        </w:rPr>
        <w:t> </w:t>
      </w:r>
      <w:r>
        <w:rPr>
          <w:spacing w:val="-99"/>
        </w:rPr>
      </w:r>
      <w:r>
        <w:rPr/>
        <w:t>及山东基建股份有限公司董事，2006</w:t>
      </w:r>
      <w:r>
        <w:rPr>
          <w:spacing w:val="-62"/>
        </w:rPr>
        <w:t> </w:t>
      </w:r>
      <w:r>
        <w:rPr/>
        <w:t>年</w:t>
      </w:r>
      <w:r>
        <w:rPr>
          <w:spacing w:val="-64"/>
        </w:rPr>
        <w:t> </w:t>
      </w:r>
      <w:r>
        <w:rPr/>
        <w:t>6</w:t>
      </w:r>
      <w:r>
        <w:rPr>
          <w:spacing w:val="-62"/>
        </w:rPr>
        <w:t> </w:t>
      </w:r>
      <w:r>
        <w:rPr/>
        <w:t>月至今任公司独立董事。</w:t>
      </w:r>
    </w:p>
    <w:p>
      <w:pPr>
        <w:pStyle w:val="BodyText"/>
        <w:spacing w:line="314" w:lineRule="auto" w:before="83"/>
        <w:ind w:left="241" w:right="304" w:firstLine="420"/>
        <w:jc w:val="both"/>
      </w:pPr>
      <w:r>
        <w:rPr/>
        <w:t>孙明强</w:t>
      </w:r>
      <w:r>
        <w:rPr>
          <w:sz w:val="18"/>
          <w:szCs w:val="18"/>
        </w:rPr>
        <w:t>：</w:t>
      </w:r>
      <w:r>
        <w:rPr/>
        <w:t>专科学历，高级工程师。2002</w:t>
      </w:r>
      <w:r>
        <w:rPr>
          <w:spacing w:val="-57"/>
        </w:rPr>
        <w:t> </w:t>
      </w:r>
      <w:r>
        <w:rPr/>
        <w:t>年</w:t>
      </w:r>
      <w:r>
        <w:rPr>
          <w:spacing w:val="-59"/>
        </w:rPr>
        <w:t> </w:t>
      </w:r>
      <w:r>
        <w:rPr/>
        <w:t>1</w:t>
      </w:r>
      <w:r>
        <w:rPr>
          <w:spacing w:val="-57"/>
        </w:rPr>
        <w:t> </w:t>
      </w:r>
      <w:r>
        <w:rPr/>
        <w:t>月至今任公司考核审计办公室主任，2003</w:t>
      </w:r>
      <w:r>
        <w:rPr>
          <w:spacing w:val="-56"/>
        </w:rPr>
        <w:t> </w:t>
      </w:r>
      <w:r>
        <w:rPr/>
        <w:t>年</w:t>
      </w:r>
      <w:r>
        <w:rPr>
          <w:spacing w:val="-58"/>
        </w:rPr>
        <w:t> </w:t>
      </w:r>
      <w:r>
        <w:rPr/>
        <w:t>6</w:t>
      </w:r>
      <w:r>
        <w:rPr/>
        <w:t> 月至今任公司监事。</w:t>
      </w:r>
    </w:p>
    <w:p>
      <w:pPr>
        <w:pStyle w:val="BodyText"/>
        <w:spacing w:line="314" w:lineRule="auto" w:before="83"/>
        <w:ind w:left="241" w:right="304" w:firstLine="420"/>
        <w:jc w:val="both"/>
      </w:pPr>
      <w:r>
        <w:rPr/>
        <w:t>成来国</w:t>
      </w:r>
      <w:r>
        <w:rPr>
          <w:sz w:val="18"/>
          <w:szCs w:val="18"/>
        </w:rPr>
        <w:t>：</w:t>
      </w:r>
      <w:r>
        <w:rPr/>
        <w:t>本科学历，高级经济师。2000</w:t>
      </w:r>
      <w:r>
        <w:rPr>
          <w:spacing w:val="-41"/>
        </w:rPr>
        <w:t> </w:t>
      </w:r>
      <w:r>
        <w:rPr/>
        <w:t>年</w:t>
      </w:r>
      <w:r>
        <w:rPr>
          <w:spacing w:val="-42"/>
        </w:rPr>
        <w:t> </w:t>
      </w:r>
      <w:r>
        <w:rPr/>
        <w:t>8</w:t>
      </w:r>
      <w:r>
        <w:rPr>
          <w:spacing w:val="-41"/>
        </w:rPr>
        <w:t> </w:t>
      </w:r>
      <w:r>
        <w:rPr/>
        <w:t>月至</w:t>
      </w:r>
      <w:r>
        <w:rPr>
          <w:spacing w:val="-42"/>
        </w:rPr>
        <w:t> </w:t>
      </w:r>
      <w:r>
        <w:rPr/>
        <w:t>2009</w:t>
      </w:r>
      <w:r>
        <w:rPr>
          <w:spacing w:val="-41"/>
        </w:rPr>
        <w:t> </w:t>
      </w:r>
      <w:r>
        <w:rPr/>
        <w:t>年</w:t>
      </w:r>
      <w:r>
        <w:rPr>
          <w:spacing w:val="-42"/>
        </w:rPr>
        <w:t> </w:t>
      </w:r>
      <w:r>
        <w:rPr/>
        <w:t>3</w:t>
      </w:r>
      <w:r>
        <w:rPr>
          <w:spacing w:val="-42"/>
        </w:rPr>
        <w:t> </w:t>
      </w:r>
      <w:r>
        <w:rPr/>
        <w:t>月任东营科英激光电子有限公</w:t>
      </w:r>
      <w:r>
        <w:rPr/>
        <w:t> </w:t>
      </w:r>
      <w:r>
        <w:rPr>
          <w:spacing w:val="-5"/>
        </w:rPr>
        <w:t>司业务部部长，2009</w:t>
      </w:r>
      <w:r>
        <w:rPr>
          <w:spacing w:val="-49"/>
        </w:rPr>
        <w:t> </w:t>
      </w:r>
      <w:r>
        <w:rPr/>
        <w:t>年</w:t>
      </w:r>
      <w:r>
        <w:rPr>
          <w:spacing w:val="-51"/>
        </w:rPr>
        <w:t> </w:t>
      </w:r>
      <w:r>
        <w:rPr/>
        <w:t>4</w:t>
      </w:r>
      <w:r>
        <w:rPr>
          <w:spacing w:val="-49"/>
        </w:rPr>
        <w:t> </w:t>
      </w:r>
      <w:r>
        <w:rPr>
          <w:spacing w:val="-3"/>
        </w:rPr>
        <w:t>月至今任东营科英进出口有限公司总经理，2009</w:t>
      </w:r>
      <w:r>
        <w:rPr>
          <w:spacing w:val="-49"/>
        </w:rPr>
        <w:t> </w:t>
      </w:r>
      <w:r>
        <w:rPr/>
        <w:t>年</w:t>
      </w:r>
      <w:r>
        <w:rPr>
          <w:spacing w:val="-51"/>
        </w:rPr>
        <w:t> </w:t>
      </w:r>
      <w:r>
        <w:rPr/>
        <w:t>5</w:t>
      </w:r>
      <w:r>
        <w:rPr>
          <w:spacing w:val="-49"/>
        </w:rPr>
        <w:t> </w:t>
      </w:r>
      <w:r>
        <w:rPr/>
        <w:t>月至今任公司监</w:t>
      </w:r>
      <w:r>
        <w:rPr/>
        <w:t> 事。</w:t>
      </w:r>
    </w:p>
    <w:p>
      <w:pPr>
        <w:pStyle w:val="BodyText"/>
        <w:spacing w:line="314" w:lineRule="auto" w:before="82"/>
        <w:ind w:left="241" w:right="303" w:firstLine="420"/>
        <w:jc w:val="both"/>
      </w:pPr>
      <w:r>
        <w:rPr/>
        <w:t>叶明红</w:t>
      </w:r>
      <w:r>
        <w:rPr>
          <w:sz w:val="18"/>
          <w:szCs w:val="18"/>
        </w:rPr>
        <w:t>：</w:t>
      </w:r>
      <w:r>
        <w:rPr/>
        <w:t>本科学历，高级经济师。2004</w:t>
      </w:r>
      <w:r>
        <w:rPr>
          <w:spacing w:val="-59"/>
        </w:rPr>
        <w:t> </w:t>
      </w:r>
      <w:r>
        <w:rPr/>
        <w:t>年</w:t>
      </w:r>
      <w:r>
        <w:rPr>
          <w:spacing w:val="-61"/>
        </w:rPr>
        <w:t> </w:t>
      </w:r>
      <w:r>
        <w:rPr/>
        <w:t>8</w:t>
      </w:r>
      <w:r>
        <w:rPr>
          <w:spacing w:val="-59"/>
        </w:rPr>
        <w:t> </w:t>
      </w:r>
      <w:r>
        <w:rPr/>
        <w:t>月至今任山东科达集团有限公司人力资源总部</w:t>
      </w:r>
      <w:r>
        <w:rPr>
          <w:spacing w:val="1"/>
        </w:rPr>
        <w:t> </w:t>
      </w:r>
      <w:r>
        <w:rPr/>
        <w:t>主任，2011</w:t>
      </w:r>
      <w:r>
        <w:rPr>
          <w:spacing w:val="-54"/>
        </w:rPr>
        <w:t> </w:t>
      </w:r>
      <w:r>
        <w:rPr/>
        <w:t>年</w:t>
      </w:r>
      <w:r>
        <w:rPr>
          <w:spacing w:val="-54"/>
        </w:rPr>
        <w:t> </w:t>
      </w:r>
      <w:r>
        <w:rPr/>
        <w:t>2</w:t>
      </w:r>
      <w:r>
        <w:rPr>
          <w:spacing w:val="-53"/>
        </w:rPr>
        <w:t> </w:t>
      </w:r>
      <w:r>
        <w:rPr/>
        <w:t>月至今任公司监事。</w:t>
      </w:r>
    </w:p>
    <w:p>
      <w:pPr>
        <w:pStyle w:val="BodyText"/>
        <w:spacing w:line="369" w:lineRule="auto" w:before="82"/>
        <w:ind w:left="662" w:right="3023" w:hanging="1"/>
        <w:jc w:val="left"/>
      </w:pPr>
      <w:r>
        <w:rPr/>
        <w:t>董事、监事、高级管理人员报告期内被授予的股权激励情况 无。</w:t>
      </w:r>
    </w:p>
    <w:p>
      <w:pPr>
        <w:pStyle w:val="BodyText"/>
        <w:spacing w:line="241" w:lineRule="exact"/>
        <w:ind w:left="422" w:right="0"/>
        <w:jc w:val="left"/>
      </w:pPr>
      <w:r>
        <w:rPr/>
        <w:t>(二)</w:t>
      </w:r>
      <w:r>
        <w:rPr>
          <w:spacing w:val="-2"/>
        </w:rPr>
        <w:t> </w:t>
      </w:r>
      <w:r>
        <w:rPr/>
        <w:t>在股东单位任职情况</w:t>
      </w:r>
    </w:p>
    <w:p>
      <w:pPr>
        <w:spacing w:line="240" w:lineRule="auto" w:before="2"/>
        <w:rPr>
          <w:rFonts w:ascii="宋体" w:hAnsi="宋体" w:cs="宋体" w:eastAsia="宋体" w:hint="default"/>
          <w:sz w:val="11"/>
          <w:szCs w:val="11"/>
        </w:rPr>
      </w:pPr>
    </w:p>
    <w:tbl>
      <w:tblPr>
        <w:tblW w:w="0" w:type="auto"/>
        <w:jc w:val="left"/>
        <w:tblInd w:w="101" w:type="dxa"/>
        <w:tblLayout w:type="fixed"/>
        <w:tblCellMar>
          <w:top w:w="0" w:type="dxa"/>
          <w:left w:w="0" w:type="dxa"/>
          <w:bottom w:w="0" w:type="dxa"/>
          <w:right w:w="0" w:type="dxa"/>
        </w:tblCellMar>
        <w:tblLook w:val="01E0"/>
      </w:tblPr>
      <w:tblGrid>
        <w:gridCol w:w="869"/>
        <w:gridCol w:w="1988"/>
        <w:gridCol w:w="1302"/>
        <w:gridCol w:w="1880"/>
        <w:gridCol w:w="1787"/>
        <w:gridCol w:w="1091"/>
      </w:tblGrid>
      <w:tr>
        <w:trPr>
          <w:trHeight w:val="647" w:hRule="exact"/>
        </w:trPr>
        <w:tc>
          <w:tcPr>
            <w:tcW w:w="86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right="7"/>
              <w:jc w:val="center"/>
              <w:rPr>
                <w:rFonts w:ascii="宋体" w:hAnsi="宋体" w:cs="宋体" w:eastAsia="宋体" w:hint="default"/>
                <w:sz w:val="21"/>
                <w:szCs w:val="21"/>
              </w:rPr>
            </w:pPr>
            <w:r>
              <w:rPr>
                <w:rFonts w:ascii="宋体" w:hAnsi="宋体" w:cs="宋体" w:eastAsia="宋体" w:hint="default"/>
                <w:sz w:val="21"/>
                <w:szCs w:val="21"/>
              </w:rPr>
              <w:t>姓名</w:t>
            </w:r>
          </w:p>
        </w:tc>
        <w:tc>
          <w:tcPr>
            <w:tcW w:w="198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股东单位名称</w:t>
            </w:r>
          </w:p>
        </w:tc>
        <w:tc>
          <w:tcPr>
            <w:tcW w:w="130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17" w:right="0"/>
              <w:jc w:val="left"/>
              <w:rPr>
                <w:rFonts w:ascii="宋体" w:hAnsi="宋体" w:cs="宋体" w:eastAsia="宋体" w:hint="default"/>
                <w:sz w:val="21"/>
                <w:szCs w:val="21"/>
              </w:rPr>
            </w:pPr>
            <w:r>
              <w:rPr>
                <w:rFonts w:ascii="宋体" w:hAnsi="宋体" w:cs="宋体" w:eastAsia="宋体" w:hint="default"/>
                <w:sz w:val="21"/>
                <w:szCs w:val="21"/>
              </w:rPr>
              <w:t>担任的职务</w:t>
            </w:r>
          </w:p>
        </w:tc>
        <w:tc>
          <w:tcPr>
            <w:tcW w:w="188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7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1"/>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109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16" w:right="0"/>
              <w:jc w:val="left"/>
              <w:rPr>
                <w:rFonts w:ascii="宋体" w:hAnsi="宋体" w:cs="宋体" w:eastAsia="宋体" w:hint="default"/>
                <w:sz w:val="21"/>
                <w:szCs w:val="21"/>
              </w:rPr>
            </w:pPr>
            <w:r>
              <w:rPr>
                <w:rFonts w:ascii="宋体" w:hAnsi="宋体" w:cs="宋体" w:eastAsia="宋体" w:hint="default"/>
                <w:sz w:val="21"/>
                <w:szCs w:val="21"/>
              </w:rPr>
              <w:t>是否领取</w:t>
            </w:r>
          </w:p>
          <w:p>
            <w:pPr>
              <w:pStyle w:val="TableParagraph"/>
              <w:spacing w:line="240" w:lineRule="auto" w:before="37"/>
              <w:ind w:left="116" w:right="0"/>
              <w:jc w:val="left"/>
              <w:rPr>
                <w:rFonts w:ascii="宋体" w:hAnsi="宋体" w:cs="宋体" w:eastAsia="宋体" w:hint="default"/>
                <w:sz w:val="21"/>
                <w:szCs w:val="21"/>
              </w:rPr>
            </w:pPr>
            <w:r>
              <w:rPr>
                <w:rFonts w:ascii="宋体" w:hAnsi="宋体" w:cs="宋体" w:eastAsia="宋体" w:hint="default"/>
                <w:sz w:val="21"/>
                <w:szCs w:val="21"/>
              </w:rPr>
              <w:t>报酬津贴</w:t>
            </w:r>
          </w:p>
        </w:tc>
      </w:tr>
      <w:tr>
        <w:trPr>
          <w:trHeight w:val="336" w:hRule="exact"/>
        </w:trPr>
        <w:tc>
          <w:tcPr>
            <w:tcW w:w="869"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30"/>
              <w:jc w:val="center"/>
              <w:rPr>
                <w:rFonts w:ascii="宋体" w:hAnsi="宋体" w:cs="宋体" w:eastAsia="宋体" w:hint="default"/>
                <w:sz w:val="21"/>
                <w:szCs w:val="21"/>
              </w:rPr>
            </w:pPr>
            <w:r>
              <w:rPr>
                <w:rFonts w:ascii="宋体" w:hAnsi="宋体" w:cs="宋体" w:eastAsia="宋体" w:hint="default"/>
                <w:sz w:val="21"/>
                <w:szCs w:val="21"/>
              </w:rPr>
              <w:t>刘锋杰</w:t>
            </w:r>
          </w:p>
        </w:tc>
        <w:tc>
          <w:tcPr>
            <w:tcW w:w="1988"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3" w:right="0"/>
              <w:jc w:val="center"/>
              <w:rPr>
                <w:rFonts w:ascii="宋体" w:hAnsi="宋体" w:cs="宋体" w:eastAsia="宋体" w:hint="default"/>
                <w:sz w:val="21"/>
                <w:szCs w:val="21"/>
              </w:rPr>
            </w:pPr>
            <w:r>
              <w:rPr>
                <w:rFonts w:ascii="宋体" w:hAnsi="宋体" w:cs="宋体" w:eastAsia="宋体" w:hint="default"/>
                <w:spacing w:val="13"/>
                <w:sz w:val="21"/>
                <w:szCs w:val="21"/>
              </w:rPr>
              <w:t>山东科达集团有限</w:t>
            </w:r>
            <w:r>
              <w:rPr>
                <w:rFonts w:ascii="宋体" w:hAnsi="宋体" w:cs="宋体" w:eastAsia="宋体" w:hint="default"/>
                <w:sz w:val="21"/>
                <w:szCs w:val="21"/>
              </w:rPr>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880"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140"/>
              <w:jc w:val="center"/>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787"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right="47"/>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91" w:type="dxa"/>
            <w:tcBorders>
              <w:top w:val="single" w:sz="6" w:space="0" w:color="000000"/>
              <w:left w:val="single" w:sz="6" w:space="0" w:color="000000"/>
              <w:bottom w:val="single" w:sz="12" w:space="0" w:color="000000"/>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after="0" w:line="261" w:lineRule="exact"/>
        <w:jc w:val="center"/>
        <w:rPr>
          <w:rFonts w:ascii="宋体" w:hAnsi="宋体" w:cs="宋体" w:eastAsia="宋体" w:hint="default"/>
          <w:sz w:val="21"/>
          <w:szCs w:val="21"/>
        </w:rPr>
        <w:sectPr>
          <w:pgSz w:w="11910" w:h="16840"/>
          <w:pgMar w:header="738" w:footer="714" w:top="1240" w:bottom="900" w:left="1460" w:right="1280"/>
        </w:sectPr>
      </w:pPr>
    </w:p>
    <w:p>
      <w:pPr>
        <w:spacing w:line="240" w:lineRule="auto" w:before="11"/>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869"/>
        <w:gridCol w:w="1988"/>
        <w:gridCol w:w="1302"/>
        <w:gridCol w:w="1880"/>
        <w:gridCol w:w="1787"/>
        <w:gridCol w:w="1091"/>
      </w:tblGrid>
      <w:tr>
        <w:trPr>
          <w:trHeight w:val="335" w:hRule="exact"/>
        </w:trPr>
        <w:tc>
          <w:tcPr>
            <w:tcW w:w="869" w:type="dxa"/>
            <w:tcBorders>
              <w:top w:val="single" w:sz="12" w:space="0" w:color="000000"/>
              <w:left w:val="single" w:sz="12" w:space="0" w:color="000000"/>
              <w:bottom w:val="single" w:sz="6" w:space="0" w:color="000000"/>
              <w:right w:val="single" w:sz="6" w:space="0" w:color="000000"/>
            </w:tcBorders>
          </w:tcPr>
          <w:p>
            <w:pPr/>
          </w:p>
        </w:tc>
        <w:tc>
          <w:tcPr>
            <w:tcW w:w="1988"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2" w:type="dxa"/>
            <w:tcBorders>
              <w:top w:val="single" w:sz="12" w:space="0" w:color="000000"/>
              <w:left w:val="single" w:sz="6" w:space="0" w:color="000000"/>
              <w:bottom w:val="single" w:sz="6" w:space="0" w:color="000000"/>
              <w:right w:val="single" w:sz="6" w:space="0" w:color="000000"/>
            </w:tcBorders>
          </w:tcPr>
          <w:p>
            <w:pPr/>
          </w:p>
        </w:tc>
        <w:tc>
          <w:tcPr>
            <w:tcW w:w="1880" w:type="dxa"/>
            <w:tcBorders>
              <w:top w:val="single" w:sz="12" w:space="0" w:color="000000"/>
              <w:left w:val="single" w:sz="6" w:space="0" w:color="000000"/>
              <w:bottom w:val="single" w:sz="6" w:space="0" w:color="000000"/>
              <w:right w:val="single" w:sz="6" w:space="0" w:color="000000"/>
            </w:tcBorders>
          </w:tcPr>
          <w:p>
            <w:pPr/>
          </w:p>
        </w:tc>
        <w:tc>
          <w:tcPr>
            <w:tcW w:w="1787" w:type="dxa"/>
            <w:tcBorders>
              <w:top w:val="single" w:sz="12" w:space="0" w:color="000000"/>
              <w:left w:val="single" w:sz="6" w:space="0" w:color="000000"/>
              <w:bottom w:val="single" w:sz="6" w:space="0" w:color="000000"/>
              <w:right w:val="single" w:sz="6" w:space="0" w:color="000000"/>
            </w:tcBorders>
          </w:tcPr>
          <w:p>
            <w:pPr/>
          </w:p>
        </w:tc>
        <w:tc>
          <w:tcPr>
            <w:tcW w:w="1091" w:type="dxa"/>
            <w:tcBorders>
              <w:top w:val="single" w:sz="12" w:space="0" w:color="000000"/>
              <w:left w:val="single" w:sz="6" w:space="0" w:color="000000"/>
              <w:bottom w:val="single" w:sz="6" w:space="0" w:color="000000"/>
              <w:right w:val="single" w:sz="12" w:space="0" w:color="000000"/>
            </w:tcBorders>
          </w:tcPr>
          <w:p>
            <w:pPr/>
          </w:p>
        </w:tc>
      </w:tr>
      <w:tr>
        <w:trPr>
          <w:trHeight w:val="638" w:hRule="exact"/>
        </w:trPr>
        <w:tc>
          <w:tcPr>
            <w:tcW w:w="8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left="92" w:right="0"/>
              <w:jc w:val="left"/>
              <w:rPr>
                <w:rFonts w:ascii="宋体" w:hAnsi="宋体" w:cs="宋体" w:eastAsia="宋体" w:hint="default"/>
                <w:sz w:val="21"/>
                <w:szCs w:val="21"/>
              </w:rPr>
            </w:pPr>
            <w:r>
              <w:rPr>
                <w:rFonts w:ascii="宋体" w:hAnsi="宋体" w:cs="宋体" w:eastAsia="宋体" w:hint="default"/>
                <w:sz w:val="21"/>
                <w:szCs w:val="21"/>
              </w:rPr>
              <w:t>孙明强</w:t>
            </w:r>
          </w:p>
        </w:tc>
        <w:tc>
          <w:tcPr>
            <w:tcW w:w="1988"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山东科达集团有限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监事召集人</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7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47"/>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86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left="92" w:right="0"/>
              <w:jc w:val="left"/>
              <w:rPr>
                <w:rFonts w:ascii="宋体" w:hAnsi="宋体" w:cs="宋体" w:eastAsia="宋体" w:hint="default"/>
                <w:sz w:val="21"/>
                <w:szCs w:val="21"/>
              </w:rPr>
            </w:pPr>
            <w:r>
              <w:rPr>
                <w:rFonts w:ascii="宋体" w:hAnsi="宋体" w:cs="宋体" w:eastAsia="宋体" w:hint="default"/>
                <w:sz w:val="21"/>
                <w:szCs w:val="21"/>
              </w:rPr>
              <w:t>成来国</w:t>
            </w:r>
          </w:p>
        </w:tc>
        <w:tc>
          <w:tcPr>
            <w:tcW w:w="1988"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山东科达集团有限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78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48"/>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9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4"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7" w:hRule="exact"/>
        </w:trPr>
        <w:tc>
          <w:tcPr>
            <w:tcW w:w="86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1"/>
              <w:ind w:left="92" w:right="0"/>
              <w:jc w:val="left"/>
              <w:rPr>
                <w:rFonts w:ascii="宋体" w:hAnsi="宋体" w:cs="宋体" w:eastAsia="宋体" w:hint="default"/>
                <w:sz w:val="21"/>
                <w:szCs w:val="21"/>
              </w:rPr>
            </w:pPr>
            <w:r>
              <w:rPr>
                <w:rFonts w:ascii="宋体" w:hAnsi="宋体" w:cs="宋体" w:eastAsia="宋体" w:hint="default"/>
                <w:sz w:val="21"/>
                <w:szCs w:val="21"/>
              </w:rPr>
              <w:t>叶明红</w:t>
            </w:r>
          </w:p>
        </w:tc>
        <w:tc>
          <w:tcPr>
            <w:tcW w:w="1988"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3"/>
                <w:sz w:val="21"/>
                <w:szCs w:val="21"/>
              </w:rPr>
              <w:t>山东科达集团有限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0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18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7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48"/>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9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4"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pStyle w:val="BodyText"/>
        <w:spacing w:line="240" w:lineRule="auto" w:before="47"/>
        <w:ind w:left="281" w:right="0"/>
        <w:jc w:val="left"/>
      </w:pPr>
      <w:r>
        <w:rPr/>
        <w:t>在其他单位任职情况</w:t>
      </w:r>
    </w:p>
    <w:p>
      <w:pPr>
        <w:spacing w:line="240" w:lineRule="auto" w:before="10"/>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964"/>
        <w:gridCol w:w="2003"/>
        <w:gridCol w:w="1106"/>
        <w:gridCol w:w="1916"/>
        <w:gridCol w:w="1949"/>
        <w:gridCol w:w="1021"/>
      </w:tblGrid>
      <w:tr>
        <w:trPr>
          <w:trHeight w:val="959" w:hRule="exact"/>
        </w:trPr>
        <w:tc>
          <w:tcPr>
            <w:tcW w:w="964"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8"/>
              <w:jc w:val="center"/>
              <w:rPr>
                <w:rFonts w:ascii="宋体" w:hAnsi="宋体" w:cs="宋体" w:eastAsia="宋体" w:hint="default"/>
                <w:sz w:val="21"/>
                <w:szCs w:val="21"/>
              </w:rPr>
            </w:pPr>
            <w:r>
              <w:rPr>
                <w:rFonts w:ascii="宋体" w:hAnsi="宋体" w:cs="宋体" w:eastAsia="宋体" w:hint="default"/>
                <w:sz w:val="21"/>
                <w:szCs w:val="21"/>
              </w:rPr>
              <w:t>姓名</w:t>
            </w:r>
          </w:p>
        </w:tc>
        <w:tc>
          <w:tcPr>
            <w:tcW w:w="200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63" w:right="0"/>
              <w:jc w:val="left"/>
              <w:rPr>
                <w:rFonts w:ascii="宋体" w:hAnsi="宋体" w:cs="宋体" w:eastAsia="宋体" w:hint="default"/>
                <w:sz w:val="21"/>
                <w:szCs w:val="21"/>
              </w:rPr>
            </w:pPr>
            <w:r>
              <w:rPr>
                <w:rFonts w:ascii="宋体" w:hAnsi="宋体" w:cs="宋体" w:eastAsia="宋体" w:hint="default"/>
                <w:sz w:val="21"/>
                <w:szCs w:val="21"/>
              </w:rPr>
              <w:t>其他单位名称</w:t>
            </w:r>
          </w:p>
        </w:tc>
        <w:tc>
          <w:tcPr>
            <w:tcW w:w="1106"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336" w:right="229" w:hanging="106"/>
              <w:jc w:val="left"/>
              <w:rPr>
                <w:rFonts w:ascii="宋体" w:hAnsi="宋体" w:cs="宋体" w:eastAsia="宋体" w:hint="default"/>
                <w:sz w:val="21"/>
                <w:szCs w:val="21"/>
              </w:rPr>
            </w:pPr>
            <w:r>
              <w:rPr>
                <w:rFonts w:ascii="宋体" w:hAnsi="宋体" w:cs="宋体" w:eastAsia="宋体" w:hint="default"/>
                <w:sz w:val="21"/>
                <w:szCs w:val="21"/>
              </w:rPr>
              <w:t>担任的 职务</w:t>
            </w:r>
          </w:p>
        </w:tc>
        <w:tc>
          <w:tcPr>
            <w:tcW w:w="191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20" w:right="0"/>
              <w:jc w:val="left"/>
              <w:rPr>
                <w:rFonts w:ascii="宋体" w:hAnsi="宋体" w:cs="宋体" w:eastAsia="宋体" w:hint="default"/>
                <w:sz w:val="21"/>
                <w:szCs w:val="21"/>
              </w:rPr>
            </w:pPr>
            <w:r>
              <w:rPr>
                <w:rFonts w:ascii="宋体" w:hAnsi="宋体" w:cs="宋体" w:eastAsia="宋体" w:hint="default"/>
                <w:sz w:val="21"/>
                <w:szCs w:val="21"/>
              </w:rPr>
              <w:t>任期起始日期</w:t>
            </w:r>
          </w:p>
        </w:tc>
        <w:tc>
          <w:tcPr>
            <w:tcW w:w="194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336" w:right="0"/>
              <w:jc w:val="left"/>
              <w:rPr>
                <w:rFonts w:ascii="宋体" w:hAnsi="宋体" w:cs="宋体" w:eastAsia="宋体" w:hint="default"/>
                <w:sz w:val="21"/>
                <w:szCs w:val="21"/>
              </w:rPr>
            </w:pPr>
            <w:r>
              <w:rPr>
                <w:rFonts w:ascii="宋体" w:hAnsi="宋体" w:cs="宋体" w:eastAsia="宋体" w:hint="default"/>
                <w:sz w:val="21"/>
                <w:szCs w:val="21"/>
              </w:rPr>
              <w:t>任期终止日期</w:t>
            </w:r>
          </w:p>
        </w:tc>
        <w:tc>
          <w:tcPr>
            <w:tcW w:w="1021"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87" w:right="0"/>
              <w:jc w:val="left"/>
              <w:rPr>
                <w:rFonts w:ascii="宋体" w:hAnsi="宋体" w:cs="宋体" w:eastAsia="宋体" w:hint="default"/>
                <w:sz w:val="21"/>
                <w:szCs w:val="21"/>
              </w:rPr>
            </w:pPr>
            <w:r>
              <w:rPr>
                <w:rFonts w:ascii="宋体" w:hAnsi="宋体" w:cs="宋体" w:eastAsia="宋体" w:hint="default"/>
                <w:sz w:val="21"/>
                <w:szCs w:val="21"/>
              </w:rPr>
              <w:t>是否领</w:t>
            </w:r>
          </w:p>
          <w:p>
            <w:pPr>
              <w:pStyle w:val="TableParagraph"/>
              <w:spacing w:line="273" w:lineRule="auto" w:before="37"/>
              <w:ind w:left="291" w:right="180" w:hanging="105"/>
              <w:jc w:val="left"/>
              <w:rPr>
                <w:rFonts w:ascii="宋体" w:hAnsi="宋体" w:cs="宋体" w:eastAsia="宋体" w:hint="default"/>
                <w:sz w:val="21"/>
                <w:szCs w:val="21"/>
              </w:rPr>
            </w:pPr>
            <w:r>
              <w:rPr>
                <w:rFonts w:ascii="宋体" w:hAnsi="宋体" w:cs="宋体" w:eastAsia="宋体" w:hint="default"/>
                <w:sz w:val="21"/>
                <w:szCs w:val="21"/>
              </w:rPr>
              <w:t>取报酬 津贴</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青岛科达置业有限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滨州市科达置业有</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东营科创生物化工</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16</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15</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科达半导体有限公</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26</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东营市文化艺术中</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心有限公司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烟台科达置业有限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12</w:t>
            </w:r>
            <w:r>
              <w:rPr>
                <w:rFonts w:ascii="宋体" w:hAnsi="宋体" w:cs="宋体" w:eastAsia="宋体" w:hint="default"/>
                <w:spacing w:val="-60"/>
                <w:sz w:val="21"/>
                <w:szCs w:val="21"/>
              </w:rPr>
              <w:t> </w:t>
            </w:r>
            <w:r>
              <w:rPr>
                <w:rFonts w:ascii="宋体" w:hAnsi="宋体" w:cs="宋体" w:eastAsia="宋体" w:hint="default"/>
                <w:sz w:val="21"/>
                <w:szCs w:val="21"/>
              </w:rPr>
              <w:t>月</w:t>
            </w:r>
            <w:r>
              <w:rPr>
                <w:rFonts w:ascii="宋体" w:hAnsi="宋体" w:cs="宋体" w:eastAsia="宋体" w:hint="default"/>
                <w:spacing w:val="-60"/>
                <w:sz w:val="21"/>
                <w:szCs w:val="21"/>
              </w:rPr>
              <w:t> </w:t>
            </w:r>
            <w:r>
              <w:rPr>
                <w:rFonts w:ascii="宋体" w:hAnsi="宋体" w:cs="宋体" w:eastAsia="宋体" w:hint="default"/>
                <w:sz w:val="21"/>
                <w:szCs w:val="21"/>
              </w:rPr>
              <w:t>24</w:t>
            </w:r>
            <w:r>
              <w:rPr>
                <w:rFonts w:ascii="宋体" w:hAnsi="宋体" w:cs="宋体" w:eastAsia="宋体" w:hint="default"/>
                <w:spacing w:val="-59"/>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广饶县金桥小额贷</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款股份有限公司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3</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山东科达房地产开</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发有限公司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6</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刘锋杰</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科英进出口有限公</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7</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17</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刘锋祥</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青岛科达置业有限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4"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刘锋祥</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滨州市科达置业有</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尉发宇</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青岛科达置业有限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4"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尉发宇</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滨州市科达置业有</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副董事长</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0"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孙明强</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青岛科达置业有限</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执行监事</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9</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9</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8</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38" w:hRule="exact"/>
        </w:trPr>
        <w:tc>
          <w:tcPr>
            <w:tcW w:w="964"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41"/>
              <w:ind w:right="125"/>
              <w:jc w:val="center"/>
              <w:rPr>
                <w:rFonts w:ascii="宋体" w:hAnsi="宋体" w:cs="宋体" w:eastAsia="宋体" w:hint="default"/>
                <w:sz w:val="21"/>
                <w:szCs w:val="21"/>
              </w:rPr>
            </w:pPr>
            <w:r>
              <w:rPr>
                <w:rFonts w:ascii="宋体" w:hAnsi="宋体" w:cs="宋体" w:eastAsia="宋体" w:hint="default"/>
                <w:sz w:val="21"/>
                <w:szCs w:val="21"/>
              </w:rPr>
              <w:t>孙明强</w:t>
            </w:r>
          </w:p>
        </w:tc>
        <w:tc>
          <w:tcPr>
            <w:tcW w:w="200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滨州市科达置业有</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限公司</w:t>
            </w:r>
          </w:p>
        </w:tc>
        <w:tc>
          <w:tcPr>
            <w:tcW w:w="1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执行监事</w:t>
            </w:r>
          </w:p>
        </w:tc>
        <w:tc>
          <w:tcPr>
            <w:tcW w:w="19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4</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648" w:hRule="exact"/>
        </w:trPr>
        <w:tc>
          <w:tcPr>
            <w:tcW w:w="964"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142"/>
              <w:ind w:right="125"/>
              <w:jc w:val="center"/>
              <w:rPr>
                <w:rFonts w:ascii="宋体" w:hAnsi="宋体" w:cs="宋体" w:eastAsia="宋体" w:hint="default"/>
                <w:sz w:val="21"/>
                <w:szCs w:val="21"/>
              </w:rPr>
            </w:pPr>
            <w:r>
              <w:rPr>
                <w:rFonts w:ascii="宋体" w:hAnsi="宋体" w:cs="宋体" w:eastAsia="宋体" w:hint="default"/>
                <w:sz w:val="21"/>
                <w:szCs w:val="21"/>
              </w:rPr>
              <w:t>成来国</w:t>
            </w:r>
          </w:p>
        </w:tc>
        <w:tc>
          <w:tcPr>
            <w:tcW w:w="2003" w:type="dxa"/>
            <w:tcBorders>
              <w:top w:val="single" w:sz="6" w:space="0" w:color="000000"/>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4"/>
                <w:sz w:val="21"/>
                <w:szCs w:val="21"/>
              </w:rPr>
              <w:t>科英进出口有限公</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10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191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日</w:t>
            </w:r>
          </w:p>
        </w:tc>
        <w:tc>
          <w:tcPr>
            <w:tcW w:w="194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2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2"/>
              <w:ind w:left="5" w:right="0"/>
              <w:jc w:val="center"/>
              <w:rPr>
                <w:rFonts w:ascii="宋体" w:hAnsi="宋体" w:cs="宋体" w:eastAsia="宋体" w:hint="default"/>
                <w:sz w:val="21"/>
                <w:szCs w:val="21"/>
              </w:rPr>
            </w:pPr>
            <w:r>
              <w:rPr>
                <w:rFonts w:ascii="宋体" w:hAnsi="宋体" w:cs="宋体" w:eastAsia="宋体" w:hint="default"/>
                <w:sz w:val="21"/>
                <w:szCs w:val="21"/>
              </w:rPr>
              <w:t>是</w:t>
            </w:r>
          </w:p>
        </w:tc>
      </w:tr>
    </w:tbl>
    <w:p>
      <w:pPr>
        <w:spacing w:after="0" w:line="240" w:lineRule="auto"/>
        <w:jc w:val="center"/>
        <w:rPr>
          <w:rFonts w:ascii="宋体" w:hAnsi="宋体" w:cs="宋体" w:eastAsia="宋体" w:hint="default"/>
          <w:sz w:val="21"/>
          <w:szCs w:val="21"/>
        </w:rPr>
        <w:sectPr>
          <w:pgSz w:w="11910" w:h="16840"/>
          <w:pgMar w:header="738" w:footer="714" w:top="1240" w:bottom="900" w:left="1420" w:right="1260"/>
        </w:sectPr>
      </w:pPr>
    </w:p>
    <w:p>
      <w:pPr>
        <w:spacing w:line="240" w:lineRule="auto" w:before="0"/>
        <w:rPr>
          <w:rFonts w:ascii="宋体" w:hAnsi="宋体" w:cs="宋体" w:eastAsia="宋体" w:hint="default"/>
          <w:sz w:val="11"/>
          <w:szCs w:val="11"/>
        </w:rPr>
      </w:pPr>
    </w:p>
    <w:p>
      <w:pPr>
        <w:pStyle w:val="BodyText"/>
        <w:spacing w:line="240" w:lineRule="auto" w:before="35"/>
        <w:ind w:left="482" w:right="0"/>
        <w:jc w:val="left"/>
      </w:pPr>
      <w:r>
        <w:rPr/>
        <w:t>(三)</w:t>
      </w:r>
      <w:r>
        <w:rPr>
          <w:spacing w:val="-2"/>
        </w:rPr>
        <w:t> </w:t>
      </w:r>
      <w:r>
        <w:rPr/>
        <w:t>董事、监事、高级管理人员报酬情况</w:t>
      </w:r>
    </w:p>
    <w:p>
      <w:pPr>
        <w:spacing w:line="240" w:lineRule="auto" w:before="10"/>
        <w:rPr>
          <w:rFonts w:ascii="宋体" w:hAnsi="宋体" w:cs="宋体" w:eastAsia="宋体" w:hint="default"/>
          <w:sz w:val="8"/>
          <w:szCs w:val="8"/>
        </w:rPr>
      </w:pPr>
    </w:p>
    <w:tbl>
      <w:tblPr>
        <w:tblW w:w="0" w:type="auto"/>
        <w:jc w:val="left"/>
        <w:tblInd w:w="119" w:type="dxa"/>
        <w:tblLayout w:type="fixed"/>
        <w:tblCellMar>
          <w:top w:w="0" w:type="dxa"/>
          <w:left w:w="0" w:type="dxa"/>
          <w:bottom w:w="0" w:type="dxa"/>
          <w:right w:w="0" w:type="dxa"/>
        </w:tblCellMar>
        <w:tblLook w:val="01E0"/>
      </w:tblPr>
      <w:tblGrid>
        <w:gridCol w:w="2479"/>
        <w:gridCol w:w="6508"/>
      </w:tblGrid>
      <w:tr>
        <w:trPr>
          <w:trHeight w:val="327" w:hRule="exact"/>
        </w:trPr>
        <w:tc>
          <w:tcPr>
            <w:tcW w:w="2479" w:type="dxa"/>
            <w:tcBorders>
              <w:top w:val="single" w:sz="12" w:space="0" w:color="000000"/>
              <w:left w:val="single" w:sz="12" w:space="0" w:color="000000"/>
              <w:bottom w:val="nil" w:sz="6" w:space="0" w:color="auto"/>
              <w:right w:val="single" w:sz="6" w:space="0" w:color="000000"/>
            </w:tcBorders>
          </w:tcPr>
          <w:p>
            <w:pPr/>
          </w:p>
        </w:tc>
        <w:tc>
          <w:tcPr>
            <w:tcW w:w="6508" w:type="dxa"/>
            <w:tcBorders>
              <w:top w:val="single" w:sz="12" w:space="0" w:color="000000"/>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董事会薪酬与考核委员会根据《董事、监事及高级管理人员薪酬与考</w:t>
            </w:r>
          </w:p>
        </w:tc>
      </w:tr>
      <w:tr>
        <w:trPr>
          <w:trHeight w:val="312" w:hRule="exact"/>
        </w:trPr>
        <w:tc>
          <w:tcPr>
            <w:tcW w:w="2479"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5"/>
                <w:sz w:val="21"/>
                <w:szCs w:val="21"/>
              </w:rPr>
              <w:t>董事、监事、高级管理人</w:t>
            </w:r>
          </w:p>
        </w:tc>
        <w:tc>
          <w:tcPr>
            <w:tcW w:w="650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核办法》的有关规定提出《关于公司董事、监事及高级管理人员薪酬</w:t>
            </w:r>
          </w:p>
        </w:tc>
      </w:tr>
      <w:tr>
        <w:trPr>
          <w:trHeight w:val="312" w:hRule="exact"/>
        </w:trPr>
        <w:tc>
          <w:tcPr>
            <w:tcW w:w="2479"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员报酬的决策程序</w:t>
            </w:r>
          </w:p>
        </w:tc>
        <w:tc>
          <w:tcPr>
            <w:tcW w:w="650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的预案</w:t>
            </w:r>
            <w:r>
              <w:rPr>
                <w:rFonts w:ascii="宋体" w:hAnsi="宋体" w:cs="宋体" w:eastAsia="宋体" w:hint="default"/>
                <w:spacing w:val="-105"/>
                <w:sz w:val="21"/>
                <w:szCs w:val="21"/>
              </w:rPr>
              <w:t>》</w:t>
            </w:r>
            <w:r>
              <w:rPr>
                <w:rFonts w:ascii="宋体" w:hAnsi="宋体" w:cs="宋体" w:eastAsia="宋体" w:hint="default"/>
                <w:sz w:val="21"/>
                <w:szCs w:val="21"/>
              </w:rPr>
              <w:t>，</w:t>
            </w:r>
            <w:r>
              <w:rPr>
                <w:rFonts w:ascii="宋体" w:hAnsi="宋体" w:cs="宋体" w:eastAsia="宋体" w:hint="default"/>
                <w:spacing w:val="-2"/>
                <w:sz w:val="21"/>
                <w:szCs w:val="21"/>
              </w:rPr>
              <w:t>经</w:t>
            </w:r>
            <w:r>
              <w:rPr>
                <w:rFonts w:ascii="宋体" w:hAnsi="宋体" w:cs="宋体" w:eastAsia="宋体" w:hint="default"/>
                <w:sz w:val="21"/>
                <w:szCs w:val="21"/>
              </w:rPr>
              <w:t>公司六届二十一次董事会审议通过后，再提交公司</w:t>
            </w:r>
            <w:r>
              <w:rPr>
                <w:rFonts w:ascii="宋体" w:hAnsi="宋体" w:cs="宋体" w:eastAsia="宋体" w:hint="default"/>
                <w:spacing w:val="-8"/>
                <w:sz w:val="21"/>
                <w:szCs w:val="21"/>
              </w:rPr>
              <w:t> </w:t>
            </w:r>
            <w:r>
              <w:rPr>
                <w:rFonts w:ascii="宋体" w:hAnsi="宋体" w:cs="宋体" w:eastAsia="宋体" w:hint="default"/>
                <w:sz w:val="21"/>
                <w:szCs w:val="21"/>
              </w:rPr>
              <w:t>2011</w:t>
            </w:r>
          </w:p>
        </w:tc>
      </w:tr>
      <w:tr>
        <w:trPr>
          <w:trHeight w:val="320" w:hRule="exact"/>
        </w:trPr>
        <w:tc>
          <w:tcPr>
            <w:tcW w:w="2479" w:type="dxa"/>
            <w:tcBorders>
              <w:top w:val="nil" w:sz="6" w:space="0" w:color="auto"/>
              <w:left w:val="single" w:sz="12" w:space="0" w:color="000000"/>
              <w:bottom w:val="single" w:sz="6" w:space="0" w:color="000000"/>
              <w:right w:val="single" w:sz="6" w:space="0" w:color="000000"/>
            </w:tcBorders>
          </w:tcPr>
          <w:p>
            <w:pPr/>
          </w:p>
        </w:tc>
        <w:tc>
          <w:tcPr>
            <w:tcW w:w="6508"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年度股东大会审议通过。</w:t>
            </w:r>
          </w:p>
        </w:tc>
      </w:tr>
      <w:tr>
        <w:trPr>
          <w:trHeight w:val="318" w:hRule="exact"/>
        </w:trPr>
        <w:tc>
          <w:tcPr>
            <w:tcW w:w="2479" w:type="dxa"/>
            <w:tcBorders>
              <w:top w:val="single" w:sz="6" w:space="0" w:color="000000"/>
              <w:left w:val="single" w:sz="12" w:space="0" w:color="000000"/>
              <w:bottom w:val="nil" w:sz="6" w:space="0" w:color="auto"/>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pacing w:val="-5"/>
                <w:sz w:val="21"/>
                <w:szCs w:val="21"/>
              </w:rPr>
              <w:t>董事、监事、高级管理人</w:t>
            </w:r>
          </w:p>
        </w:tc>
        <w:tc>
          <w:tcPr>
            <w:tcW w:w="6508" w:type="dxa"/>
            <w:tcBorders>
              <w:top w:val="single" w:sz="6" w:space="0" w:color="000000"/>
              <w:left w:val="single" w:sz="6" w:space="0" w:color="000000"/>
              <w:bottom w:val="nil" w:sz="6" w:space="0" w:color="auto"/>
              <w:right w:val="single" w:sz="12"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根据年度经营计划的完成情况和公司经营业绩，结合其所担任的岗位</w:t>
            </w:r>
          </w:p>
        </w:tc>
      </w:tr>
      <w:tr>
        <w:trPr>
          <w:trHeight w:val="320" w:hRule="exact"/>
        </w:trPr>
        <w:tc>
          <w:tcPr>
            <w:tcW w:w="2479"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员报酬确定依据</w:t>
            </w:r>
          </w:p>
        </w:tc>
        <w:tc>
          <w:tcPr>
            <w:tcW w:w="6508"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和工作业绩由薪酬与考核委员会综合考评确定。</w:t>
            </w:r>
          </w:p>
        </w:tc>
      </w:tr>
      <w:tr>
        <w:trPr>
          <w:trHeight w:val="319" w:hRule="exact"/>
        </w:trPr>
        <w:tc>
          <w:tcPr>
            <w:tcW w:w="2479" w:type="dxa"/>
            <w:tcBorders>
              <w:top w:val="single" w:sz="6" w:space="0" w:color="000000"/>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pacing w:val="-5"/>
                <w:sz w:val="21"/>
                <w:szCs w:val="21"/>
              </w:rPr>
              <w:t>董事、监事和高级管理人</w:t>
            </w:r>
          </w:p>
        </w:tc>
        <w:tc>
          <w:tcPr>
            <w:tcW w:w="6508"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报告期内在公司领取薪酬的董事、监事、高管人员报酬总计</w:t>
            </w:r>
            <w:r>
              <w:rPr>
                <w:rFonts w:ascii="宋体" w:hAnsi="宋体" w:cs="宋体" w:eastAsia="宋体" w:hint="default"/>
                <w:spacing w:val="-57"/>
                <w:sz w:val="21"/>
                <w:szCs w:val="21"/>
              </w:rPr>
              <w:t> </w:t>
            </w:r>
            <w:r>
              <w:rPr>
                <w:rFonts w:ascii="宋体" w:hAnsi="宋体" w:cs="宋体" w:eastAsia="宋体" w:hint="default"/>
                <w:sz w:val="21"/>
                <w:szCs w:val="21"/>
              </w:rPr>
              <w:t>85.20</w:t>
            </w:r>
            <w:r>
              <w:rPr>
                <w:rFonts w:ascii="宋体" w:hAnsi="宋体" w:cs="宋体" w:eastAsia="宋体" w:hint="default"/>
                <w:spacing w:val="-56"/>
                <w:sz w:val="21"/>
                <w:szCs w:val="21"/>
              </w:rPr>
              <w:t> </w:t>
            </w:r>
            <w:r>
              <w:rPr>
                <w:rFonts w:ascii="宋体" w:hAnsi="宋体" w:cs="宋体" w:eastAsia="宋体" w:hint="default"/>
                <w:sz w:val="21"/>
                <w:szCs w:val="21"/>
              </w:rPr>
              <w:t>万</w:t>
            </w:r>
          </w:p>
        </w:tc>
      </w:tr>
      <w:tr>
        <w:trPr>
          <w:trHeight w:val="329" w:hRule="exact"/>
        </w:trPr>
        <w:tc>
          <w:tcPr>
            <w:tcW w:w="2479"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员报酬的实际支付情况</w:t>
            </w:r>
          </w:p>
        </w:tc>
        <w:tc>
          <w:tcPr>
            <w:tcW w:w="6508"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元。</w:t>
            </w:r>
          </w:p>
        </w:tc>
      </w:tr>
    </w:tbl>
    <w:p>
      <w:pPr>
        <w:pStyle w:val="BodyText"/>
        <w:spacing w:line="240" w:lineRule="auto" w:before="47"/>
        <w:ind w:left="482" w:right="0"/>
        <w:jc w:val="left"/>
      </w:pPr>
      <w:r>
        <w:rPr/>
        <w:t>(四)</w:t>
      </w:r>
      <w:r>
        <w:rPr>
          <w:spacing w:val="-2"/>
        </w:rPr>
        <w:t> </w:t>
      </w:r>
      <w:r>
        <w:rPr/>
        <w:t>公司董事、监事、高级管理人员变动情况</w:t>
      </w:r>
    </w:p>
    <w:p>
      <w:pPr>
        <w:spacing w:line="240" w:lineRule="auto" w:before="9"/>
        <w:rPr>
          <w:rFonts w:ascii="宋体" w:hAnsi="宋体" w:cs="宋体" w:eastAsia="宋体" w:hint="default"/>
          <w:sz w:val="8"/>
          <w:szCs w:val="8"/>
        </w:rPr>
      </w:pPr>
    </w:p>
    <w:tbl>
      <w:tblPr>
        <w:tblW w:w="0" w:type="auto"/>
        <w:jc w:val="left"/>
        <w:tblInd w:w="278" w:type="dxa"/>
        <w:tblLayout w:type="fixed"/>
        <w:tblCellMar>
          <w:top w:w="0" w:type="dxa"/>
          <w:left w:w="0" w:type="dxa"/>
          <w:bottom w:w="0" w:type="dxa"/>
          <w:right w:w="0" w:type="dxa"/>
        </w:tblCellMar>
        <w:tblLook w:val="01E0"/>
      </w:tblPr>
      <w:tblGrid>
        <w:gridCol w:w="1142"/>
        <w:gridCol w:w="1357"/>
        <w:gridCol w:w="1236"/>
        <w:gridCol w:w="5078"/>
      </w:tblGrid>
      <w:tr>
        <w:trPr>
          <w:trHeight w:val="390" w:hRule="exact"/>
        </w:trPr>
        <w:tc>
          <w:tcPr>
            <w:tcW w:w="114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5"/>
              <w:jc w:val="center"/>
              <w:rPr>
                <w:rFonts w:ascii="宋体" w:hAnsi="宋体" w:cs="宋体" w:eastAsia="宋体" w:hint="default"/>
                <w:sz w:val="21"/>
                <w:szCs w:val="21"/>
              </w:rPr>
            </w:pPr>
            <w:r>
              <w:rPr>
                <w:rFonts w:ascii="宋体" w:hAnsi="宋体" w:cs="宋体" w:eastAsia="宋体" w:hint="default"/>
                <w:sz w:val="21"/>
                <w:szCs w:val="21"/>
              </w:rPr>
              <w:t>姓名</w:t>
            </w:r>
          </w:p>
        </w:tc>
        <w:tc>
          <w:tcPr>
            <w:tcW w:w="135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担任的职务</w:t>
            </w:r>
          </w:p>
        </w:tc>
        <w:tc>
          <w:tcPr>
            <w:tcW w:w="123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变动情形</w:t>
            </w:r>
          </w:p>
        </w:tc>
        <w:tc>
          <w:tcPr>
            <w:tcW w:w="507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4" w:right="0"/>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318" w:hRule="exact"/>
        </w:trPr>
        <w:tc>
          <w:tcPr>
            <w:tcW w:w="1142" w:type="dxa"/>
            <w:tcBorders>
              <w:top w:val="single" w:sz="6" w:space="0" w:color="000000"/>
              <w:left w:val="single" w:sz="12" w:space="0" w:color="000000"/>
              <w:bottom w:val="nil" w:sz="6" w:space="0" w:color="auto"/>
              <w:right w:val="single" w:sz="6" w:space="0" w:color="000000"/>
            </w:tcBorders>
          </w:tcPr>
          <w:p>
            <w:pPr/>
          </w:p>
        </w:tc>
        <w:tc>
          <w:tcPr>
            <w:tcW w:w="1357" w:type="dxa"/>
            <w:tcBorders>
              <w:top w:val="single" w:sz="6" w:space="0" w:color="000000"/>
              <w:left w:val="single" w:sz="6" w:space="0" w:color="000000"/>
              <w:bottom w:val="nil" w:sz="6" w:space="0" w:color="auto"/>
              <w:right w:val="single" w:sz="6" w:space="0" w:color="000000"/>
            </w:tcBorders>
          </w:tcPr>
          <w:p>
            <w:pPr/>
          </w:p>
        </w:tc>
        <w:tc>
          <w:tcPr>
            <w:tcW w:w="1236" w:type="dxa"/>
            <w:tcBorders>
              <w:top w:val="single" w:sz="6" w:space="0" w:color="000000"/>
              <w:left w:val="single" w:sz="6" w:space="0" w:color="000000"/>
              <w:bottom w:val="nil" w:sz="6" w:space="0" w:color="auto"/>
              <w:right w:val="single" w:sz="6" w:space="0" w:color="000000"/>
            </w:tcBorders>
          </w:tcPr>
          <w:p>
            <w:pPr/>
          </w:p>
        </w:tc>
        <w:tc>
          <w:tcPr>
            <w:tcW w:w="5078" w:type="dxa"/>
            <w:tcBorders>
              <w:top w:val="single" w:sz="6" w:space="0" w:color="000000"/>
              <w:left w:val="single" w:sz="6" w:space="0" w:color="000000"/>
              <w:bottom w:val="nil" w:sz="6" w:space="0" w:color="auto"/>
              <w:right w:val="single" w:sz="12"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25</w:t>
            </w:r>
            <w:r>
              <w:rPr>
                <w:rFonts w:ascii="宋体" w:hAnsi="宋体" w:cs="宋体" w:eastAsia="宋体" w:hint="default"/>
                <w:spacing w:val="-52"/>
                <w:sz w:val="21"/>
                <w:szCs w:val="21"/>
              </w:rPr>
              <w:t> </w:t>
            </w:r>
            <w:r>
              <w:rPr>
                <w:rFonts w:ascii="宋体" w:hAnsi="宋体" w:cs="宋体" w:eastAsia="宋体" w:hint="default"/>
                <w:spacing w:val="-5"/>
                <w:sz w:val="21"/>
                <w:szCs w:val="21"/>
              </w:rPr>
              <w:t>日，经公司</w:t>
            </w:r>
            <w:r>
              <w:rPr>
                <w:rFonts w:ascii="宋体" w:hAnsi="宋体" w:cs="宋体" w:eastAsia="宋体" w:hint="default"/>
                <w:spacing w:val="-53"/>
                <w:sz w:val="21"/>
                <w:szCs w:val="21"/>
              </w:rPr>
              <w:t> </w:t>
            </w: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年第一次临时股东大</w:t>
            </w:r>
          </w:p>
        </w:tc>
      </w:tr>
      <w:tr>
        <w:trPr>
          <w:trHeight w:val="312" w:hRule="exact"/>
        </w:trPr>
        <w:tc>
          <w:tcPr>
            <w:tcW w:w="1142" w:type="dxa"/>
            <w:tcBorders>
              <w:top w:val="nil" w:sz="6" w:space="0" w:color="auto"/>
              <w:left w:val="single" w:sz="12" w:space="0" w:color="000000"/>
              <w:bottom w:val="nil" w:sz="6" w:space="0" w:color="auto"/>
              <w:right w:val="single" w:sz="6" w:space="0" w:color="000000"/>
            </w:tcBorders>
          </w:tcPr>
          <w:p>
            <w:pPr>
              <w:pStyle w:val="TableParagraph"/>
              <w:spacing w:line="261" w:lineRule="exact"/>
              <w:ind w:right="6"/>
              <w:jc w:val="center"/>
              <w:rPr>
                <w:rFonts w:ascii="宋体" w:hAnsi="宋体" w:cs="宋体" w:eastAsia="宋体" w:hint="default"/>
                <w:sz w:val="21"/>
                <w:szCs w:val="21"/>
              </w:rPr>
            </w:pPr>
            <w:r>
              <w:rPr>
                <w:rFonts w:ascii="宋体" w:hAnsi="宋体" w:cs="宋体" w:eastAsia="宋体" w:hint="default"/>
                <w:sz w:val="21"/>
                <w:szCs w:val="21"/>
              </w:rPr>
              <w:t>叶明红</w:t>
            </w:r>
          </w:p>
        </w:tc>
        <w:tc>
          <w:tcPr>
            <w:tcW w:w="1357"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监事</w:t>
            </w:r>
          </w:p>
        </w:tc>
        <w:tc>
          <w:tcPr>
            <w:tcW w:w="1236"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聘任</w:t>
            </w:r>
          </w:p>
        </w:tc>
        <w:tc>
          <w:tcPr>
            <w:tcW w:w="5078"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会审议表决通过，选举叶明红先生为公司第六届非职</w:t>
            </w:r>
          </w:p>
        </w:tc>
      </w:tr>
      <w:tr>
        <w:trPr>
          <w:trHeight w:val="329" w:hRule="exact"/>
        </w:trPr>
        <w:tc>
          <w:tcPr>
            <w:tcW w:w="1142" w:type="dxa"/>
            <w:tcBorders>
              <w:top w:val="nil" w:sz="6" w:space="0" w:color="auto"/>
              <w:left w:val="single" w:sz="12" w:space="0" w:color="000000"/>
              <w:bottom w:val="single" w:sz="12" w:space="0" w:color="000000"/>
              <w:right w:val="single" w:sz="6" w:space="0" w:color="000000"/>
            </w:tcBorders>
          </w:tcPr>
          <w:p>
            <w:pPr/>
          </w:p>
        </w:tc>
        <w:tc>
          <w:tcPr>
            <w:tcW w:w="1357" w:type="dxa"/>
            <w:tcBorders>
              <w:top w:val="nil" w:sz="6" w:space="0" w:color="auto"/>
              <w:left w:val="single" w:sz="6" w:space="0" w:color="000000"/>
              <w:bottom w:val="single" w:sz="12" w:space="0" w:color="000000"/>
              <w:right w:val="single" w:sz="6" w:space="0" w:color="000000"/>
            </w:tcBorders>
          </w:tcPr>
          <w:p>
            <w:pPr/>
          </w:p>
        </w:tc>
        <w:tc>
          <w:tcPr>
            <w:tcW w:w="1236" w:type="dxa"/>
            <w:tcBorders>
              <w:top w:val="nil" w:sz="6" w:space="0" w:color="auto"/>
              <w:left w:val="single" w:sz="6" w:space="0" w:color="000000"/>
              <w:bottom w:val="single" w:sz="12" w:space="0" w:color="000000"/>
              <w:right w:val="single" w:sz="6" w:space="0" w:color="000000"/>
            </w:tcBorders>
          </w:tcPr>
          <w:p>
            <w:pPr/>
          </w:p>
        </w:tc>
        <w:tc>
          <w:tcPr>
            <w:tcW w:w="5078"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工监事，任期与第六届监事会任期一致。</w:t>
            </w:r>
          </w:p>
        </w:tc>
      </w:tr>
    </w:tbl>
    <w:p>
      <w:pPr>
        <w:pStyle w:val="BodyText"/>
        <w:spacing w:line="240" w:lineRule="auto" w:before="47"/>
        <w:ind w:left="482" w:right="0"/>
        <w:jc w:val="left"/>
      </w:pPr>
      <w:r>
        <w:rPr/>
        <w:t>(五)</w:t>
      </w:r>
      <w:r>
        <w:rPr>
          <w:spacing w:val="-2"/>
        </w:rPr>
        <w:t> </w:t>
      </w:r>
      <w:r>
        <w:rPr/>
        <w:t>公司员工情况</w:t>
      </w:r>
    </w:p>
    <w:p>
      <w:pPr>
        <w:spacing w:line="240" w:lineRule="auto" w:before="10"/>
        <w:rPr>
          <w:rFonts w:ascii="宋体" w:hAnsi="宋体" w:cs="宋体" w:eastAsia="宋体" w:hint="default"/>
          <w:sz w:val="8"/>
          <w:szCs w:val="8"/>
        </w:rPr>
      </w:pPr>
    </w:p>
    <w:tbl>
      <w:tblPr>
        <w:tblW w:w="0" w:type="auto"/>
        <w:jc w:val="left"/>
        <w:tblInd w:w="278" w:type="dxa"/>
        <w:tblLayout w:type="fixed"/>
        <w:tblCellMar>
          <w:top w:w="0" w:type="dxa"/>
          <w:left w:w="0" w:type="dxa"/>
          <w:bottom w:w="0" w:type="dxa"/>
          <w:right w:w="0" w:type="dxa"/>
        </w:tblCellMar>
        <w:tblLook w:val="01E0"/>
      </w:tblPr>
      <w:tblGrid>
        <w:gridCol w:w="4559"/>
        <w:gridCol w:w="4268"/>
      </w:tblGrid>
      <w:tr>
        <w:trPr>
          <w:trHeight w:val="389" w:hRule="exact"/>
        </w:trPr>
        <w:tc>
          <w:tcPr>
            <w:tcW w:w="455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在职员工总数</w:t>
            </w:r>
          </w:p>
        </w:tc>
        <w:tc>
          <w:tcPr>
            <w:tcW w:w="426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2" w:right="0"/>
              <w:jc w:val="center"/>
              <w:rPr>
                <w:rFonts w:ascii="宋体" w:hAnsi="宋体" w:cs="宋体" w:eastAsia="宋体" w:hint="default"/>
                <w:sz w:val="21"/>
                <w:szCs w:val="21"/>
              </w:rPr>
            </w:pPr>
            <w:r>
              <w:rPr>
                <w:rFonts w:ascii="宋体"/>
                <w:sz w:val="21"/>
              </w:rPr>
              <w:t>494</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公司需承担费用的离退休职工人数</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sz w:val="21"/>
              </w:rPr>
              <w:t>0</w:t>
            </w:r>
          </w:p>
        </w:tc>
      </w:tr>
      <w:tr>
        <w:trPr>
          <w:trHeight w:val="397" w:hRule="exact"/>
        </w:trPr>
        <w:tc>
          <w:tcPr>
            <w:tcW w:w="8827"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专业构成</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3" w:right="0"/>
              <w:jc w:val="center"/>
              <w:rPr>
                <w:rFonts w:ascii="宋体" w:hAnsi="宋体" w:cs="宋体" w:eastAsia="宋体" w:hint="default"/>
                <w:sz w:val="21"/>
                <w:szCs w:val="21"/>
              </w:rPr>
            </w:pPr>
            <w:r>
              <w:rPr>
                <w:rFonts w:ascii="宋体" w:hAnsi="宋体" w:cs="宋体" w:eastAsia="宋体" w:hint="default"/>
                <w:sz w:val="21"/>
                <w:szCs w:val="21"/>
              </w:rPr>
              <w:t>专业构成人数</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管理人员</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60</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工程技术人员</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2" w:right="0"/>
              <w:jc w:val="center"/>
              <w:rPr>
                <w:rFonts w:ascii="宋体" w:hAnsi="宋体" w:cs="宋体" w:eastAsia="宋体" w:hint="default"/>
                <w:sz w:val="21"/>
                <w:szCs w:val="21"/>
              </w:rPr>
            </w:pPr>
            <w:r>
              <w:rPr>
                <w:rFonts w:ascii="宋体"/>
                <w:sz w:val="21"/>
              </w:rPr>
              <w:t>351</w:t>
            </w:r>
          </w:p>
        </w:tc>
      </w:tr>
      <w:tr>
        <w:trPr>
          <w:trHeight w:val="396"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4" w:right="0"/>
              <w:jc w:val="center"/>
              <w:rPr>
                <w:rFonts w:ascii="宋体" w:hAnsi="宋体" w:cs="宋体" w:eastAsia="宋体" w:hint="default"/>
                <w:sz w:val="21"/>
                <w:szCs w:val="21"/>
              </w:rPr>
            </w:pPr>
            <w:r>
              <w:rPr>
                <w:rFonts w:ascii="宋体"/>
                <w:sz w:val="21"/>
              </w:rPr>
              <w:t>33</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其他人员</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50</w:t>
            </w:r>
          </w:p>
        </w:tc>
      </w:tr>
      <w:tr>
        <w:trPr>
          <w:trHeight w:val="397" w:hRule="exact"/>
        </w:trPr>
        <w:tc>
          <w:tcPr>
            <w:tcW w:w="8827" w:type="dxa"/>
            <w:gridSpan w:val="2"/>
            <w:tcBorders>
              <w:top w:val="single" w:sz="6" w:space="0" w:color="000000"/>
              <w:left w:val="single" w:sz="12" w:space="0" w:color="000000"/>
              <w:bottom w:val="single" w:sz="6" w:space="0" w:color="000000"/>
              <w:right w:val="single" w:sz="12"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教育程度</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6"/>
              <w:jc w:val="center"/>
              <w:rPr>
                <w:rFonts w:ascii="宋体" w:hAnsi="宋体" w:cs="宋体" w:eastAsia="宋体" w:hint="default"/>
                <w:sz w:val="21"/>
                <w:szCs w:val="21"/>
              </w:rPr>
            </w:pPr>
            <w:r>
              <w:rPr>
                <w:rFonts w:ascii="宋体" w:hAnsi="宋体" w:cs="宋体" w:eastAsia="宋体" w:hint="default"/>
                <w:sz w:val="21"/>
                <w:szCs w:val="21"/>
              </w:rPr>
              <w:t>教育程度类别</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sz w:val="21"/>
                <w:szCs w:val="21"/>
              </w:rPr>
              <w:t>数量（人）</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本科及以上</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sz w:val="21"/>
              </w:rPr>
              <w:t>118</w:t>
            </w:r>
          </w:p>
        </w:tc>
      </w:tr>
      <w:tr>
        <w:trPr>
          <w:trHeight w:val="397" w:hRule="exact"/>
        </w:trPr>
        <w:tc>
          <w:tcPr>
            <w:tcW w:w="455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26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3" w:right="0"/>
              <w:jc w:val="center"/>
              <w:rPr>
                <w:rFonts w:ascii="宋体" w:hAnsi="宋体" w:cs="宋体" w:eastAsia="宋体" w:hint="default"/>
                <w:sz w:val="21"/>
                <w:szCs w:val="21"/>
              </w:rPr>
            </w:pPr>
            <w:r>
              <w:rPr>
                <w:rFonts w:ascii="宋体"/>
                <w:sz w:val="21"/>
              </w:rPr>
              <w:t>163</w:t>
            </w:r>
          </w:p>
        </w:tc>
      </w:tr>
      <w:tr>
        <w:trPr>
          <w:trHeight w:val="404" w:hRule="exact"/>
        </w:trPr>
        <w:tc>
          <w:tcPr>
            <w:tcW w:w="455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0"/>
              <w:ind w:left="93" w:right="0"/>
              <w:jc w:val="left"/>
              <w:rPr>
                <w:rFonts w:ascii="宋体" w:hAnsi="宋体" w:cs="宋体" w:eastAsia="宋体" w:hint="default"/>
                <w:sz w:val="21"/>
                <w:szCs w:val="21"/>
              </w:rPr>
            </w:pPr>
            <w:r>
              <w:rPr>
                <w:rFonts w:ascii="宋体" w:hAnsi="宋体" w:cs="宋体" w:eastAsia="宋体" w:hint="default"/>
                <w:sz w:val="21"/>
                <w:szCs w:val="21"/>
              </w:rPr>
              <w:t>高中及以下</w:t>
            </w:r>
          </w:p>
        </w:tc>
        <w:tc>
          <w:tcPr>
            <w:tcW w:w="426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0"/>
              <w:ind w:left="2" w:right="0"/>
              <w:jc w:val="center"/>
              <w:rPr>
                <w:rFonts w:ascii="宋体" w:hAnsi="宋体" w:cs="宋体" w:eastAsia="宋体" w:hint="default"/>
                <w:sz w:val="21"/>
                <w:szCs w:val="21"/>
              </w:rPr>
            </w:pPr>
            <w:r>
              <w:rPr>
                <w:rFonts w:ascii="宋体"/>
                <w:sz w:val="21"/>
              </w:rPr>
              <w:t>213</w:t>
            </w:r>
          </w:p>
        </w:tc>
      </w:tr>
    </w:tbl>
    <w:p>
      <w:pPr>
        <w:spacing w:line="240" w:lineRule="auto" w:before="4"/>
        <w:rPr>
          <w:rFonts w:ascii="宋体" w:hAnsi="宋体" w:cs="宋体" w:eastAsia="宋体" w:hint="default"/>
          <w:sz w:val="29"/>
          <w:szCs w:val="29"/>
        </w:rPr>
      </w:pPr>
    </w:p>
    <w:p>
      <w:pPr>
        <w:pStyle w:val="Heading1"/>
        <w:spacing w:line="240" w:lineRule="auto"/>
        <w:ind w:left="301" w:right="0"/>
        <w:jc w:val="left"/>
        <w:rPr>
          <w:b w:val="0"/>
          <w:bCs w:val="0"/>
        </w:rPr>
      </w:pPr>
      <w:bookmarkStart w:name="_TOC_250006" w:id="6"/>
      <w:r>
        <w:rPr/>
        <w:t>六、</w:t>
      </w:r>
      <w:r>
        <w:rPr>
          <w:spacing w:val="-4"/>
        </w:rPr>
        <w:t> </w:t>
      </w:r>
      <w:r>
        <w:rPr/>
        <w:t>公司治理结构</w:t>
      </w:r>
      <w:bookmarkEnd w:id="6"/>
      <w:r>
        <w:rPr>
          <w:b w:val="0"/>
          <w:bCs w:val="0"/>
        </w:rPr>
      </w:r>
    </w:p>
    <w:p>
      <w:pPr>
        <w:pStyle w:val="BodyText"/>
        <w:spacing w:line="369" w:lineRule="auto" w:before="214"/>
        <w:ind w:left="721" w:right="0" w:hanging="240"/>
        <w:jc w:val="left"/>
      </w:pPr>
      <w:r>
        <w:rPr/>
        <w:t>(一)</w:t>
      </w:r>
      <w:r>
        <w:rPr>
          <w:spacing w:val="-1"/>
        </w:rPr>
        <w:t> </w:t>
      </w:r>
      <w:r>
        <w:rPr/>
        <w:t>公司治理的情况</w:t>
      </w:r>
      <w:r>
        <w:rPr/>
        <w:t> </w:t>
      </w:r>
      <w:r>
        <w:rPr>
          <w:spacing w:val="-11"/>
        </w:rPr>
        <w:t>报告期内，公司严格遵循《公司法》、《上市公司治理准则》、《上海证券交易所股票上市规</w:t>
      </w:r>
    </w:p>
    <w:p>
      <w:pPr>
        <w:pStyle w:val="BodyText"/>
        <w:spacing w:line="247" w:lineRule="exact"/>
        <w:ind w:left="301" w:right="0"/>
        <w:jc w:val="left"/>
      </w:pPr>
      <w:r>
        <w:rPr/>
        <w:t>则》和中国证监会有关法律法规要求，不断完善公司法人治理结构，健全内部控制体系，规范</w:t>
      </w:r>
    </w:p>
    <w:p>
      <w:pPr>
        <w:pStyle w:val="BodyText"/>
        <w:spacing w:line="314" w:lineRule="auto" w:before="85"/>
        <w:ind w:left="301" w:right="333"/>
        <w:jc w:val="left"/>
      </w:pPr>
      <w:r>
        <w:rPr/>
        <w:t>公司运作，提高公司治理水平。目前，公司治理的实际状况基本符合中国证监会发布的有关上</w:t>
      </w:r>
      <w:r>
        <w:rPr>
          <w:spacing w:val="-99"/>
        </w:rPr>
        <w:t> </w:t>
      </w:r>
      <w:r>
        <w:rPr>
          <w:spacing w:val="-99"/>
        </w:rPr>
      </w:r>
      <w:r>
        <w:rPr/>
        <w:t>市公司治理的规范性文件，具体如下：</w:t>
      </w:r>
    </w:p>
    <w:p>
      <w:pPr>
        <w:pStyle w:val="BodyText"/>
        <w:spacing w:line="240" w:lineRule="auto" w:before="83"/>
        <w:ind w:left="721" w:right="0"/>
        <w:jc w:val="left"/>
      </w:pPr>
      <w:r>
        <w:rPr>
          <w:spacing w:val="-3"/>
        </w:rPr>
        <w:t>1、关于股东与股东大会：公司认真做好股东来访、来信和来电的咨询、接待工作，依据公</w:t>
      </w:r>
    </w:p>
    <w:p>
      <w:pPr>
        <w:spacing w:after="0" w:line="240" w:lineRule="auto"/>
        <w:jc w:val="left"/>
        <w:sectPr>
          <w:pgSz w:w="11910" w:h="16840"/>
          <w:pgMar w:header="738" w:footer="714" w:top="1240" w:bottom="900" w:left="1400" w:right="1240"/>
        </w:sectPr>
      </w:pPr>
    </w:p>
    <w:p>
      <w:pPr>
        <w:spacing w:line="240" w:lineRule="auto" w:before="6"/>
        <w:rPr>
          <w:rFonts w:ascii="宋体" w:hAnsi="宋体" w:cs="宋体" w:eastAsia="宋体" w:hint="default"/>
          <w:sz w:val="15"/>
          <w:szCs w:val="15"/>
        </w:rPr>
      </w:pPr>
    </w:p>
    <w:p>
      <w:pPr>
        <w:pStyle w:val="BodyText"/>
        <w:spacing w:line="314" w:lineRule="auto" w:before="35"/>
        <w:ind w:right="111"/>
        <w:jc w:val="left"/>
      </w:pPr>
      <w:r>
        <w:rPr/>
        <w:t>司《投资者关系管理制度》不断加强投资者关系管理工作，进一步完善公司与股东之间沟通的</w:t>
      </w:r>
      <w:r>
        <w:rPr>
          <w:spacing w:val="-99"/>
        </w:rPr>
        <w:t> </w:t>
      </w:r>
      <w:r>
        <w:rPr>
          <w:spacing w:val="-99"/>
        </w:rPr>
      </w:r>
      <w:r>
        <w:rPr>
          <w:spacing w:val="-12"/>
        </w:rPr>
        <w:t>平台。报告期内，公司严格按照《股东大会规范意见》、《公司章程》、公司《股东大会议事规则》</w:t>
      </w:r>
      <w:r>
        <w:rPr>
          <w:spacing w:val="-97"/>
        </w:rPr>
        <w:t> </w:t>
      </w:r>
      <w:r>
        <w:rPr>
          <w:spacing w:val="-97"/>
        </w:rPr>
      </w:r>
      <w:r>
        <w:rPr/>
        <w:t>的规定召集和召开股东大会，按规定的时间提前公告关于召开股东大会的通知以及提前在上海</w:t>
      </w:r>
      <w:r>
        <w:rPr>
          <w:spacing w:val="-99"/>
        </w:rPr>
        <w:t> </w:t>
      </w:r>
      <w:r>
        <w:rPr>
          <w:spacing w:val="-99"/>
        </w:rPr>
      </w:r>
      <w:r>
        <w:rPr/>
        <w:t>证券交易所网站披露股东大会的会议材料，聘请常年法律顾问对股东大会召集、召开的合法性</w:t>
      </w:r>
      <w:r>
        <w:rPr>
          <w:spacing w:val="-99"/>
        </w:rPr>
        <w:t> </w:t>
      </w:r>
      <w:r>
        <w:rPr>
          <w:spacing w:val="-99"/>
        </w:rPr>
      </w:r>
      <w:r>
        <w:rPr/>
        <w:t>和有效性出具法律意见书。在审议相关议案时采取网络投票与现场投票相结合的方式，让股东</w:t>
      </w:r>
      <w:r>
        <w:rPr>
          <w:spacing w:val="-99"/>
        </w:rPr>
        <w:t> </w:t>
      </w:r>
      <w:r>
        <w:rPr>
          <w:spacing w:val="-99"/>
        </w:rPr>
      </w:r>
      <w:r>
        <w:rPr/>
        <w:t>有充分发表意见的机会，切实维护股东大合法权益。</w:t>
      </w:r>
    </w:p>
    <w:p>
      <w:pPr>
        <w:pStyle w:val="BodyText"/>
        <w:spacing w:line="314" w:lineRule="auto" w:before="83"/>
        <w:ind w:right="222" w:firstLine="420"/>
        <w:jc w:val="both"/>
      </w:pPr>
      <w:r>
        <w:rPr>
          <w:spacing w:val="-3"/>
        </w:rPr>
        <w:t>2、关于控股股东与上市公司的关系：公司控股股东根据法律法规的规定依法行使权利并承</w:t>
      </w:r>
      <w:r>
        <w:rPr/>
        <w:t> 担义务，没有超越股东大会直接或间接干预公司经营活动。公司董事会、监事会及内部机构均</w:t>
      </w:r>
      <w:r>
        <w:rPr>
          <w:spacing w:val="-99"/>
        </w:rPr>
        <w:t> </w:t>
      </w:r>
      <w:r>
        <w:rPr>
          <w:spacing w:val="-99"/>
        </w:rPr>
      </w:r>
      <w:r>
        <w:rPr/>
        <w:t>独立运作，报告期内未发生控股股东占用上市公司资金和资产的情况。</w:t>
      </w:r>
    </w:p>
    <w:p>
      <w:pPr>
        <w:pStyle w:val="BodyText"/>
        <w:spacing w:line="314" w:lineRule="auto" w:before="82"/>
        <w:ind w:right="108" w:firstLine="420"/>
        <w:jc w:val="left"/>
      </w:pPr>
      <w:r>
        <w:rPr>
          <w:spacing w:val="-3"/>
        </w:rPr>
        <w:t>3、关于董事与董事会：报告期内，公司共召开</w:t>
      </w:r>
      <w:r>
        <w:rPr>
          <w:spacing w:val="-47"/>
        </w:rPr>
        <w:t> </w:t>
      </w:r>
      <w:r>
        <w:rPr/>
        <w:t>10</w:t>
      </w:r>
      <w:r>
        <w:rPr>
          <w:spacing w:val="-46"/>
        </w:rPr>
        <w:t> </w:t>
      </w:r>
      <w:r>
        <w:rPr>
          <w:spacing w:val="-3"/>
        </w:rPr>
        <w:t>次董事会。董事会严格按照《公司章程》</w:t>
      </w:r>
      <w:r>
        <w:rPr/>
        <w:t> 和《董事会议事规则》的相关规定开展工作，董事会成员勤勉尽责，认真参加董事会会议，审</w:t>
      </w:r>
      <w:r>
        <w:rPr>
          <w:spacing w:val="-99"/>
        </w:rPr>
        <w:t> </w:t>
      </w:r>
      <w:r>
        <w:rPr>
          <w:spacing w:val="-99"/>
        </w:rPr>
      </w:r>
      <w:r>
        <w:rPr/>
        <w:t>阅会议的各项议案，保证公司董事会决策的科学性和准确性。公司独立董事能够按照《独立董</w:t>
      </w:r>
      <w:r>
        <w:rPr>
          <w:spacing w:val="-99"/>
        </w:rPr>
        <w:t> </w:t>
      </w:r>
      <w:r>
        <w:rPr>
          <w:spacing w:val="-99"/>
        </w:rPr>
      </w:r>
      <w:r>
        <w:rPr/>
        <w:t>事工作制度》及其他相关制度，认真出席董事会会议，独立履行职责。同时，公司董事会下设</w:t>
      </w:r>
      <w:r>
        <w:rPr>
          <w:spacing w:val="-99"/>
        </w:rPr>
        <w:t> </w:t>
      </w:r>
      <w:r>
        <w:rPr>
          <w:spacing w:val="-99"/>
        </w:rPr>
      </w:r>
      <w:r>
        <w:rPr/>
        <w:t>的各专门委员会能够按照《董事会专门委员会工作制度》的规定对公司重大事项进行审议，充</w:t>
      </w:r>
      <w:r>
        <w:rPr>
          <w:spacing w:val="-99"/>
        </w:rPr>
        <w:t> </w:t>
      </w:r>
      <w:r>
        <w:rPr>
          <w:spacing w:val="-99"/>
        </w:rPr>
      </w:r>
      <w:r>
        <w:rPr/>
        <w:t>分发挥各专门委员会的作用。</w:t>
      </w:r>
    </w:p>
    <w:p>
      <w:pPr>
        <w:pStyle w:val="BodyText"/>
        <w:spacing w:line="314" w:lineRule="auto" w:before="83"/>
        <w:ind w:right="222" w:firstLine="420"/>
        <w:jc w:val="both"/>
      </w:pPr>
      <w:r>
        <w:rPr>
          <w:spacing w:val="-8"/>
        </w:rPr>
        <w:t>4、关于监事与监事会：报告期内，公司按照《公司法》、《公司章程》的规定，补选股东代</w:t>
      </w:r>
      <w:r>
        <w:rPr/>
        <w:t> 表监事</w:t>
      </w:r>
      <w:r>
        <w:rPr>
          <w:spacing w:val="-56"/>
        </w:rPr>
        <w:t> </w:t>
      </w:r>
      <w:r>
        <w:rPr/>
        <w:t>1</w:t>
      </w:r>
      <w:r>
        <w:rPr>
          <w:spacing w:val="-55"/>
        </w:rPr>
        <w:t> </w:t>
      </w:r>
      <w:r>
        <w:rPr>
          <w:spacing w:val="-5"/>
        </w:rPr>
        <w:t>名。目前，公司监事会有</w:t>
      </w:r>
      <w:r>
        <w:rPr>
          <w:spacing w:val="-56"/>
        </w:rPr>
        <w:t> </w:t>
      </w:r>
      <w:r>
        <w:rPr/>
        <w:t>3</w:t>
      </w:r>
      <w:r>
        <w:rPr>
          <w:spacing w:val="-6"/>
        </w:rPr>
        <w:t> </w:t>
      </w:r>
      <w:r>
        <w:rPr>
          <w:spacing w:val="-3"/>
        </w:rPr>
        <w:t>名监事组成，其中</w:t>
      </w:r>
      <w:r>
        <w:rPr>
          <w:spacing w:val="-56"/>
        </w:rPr>
        <w:t> </w:t>
      </w:r>
      <w:r>
        <w:rPr/>
        <w:t>1</w:t>
      </w:r>
      <w:r>
        <w:rPr>
          <w:spacing w:val="-6"/>
        </w:rPr>
        <w:t> </w:t>
      </w:r>
      <w:r>
        <w:rPr/>
        <w:t>名为职工代表。公司监事会的人数和</w:t>
      </w:r>
      <w:r>
        <w:rPr/>
        <w:t> 人员结构符合法律、法规的要求。公司监事会能够按照《监事会议事规则》的要求，本着对公</w:t>
      </w:r>
      <w:r>
        <w:rPr>
          <w:spacing w:val="-99"/>
        </w:rPr>
        <w:t> </w:t>
      </w:r>
      <w:r>
        <w:rPr>
          <w:spacing w:val="-99"/>
        </w:rPr>
      </w:r>
      <w:r>
        <w:rPr/>
        <w:t>司股东负责的态度，对公司重大事项、关联交易、财务状况、董事和经理的履职等情况进行监</w:t>
      </w:r>
      <w:r>
        <w:rPr>
          <w:spacing w:val="-99"/>
        </w:rPr>
        <w:t> </w:t>
      </w:r>
      <w:r>
        <w:rPr>
          <w:spacing w:val="-99"/>
        </w:rPr>
      </w:r>
      <w:r>
        <w:rPr/>
        <w:t>督，并发表独立意见。</w:t>
      </w:r>
    </w:p>
    <w:p>
      <w:pPr>
        <w:pStyle w:val="BodyText"/>
        <w:spacing w:line="314" w:lineRule="auto" w:before="83"/>
        <w:ind w:right="222" w:firstLine="420"/>
        <w:jc w:val="both"/>
      </w:pPr>
      <w:r>
        <w:rPr>
          <w:spacing w:val="-3"/>
        </w:rPr>
        <w:t>5、关于相关利益者：公司能够尊重和维护相关利益者的合法权益，在经济交往中，做到诚</w:t>
      </w:r>
      <w:r>
        <w:rPr/>
        <w:t> 实守信，公平交易，实现债权人、员工、客户等各方利益的协调平衡，共同推动公司持续健康</w:t>
      </w:r>
      <w:r>
        <w:rPr>
          <w:spacing w:val="-99"/>
        </w:rPr>
        <w:t> </w:t>
      </w:r>
      <w:r>
        <w:rPr>
          <w:spacing w:val="-99"/>
        </w:rPr>
      </w:r>
      <w:r>
        <w:rPr/>
        <w:t>发展。积极参与所在区域的公益事业，注重环境保护，积极响应国家关于节能减排的号召，认</w:t>
      </w:r>
      <w:r>
        <w:rPr>
          <w:spacing w:val="-99"/>
        </w:rPr>
        <w:t> </w:t>
      </w:r>
      <w:r>
        <w:rPr>
          <w:spacing w:val="-99"/>
        </w:rPr>
      </w:r>
      <w:r>
        <w:rPr/>
        <w:t>真履行应尽的社会责任。</w:t>
      </w:r>
    </w:p>
    <w:p>
      <w:pPr>
        <w:pStyle w:val="BodyText"/>
        <w:spacing w:line="314" w:lineRule="auto" w:before="82"/>
        <w:ind w:right="108" w:firstLine="420"/>
        <w:jc w:val="left"/>
      </w:pPr>
      <w:r>
        <w:rPr/>
        <w:t>6、信息披露与透明度：公司指定董事会秘书负责信息披露工作，接待投资者来访及咨询。 </w:t>
      </w:r>
      <w:r>
        <w:rPr>
          <w:spacing w:val="-5"/>
        </w:rPr>
        <w:t>制定了《信息披露事务管理制度》和《投资者关系管理制度》，明确了信息披露程序和相关人员</w:t>
      </w:r>
      <w:r>
        <w:rPr>
          <w:spacing w:val="-98"/>
        </w:rPr>
        <w:t> </w:t>
      </w:r>
      <w:r>
        <w:rPr>
          <w:spacing w:val="-98"/>
        </w:rPr>
      </w:r>
      <w:r>
        <w:rPr/>
        <w:t>的职责，并对控股股东和子公司的信息披露也作出了规定，进一步完善了信息披露工作。报告</w:t>
      </w:r>
      <w:r>
        <w:rPr>
          <w:spacing w:val="-99"/>
        </w:rPr>
        <w:t> </w:t>
      </w:r>
      <w:r>
        <w:rPr>
          <w:spacing w:val="-99"/>
        </w:rPr>
      </w:r>
      <w:r>
        <w:rPr/>
        <w:t>期内，公司编制和披露了定期报告</w:t>
      </w:r>
      <w:r>
        <w:rPr>
          <w:spacing w:val="-55"/>
        </w:rPr>
        <w:t> </w:t>
      </w:r>
      <w:r>
        <w:rPr/>
        <w:t>4</w:t>
      </w:r>
      <w:r>
        <w:rPr>
          <w:spacing w:val="-54"/>
        </w:rPr>
        <w:t> </w:t>
      </w:r>
      <w:r>
        <w:rPr>
          <w:spacing w:val="-4"/>
        </w:rPr>
        <w:t>次，临时报告</w:t>
      </w:r>
      <w:r>
        <w:rPr>
          <w:spacing w:val="-55"/>
        </w:rPr>
        <w:t> </w:t>
      </w:r>
      <w:r>
        <w:rPr/>
        <w:t>21</w:t>
      </w:r>
      <w:r>
        <w:rPr>
          <w:spacing w:val="-54"/>
        </w:rPr>
        <w:t> </w:t>
      </w:r>
      <w:r>
        <w:rPr>
          <w:spacing w:val="-4"/>
        </w:rPr>
        <w:t>次，及时、准确、完整地披露了公司生产</w:t>
      </w:r>
      <w:r>
        <w:rPr/>
        <w:t> </w:t>
      </w:r>
      <w:r>
        <w:rPr>
          <w:spacing w:val="-3"/>
        </w:rPr>
        <w:t>经营活动有关的信息，确保了公司信息的透明度和所有股东都能够以平等的机会获得公司信息。</w:t>
      </w:r>
    </w:p>
    <w:p>
      <w:pPr>
        <w:pStyle w:val="BodyText"/>
        <w:spacing w:line="240" w:lineRule="auto" w:before="82"/>
        <w:ind w:left="581" w:right="111"/>
        <w:jc w:val="left"/>
      </w:pPr>
      <w:r>
        <w:rPr/>
        <w:t>7、报告期内，为提高公司治理水平开展的其他工作</w:t>
      </w:r>
    </w:p>
    <w:p>
      <w:pPr>
        <w:pStyle w:val="BodyText"/>
        <w:spacing w:line="314" w:lineRule="auto" w:before="148"/>
        <w:ind w:right="111" w:firstLine="420"/>
        <w:jc w:val="left"/>
      </w:pPr>
      <w:r>
        <w:rPr>
          <w:spacing w:val="-3"/>
        </w:rPr>
        <w:t>（1）公司进一步加强了制度建设，一是根据上海证券交易所下发的《上市公司董事会秘书</w:t>
      </w:r>
      <w:r>
        <w:rPr/>
        <w:t> </w:t>
      </w:r>
      <w:r>
        <w:rPr>
          <w:spacing w:val="-8"/>
        </w:rPr>
        <w:t>管理办法》的要求，制定了公司《董事会秘书工作制度》，进一步规范了公司董事会秘书的选任、</w:t>
      </w:r>
      <w:r>
        <w:rPr>
          <w:spacing w:val="-72"/>
        </w:rPr>
        <w:t> </w:t>
      </w:r>
      <w:r>
        <w:rPr>
          <w:spacing w:val="-72"/>
        </w:rPr>
      </w:r>
      <w:r>
        <w:rPr/>
        <w:t>履职及培训考核等工作；二是根据公司实际运作需要，对公司《信息披露事务管理制度》进行</w:t>
      </w:r>
      <w:r>
        <w:rPr>
          <w:spacing w:val="-99"/>
        </w:rPr>
        <w:t> </w:t>
      </w:r>
      <w:r>
        <w:rPr>
          <w:spacing w:val="-99"/>
        </w:rPr>
      </w:r>
      <w:r>
        <w:rPr/>
        <w:t>了修订。</w:t>
      </w:r>
    </w:p>
    <w:p>
      <w:pPr>
        <w:pStyle w:val="BodyText"/>
        <w:spacing w:line="314" w:lineRule="auto" w:before="82"/>
        <w:ind w:right="222" w:firstLine="420"/>
        <w:jc w:val="both"/>
      </w:pPr>
      <w:r>
        <w:rPr>
          <w:spacing w:val="-3"/>
        </w:rPr>
        <w:t>（2）公司作为山东省内部控制试点单位，根据五部委《企业内部控制基本规范》及配套指</w:t>
      </w:r>
      <w:r>
        <w:rPr/>
        <w:t> 引、山东证监局《关于做好内部控制试点和推进工作的监管通函》要求，制定公司《内部控制</w:t>
      </w:r>
      <w:r>
        <w:rPr>
          <w:spacing w:val="-99"/>
        </w:rPr>
        <w:t> </w:t>
      </w:r>
      <w:r>
        <w:rPr>
          <w:spacing w:val="-99"/>
        </w:rPr>
      </w:r>
      <w:r>
        <w:rPr>
          <w:spacing w:val="-5"/>
        </w:rPr>
        <w:t>规范实施工作方案》，建立公司内控建设领导小组，由公司董事长刘锋杰任组长，公司董事、财</w:t>
      </w:r>
    </w:p>
    <w:p>
      <w:pPr>
        <w:spacing w:after="0" w:line="314" w:lineRule="auto"/>
        <w:jc w:val="both"/>
        <w:sectPr>
          <w:pgSz w:w="11910" w:h="16840"/>
          <w:pgMar w:header="738" w:footer="714" w:top="1240" w:bottom="900" w:left="1540" w:right="1360"/>
        </w:sectPr>
      </w:pPr>
    </w:p>
    <w:p>
      <w:pPr>
        <w:spacing w:line="240" w:lineRule="auto" w:before="6"/>
        <w:rPr>
          <w:rFonts w:ascii="宋体" w:hAnsi="宋体" w:cs="宋体" w:eastAsia="宋体" w:hint="default"/>
          <w:sz w:val="15"/>
          <w:szCs w:val="15"/>
        </w:rPr>
      </w:pPr>
    </w:p>
    <w:p>
      <w:pPr>
        <w:pStyle w:val="BodyText"/>
        <w:spacing w:line="314" w:lineRule="auto" w:before="35"/>
        <w:ind w:right="722"/>
        <w:jc w:val="both"/>
      </w:pPr>
      <w:r>
        <w:rPr/>
        <w:t>务总监兼董事会秘书刘锋祥具体负责，并聘请信永中和会计师事务所为公司内部控制体系规范</w:t>
      </w:r>
      <w:r>
        <w:rPr>
          <w:spacing w:val="-99"/>
        </w:rPr>
        <w:t> </w:t>
      </w:r>
      <w:r>
        <w:rPr>
          <w:spacing w:val="-99"/>
        </w:rPr>
      </w:r>
      <w:r>
        <w:rPr/>
        <w:t>建设的咨询机构，对公司各流程、各部室进行内控访谈、调研，在调研的基础上对公司原有制</w:t>
      </w:r>
      <w:r>
        <w:rPr>
          <w:spacing w:val="-99"/>
        </w:rPr>
        <w:t> </w:t>
      </w:r>
      <w:r>
        <w:rPr>
          <w:spacing w:val="-99"/>
        </w:rPr>
      </w:r>
      <w:r>
        <w:rPr/>
        <w:t>度和流程进行优化，逐步形成了即符合规范又切实可行的内部控制体系。</w:t>
      </w:r>
    </w:p>
    <w:p>
      <w:pPr>
        <w:spacing w:line="240" w:lineRule="auto" w:before="2"/>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1268"/>
        <w:gridCol w:w="7504"/>
      </w:tblGrid>
      <w:tr>
        <w:trPr>
          <w:trHeight w:val="390" w:hRule="exact"/>
        </w:trPr>
        <w:tc>
          <w:tcPr>
            <w:tcW w:w="8772" w:type="dxa"/>
            <w:gridSpan w:val="2"/>
            <w:tcBorders>
              <w:top w:val="single" w:sz="12" w:space="0" w:color="000000"/>
              <w:left w:val="single" w:sz="12" w:space="0" w:color="000000"/>
              <w:bottom w:val="single" w:sz="6" w:space="0" w:color="000000"/>
              <w:right w:val="single" w:sz="12"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年内完成整改的治理问题</w:t>
            </w:r>
          </w:p>
        </w:tc>
      </w:tr>
      <w:tr>
        <w:trPr>
          <w:trHeight w:val="396" w:hRule="exact"/>
        </w:trPr>
        <w:tc>
          <w:tcPr>
            <w:tcW w:w="126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409" w:right="0"/>
              <w:jc w:val="left"/>
              <w:rPr>
                <w:rFonts w:ascii="宋体" w:hAnsi="宋体" w:cs="宋体" w:eastAsia="宋体" w:hint="default"/>
                <w:sz w:val="21"/>
                <w:szCs w:val="21"/>
              </w:rPr>
            </w:pPr>
            <w:r>
              <w:rPr>
                <w:rFonts w:ascii="宋体" w:hAnsi="宋体" w:cs="宋体" w:eastAsia="宋体" w:hint="default"/>
                <w:sz w:val="21"/>
                <w:szCs w:val="21"/>
              </w:rPr>
              <w:t>编号</w:t>
            </w:r>
          </w:p>
        </w:tc>
        <w:tc>
          <w:tcPr>
            <w:tcW w:w="750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left="5" w:right="0"/>
              <w:jc w:val="center"/>
              <w:rPr>
                <w:rFonts w:ascii="宋体" w:hAnsi="宋体" w:cs="宋体" w:eastAsia="宋体" w:hint="default"/>
                <w:sz w:val="21"/>
                <w:szCs w:val="21"/>
              </w:rPr>
            </w:pPr>
            <w:r>
              <w:rPr>
                <w:rFonts w:ascii="宋体" w:hAnsi="宋体" w:cs="宋体" w:eastAsia="宋体" w:hint="default"/>
                <w:sz w:val="21"/>
                <w:szCs w:val="21"/>
              </w:rPr>
              <w:t>问题说明</w:t>
            </w:r>
          </w:p>
        </w:tc>
      </w:tr>
      <w:tr>
        <w:trPr>
          <w:trHeight w:val="319" w:hRule="exact"/>
        </w:trPr>
        <w:tc>
          <w:tcPr>
            <w:tcW w:w="1268" w:type="dxa"/>
            <w:tcBorders>
              <w:top w:val="single" w:sz="6" w:space="0" w:color="000000"/>
              <w:left w:val="single" w:sz="12" w:space="0" w:color="000000"/>
              <w:bottom w:val="nil" w:sz="6" w:space="0" w:color="auto"/>
              <w:right w:val="single" w:sz="6" w:space="0" w:color="000000"/>
            </w:tcBorders>
          </w:tcPr>
          <w:p>
            <w:pPr/>
          </w:p>
        </w:tc>
        <w:tc>
          <w:tcPr>
            <w:tcW w:w="7504"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4"/>
                <w:sz w:val="21"/>
                <w:szCs w:val="21"/>
              </w:rPr>
              <w:t> </w:t>
            </w:r>
            <w:r>
              <w:rPr>
                <w:rFonts w:ascii="宋体" w:hAnsi="宋体" w:cs="宋体" w:eastAsia="宋体" w:hint="default"/>
                <w:sz w:val="21"/>
                <w:szCs w:val="21"/>
              </w:rPr>
              <w:t>2011</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8</w:t>
            </w:r>
            <w:r>
              <w:rPr>
                <w:rFonts w:ascii="宋体" w:hAnsi="宋体" w:cs="宋体" w:eastAsia="宋体" w:hint="default"/>
                <w:spacing w:val="-42"/>
                <w:sz w:val="21"/>
                <w:szCs w:val="21"/>
              </w:rPr>
              <w:t> </w:t>
            </w:r>
            <w:r>
              <w:rPr>
                <w:rFonts w:ascii="宋体" w:hAnsi="宋体" w:cs="宋体" w:eastAsia="宋体" w:hint="default"/>
                <w:sz w:val="21"/>
                <w:szCs w:val="21"/>
              </w:rPr>
              <w:t>月，公司财务基础性工作中存在部分凭证不及时装订成册、部分</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帐套年底不结账情况。针对财务工作中存在的上述问题，公司财务总监刘锋祥召</w:t>
            </w:r>
          </w:p>
        </w:tc>
      </w:tr>
      <w:tr>
        <w:trPr>
          <w:trHeight w:val="1248" w:hRule="exact"/>
        </w:trPr>
        <w:tc>
          <w:tcPr>
            <w:tcW w:w="1268" w:type="dxa"/>
            <w:tcBorders>
              <w:top w:val="nil" w:sz="6" w:space="0" w:color="auto"/>
              <w:left w:val="single" w:sz="12" w:space="0" w:color="000000"/>
              <w:bottom w:val="nil" w:sz="6" w:space="0" w:color="auto"/>
              <w:right w:val="single" w:sz="6" w:space="0" w:color="000000"/>
            </w:tcBorders>
          </w:tcPr>
          <w:p>
            <w:pPr>
              <w:pStyle w:val="TableParagraph"/>
              <w:spacing w:line="273" w:lineRule="auto" w:before="142"/>
              <w:ind w:left="93" w:right="98"/>
              <w:jc w:val="both"/>
              <w:rPr>
                <w:rFonts w:ascii="宋体" w:hAnsi="宋体" w:cs="宋体" w:eastAsia="宋体" w:hint="default"/>
                <w:sz w:val="21"/>
                <w:szCs w:val="21"/>
              </w:rPr>
            </w:pPr>
            <w:r>
              <w:rPr>
                <w:rFonts w:ascii="宋体" w:hAnsi="宋体" w:cs="宋体" w:eastAsia="宋体" w:hint="default"/>
                <w:spacing w:val="-18"/>
                <w:sz w:val="21"/>
                <w:szCs w:val="21"/>
              </w:rPr>
              <w:t>1、财务基础</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性工作方面</w:t>
            </w:r>
            <w:r>
              <w:rPr>
                <w:rFonts w:ascii="宋体" w:hAnsi="宋体" w:cs="宋体" w:eastAsia="宋体" w:hint="default"/>
                <w:sz w:val="21"/>
                <w:szCs w:val="21"/>
              </w:rPr>
              <w:t> 存在的问题</w:t>
            </w: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
                <w:sz w:val="21"/>
                <w:szCs w:val="21"/>
              </w:rPr>
              <w:t>集所有会计主管以上人员召开了专题会议，要求对自查中发现的问题 </w:t>
            </w:r>
            <w:r>
              <w:rPr>
                <w:rFonts w:ascii="宋体" w:hAnsi="宋体" w:cs="宋体" w:eastAsia="宋体" w:hint="default"/>
                <w:sz w:val="21"/>
                <w:szCs w:val="21"/>
              </w:rPr>
              <w:t>3</w:t>
            </w:r>
            <w:r>
              <w:rPr>
                <w:rFonts w:ascii="宋体" w:hAnsi="宋体" w:cs="宋体" w:eastAsia="宋体" w:hint="default"/>
                <w:spacing w:val="-78"/>
                <w:sz w:val="21"/>
                <w:szCs w:val="21"/>
              </w:rPr>
              <w:t> </w:t>
            </w:r>
            <w:r>
              <w:rPr>
                <w:rFonts w:ascii="宋体" w:hAnsi="宋体" w:cs="宋体" w:eastAsia="宋体" w:hint="default"/>
                <w:sz w:val="21"/>
                <w:szCs w:val="21"/>
              </w:rPr>
              <w:t>日内整改</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完毕，进一步完善财务各项工作业务流程和财务内部监督检查制度。并于 10</w:t>
            </w:r>
            <w:r>
              <w:rPr>
                <w:rFonts w:ascii="宋体" w:hAnsi="宋体" w:cs="宋体" w:eastAsia="宋体" w:hint="default"/>
                <w:spacing w:val="-64"/>
                <w:sz w:val="21"/>
                <w:szCs w:val="21"/>
              </w:rPr>
              <w:t> </w:t>
            </w:r>
            <w:r>
              <w:rPr>
                <w:rFonts w:ascii="宋体" w:hAnsi="宋体" w:cs="宋体" w:eastAsia="宋体" w:hint="default"/>
                <w:sz w:val="21"/>
                <w:szCs w:val="21"/>
              </w:rPr>
              <w:t>月</w:t>
            </w:r>
          </w:p>
          <w:p>
            <w:pPr>
              <w:pStyle w:val="TableParagraph"/>
              <w:spacing w:line="273" w:lineRule="auto" w:before="37"/>
              <w:ind w:left="100" w:right="91"/>
              <w:jc w:val="left"/>
              <w:rPr>
                <w:rFonts w:ascii="宋体" w:hAnsi="宋体" w:cs="宋体" w:eastAsia="宋体" w:hint="default"/>
                <w:sz w:val="21"/>
                <w:szCs w:val="21"/>
              </w:rPr>
            </w:pPr>
            <w:r>
              <w:rPr>
                <w:rFonts w:ascii="宋体" w:hAnsi="宋体" w:cs="宋体" w:eastAsia="宋体" w:hint="default"/>
                <w:sz w:val="21"/>
                <w:szCs w:val="21"/>
              </w:rPr>
              <w:t>21</w:t>
            </w:r>
            <w:r>
              <w:rPr>
                <w:rFonts w:ascii="宋体" w:hAnsi="宋体" w:cs="宋体" w:eastAsia="宋体" w:hint="default"/>
                <w:spacing w:val="27"/>
                <w:sz w:val="21"/>
                <w:szCs w:val="21"/>
              </w:rPr>
              <w:t> </w:t>
            </w:r>
            <w:r>
              <w:rPr>
                <w:rFonts w:ascii="宋体" w:hAnsi="宋体" w:cs="宋体" w:eastAsia="宋体" w:hint="default"/>
                <w:sz w:val="21"/>
                <w:szCs w:val="21"/>
              </w:rPr>
              <w:t>日聘请北京天圆全会计师事务所对公司全体财务人员进行为期一天的业务知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识培训。北京天圆全会计师事务所江平副总经理从会计法、企业财务会计报告条</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例、企业财务通则、企业会计准则、企业内部控制基本规范及内部控制指引等五</w:t>
            </w:r>
          </w:p>
        </w:tc>
      </w:tr>
      <w:tr>
        <w:trPr>
          <w:trHeight w:val="320" w:hRule="exact"/>
        </w:trPr>
        <w:tc>
          <w:tcPr>
            <w:tcW w:w="1268" w:type="dxa"/>
            <w:tcBorders>
              <w:top w:val="nil" w:sz="6" w:space="0" w:color="auto"/>
              <w:left w:val="single" w:sz="12" w:space="0" w:color="000000"/>
              <w:bottom w:val="single" w:sz="6" w:space="0" w:color="000000"/>
              <w:right w:val="single" w:sz="6" w:space="0" w:color="000000"/>
            </w:tcBorders>
          </w:tcPr>
          <w:p>
            <w:pPr/>
          </w:p>
        </w:tc>
        <w:tc>
          <w:tcPr>
            <w:tcW w:w="7504"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个方面详细讲授了财务规范要求。</w:t>
            </w:r>
          </w:p>
        </w:tc>
      </w:tr>
      <w:tr>
        <w:trPr>
          <w:trHeight w:val="318" w:hRule="exact"/>
        </w:trPr>
        <w:tc>
          <w:tcPr>
            <w:tcW w:w="1268" w:type="dxa"/>
            <w:tcBorders>
              <w:top w:val="single" w:sz="6" w:space="0" w:color="000000"/>
              <w:left w:val="single" w:sz="12" w:space="0" w:color="000000"/>
              <w:bottom w:val="nil" w:sz="6" w:space="0" w:color="auto"/>
              <w:right w:val="single" w:sz="6" w:space="0" w:color="000000"/>
            </w:tcBorders>
          </w:tcPr>
          <w:p>
            <w:pPr/>
          </w:p>
        </w:tc>
        <w:tc>
          <w:tcPr>
            <w:tcW w:w="7504" w:type="dxa"/>
            <w:tcBorders>
              <w:top w:val="single" w:sz="6" w:space="0" w:color="000000"/>
              <w:left w:val="single" w:sz="6" w:space="0" w:color="000000"/>
              <w:bottom w:val="nil" w:sz="6" w:space="0" w:color="auto"/>
              <w:right w:val="single" w:sz="12"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公司规范运作方面存在部分董事会会议记录不规范，如公司第六届董事会第十二</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次会议未记录每一决议事项的表决方式和结果；在规范运作辅导期间，保荐机构</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04"/>
                <w:sz w:val="21"/>
                <w:szCs w:val="21"/>
              </w:rPr>
              <w:t>、</w:t>
            </w:r>
            <w:r>
              <w:rPr>
                <w:rFonts w:ascii="宋体" w:hAnsi="宋体" w:cs="宋体" w:eastAsia="宋体" w:hint="default"/>
                <w:sz w:val="21"/>
                <w:szCs w:val="21"/>
              </w:rPr>
              <w:t>公司规范</w:t>
            </w: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共组织了四次集中授课培训，公司实际控制人刘双珉仅参加了一次培训。针对上</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运作方面存</w:t>
            </w: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11"/>
              <w:jc w:val="left"/>
              <w:rPr>
                <w:rFonts w:ascii="宋体" w:hAnsi="宋体" w:cs="宋体" w:eastAsia="宋体" w:hint="default"/>
                <w:sz w:val="21"/>
                <w:szCs w:val="21"/>
              </w:rPr>
            </w:pPr>
            <w:r>
              <w:rPr>
                <w:rFonts w:ascii="宋体" w:hAnsi="宋体" w:cs="宋体" w:eastAsia="宋体" w:hint="default"/>
                <w:spacing w:val="-5"/>
                <w:sz w:val="21"/>
                <w:szCs w:val="21"/>
              </w:rPr>
              <w:t>述问题，证券部对公司近两年董事会会议材料进行了自查，并根据会议音频资料，</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在的问题</w:t>
            </w: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详细补充了会议记录内容。公司实际控制人刘双珉先生因公出差频繁，只现场参</w:t>
            </w:r>
          </w:p>
        </w:tc>
      </w:tr>
      <w:tr>
        <w:trPr>
          <w:trHeight w:val="312" w:hRule="exact"/>
        </w:trPr>
        <w:tc>
          <w:tcPr>
            <w:tcW w:w="1268" w:type="dxa"/>
            <w:tcBorders>
              <w:top w:val="nil" w:sz="6" w:space="0" w:color="auto"/>
              <w:left w:val="single" w:sz="12" w:space="0" w:color="000000"/>
              <w:bottom w:val="nil" w:sz="6" w:space="0" w:color="auto"/>
              <w:right w:val="single" w:sz="6" w:space="0" w:color="000000"/>
            </w:tcBorders>
          </w:tcPr>
          <w:p>
            <w:pP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加了保荐机构组织的集中授课培训一次，其它三次均因公出差未能现场参加。公</w:t>
            </w:r>
          </w:p>
        </w:tc>
      </w:tr>
      <w:tr>
        <w:trPr>
          <w:trHeight w:val="320" w:hRule="exact"/>
        </w:trPr>
        <w:tc>
          <w:tcPr>
            <w:tcW w:w="1268" w:type="dxa"/>
            <w:tcBorders>
              <w:top w:val="nil" w:sz="6" w:space="0" w:color="auto"/>
              <w:left w:val="single" w:sz="12" w:space="0" w:color="000000"/>
              <w:bottom w:val="single" w:sz="6" w:space="0" w:color="000000"/>
              <w:right w:val="single" w:sz="6" w:space="0" w:color="000000"/>
            </w:tcBorders>
          </w:tcPr>
          <w:p>
            <w:pPr/>
          </w:p>
        </w:tc>
        <w:tc>
          <w:tcPr>
            <w:tcW w:w="7504"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司证券部已将所有培训课件装订成册交由本人自学掌握。</w:t>
            </w:r>
          </w:p>
        </w:tc>
      </w:tr>
      <w:tr>
        <w:trPr>
          <w:trHeight w:val="319" w:hRule="exact"/>
        </w:trPr>
        <w:tc>
          <w:tcPr>
            <w:tcW w:w="1268" w:type="dxa"/>
            <w:tcBorders>
              <w:top w:val="single" w:sz="6" w:space="0" w:color="000000"/>
              <w:left w:val="single" w:sz="12" w:space="0" w:color="000000"/>
              <w:bottom w:val="nil" w:sz="6" w:space="0" w:color="auto"/>
              <w:right w:val="single" w:sz="6" w:space="0" w:color="000000"/>
            </w:tcBorders>
          </w:tcPr>
          <w:p>
            <w:pPr/>
          </w:p>
        </w:tc>
        <w:tc>
          <w:tcPr>
            <w:tcW w:w="7504" w:type="dxa"/>
            <w:tcBorders>
              <w:top w:val="single" w:sz="6" w:space="0" w:color="000000"/>
              <w:left w:val="single" w:sz="6" w:space="0" w:color="000000"/>
              <w:bottom w:val="nil" w:sz="6" w:space="0" w:color="auto"/>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公司个别规章制度中仍有不符合独立性要求的条款。如</w:t>
            </w:r>
            <w:r>
              <w:rPr>
                <w:rFonts w:ascii="宋体" w:hAnsi="宋体" w:cs="宋体" w:eastAsia="宋体" w:hint="default"/>
                <w:spacing w:val="-51"/>
                <w:sz w:val="21"/>
                <w:szCs w:val="21"/>
              </w:rPr>
              <w:t> </w:t>
            </w:r>
            <w:r>
              <w:rPr>
                <w:rFonts w:ascii="宋体" w:hAnsi="宋体" w:cs="宋体" w:eastAsia="宋体" w:hint="default"/>
                <w:sz w:val="21"/>
                <w:szCs w:val="21"/>
              </w:rPr>
              <w:t>2010</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1"/>
                <w:sz w:val="21"/>
                <w:szCs w:val="21"/>
              </w:rPr>
              <w:t> </w:t>
            </w:r>
            <w:r>
              <w:rPr>
                <w:rFonts w:ascii="宋体" w:hAnsi="宋体" w:cs="宋体" w:eastAsia="宋体" w:hint="default"/>
                <w:sz w:val="21"/>
                <w:szCs w:val="21"/>
              </w:rPr>
              <w:t>日，公司</w:t>
            </w:r>
          </w:p>
        </w:tc>
      </w:tr>
      <w:tr>
        <w:trPr>
          <w:trHeight w:val="1248" w:hRule="exact"/>
        </w:trPr>
        <w:tc>
          <w:tcPr>
            <w:tcW w:w="1268" w:type="dxa"/>
            <w:tcBorders>
              <w:top w:val="nil" w:sz="6" w:space="0" w:color="auto"/>
              <w:left w:val="single" w:sz="12" w:space="0" w:color="000000"/>
              <w:bottom w:val="nil" w:sz="6" w:space="0" w:color="auto"/>
              <w:right w:val="single" w:sz="6" w:space="0" w:color="000000"/>
            </w:tcBorders>
          </w:tcPr>
          <w:p>
            <w:pPr>
              <w:pStyle w:val="TableParagraph"/>
              <w:spacing w:line="273" w:lineRule="auto" w:before="142"/>
              <w:ind w:left="93" w:right="98"/>
              <w:jc w:val="both"/>
              <w:rPr>
                <w:rFonts w:ascii="宋体" w:hAnsi="宋体" w:cs="宋体" w:eastAsia="宋体" w:hint="default"/>
                <w:sz w:val="21"/>
                <w:szCs w:val="21"/>
              </w:rPr>
            </w:pPr>
            <w:r>
              <w:rPr>
                <w:rFonts w:ascii="宋体" w:hAnsi="宋体" w:cs="宋体" w:eastAsia="宋体" w:hint="default"/>
                <w:spacing w:val="-18"/>
                <w:sz w:val="21"/>
                <w:szCs w:val="21"/>
              </w:rPr>
              <w:t>3、独立性方</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面存在的问</w:t>
            </w:r>
            <w:r>
              <w:rPr>
                <w:rFonts w:ascii="宋体" w:hAnsi="宋体" w:cs="宋体" w:eastAsia="宋体" w:hint="default"/>
                <w:sz w:val="21"/>
                <w:szCs w:val="21"/>
              </w:rPr>
              <w:t> 题</w:t>
            </w:r>
          </w:p>
        </w:tc>
        <w:tc>
          <w:tcPr>
            <w:tcW w:w="7504"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对《管理制度实施细则》3.15</w:t>
            </w:r>
            <w:r>
              <w:rPr>
                <w:rFonts w:ascii="宋体" w:hAnsi="宋体" w:cs="宋体" w:eastAsia="宋体" w:hint="default"/>
                <w:spacing w:val="34"/>
                <w:sz w:val="21"/>
                <w:szCs w:val="21"/>
              </w:rPr>
              <w:t> </w:t>
            </w:r>
            <w:r>
              <w:rPr>
                <w:rFonts w:ascii="宋体" w:hAnsi="宋体" w:cs="宋体" w:eastAsia="宋体" w:hint="default"/>
                <w:sz w:val="21"/>
                <w:szCs w:val="21"/>
              </w:rPr>
              <w:t>条款进行了相应修改，但修改后的细则仍有个别</w:t>
            </w:r>
          </w:p>
          <w:p>
            <w:pPr>
              <w:pStyle w:val="TableParagraph"/>
              <w:spacing w:line="273" w:lineRule="auto" w:before="37"/>
              <w:ind w:left="100" w:right="91"/>
              <w:jc w:val="both"/>
              <w:rPr>
                <w:rFonts w:ascii="宋体" w:hAnsi="宋体" w:cs="宋体" w:eastAsia="宋体" w:hint="default"/>
                <w:sz w:val="21"/>
                <w:szCs w:val="21"/>
              </w:rPr>
            </w:pPr>
            <w:r>
              <w:rPr>
                <w:rFonts w:ascii="宋体" w:hAnsi="宋体" w:cs="宋体" w:eastAsia="宋体" w:hint="default"/>
                <w:spacing w:val="-2"/>
                <w:sz w:val="21"/>
                <w:szCs w:val="21"/>
              </w:rPr>
              <w:t>条款不符合上市公司独立性要求，如集团日常收支管理规定“集团计财委财务部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2"/>
                <w:sz w:val="21"/>
                <w:szCs w:val="21"/>
              </w:rPr>
              <w:t>可根据集团公司实际资金需求情况，有权划拨各公司的收入款项”。公司作为山</w:t>
            </w:r>
            <w:r>
              <w:rPr>
                <w:rFonts w:ascii="宋体" w:hAnsi="宋体" w:cs="宋体" w:eastAsia="宋体" w:hint="default"/>
                <w:spacing w:val="1"/>
                <w:sz w:val="21"/>
                <w:szCs w:val="21"/>
              </w:rPr>
              <w:t> </w:t>
            </w:r>
            <w:r>
              <w:rPr>
                <w:rFonts w:ascii="宋体" w:hAnsi="宋体" w:cs="宋体" w:eastAsia="宋体" w:hint="default"/>
                <w:sz w:val="21"/>
                <w:szCs w:val="21"/>
              </w:rPr>
              <w:t>东辖区 2011</w:t>
            </w:r>
            <w:r>
              <w:rPr>
                <w:rFonts w:ascii="宋体" w:hAnsi="宋体" w:cs="宋体" w:eastAsia="宋体" w:hint="default"/>
                <w:spacing w:val="-65"/>
                <w:sz w:val="21"/>
                <w:szCs w:val="21"/>
              </w:rPr>
              <w:t> </w:t>
            </w:r>
            <w:r>
              <w:rPr>
                <w:rFonts w:ascii="宋体" w:hAnsi="宋体" w:cs="宋体" w:eastAsia="宋体" w:hint="default"/>
                <w:sz w:val="21"/>
                <w:szCs w:val="21"/>
              </w:rPr>
              <w:t>年度内部控制试点单位，已按照《内控基本规范》及配套指引的要</w:t>
            </w:r>
          </w:p>
        </w:tc>
      </w:tr>
      <w:tr>
        <w:trPr>
          <w:trHeight w:val="329" w:hRule="exact"/>
        </w:trPr>
        <w:tc>
          <w:tcPr>
            <w:tcW w:w="1268" w:type="dxa"/>
            <w:tcBorders>
              <w:top w:val="nil" w:sz="6" w:space="0" w:color="auto"/>
              <w:left w:val="single" w:sz="12" w:space="0" w:color="000000"/>
              <w:bottom w:val="single" w:sz="12" w:space="0" w:color="000000"/>
              <w:right w:val="single" w:sz="6" w:space="0" w:color="000000"/>
            </w:tcBorders>
          </w:tcPr>
          <w:p>
            <w:pPr/>
          </w:p>
        </w:tc>
        <w:tc>
          <w:tcPr>
            <w:tcW w:w="7504" w:type="dxa"/>
            <w:tcBorders>
              <w:top w:val="nil" w:sz="6" w:space="0" w:color="auto"/>
              <w:left w:val="single" w:sz="6" w:space="0" w:color="000000"/>
              <w:bottom w:val="single" w:sz="12" w:space="0" w:color="000000"/>
              <w:right w:val="single" w:sz="12"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求，对公司现有的管理制度在全面梳理的基础上进行了修订完善。</w:t>
            </w:r>
          </w:p>
        </w:tc>
      </w:tr>
    </w:tbl>
    <w:p>
      <w:pPr>
        <w:pStyle w:val="BodyText"/>
        <w:spacing w:line="240" w:lineRule="auto" w:before="47"/>
        <w:ind w:left="342" w:right="0"/>
        <w:jc w:val="left"/>
      </w:pPr>
      <w:r>
        <w:rPr/>
        <w:t>(二)</w:t>
      </w:r>
      <w:r>
        <w:rPr>
          <w:spacing w:val="-2"/>
        </w:rPr>
        <w:t> </w:t>
      </w:r>
      <w:r>
        <w:rPr/>
        <w:t>董事履行职责情况</w:t>
      </w:r>
    </w:p>
    <w:p>
      <w:pPr>
        <w:pStyle w:val="BodyText"/>
        <w:spacing w:line="240" w:lineRule="auto" w:before="129"/>
        <w:ind w:right="0"/>
        <w:jc w:val="left"/>
      </w:pPr>
      <w:r>
        <w:rPr/>
        <w:t>1、</w:t>
      </w:r>
      <w:r>
        <w:rPr>
          <w:spacing w:val="-2"/>
        </w:rPr>
        <w:t> </w:t>
      </w:r>
      <w:r>
        <w:rPr/>
        <w:t>董事参加董事会的出席情况</w:t>
      </w:r>
    </w:p>
    <w:p>
      <w:pPr>
        <w:spacing w:line="240" w:lineRule="auto" w:before="2"/>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1033"/>
        <w:gridCol w:w="1021"/>
        <w:gridCol w:w="1442"/>
        <w:gridCol w:w="970"/>
        <w:gridCol w:w="1270"/>
        <w:gridCol w:w="956"/>
        <w:gridCol w:w="785"/>
        <w:gridCol w:w="1742"/>
      </w:tblGrid>
      <w:tr>
        <w:trPr>
          <w:trHeight w:val="803" w:hRule="exact"/>
        </w:trPr>
        <w:tc>
          <w:tcPr>
            <w:tcW w:w="1033" w:type="dxa"/>
            <w:tcBorders>
              <w:top w:val="single" w:sz="12" w:space="0" w:color="000000"/>
              <w:left w:val="single" w:sz="12" w:space="0" w:color="000000"/>
              <w:bottom w:val="single" w:sz="6" w:space="0" w:color="000000"/>
              <w:right w:val="single" w:sz="6" w:space="0" w:color="000000"/>
            </w:tcBorders>
          </w:tcPr>
          <w:p>
            <w:pPr>
              <w:pStyle w:val="TableParagraph"/>
              <w:spacing w:line="273" w:lineRule="auto" w:before="64"/>
              <w:ind w:left="291" w:right="298"/>
              <w:jc w:val="left"/>
              <w:rPr>
                <w:rFonts w:ascii="宋体" w:hAnsi="宋体" w:cs="宋体" w:eastAsia="宋体" w:hint="default"/>
                <w:sz w:val="21"/>
                <w:szCs w:val="21"/>
              </w:rPr>
            </w:pPr>
            <w:r>
              <w:rPr>
                <w:rFonts w:ascii="宋体" w:hAnsi="宋体" w:cs="宋体" w:eastAsia="宋体" w:hint="default"/>
                <w:sz w:val="21"/>
                <w:szCs w:val="21"/>
              </w:rPr>
              <w:t>董事 姓名</w:t>
            </w:r>
          </w:p>
        </w:tc>
        <w:tc>
          <w:tcPr>
            <w:tcW w:w="1021"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188" w:right="186"/>
              <w:jc w:val="left"/>
              <w:rPr>
                <w:rFonts w:ascii="宋体" w:hAnsi="宋体" w:cs="宋体" w:eastAsia="宋体" w:hint="default"/>
                <w:sz w:val="21"/>
                <w:szCs w:val="21"/>
              </w:rPr>
            </w:pPr>
            <w:r>
              <w:rPr>
                <w:rFonts w:ascii="宋体" w:hAnsi="宋体" w:cs="宋体" w:eastAsia="宋体" w:hint="default"/>
                <w:sz w:val="21"/>
                <w:szCs w:val="21"/>
              </w:rPr>
              <w:t>是否独 立董事</w:t>
            </w:r>
          </w:p>
        </w:tc>
        <w:tc>
          <w:tcPr>
            <w:tcW w:w="1442"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188" w:right="187"/>
              <w:jc w:val="left"/>
              <w:rPr>
                <w:rFonts w:ascii="宋体" w:hAnsi="宋体" w:cs="宋体" w:eastAsia="宋体" w:hint="default"/>
                <w:sz w:val="21"/>
                <w:szCs w:val="21"/>
              </w:rPr>
            </w:pPr>
            <w:r>
              <w:rPr>
                <w:rFonts w:ascii="宋体" w:hAnsi="宋体" w:cs="宋体" w:eastAsia="宋体" w:hint="default"/>
                <w:sz w:val="21"/>
                <w:szCs w:val="21"/>
              </w:rPr>
              <w:t>本年应参加 董事会次数</w:t>
            </w:r>
          </w:p>
        </w:tc>
        <w:tc>
          <w:tcPr>
            <w:tcW w:w="970"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160" w:right="162"/>
              <w:jc w:val="left"/>
              <w:rPr>
                <w:rFonts w:ascii="宋体" w:hAnsi="宋体" w:cs="宋体" w:eastAsia="宋体" w:hint="default"/>
                <w:sz w:val="21"/>
                <w:szCs w:val="21"/>
              </w:rPr>
            </w:pPr>
            <w:r>
              <w:rPr>
                <w:rFonts w:ascii="宋体" w:hAnsi="宋体" w:cs="宋体" w:eastAsia="宋体" w:hint="default"/>
                <w:sz w:val="21"/>
                <w:szCs w:val="21"/>
              </w:rPr>
              <w:t>亲自出 席次数</w:t>
            </w:r>
          </w:p>
        </w:tc>
        <w:tc>
          <w:tcPr>
            <w:tcW w:w="1270"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206" w:right="101" w:hanging="105"/>
              <w:jc w:val="left"/>
              <w:rPr>
                <w:rFonts w:ascii="宋体" w:hAnsi="宋体" w:cs="宋体" w:eastAsia="宋体" w:hint="default"/>
                <w:sz w:val="21"/>
                <w:szCs w:val="21"/>
              </w:rPr>
            </w:pPr>
            <w:r>
              <w:rPr>
                <w:rFonts w:ascii="宋体" w:hAnsi="宋体" w:cs="宋体" w:eastAsia="宋体" w:hint="default"/>
                <w:sz w:val="21"/>
                <w:szCs w:val="21"/>
              </w:rPr>
              <w:t>以通讯方式 参加次数</w:t>
            </w:r>
          </w:p>
        </w:tc>
        <w:tc>
          <w:tcPr>
            <w:tcW w:w="956"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154" w:right="155"/>
              <w:jc w:val="left"/>
              <w:rPr>
                <w:rFonts w:ascii="宋体" w:hAnsi="宋体" w:cs="宋体" w:eastAsia="宋体" w:hint="default"/>
                <w:sz w:val="21"/>
                <w:szCs w:val="21"/>
              </w:rPr>
            </w:pPr>
            <w:r>
              <w:rPr>
                <w:rFonts w:ascii="宋体" w:hAnsi="宋体" w:cs="宋体" w:eastAsia="宋体" w:hint="default"/>
                <w:sz w:val="21"/>
                <w:szCs w:val="21"/>
              </w:rPr>
              <w:t>委托出 席次数</w:t>
            </w:r>
          </w:p>
        </w:tc>
        <w:tc>
          <w:tcPr>
            <w:tcW w:w="785"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64"/>
              <w:ind w:left="175" w:right="173"/>
              <w:jc w:val="left"/>
              <w:rPr>
                <w:rFonts w:ascii="宋体" w:hAnsi="宋体" w:cs="宋体" w:eastAsia="宋体" w:hint="default"/>
                <w:sz w:val="21"/>
                <w:szCs w:val="21"/>
              </w:rPr>
            </w:pPr>
            <w:r>
              <w:rPr>
                <w:rFonts w:ascii="宋体" w:hAnsi="宋体" w:cs="宋体" w:eastAsia="宋体" w:hint="default"/>
                <w:sz w:val="21"/>
                <w:szCs w:val="21"/>
              </w:rPr>
              <w:t>缺席 次数</w:t>
            </w:r>
          </w:p>
        </w:tc>
        <w:tc>
          <w:tcPr>
            <w:tcW w:w="1742"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64"/>
              <w:ind w:left="233" w:right="120" w:hanging="106"/>
              <w:jc w:val="left"/>
              <w:rPr>
                <w:rFonts w:ascii="宋体" w:hAnsi="宋体" w:cs="宋体" w:eastAsia="宋体" w:hint="default"/>
                <w:sz w:val="21"/>
                <w:szCs w:val="21"/>
              </w:rPr>
            </w:pPr>
            <w:r>
              <w:rPr>
                <w:rFonts w:ascii="宋体" w:hAnsi="宋体" w:cs="宋体" w:eastAsia="宋体" w:hint="default"/>
                <w:sz w:val="21"/>
                <w:szCs w:val="21"/>
              </w:rPr>
              <w:t>是否连续两次未 亲自参加会议</w:t>
            </w:r>
          </w:p>
        </w:tc>
      </w:tr>
      <w:tr>
        <w:trPr>
          <w:trHeight w:val="326"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right="193"/>
              <w:jc w:val="right"/>
              <w:rPr>
                <w:rFonts w:ascii="宋体" w:hAnsi="宋体" w:cs="宋体" w:eastAsia="宋体" w:hint="default"/>
                <w:sz w:val="21"/>
                <w:szCs w:val="21"/>
              </w:rPr>
            </w:pPr>
            <w:r>
              <w:rPr>
                <w:rFonts w:ascii="宋体" w:hAnsi="宋体" w:cs="宋体" w:eastAsia="宋体" w:hint="default"/>
                <w:spacing w:val="-1"/>
                <w:w w:val="95"/>
                <w:sz w:val="21"/>
                <w:szCs w:val="21"/>
              </w:rPr>
              <w:t>刘锋杰</w:t>
            </w:r>
            <w:r>
              <w:rPr>
                <w:rFonts w:ascii="宋体" w:hAnsi="宋体" w:cs="宋体" w:eastAsia="宋体" w:hint="default"/>
                <w:w w:val="95"/>
                <w:sz w:val="21"/>
                <w:szCs w:val="21"/>
              </w:rPr>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4"/>
              <w:jc w:val="center"/>
              <w:rPr>
                <w:rFonts w:ascii="宋体" w:hAnsi="宋体" w:cs="宋体" w:eastAsia="宋体" w:hint="default"/>
                <w:sz w:val="21"/>
                <w:szCs w:val="21"/>
              </w:rPr>
            </w:pPr>
            <w:r>
              <w:rPr>
                <w:rFonts w:ascii="宋体"/>
                <w:sz w:val="21"/>
              </w:rPr>
              <w:t>10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16" w:right="0"/>
              <w:jc w:val="left"/>
              <w:rPr>
                <w:rFonts w:ascii="宋体" w:hAnsi="宋体" w:cs="宋体" w:eastAsia="宋体" w:hint="default"/>
                <w:sz w:val="21"/>
                <w:szCs w:val="21"/>
              </w:rPr>
            </w:pPr>
            <w:r>
              <w:rPr>
                <w:rFonts w:ascii="宋体"/>
                <w:sz w:val="21"/>
              </w:rPr>
              <w:t>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331"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193"/>
              <w:jc w:val="right"/>
              <w:rPr>
                <w:rFonts w:ascii="宋体" w:hAnsi="宋体" w:cs="宋体" w:eastAsia="宋体" w:hint="default"/>
                <w:sz w:val="21"/>
                <w:szCs w:val="21"/>
              </w:rPr>
            </w:pPr>
            <w:r>
              <w:rPr>
                <w:rFonts w:ascii="宋体" w:hAnsi="宋体" w:cs="宋体" w:eastAsia="宋体" w:hint="default"/>
                <w:spacing w:val="-1"/>
                <w:w w:val="95"/>
                <w:sz w:val="21"/>
                <w:szCs w:val="21"/>
              </w:rPr>
              <w:t>潘相庆</w:t>
            </w:r>
            <w:r>
              <w:rPr>
                <w:rFonts w:ascii="宋体" w:hAnsi="宋体" w:cs="宋体" w:eastAsia="宋体" w:hint="default"/>
                <w:w w:val="95"/>
                <w:sz w:val="21"/>
                <w:szCs w:val="21"/>
              </w:rPr>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4"/>
              <w:jc w:val="center"/>
              <w:rPr>
                <w:rFonts w:ascii="宋体" w:hAnsi="宋体" w:cs="宋体" w:eastAsia="宋体" w:hint="default"/>
                <w:sz w:val="21"/>
                <w:szCs w:val="21"/>
              </w:rPr>
            </w:pPr>
            <w:r>
              <w:rPr>
                <w:rFonts w:ascii="宋体"/>
                <w:sz w:val="21"/>
              </w:rPr>
              <w:t>10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16" w:right="0"/>
              <w:jc w:val="left"/>
              <w:rPr>
                <w:rFonts w:ascii="宋体" w:hAnsi="宋体" w:cs="宋体" w:eastAsia="宋体" w:hint="default"/>
                <w:sz w:val="21"/>
                <w:szCs w:val="21"/>
              </w:rPr>
            </w:pPr>
            <w:r>
              <w:rPr>
                <w:rFonts w:ascii="宋体"/>
                <w:sz w:val="21"/>
              </w:rPr>
              <w:t>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31"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right="193"/>
              <w:jc w:val="right"/>
              <w:rPr>
                <w:rFonts w:ascii="宋体" w:hAnsi="宋体" w:cs="宋体" w:eastAsia="宋体" w:hint="default"/>
                <w:sz w:val="21"/>
                <w:szCs w:val="21"/>
              </w:rPr>
            </w:pPr>
            <w:r>
              <w:rPr>
                <w:rFonts w:ascii="宋体" w:hAnsi="宋体" w:cs="宋体" w:eastAsia="宋体" w:hint="default"/>
                <w:spacing w:val="-1"/>
                <w:w w:val="95"/>
                <w:sz w:val="21"/>
                <w:szCs w:val="21"/>
              </w:rPr>
              <w:t>刘锋祥</w:t>
            </w:r>
            <w:r>
              <w:rPr>
                <w:rFonts w:ascii="宋体" w:hAnsi="宋体" w:cs="宋体" w:eastAsia="宋体" w:hint="default"/>
                <w:w w:val="95"/>
                <w:sz w:val="21"/>
                <w:szCs w:val="21"/>
              </w:rPr>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4"/>
              <w:jc w:val="center"/>
              <w:rPr>
                <w:rFonts w:ascii="宋体" w:hAnsi="宋体" w:cs="宋体" w:eastAsia="宋体" w:hint="default"/>
                <w:sz w:val="21"/>
                <w:szCs w:val="21"/>
              </w:rPr>
            </w:pPr>
            <w:r>
              <w:rPr>
                <w:rFonts w:ascii="宋体"/>
                <w:sz w:val="21"/>
              </w:rPr>
              <w:t>10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16" w:right="0"/>
              <w:jc w:val="left"/>
              <w:rPr>
                <w:rFonts w:ascii="宋体" w:hAnsi="宋体" w:cs="宋体" w:eastAsia="宋体" w:hint="default"/>
                <w:sz w:val="21"/>
                <w:szCs w:val="21"/>
              </w:rPr>
            </w:pPr>
            <w:r>
              <w:rPr>
                <w:rFonts w:ascii="宋体"/>
                <w:sz w:val="21"/>
              </w:rPr>
              <w:t>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331"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right="193"/>
              <w:jc w:val="right"/>
              <w:rPr>
                <w:rFonts w:ascii="宋体" w:hAnsi="宋体" w:cs="宋体" w:eastAsia="宋体" w:hint="default"/>
                <w:sz w:val="21"/>
                <w:szCs w:val="21"/>
              </w:rPr>
            </w:pPr>
            <w:r>
              <w:rPr>
                <w:rFonts w:ascii="宋体" w:hAnsi="宋体" w:cs="宋体" w:eastAsia="宋体" w:hint="default"/>
                <w:spacing w:val="-1"/>
                <w:w w:val="95"/>
                <w:sz w:val="21"/>
                <w:szCs w:val="21"/>
              </w:rPr>
              <w:t>尉发宇</w:t>
            </w:r>
            <w:r>
              <w:rPr>
                <w:rFonts w:ascii="宋体" w:hAnsi="宋体" w:cs="宋体" w:eastAsia="宋体" w:hint="default"/>
                <w:w w:val="95"/>
                <w:sz w:val="21"/>
                <w:szCs w:val="21"/>
              </w:rPr>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否</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4"/>
              <w:jc w:val="center"/>
              <w:rPr>
                <w:rFonts w:ascii="宋体" w:hAnsi="宋体" w:cs="宋体" w:eastAsia="宋体" w:hint="default"/>
                <w:sz w:val="21"/>
                <w:szCs w:val="21"/>
              </w:rPr>
            </w:pPr>
            <w:r>
              <w:rPr>
                <w:rFonts w:ascii="宋体"/>
                <w:sz w:val="21"/>
              </w:rPr>
              <w:t>10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16" w:right="0"/>
              <w:jc w:val="left"/>
              <w:rPr>
                <w:rFonts w:ascii="宋体" w:hAnsi="宋体" w:cs="宋体" w:eastAsia="宋体" w:hint="default"/>
                <w:sz w:val="21"/>
                <w:szCs w:val="21"/>
              </w:rPr>
            </w:pPr>
            <w:r>
              <w:rPr>
                <w:rFonts w:ascii="宋体"/>
                <w:sz w:val="21"/>
              </w:rPr>
              <w:t>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31"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6"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right="192"/>
              <w:jc w:val="right"/>
              <w:rPr>
                <w:rFonts w:ascii="宋体" w:hAnsi="宋体" w:cs="宋体" w:eastAsia="宋体" w:hint="default"/>
                <w:sz w:val="21"/>
                <w:szCs w:val="21"/>
              </w:rPr>
            </w:pPr>
            <w:r>
              <w:rPr>
                <w:rFonts w:ascii="宋体" w:hAnsi="宋体" w:cs="宋体" w:eastAsia="宋体" w:hint="default"/>
                <w:sz w:val="21"/>
                <w:szCs w:val="21"/>
              </w:rPr>
              <w:t>杨庆英</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9</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417" w:right="0"/>
              <w:jc w:val="left"/>
              <w:rPr>
                <w:rFonts w:ascii="宋体" w:hAnsi="宋体" w:cs="宋体" w:eastAsia="宋体" w:hint="default"/>
                <w:sz w:val="21"/>
                <w:szCs w:val="21"/>
              </w:rPr>
            </w:pPr>
            <w:r>
              <w:rPr>
                <w:rFonts w:ascii="宋体"/>
                <w:sz w:val="21"/>
              </w:rPr>
              <w:t>1</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332"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28" w:hRule="exact"/>
        </w:trPr>
        <w:tc>
          <w:tcPr>
            <w:tcW w:w="1033" w:type="dxa"/>
            <w:tcBorders>
              <w:top w:val="single" w:sz="6" w:space="0" w:color="000000"/>
              <w:left w:val="single" w:sz="12" w:space="0" w:color="000000"/>
              <w:bottom w:val="single" w:sz="6" w:space="0" w:color="000000"/>
              <w:right w:val="single" w:sz="6" w:space="0" w:color="000000"/>
            </w:tcBorders>
          </w:tcPr>
          <w:p>
            <w:pPr>
              <w:pStyle w:val="TableParagraph"/>
              <w:tabs>
                <w:tab w:pos="421" w:val="left" w:leader="none"/>
              </w:tabs>
              <w:spacing w:line="261" w:lineRule="exact"/>
              <w:ind w:right="190"/>
              <w:jc w:val="right"/>
              <w:rPr>
                <w:rFonts w:ascii="宋体" w:hAnsi="宋体" w:cs="宋体" w:eastAsia="宋体" w:hint="default"/>
                <w:sz w:val="21"/>
                <w:szCs w:val="21"/>
              </w:rPr>
            </w:pPr>
            <w:r>
              <w:rPr>
                <w:rFonts w:ascii="宋体" w:hAnsi="宋体" w:cs="宋体" w:eastAsia="宋体" w:hint="default"/>
                <w:sz w:val="21"/>
                <w:szCs w:val="21"/>
              </w:rPr>
              <w:t>赵</w:t>
              <w:tab/>
              <w:t>军</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44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10</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417" w:right="0"/>
              <w:jc w:val="left"/>
              <w:rPr>
                <w:rFonts w:ascii="宋体" w:hAnsi="宋体" w:cs="宋体" w:eastAsia="宋体" w:hint="default"/>
                <w:sz w:val="21"/>
                <w:szCs w:val="21"/>
              </w:rPr>
            </w:pPr>
            <w:r>
              <w:rPr>
                <w:rFonts w:ascii="宋体"/>
                <w:sz w:val="21"/>
              </w:rPr>
              <w:t>0</w:t>
            </w:r>
          </w:p>
        </w:tc>
        <w:tc>
          <w:tcPr>
            <w:tcW w:w="785"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332"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6" w:space="0" w:color="000000"/>
              <w:right w:val="single" w:sz="12" w:space="0" w:color="000000"/>
            </w:tcBorders>
          </w:tcPr>
          <w:p>
            <w:pPr>
              <w:pStyle w:val="TableParagraph"/>
              <w:spacing w:line="261" w:lineRule="exact"/>
              <w:ind w:left="6"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335" w:hRule="exact"/>
        </w:trPr>
        <w:tc>
          <w:tcPr>
            <w:tcW w:w="1033" w:type="dxa"/>
            <w:tcBorders>
              <w:top w:val="single" w:sz="6" w:space="0" w:color="000000"/>
              <w:left w:val="single" w:sz="12" w:space="0" w:color="000000"/>
              <w:bottom w:val="single" w:sz="12" w:space="0" w:color="000000"/>
              <w:right w:val="single" w:sz="6" w:space="0" w:color="000000"/>
            </w:tcBorders>
          </w:tcPr>
          <w:p>
            <w:pPr>
              <w:pStyle w:val="TableParagraph"/>
              <w:spacing w:line="260" w:lineRule="exact"/>
              <w:ind w:right="192"/>
              <w:jc w:val="right"/>
              <w:rPr>
                <w:rFonts w:ascii="宋体" w:hAnsi="宋体" w:cs="宋体" w:eastAsia="宋体" w:hint="default"/>
                <w:sz w:val="21"/>
                <w:szCs w:val="21"/>
              </w:rPr>
            </w:pPr>
            <w:r>
              <w:rPr>
                <w:rFonts w:ascii="宋体" w:hAnsi="宋体" w:cs="宋体" w:eastAsia="宋体" w:hint="default"/>
                <w:sz w:val="21"/>
                <w:szCs w:val="21"/>
              </w:rPr>
              <w:t>袁东风</w:t>
            </w:r>
          </w:p>
        </w:tc>
        <w:tc>
          <w:tcPr>
            <w:tcW w:w="1021"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442"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10</w:t>
            </w:r>
          </w:p>
        </w:tc>
        <w:tc>
          <w:tcPr>
            <w:tcW w:w="970"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2"/>
              <w:jc w:val="center"/>
              <w:rPr>
                <w:rFonts w:ascii="宋体" w:hAnsi="宋体" w:cs="宋体" w:eastAsia="宋体" w:hint="default"/>
                <w:sz w:val="21"/>
                <w:szCs w:val="21"/>
              </w:rPr>
            </w:pPr>
            <w:r>
              <w:rPr>
                <w:rFonts w:ascii="宋体"/>
                <w:sz w:val="21"/>
              </w:rPr>
              <w:t>9</w:t>
            </w:r>
          </w:p>
        </w:tc>
        <w:tc>
          <w:tcPr>
            <w:tcW w:w="1270"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7</w:t>
            </w:r>
          </w:p>
        </w:tc>
        <w:tc>
          <w:tcPr>
            <w:tcW w:w="956"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left="417" w:right="0"/>
              <w:jc w:val="left"/>
              <w:rPr>
                <w:rFonts w:ascii="宋体" w:hAnsi="宋体" w:cs="宋体" w:eastAsia="宋体" w:hint="default"/>
                <w:sz w:val="21"/>
                <w:szCs w:val="21"/>
              </w:rPr>
            </w:pPr>
            <w:r>
              <w:rPr>
                <w:rFonts w:ascii="宋体"/>
                <w:sz w:val="21"/>
              </w:rPr>
              <w:t>1</w:t>
            </w:r>
          </w:p>
        </w:tc>
        <w:tc>
          <w:tcPr>
            <w:tcW w:w="785"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left="332" w:right="0"/>
              <w:jc w:val="left"/>
              <w:rPr>
                <w:rFonts w:ascii="宋体" w:hAnsi="宋体" w:cs="宋体" w:eastAsia="宋体" w:hint="default"/>
                <w:sz w:val="21"/>
                <w:szCs w:val="21"/>
              </w:rPr>
            </w:pPr>
            <w:r>
              <w:rPr>
                <w:rFonts w:ascii="宋体"/>
                <w:sz w:val="21"/>
              </w:rPr>
              <w:t>0</w:t>
            </w:r>
          </w:p>
        </w:tc>
        <w:tc>
          <w:tcPr>
            <w:tcW w:w="1742" w:type="dxa"/>
            <w:tcBorders>
              <w:top w:val="single" w:sz="6" w:space="0" w:color="000000"/>
              <w:left w:val="single" w:sz="6" w:space="0" w:color="000000"/>
              <w:bottom w:val="single" w:sz="12" w:space="0" w:color="000000"/>
              <w:right w:val="single" w:sz="12" w:space="0" w:color="000000"/>
            </w:tcBorders>
          </w:tcPr>
          <w:p>
            <w:pPr>
              <w:pStyle w:val="TableParagraph"/>
              <w:spacing w:line="260" w:lineRule="exact"/>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bl>
    <w:p>
      <w:pPr>
        <w:spacing w:line="240" w:lineRule="auto" w:before="11"/>
        <w:rPr>
          <w:rFonts w:ascii="宋体" w:hAnsi="宋体" w:cs="宋体" w:eastAsia="宋体" w:hint="default"/>
          <w:sz w:val="23"/>
          <w:szCs w:val="23"/>
        </w:rPr>
      </w:pPr>
    </w:p>
    <w:tbl>
      <w:tblPr>
        <w:tblW w:w="0" w:type="auto"/>
        <w:jc w:val="left"/>
        <w:tblInd w:w="138" w:type="dxa"/>
        <w:tblLayout w:type="fixed"/>
        <w:tblCellMar>
          <w:top w:w="0" w:type="dxa"/>
          <w:left w:w="0" w:type="dxa"/>
          <w:bottom w:w="0" w:type="dxa"/>
          <w:right w:w="0" w:type="dxa"/>
        </w:tblCellMar>
        <w:tblLook w:val="01E0"/>
      </w:tblPr>
      <w:tblGrid>
        <w:gridCol w:w="4650"/>
        <w:gridCol w:w="4555"/>
      </w:tblGrid>
      <w:tr>
        <w:trPr>
          <w:trHeight w:val="390"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left="9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p>
        </w:tc>
        <w:tc>
          <w:tcPr>
            <w:tcW w:w="455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5" w:right="0"/>
              <w:jc w:val="center"/>
              <w:rPr>
                <w:rFonts w:ascii="宋体" w:hAnsi="宋体" w:cs="宋体" w:eastAsia="宋体" w:hint="default"/>
                <w:sz w:val="21"/>
                <w:szCs w:val="21"/>
              </w:rPr>
            </w:pPr>
            <w:r>
              <w:rPr>
                <w:rFonts w:ascii="宋体"/>
                <w:sz w:val="21"/>
              </w:rPr>
              <w:t>10</w:t>
            </w:r>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其中：现场会议次数</w:t>
            </w:r>
          </w:p>
        </w:tc>
        <w:tc>
          <w:tcPr>
            <w:tcW w:w="455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3</w:t>
            </w:r>
          </w:p>
        </w:tc>
      </w:tr>
    </w:tbl>
    <w:p>
      <w:pPr>
        <w:spacing w:after="0" w:line="240" w:lineRule="auto"/>
        <w:jc w:val="center"/>
        <w:rPr>
          <w:rFonts w:ascii="宋体" w:hAnsi="宋体" w:cs="宋体" w:eastAsia="宋体" w:hint="default"/>
          <w:sz w:val="21"/>
          <w:szCs w:val="21"/>
        </w:rPr>
        <w:sectPr>
          <w:pgSz w:w="11910" w:h="16840"/>
          <w:pgMar w:header="738" w:footer="714" w:top="1240" w:bottom="900" w:left="1540" w:right="860"/>
        </w:sectPr>
      </w:pPr>
    </w:p>
    <w:p>
      <w:pPr>
        <w:spacing w:line="240" w:lineRule="auto" w:before="11"/>
        <w:rPr>
          <w:rFonts w:ascii="宋体" w:hAnsi="宋体" w:cs="宋体" w:eastAsia="宋体" w:hint="default"/>
          <w:sz w:val="14"/>
          <w:szCs w:val="14"/>
        </w:rPr>
      </w:pPr>
    </w:p>
    <w:tbl>
      <w:tblPr>
        <w:tblW w:w="0" w:type="auto"/>
        <w:jc w:val="left"/>
        <w:tblInd w:w="258" w:type="dxa"/>
        <w:tblLayout w:type="fixed"/>
        <w:tblCellMar>
          <w:top w:w="0" w:type="dxa"/>
          <w:left w:w="0" w:type="dxa"/>
          <w:bottom w:w="0" w:type="dxa"/>
          <w:right w:w="0" w:type="dxa"/>
        </w:tblCellMar>
        <w:tblLook w:val="01E0"/>
      </w:tblPr>
      <w:tblGrid>
        <w:gridCol w:w="4650"/>
        <w:gridCol w:w="4555"/>
      </w:tblGrid>
      <w:tr>
        <w:trPr>
          <w:trHeight w:val="404" w:hRule="exact"/>
        </w:trPr>
        <w:tc>
          <w:tcPr>
            <w:tcW w:w="465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p>
        </w:tc>
        <w:tc>
          <w:tcPr>
            <w:tcW w:w="455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7</w:t>
            </w:r>
          </w:p>
        </w:tc>
      </w:tr>
      <w:tr>
        <w:trPr>
          <w:trHeight w:val="406" w:hRule="exact"/>
        </w:trPr>
        <w:tc>
          <w:tcPr>
            <w:tcW w:w="465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p>
        </w:tc>
        <w:tc>
          <w:tcPr>
            <w:tcW w:w="4555"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sz w:val="21"/>
              </w:rPr>
              <w:t>0</w:t>
            </w:r>
          </w:p>
        </w:tc>
      </w:tr>
    </w:tbl>
    <w:p>
      <w:pPr>
        <w:spacing w:line="240" w:lineRule="auto" w:before="11"/>
        <w:rPr>
          <w:rFonts w:ascii="宋体" w:hAnsi="宋体" w:cs="宋体" w:eastAsia="宋体" w:hint="default"/>
          <w:sz w:val="18"/>
          <w:szCs w:val="18"/>
        </w:rPr>
      </w:pPr>
    </w:p>
    <w:p>
      <w:pPr>
        <w:pStyle w:val="BodyText"/>
        <w:spacing w:line="369" w:lineRule="auto" w:before="35"/>
        <w:ind w:left="702" w:right="533" w:hanging="421"/>
        <w:jc w:val="left"/>
      </w:pPr>
      <w:r>
        <w:rPr/>
        <w:t>2、</w:t>
      </w:r>
      <w:r>
        <w:rPr>
          <w:spacing w:val="-1"/>
        </w:rPr>
        <w:t> </w:t>
      </w:r>
      <w:r>
        <w:rPr/>
        <w:t>独立董事对公司有关事项提出异议的情况</w:t>
      </w:r>
      <w:r>
        <w:rPr/>
        <w:t> </w:t>
      </w:r>
      <w:r>
        <w:rPr>
          <w:spacing w:val="-3"/>
        </w:rPr>
        <w:t>报告期内，公司独立董事未对公司本年度的董事会议案及其他非董事会议案事项提出异议。</w:t>
      </w:r>
    </w:p>
    <w:p>
      <w:pPr>
        <w:pStyle w:val="BodyText"/>
        <w:spacing w:line="369" w:lineRule="auto" w:before="34"/>
        <w:ind w:left="701" w:right="533" w:hanging="420"/>
        <w:jc w:val="left"/>
      </w:pPr>
      <w:r>
        <w:rPr/>
        <w:t>3、</w:t>
      </w:r>
      <w:r>
        <w:rPr>
          <w:spacing w:val="-1"/>
        </w:rPr>
        <w:t> </w:t>
      </w:r>
      <w:r>
        <w:rPr/>
        <w:t>独立董事相关工作制度的建立健全情况、主要内容及独立董事履职情况</w:t>
      </w:r>
      <w:r>
        <w:rPr/>
        <w:t> </w:t>
      </w:r>
      <w:r>
        <w:rPr>
          <w:spacing w:val="-8"/>
        </w:rPr>
        <w:t>公司制定了《独立董事工作制度》和《独立董事年报工作制度》。其中《独立董事工作制度》</w:t>
      </w:r>
    </w:p>
    <w:p>
      <w:pPr>
        <w:pStyle w:val="BodyText"/>
        <w:spacing w:line="247" w:lineRule="exact"/>
        <w:ind w:left="281" w:right="533"/>
        <w:jc w:val="left"/>
      </w:pPr>
      <w:r>
        <w:rPr/>
        <w:t>对独立董事的任职条件、任职程序、行使职权原则、享有的权利、履行的义务、工作条件等进</w:t>
      </w:r>
    </w:p>
    <w:p>
      <w:pPr>
        <w:pStyle w:val="BodyText"/>
        <w:spacing w:line="314" w:lineRule="auto" w:before="85"/>
        <w:ind w:left="281" w:right="713"/>
        <w:jc w:val="left"/>
      </w:pPr>
      <w:r>
        <w:rPr>
          <w:spacing w:val="-5"/>
        </w:rPr>
        <w:t>行了规定，是独立董事履行职责的基本管理制度。《独立董事年报工作制度》对独立董事在年报</w:t>
      </w:r>
      <w:r>
        <w:rPr>
          <w:spacing w:val="-99"/>
        </w:rPr>
        <w:t> </w:t>
      </w:r>
      <w:r>
        <w:rPr>
          <w:spacing w:val="-99"/>
        </w:rPr>
      </w:r>
      <w:r>
        <w:rPr/>
        <w:t>编制过程和披露过程中负有的审核和监督职责等做出了规定。</w:t>
      </w:r>
    </w:p>
    <w:p>
      <w:pPr>
        <w:pStyle w:val="BodyText"/>
        <w:spacing w:line="314" w:lineRule="auto" w:before="83"/>
        <w:ind w:left="281" w:right="533" w:firstLine="420"/>
        <w:jc w:val="left"/>
      </w:pPr>
      <w:r>
        <w:rPr/>
        <w:t>报告期内，公司独立董事按照上述工作制度的具体要求，及时了解公司的生产经营信息， 全面关注公司的发展情况，积极出席</w:t>
      </w:r>
      <w:r>
        <w:rPr>
          <w:spacing w:val="-68"/>
        </w:rPr>
        <w:t> </w:t>
      </w:r>
      <w:r>
        <w:rPr/>
        <w:t>2011</w:t>
      </w:r>
      <w:r>
        <w:rPr>
          <w:spacing w:val="-67"/>
        </w:rPr>
        <w:t> </w:t>
      </w:r>
      <w:r>
        <w:rPr/>
        <w:t>年度召开的相关会议，认真审核了董事会各项议题，</w:t>
      </w:r>
      <w:r>
        <w:rPr>
          <w:spacing w:val="-1"/>
        </w:rPr>
        <w:t> </w:t>
      </w:r>
      <w:r>
        <w:rPr/>
        <w:t>诚信勤勉履行义务，对公司的关联交易、定期报告、重大事项发表了专业意见，提高了董事会</w:t>
      </w:r>
      <w:r>
        <w:rPr>
          <w:spacing w:val="-99"/>
        </w:rPr>
        <w:t> </w:t>
      </w:r>
      <w:r>
        <w:rPr>
          <w:spacing w:val="-99"/>
        </w:rPr>
      </w:r>
      <w:r>
        <w:rPr/>
        <w:t>决策的科学性和客观性，切实维护了公司及广大中小股东的合法权益，对公司的健康发展起到</w:t>
      </w:r>
      <w:r>
        <w:rPr>
          <w:spacing w:val="-99"/>
        </w:rPr>
        <w:t> </w:t>
      </w:r>
      <w:r>
        <w:rPr>
          <w:spacing w:val="-99"/>
        </w:rPr>
      </w:r>
      <w:r>
        <w:rPr/>
        <w:t>了积极作用。</w:t>
      </w:r>
    </w:p>
    <w:p>
      <w:pPr>
        <w:pStyle w:val="BodyText"/>
        <w:spacing w:line="240" w:lineRule="auto" w:before="82"/>
        <w:ind w:left="462" w:right="533"/>
        <w:jc w:val="left"/>
      </w:pPr>
      <w:r>
        <w:rPr/>
        <w:t>(三)</w:t>
      </w:r>
      <w:r>
        <w:rPr>
          <w:spacing w:val="-2"/>
        </w:rPr>
        <w:t> </w:t>
      </w:r>
      <w:r>
        <w:rPr/>
        <w:t>公司相对于控股股东在业务、人员、资产、机构、财务等方面的独立完整情况</w:t>
      </w:r>
    </w:p>
    <w:p>
      <w:pPr>
        <w:spacing w:line="240" w:lineRule="auto" w:before="0"/>
        <w:rPr>
          <w:rFonts w:ascii="宋体" w:hAnsi="宋体" w:cs="宋体" w:eastAsia="宋体" w:hint="default"/>
          <w:sz w:val="8"/>
          <w:szCs w:val="8"/>
        </w:rPr>
      </w:pPr>
    </w:p>
    <w:tbl>
      <w:tblPr>
        <w:tblW w:w="0" w:type="auto"/>
        <w:jc w:val="left"/>
        <w:tblInd w:w="113" w:type="dxa"/>
        <w:tblLayout w:type="fixed"/>
        <w:tblCellMar>
          <w:top w:w="0" w:type="dxa"/>
          <w:left w:w="0" w:type="dxa"/>
          <w:bottom w:w="0" w:type="dxa"/>
          <w:right w:w="0" w:type="dxa"/>
        </w:tblCellMar>
        <w:tblLook w:val="01E0"/>
      </w:tblPr>
      <w:tblGrid>
        <w:gridCol w:w="1021"/>
        <w:gridCol w:w="798"/>
        <w:gridCol w:w="5263"/>
        <w:gridCol w:w="899"/>
        <w:gridCol w:w="768"/>
      </w:tblGrid>
      <w:tr>
        <w:trPr>
          <w:trHeight w:val="959" w:hRule="exact"/>
        </w:trPr>
        <w:tc>
          <w:tcPr>
            <w:tcW w:w="1021" w:type="dxa"/>
            <w:tcBorders>
              <w:top w:val="single" w:sz="12" w:space="0" w:color="000000"/>
              <w:left w:val="single" w:sz="12" w:space="0" w:color="000000"/>
              <w:bottom w:val="single" w:sz="6" w:space="0" w:color="000000"/>
              <w:right w:val="single" w:sz="6" w:space="0" w:color="000000"/>
            </w:tcBorders>
          </w:tcPr>
          <w:p>
            <w:pPr/>
          </w:p>
        </w:tc>
        <w:tc>
          <w:tcPr>
            <w:tcW w:w="798"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81" w:right="0"/>
              <w:jc w:val="left"/>
              <w:rPr>
                <w:rFonts w:ascii="宋体" w:hAnsi="宋体" w:cs="宋体" w:eastAsia="宋体" w:hint="default"/>
                <w:sz w:val="21"/>
                <w:szCs w:val="21"/>
              </w:rPr>
            </w:pPr>
            <w:r>
              <w:rPr>
                <w:rFonts w:ascii="宋体" w:hAnsi="宋体" w:cs="宋体" w:eastAsia="宋体" w:hint="default"/>
                <w:sz w:val="21"/>
                <w:szCs w:val="21"/>
              </w:rPr>
              <w:t>是否</w:t>
            </w:r>
          </w:p>
          <w:p>
            <w:pPr>
              <w:pStyle w:val="TableParagraph"/>
              <w:spacing w:line="273" w:lineRule="auto" w:before="37"/>
              <w:ind w:left="181" w:right="180"/>
              <w:jc w:val="left"/>
              <w:rPr>
                <w:rFonts w:ascii="宋体" w:hAnsi="宋体" w:cs="宋体" w:eastAsia="宋体" w:hint="default"/>
                <w:sz w:val="21"/>
                <w:szCs w:val="21"/>
              </w:rPr>
            </w:pPr>
            <w:r>
              <w:rPr>
                <w:rFonts w:ascii="宋体" w:hAnsi="宋体" w:cs="宋体" w:eastAsia="宋体" w:hint="default"/>
                <w:sz w:val="21"/>
                <w:szCs w:val="21"/>
              </w:rPr>
              <w:t>独立 完整</w:t>
            </w:r>
          </w:p>
        </w:tc>
        <w:tc>
          <w:tcPr>
            <w:tcW w:w="526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情况说明</w:t>
            </w:r>
          </w:p>
        </w:tc>
        <w:tc>
          <w:tcPr>
            <w:tcW w:w="899"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26" w:right="0"/>
              <w:jc w:val="left"/>
              <w:rPr>
                <w:rFonts w:ascii="宋体" w:hAnsi="宋体" w:cs="宋体" w:eastAsia="宋体" w:hint="default"/>
                <w:sz w:val="21"/>
                <w:szCs w:val="21"/>
              </w:rPr>
            </w:pPr>
            <w:r>
              <w:rPr>
                <w:rFonts w:ascii="宋体" w:hAnsi="宋体" w:cs="宋体" w:eastAsia="宋体" w:hint="default"/>
                <w:sz w:val="21"/>
                <w:szCs w:val="21"/>
              </w:rPr>
              <w:t>对公司</w:t>
            </w:r>
          </w:p>
          <w:p>
            <w:pPr>
              <w:pStyle w:val="TableParagraph"/>
              <w:spacing w:line="273" w:lineRule="auto" w:before="37"/>
              <w:ind w:left="231" w:right="126" w:hanging="106"/>
              <w:jc w:val="left"/>
              <w:rPr>
                <w:rFonts w:ascii="宋体" w:hAnsi="宋体" w:cs="宋体" w:eastAsia="宋体" w:hint="default"/>
                <w:sz w:val="21"/>
                <w:szCs w:val="21"/>
              </w:rPr>
            </w:pPr>
            <w:r>
              <w:rPr>
                <w:rFonts w:ascii="宋体" w:hAnsi="宋体" w:cs="宋体" w:eastAsia="宋体" w:hint="default"/>
                <w:sz w:val="21"/>
                <w:szCs w:val="21"/>
              </w:rPr>
              <w:t>产生的 影响</w:t>
            </w:r>
          </w:p>
        </w:tc>
        <w:tc>
          <w:tcPr>
            <w:tcW w:w="768" w:type="dxa"/>
            <w:tcBorders>
              <w:top w:val="single" w:sz="12" w:space="0" w:color="000000"/>
              <w:left w:val="single" w:sz="6" w:space="0" w:color="000000"/>
              <w:bottom w:val="single" w:sz="6" w:space="0" w:color="000000"/>
              <w:right w:val="single" w:sz="12" w:space="0" w:color="000000"/>
            </w:tcBorders>
          </w:tcPr>
          <w:p>
            <w:pPr>
              <w:pStyle w:val="TableParagraph"/>
              <w:spacing w:line="273" w:lineRule="auto" w:before="142"/>
              <w:ind w:left="165" w:right="158"/>
              <w:jc w:val="left"/>
              <w:rPr>
                <w:rFonts w:ascii="宋体" w:hAnsi="宋体" w:cs="宋体" w:eastAsia="宋体" w:hint="default"/>
                <w:sz w:val="21"/>
                <w:szCs w:val="21"/>
              </w:rPr>
            </w:pPr>
            <w:r>
              <w:rPr>
                <w:rFonts w:ascii="宋体" w:hAnsi="宋体" w:cs="宋体" w:eastAsia="宋体" w:hint="default"/>
                <w:sz w:val="21"/>
                <w:szCs w:val="21"/>
              </w:rPr>
              <w:t>改进 措施</w:t>
            </w:r>
          </w:p>
        </w:tc>
      </w:tr>
      <w:tr>
        <w:trPr>
          <w:trHeight w:val="1649" w:hRule="exact"/>
        </w:trPr>
        <w:tc>
          <w:tcPr>
            <w:tcW w:w="1021"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78"/>
              <w:ind w:left="92" w:right="12"/>
              <w:jc w:val="both"/>
              <w:rPr>
                <w:rFonts w:ascii="宋体" w:hAnsi="宋体" w:cs="宋体" w:eastAsia="宋体" w:hint="default"/>
                <w:sz w:val="21"/>
                <w:szCs w:val="21"/>
              </w:rPr>
            </w:pPr>
            <w:r>
              <w:rPr>
                <w:rFonts w:ascii="宋体" w:hAnsi="宋体" w:cs="宋体" w:eastAsia="宋体" w:hint="default"/>
                <w:spacing w:val="58"/>
                <w:sz w:val="21"/>
                <w:szCs w:val="21"/>
              </w:rPr>
              <w:t>业务方</w:t>
            </w:r>
            <w:r>
              <w:rPr>
                <w:rFonts w:ascii="宋体" w:hAnsi="宋体" w:cs="宋体" w:eastAsia="宋体" w:hint="default"/>
                <w:spacing w:val="-18"/>
                <w:sz w:val="21"/>
                <w:szCs w:val="21"/>
              </w:rPr>
              <w:t> </w:t>
            </w:r>
            <w:r>
              <w:rPr>
                <w:rFonts w:ascii="宋体" w:hAnsi="宋体" w:cs="宋体" w:eastAsia="宋体" w:hint="default"/>
                <w:spacing w:val="58"/>
                <w:sz w:val="21"/>
                <w:szCs w:val="21"/>
              </w:rPr>
              <w:t>面独立</w:t>
            </w:r>
            <w:r>
              <w:rPr>
                <w:rFonts w:ascii="宋体" w:hAnsi="宋体" w:cs="宋体" w:eastAsia="宋体" w:hint="default"/>
                <w:spacing w:val="-18"/>
                <w:sz w:val="21"/>
                <w:szCs w:val="21"/>
              </w:rPr>
              <w:t> </w:t>
            </w:r>
            <w:r>
              <w:rPr>
                <w:rFonts w:ascii="宋体" w:hAnsi="宋体" w:cs="宋体" w:eastAsia="宋体" w:hint="default"/>
                <w:spacing w:val="58"/>
                <w:sz w:val="21"/>
                <w:szCs w:val="21"/>
              </w:rPr>
              <w:t>完整情</w:t>
            </w:r>
            <w:r>
              <w:rPr>
                <w:rFonts w:ascii="宋体" w:hAnsi="宋体" w:cs="宋体" w:eastAsia="宋体" w:hint="default"/>
                <w:spacing w:val="-18"/>
                <w:sz w:val="21"/>
                <w:szCs w:val="21"/>
              </w:rPr>
              <w:t> </w:t>
            </w:r>
            <w:r>
              <w:rPr>
                <w:rFonts w:ascii="宋体" w:hAnsi="宋体" w:cs="宋体" w:eastAsia="宋体" w:hint="default"/>
                <w:sz w:val="21"/>
                <w:szCs w:val="21"/>
              </w:rPr>
              <w:t>况</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9"/>
                <w:szCs w:val="2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526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22"/>
              <w:ind w:left="100" w:right="101"/>
              <w:jc w:val="both"/>
              <w:rPr>
                <w:rFonts w:ascii="宋体" w:hAnsi="宋体" w:cs="宋体" w:eastAsia="宋体" w:hint="default"/>
                <w:sz w:val="21"/>
                <w:szCs w:val="21"/>
              </w:rPr>
            </w:pPr>
            <w:r>
              <w:rPr>
                <w:rFonts w:ascii="宋体" w:hAnsi="宋体" w:cs="宋体" w:eastAsia="宋体" w:hint="default"/>
                <w:sz w:val="21"/>
                <w:szCs w:val="21"/>
              </w:rPr>
              <w:t>公司主营业务突出，具有独立完善的业务及自主经营能</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力，独立于控股股东，主要原材料的采购不依赖于控股</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股东，与控股股东之间不存在同业竞争。涉及关联交易</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的事项，本着公平交易的原则进行，不存在损害公司及</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公司其他股东利益的情况，且有利于公司的长远发展。</w:t>
            </w:r>
          </w:p>
        </w:tc>
        <w:tc>
          <w:tcPr>
            <w:tcW w:w="899" w:type="dxa"/>
            <w:tcBorders>
              <w:top w:val="single" w:sz="6" w:space="0" w:color="000000"/>
              <w:left w:val="single" w:sz="6" w:space="0" w:color="000000"/>
              <w:bottom w:val="single" w:sz="6" w:space="0" w:color="000000"/>
              <w:right w:val="single" w:sz="6" w:space="0" w:color="000000"/>
            </w:tcBorders>
          </w:tcPr>
          <w:p>
            <w:pPr/>
          </w:p>
        </w:tc>
        <w:tc>
          <w:tcPr>
            <w:tcW w:w="768" w:type="dxa"/>
            <w:tcBorders>
              <w:top w:val="single" w:sz="6" w:space="0" w:color="000000"/>
              <w:left w:val="single" w:sz="6" w:space="0" w:color="000000"/>
              <w:bottom w:val="single" w:sz="6" w:space="0" w:color="000000"/>
              <w:right w:val="single" w:sz="12" w:space="0" w:color="000000"/>
            </w:tcBorders>
          </w:tcPr>
          <w:p>
            <w:pPr/>
          </w:p>
        </w:tc>
      </w:tr>
      <w:tr>
        <w:trPr>
          <w:trHeight w:val="371" w:hRule="exact"/>
        </w:trPr>
        <w:tc>
          <w:tcPr>
            <w:tcW w:w="1021" w:type="dxa"/>
            <w:tcBorders>
              <w:top w:val="single" w:sz="6" w:space="0" w:color="000000"/>
              <w:left w:val="single" w:sz="12" w:space="0" w:color="000000"/>
              <w:bottom w:val="nil" w:sz="6" w:space="0" w:color="auto"/>
              <w:right w:val="single" w:sz="6" w:space="0" w:color="000000"/>
            </w:tcBorders>
          </w:tcPr>
          <w:p>
            <w:pPr/>
          </w:p>
        </w:tc>
        <w:tc>
          <w:tcPr>
            <w:tcW w:w="798" w:type="dxa"/>
            <w:tcBorders>
              <w:top w:val="single" w:sz="6" w:space="0" w:color="000000"/>
              <w:left w:val="single" w:sz="6" w:space="0" w:color="000000"/>
              <w:bottom w:val="nil" w:sz="6" w:space="0" w:color="auto"/>
              <w:right w:val="single" w:sz="6" w:space="0" w:color="000000"/>
            </w:tcBorders>
          </w:tcPr>
          <w:p>
            <w:pPr/>
          </w:p>
        </w:tc>
        <w:tc>
          <w:tcPr>
            <w:tcW w:w="526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38"/>
              <w:ind w:left="100" w:right="0"/>
              <w:jc w:val="left"/>
              <w:rPr>
                <w:rFonts w:ascii="宋体" w:hAnsi="宋体" w:cs="宋体" w:eastAsia="宋体" w:hint="default"/>
                <w:sz w:val="21"/>
                <w:szCs w:val="21"/>
              </w:rPr>
            </w:pPr>
            <w:r>
              <w:rPr>
                <w:rFonts w:ascii="宋体" w:hAnsi="宋体" w:cs="宋体" w:eastAsia="宋体" w:hint="default"/>
                <w:sz w:val="21"/>
                <w:szCs w:val="21"/>
              </w:rPr>
              <w:t>公司建立了独立完善的劳动、人事和工资管理制度，独</w:t>
            </w:r>
          </w:p>
        </w:tc>
        <w:tc>
          <w:tcPr>
            <w:tcW w:w="899" w:type="dxa"/>
            <w:vMerge w:val="restart"/>
            <w:tcBorders>
              <w:top w:val="single" w:sz="6" w:space="0" w:color="000000"/>
              <w:left w:val="single" w:sz="6" w:space="0" w:color="000000"/>
              <w:right w:val="single" w:sz="6" w:space="0" w:color="000000"/>
            </w:tcBorders>
          </w:tcPr>
          <w:p>
            <w:pPr/>
          </w:p>
        </w:tc>
        <w:tc>
          <w:tcPr>
            <w:tcW w:w="768" w:type="dxa"/>
            <w:vMerge w:val="restart"/>
            <w:tcBorders>
              <w:top w:val="single" w:sz="6" w:space="0" w:color="000000"/>
              <w:left w:val="single" w:sz="6" w:space="0" w:color="000000"/>
              <w:right w:val="single" w:sz="12" w:space="0" w:color="000000"/>
            </w:tcBorders>
          </w:tcPr>
          <w:p>
            <w:pPr/>
          </w:p>
        </w:tc>
      </w:tr>
      <w:tr>
        <w:trPr>
          <w:trHeight w:val="1560" w:hRule="exact"/>
        </w:trPr>
        <w:tc>
          <w:tcPr>
            <w:tcW w:w="1021" w:type="dxa"/>
            <w:tcBorders>
              <w:top w:val="nil" w:sz="6" w:space="0" w:color="auto"/>
              <w:left w:val="single" w:sz="12" w:space="0" w:color="000000"/>
              <w:bottom w:val="nil" w:sz="6" w:space="0" w:color="auto"/>
              <w:right w:val="single" w:sz="6" w:space="0" w:color="000000"/>
            </w:tcBorders>
          </w:tcPr>
          <w:p>
            <w:pPr>
              <w:pStyle w:val="TableParagraph"/>
              <w:spacing w:line="273" w:lineRule="auto" w:before="142"/>
              <w:ind w:left="92" w:right="12"/>
              <w:jc w:val="both"/>
              <w:rPr>
                <w:rFonts w:ascii="宋体" w:hAnsi="宋体" w:cs="宋体" w:eastAsia="宋体" w:hint="default"/>
                <w:sz w:val="21"/>
                <w:szCs w:val="21"/>
              </w:rPr>
            </w:pPr>
            <w:r>
              <w:rPr>
                <w:rFonts w:ascii="宋体" w:hAnsi="宋体" w:cs="宋体" w:eastAsia="宋体" w:hint="default"/>
                <w:spacing w:val="58"/>
                <w:sz w:val="21"/>
                <w:szCs w:val="21"/>
              </w:rPr>
              <w:t>人员方</w:t>
            </w:r>
            <w:r>
              <w:rPr>
                <w:rFonts w:ascii="宋体" w:hAnsi="宋体" w:cs="宋体" w:eastAsia="宋体" w:hint="default"/>
                <w:spacing w:val="-18"/>
                <w:sz w:val="21"/>
                <w:szCs w:val="21"/>
              </w:rPr>
              <w:t> </w:t>
            </w:r>
            <w:r>
              <w:rPr>
                <w:rFonts w:ascii="宋体" w:hAnsi="宋体" w:cs="宋体" w:eastAsia="宋体" w:hint="default"/>
                <w:spacing w:val="58"/>
                <w:sz w:val="21"/>
                <w:szCs w:val="21"/>
              </w:rPr>
              <w:t>面独立</w:t>
            </w:r>
            <w:r>
              <w:rPr>
                <w:rFonts w:ascii="宋体" w:hAnsi="宋体" w:cs="宋体" w:eastAsia="宋体" w:hint="default"/>
                <w:spacing w:val="-18"/>
                <w:sz w:val="21"/>
                <w:szCs w:val="21"/>
              </w:rPr>
              <w:t> </w:t>
            </w:r>
            <w:r>
              <w:rPr>
                <w:rFonts w:ascii="宋体" w:hAnsi="宋体" w:cs="宋体" w:eastAsia="宋体" w:hint="default"/>
                <w:spacing w:val="58"/>
                <w:sz w:val="21"/>
                <w:szCs w:val="21"/>
              </w:rPr>
              <w:t>完整情</w:t>
            </w:r>
            <w:r>
              <w:rPr>
                <w:rFonts w:ascii="宋体" w:hAnsi="宋体" w:cs="宋体" w:eastAsia="宋体" w:hint="default"/>
                <w:spacing w:val="-18"/>
                <w:sz w:val="21"/>
                <w:szCs w:val="21"/>
              </w:rPr>
              <w:t> </w:t>
            </w:r>
            <w:r>
              <w:rPr>
                <w:rFonts w:ascii="宋体" w:hAnsi="宋体" w:cs="宋体" w:eastAsia="宋体" w:hint="default"/>
                <w:sz w:val="21"/>
                <w:szCs w:val="21"/>
              </w:rPr>
              <w:t>况</w:t>
            </w:r>
          </w:p>
        </w:tc>
        <w:tc>
          <w:tcPr>
            <w:tcW w:w="798" w:type="dxa"/>
            <w:tcBorders>
              <w:top w:val="nil" w:sz="6" w:space="0" w:color="auto"/>
              <w:left w:val="single" w:sz="6" w:space="0" w:color="000000"/>
              <w:bottom w:val="nil" w:sz="6" w:space="0" w:color="auto"/>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52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z w:val="21"/>
                <w:szCs w:val="21"/>
              </w:rPr>
              <w:t>立与员工签订了劳动合同。公司总经理、财务负责人等</w:t>
            </w:r>
          </w:p>
          <w:p>
            <w:pPr>
              <w:pStyle w:val="TableParagraph"/>
              <w:spacing w:line="273" w:lineRule="auto" w:before="37"/>
              <w:ind w:left="100" w:right="101"/>
              <w:jc w:val="both"/>
              <w:rPr>
                <w:rFonts w:ascii="宋体" w:hAnsi="宋体" w:cs="宋体" w:eastAsia="宋体" w:hint="default"/>
                <w:sz w:val="21"/>
                <w:szCs w:val="21"/>
              </w:rPr>
            </w:pPr>
            <w:r>
              <w:rPr>
                <w:rFonts w:ascii="宋体" w:hAnsi="宋体" w:cs="宋体" w:eastAsia="宋体" w:hint="default"/>
                <w:sz w:val="21"/>
                <w:szCs w:val="21"/>
              </w:rPr>
              <w:t>高级管理人员在本公司领取报酬，均未在控股股东单位</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担任除董事、监事之外的任何职务。控股股东不存在干</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预本公司董事会和股东大会已作出的人事任免决定的情</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况。公司的财务人员均专职在公司工作并领取薪酬，未</w:t>
            </w:r>
          </w:p>
        </w:tc>
        <w:tc>
          <w:tcPr>
            <w:tcW w:w="899" w:type="dxa"/>
            <w:vMerge/>
            <w:tcBorders>
              <w:left w:val="single" w:sz="6" w:space="0" w:color="000000"/>
              <w:right w:val="single" w:sz="6" w:space="0" w:color="000000"/>
            </w:tcBorders>
          </w:tcPr>
          <w:p>
            <w:pPr/>
          </w:p>
        </w:tc>
        <w:tc>
          <w:tcPr>
            <w:tcW w:w="768" w:type="dxa"/>
            <w:vMerge/>
            <w:tcBorders>
              <w:left w:val="single" w:sz="6" w:space="0" w:color="000000"/>
              <w:right w:val="single" w:sz="12" w:space="0" w:color="000000"/>
            </w:tcBorders>
          </w:tcPr>
          <w:p>
            <w:pPr/>
          </w:p>
        </w:tc>
      </w:tr>
      <w:tr>
        <w:trPr>
          <w:trHeight w:val="373" w:hRule="exact"/>
        </w:trPr>
        <w:tc>
          <w:tcPr>
            <w:tcW w:w="1021" w:type="dxa"/>
            <w:tcBorders>
              <w:top w:val="nil" w:sz="6" w:space="0" w:color="auto"/>
              <w:left w:val="single" w:sz="12" w:space="0" w:color="000000"/>
              <w:bottom w:val="single" w:sz="6" w:space="0" w:color="000000"/>
              <w:right w:val="single" w:sz="6" w:space="0" w:color="000000"/>
            </w:tcBorders>
          </w:tcPr>
          <w:p>
            <w:pPr/>
          </w:p>
        </w:tc>
        <w:tc>
          <w:tcPr>
            <w:tcW w:w="798" w:type="dxa"/>
            <w:tcBorders>
              <w:top w:val="nil" w:sz="6" w:space="0" w:color="auto"/>
              <w:left w:val="single" w:sz="6" w:space="0" w:color="000000"/>
              <w:bottom w:val="single" w:sz="6" w:space="0" w:color="000000"/>
              <w:right w:val="single" w:sz="6" w:space="0" w:color="000000"/>
            </w:tcBorders>
          </w:tcPr>
          <w:p>
            <w:pPr/>
          </w:p>
        </w:tc>
        <w:tc>
          <w:tcPr>
            <w:tcW w:w="5263"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在股东单位及其控制的下属单位任职。</w:t>
            </w:r>
          </w:p>
        </w:tc>
        <w:tc>
          <w:tcPr>
            <w:tcW w:w="899" w:type="dxa"/>
            <w:vMerge/>
            <w:tcBorders>
              <w:left w:val="single" w:sz="6" w:space="0" w:color="000000"/>
              <w:bottom w:val="single" w:sz="6" w:space="0" w:color="000000"/>
              <w:right w:val="single" w:sz="6" w:space="0" w:color="000000"/>
            </w:tcBorders>
          </w:tcPr>
          <w:p>
            <w:pPr/>
          </w:p>
        </w:tc>
        <w:tc>
          <w:tcPr>
            <w:tcW w:w="768" w:type="dxa"/>
            <w:vMerge/>
            <w:tcBorders>
              <w:left w:val="single" w:sz="6" w:space="0" w:color="000000"/>
              <w:bottom w:val="single" w:sz="6" w:space="0" w:color="000000"/>
              <w:right w:val="single" w:sz="12" w:space="0" w:color="000000"/>
            </w:tcBorders>
          </w:tcPr>
          <w:p>
            <w:pPr/>
          </w:p>
        </w:tc>
      </w:tr>
      <w:tr>
        <w:trPr>
          <w:trHeight w:val="1760" w:hRule="exact"/>
        </w:trPr>
        <w:tc>
          <w:tcPr>
            <w:tcW w:w="10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73" w:lineRule="auto"/>
              <w:ind w:left="92" w:right="12"/>
              <w:jc w:val="both"/>
              <w:rPr>
                <w:rFonts w:ascii="宋体" w:hAnsi="宋体" w:cs="宋体" w:eastAsia="宋体" w:hint="default"/>
                <w:sz w:val="21"/>
                <w:szCs w:val="21"/>
              </w:rPr>
            </w:pPr>
            <w:r>
              <w:rPr>
                <w:rFonts w:ascii="宋体" w:hAnsi="宋体" w:cs="宋体" w:eastAsia="宋体" w:hint="default"/>
                <w:spacing w:val="58"/>
                <w:sz w:val="21"/>
                <w:szCs w:val="21"/>
              </w:rPr>
              <w:t>资产方</w:t>
            </w:r>
            <w:r>
              <w:rPr>
                <w:rFonts w:ascii="宋体" w:hAnsi="宋体" w:cs="宋体" w:eastAsia="宋体" w:hint="default"/>
                <w:spacing w:val="-18"/>
                <w:sz w:val="21"/>
                <w:szCs w:val="21"/>
              </w:rPr>
              <w:t> </w:t>
            </w:r>
            <w:r>
              <w:rPr>
                <w:rFonts w:ascii="宋体" w:hAnsi="宋体" w:cs="宋体" w:eastAsia="宋体" w:hint="default"/>
                <w:spacing w:val="58"/>
                <w:sz w:val="21"/>
                <w:szCs w:val="21"/>
              </w:rPr>
              <w:t>面独立</w:t>
            </w:r>
            <w:r>
              <w:rPr>
                <w:rFonts w:ascii="宋体" w:hAnsi="宋体" w:cs="宋体" w:eastAsia="宋体" w:hint="default"/>
                <w:spacing w:val="-18"/>
                <w:sz w:val="21"/>
                <w:szCs w:val="21"/>
              </w:rPr>
              <w:t> </w:t>
            </w:r>
            <w:r>
              <w:rPr>
                <w:rFonts w:ascii="宋体" w:hAnsi="宋体" w:cs="宋体" w:eastAsia="宋体" w:hint="default"/>
                <w:spacing w:val="58"/>
                <w:sz w:val="21"/>
                <w:szCs w:val="21"/>
              </w:rPr>
              <w:t>完整情</w:t>
            </w:r>
            <w:r>
              <w:rPr>
                <w:rFonts w:ascii="宋体" w:hAnsi="宋体" w:cs="宋体" w:eastAsia="宋体" w:hint="default"/>
                <w:spacing w:val="-18"/>
                <w:sz w:val="21"/>
                <w:szCs w:val="21"/>
              </w:rPr>
              <w:t> </w:t>
            </w:r>
            <w:r>
              <w:rPr>
                <w:rFonts w:ascii="宋体" w:hAnsi="宋体" w:cs="宋体" w:eastAsia="宋体" w:hint="default"/>
                <w:sz w:val="21"/>
                <w:szCs w:val="21"/>
              </w:rPr>
              <w:t>况</w:t>
            </w:r>
          </w:p>
        </w:tc>
        <w:tc>
          <w:tcPr>
            <w:tcW w:w="7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9"/>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5263"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78"/>
              <w:ind w:left="100" w:right="101"/>
              <w:jc w:val="both"/>
              <w:rPr>
                <w:rFonts w:ascii="宋体" w:hAnsi="宋体" w:cs="宋体" w:eastAsia="宋体" w:hint="default"/>
                <w:sz w:val="21"/>
                <w:szCs w:val="21"/>
              </w:rPr>
            </w:pPr>
            <w:r>
              <w:rPr>
                <w:rFonts w:ascii="宋体" w:hAnsi="宋体" w:cs="宋体" w:eastAsia="宋体" w:hint="default"/>
                <w:sz w:val="21"/>
                <w:szCs w:val="21"/>
              </w:rPr>
              <w:t>公司资产独立、完整，公司与控股股东之间产权关系明</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确，公司对所属资产拥有完整的所有权；公司的资金、</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资产和其他资源由自身独立控制并支配，不存在股东单</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位和其他关联方违规占用公司的资金、资产和其他资源</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的情形。</w:t>
            </w:r>
          </w:p>
        </w:tc>
        <w:tc>
          <w:tcPr>
            <w:tcW w:w="899" w:type="dxa"/>
            <w:tcBorders>
              <w:top w:val="single" w:sz="6" w:space="0" w:color="000000"/>
              <w:left w:val="single" w:sz="6" w:space="0" w:color="000000"/>
              <w:bottom w:val="single" w:sz="6" w:space="0" w:color="000000"/>
              <w:right w:val="single" w:sz="6" w:space="0" w:color="000000"/>
            </w:tcBorders>
          </w:tcPr>
          <w:p>
            <w:pPr/>
          </w:p>
        </w:tc>
        <w:tc>
          <w:tcPr>
            <w:tcW w:w="768" w:type="dxa"/>
            <w:tcBorders>
              <w:top w:val="single" w:sz="6" w:space="0" w:color="000000"/>
              <w:left w:val="single" w:sz="6" w:space="0" w:color="000000"/>
              <w:bottom w:val="single" w:sz="6" w:space="0" w:color="000000"/>
              <w:right w:val="single" w:sz="12" w:space="0" w:color="000000"/>
            </w:tcBorders>
          </w:tcPr>
          <w:p>
            <w:pPr/>
          </w:p>
        </w:tc>
      </w:tr>
      <w:tr>
        <w:trPr>
          <w:trHeight w:val="389" w:hRule="exact"/>
        </w:trPr>
        <w:tc>
          <w:tcPr>
            <w:tcW w:w="1021" w:type="dxa"/>
            <w:tcBorders>
              <w:top w:val="single" w:sz="6" w:space="0" w:color="000000"/>
              <w:left w:val="single" w:sz="12" w:space="0" w:color="000000"/>
              <w:bottom w:val="nil" w:sz="6" w:space="0" w:color="auto"/>
              <w:right w:val="single" w:sz="6" w:space="0" w:color="000000"/>
            </w:tcBorders>
          </w:tcPr>
          <w:p>
            <w:pPr>
              <w:pStyle w:val="TableParagraph"/>
              <w:spacing w:line="240" w:lineRule="auto" w:before="56"/>
              <w:ind w:right="12"/>
              <w:jc w:val="right"/>
              <w:rPr>
                <w:rFonts w:ascii="宋体" w:hAnsi="宋体" w:cs="宋体" w:eastAsia="宋体" w:hint="default"/>
                <w:sz w:val="21"/>
                <w:szCs w:val="21"/>
              </w:rPr>
            </w:pPr>
            <w:r>
              <w:rPr>
                <w:rFonts w:ascii="宋体" w:hAnsi="宋体" w:cs="宋体" w:eastAsia="宋体" w:hint="default"/>
                <w:spacing w:val="87"/>
                <w:sz w:val="21"/>
                <w:szCs w:val="21"/>
              </w:rPr>
              <w:t>机构</w:t>
            </w:r>
            <w:r>
              <w:rPr>
                <w:rFonts w:ascii="宋体" w:hAnsi="宋体" w:cs="宋体" w:eastAsia="宋体" w:hint="default"/>
                <w:sz w:val="21"/>
                <w:szCs w:val="21"/>
              </w:rPr>
              <w:t>方</w:t>
            </w:r>
            <w:r>
              <w:rPr>
                <w:rFonts w:ascii="宋体" w:hAnsi="宋体" w:cs="宋体" w:eastAsia="宋体" w:hint="default"/>
                <w:spacing w:val="-18"/>
                <w:sz w:val="21"/>
                <w:szCs w:val="21"/>
              </w:rPr>
              <w:t> </w:t>
            </w:r>
            <w:r>
              <w:rPr>
                <w:rFonts w:ascii="宋体" w:hAnsi="宋体" w:cs="宋体" w:eastAsia="宋体" w:hint="default"/>
                <w:sz w:val="21"/>
                <w:szCs w:val="21"/>
              </w:rPr>
            </w:r>
          </w:p>
        </w:tc>
        <w:tc>
          <w:tcPr>
            <w:tcW w:w="798" w:type="dxa"/>
            <w:tcBorders>
              <w:top w:val="single" w:sz="6" w:space="0" w:color="000000"/>
              <w:left w:val="single" w:sz="6" w:space="0" w:color="000000"/>
              <w:bottom w:val="nil" w:sz="6" w:space="0" w:color="auto"/>
              <w:right w:val="single" w:sz="6" w:space="0" w:color="000000"/>
            </w:tcBorders>
          </w:tcPr>
          <w:p>
            <w:pPr/>
          </w:p>
        </w:tc>
        <w:tc>
          <w:tcPr>
            <w:tcW w:w="526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6"/>
              <w:ind w:left="100" w:right="0"/>
              <w:jc w:val="left"/>
              <w:rPr>
                <w:rFonts w:ascii="宋体" w:hAnsi="宋体" w:cs="宋体" w:eastAsia="宋体" w:hint="default"/>
                <w:sz w:val="21"/>
                <w:szCs w:val="21"/>
              </w:rPr>
            </w:pPr>
            <w:r>
              <w:rPr>
                <w:rFonts w:ascii="宋体" w:hAnsi="宋体" w:cs="宋体" w:eastAsia="宋体" w:hint="default"/>
                <w:sz w:val="21"/>
                <w:szCs w:val="21"/>
              </w:rPr>
              <w:t>公司根据经营管理和发展的需要建立了完整独立的内部</w:t>
            </w:r>
          </w:p>
        </w:tc>
        <w:tc>
          <w:tcPr>
            <w:tcW w:w="899" w:type="dxa"/>
            <w:vMerge w:val="restart"/>
            <w:tcBorders>
              <w:top w:val="single" w:sz="6" w:space="0" w:color="000000"/>
              <w:left w:val="single" w:sz="6" w:space="0" w:color="000000"/>
              <w:right w:val="single" w:sz="6" w:space="0" w:color="000000"/>
            </w:tcBorders>
          </w:tcPr>
          <w:p>
            <w:pPr/>
          </w:p>
        </w:tc>
        <w:tc>
          <w:tcPr>
            <w:tcW w:w="768" w:type="dxa"/>
            <w:vMerge w:val="restart"/>
            <w:tcBorders>
              <w:top w:val="single" w:sz="6" w:space="0" w:color="000000"/>
              <w:left w:val="single" w:sz="6" w:space="0" w:color="000000"/>
              <w:right w:val="single" w:sz="12" w:space="0" w:color="000000"/>
            </w:tcBorders>
          </w:tcPr>
          <w:p>
            <w:pPr/>
          </w:p>
        </w:tc>
      </w:tr>
      <w:tr>
        <w:trPr>
          <w:trHeight w:val="312" w:hRule="exact"/>
        </w:trPr>
        <w:tc>
          <w:tcPr>
            <w:tcW w:w="1021" w:type="dxa"/>
            <w:tcBorders>
              <w:top w:val="nil" w:sz="6" w:space="0" w:color="auto"/>
              <w:left w:val="single" w:sz="12" w:space="0" w:color="000000"/>
              <w:bottom w:val="nil" w:sz="6" w:space="0" w:color="auto"/>
              <w:right w:val="single" w:sz="6" w:space="0" w:color="000000"/>
            </w:tcBorders>
          </w:tcPr>
          <w:p>
            <w:pPr>
              <w:pStyle w:val="TableParagraph"/>
              <w:spacing w:line="261" w:lineRule="exact"/>
              <w:ind w:right="12"/>
              <w:jc w:val="right"/>
              <w:rPr>
                <w:rFonts w:ascii="宋体" w:hAnsi="宋体" w:cs="宋体" w:eastAsia="宋体" w:hint="default"/>
                <w:sz w:val="21"/>
                <w:szCs w:val="21"/>
              </w:rPr>
            </w:pPr>
            <w:r>
              <w:rPr>
                <w:rFonts w:ascii="宋体" w:hAnsi="宋体" w:cs="宋体" w:eastAsia="宋体" w:hint="default"/>
                <w:spacing w:val="87"/>
                <w:sz w:val="21"/>
                <w:szCs w:val="21"/>
              </w:rPr>
              <w:t>面独</w:t>
            </w:r>
            <w:r>
              <w:rPr>
                <w:rFonts w:ascii="宋体" w:hAnsi="宋体" w:cs="宋体" w:eastAsia="宋体" w:hint="default"/>
                <w:sz w:val="21"/>
                <w:szCs w:val="21"/>
              </w:rPr>
              <w:t>立</w:t>
            </w:r>
            <w:r>
              <w:rPr>
                <w:rFonts w:ascii="宋体" w:hAnsi="宋体" w:cs="宋体" w:eastAsia="宋体" w:hint="default"/>
                <w:spacing w:val="-18"/>
                <w:sz w:val="21"/>
                <w:szCs w:val="21"/>
              </w:rPr>
              <w:t> </w:t>
            </w:r>
            <w:r>
              <w:rPr>
                <w:rFonts w:ascii="宋体" w:hAnsi="宋体" w:cs="宋体" w:eastAsia="宋体" w:hint="default"/>
                <w:sz w:val="21"/>
                <w:szCs w:val="21"/>
              </w:rPr>
            </w:r>
          </w:p>
        </w:tc>
        <w:tc>
          <w:tcPr>
            <w:tcW w:w="798"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52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组织机构和职能体系，不存在控股股东及实际控制人干</w:t>
            </w:r>
          </w:p>
        </w:tc>
        <w:tc>
          <w:tcPr>
            <w:tcW w:w="899" w:type="dxa"/>
            <w:vMerge/>
            <w:tcBorders>
              <w:left w:val="single" w:sz="6" w:space="0" w:color="000000"/>
              <w:right w:val="single" w:sz="6" w:space="0" w:color="000000"/>
            </w:tcBorders>
          </w:tcPr>
          <w:p>
            <w:pPr/>
          </w:p>
        </w:tc>
        <w:tc>
          <w:tcPr>
            <w:tcW w:w="768" w:type="dxa"/>
            <w:vMerge/>
            <w:tcBorders>
              <w:left w:val="single" w:sz="6" w:space="0" w:color="000000"/>
              <w:right w:val="single" w:sz="12" w:space="0" w:color="000000"/>
            </w:tcBorders>
          </w:tcPr>
          <w:p>
            <w:pPr/>
          </w:p>
        </w:tc>
      </w:tr>
      <w:tr>
        <w:trPr>
          <w:trHeight w:val="398" w:hRule="exact"/>
        </w:trPr>
        <w:tc>
          <w:tcPr>
            <w:tcW w:w="1021"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right="12"/>
              <w:jc w:val="right"/>
              <w:rPr>
                <w:rFonts w:ascii="宋体" w:hAnsi="宋体" w:cs="宋体" w:eastAsia="宋体" w:hint="default"/>
                <w:sz w:val="21"/>
                <w:szCs w:val="21"/>
              </w:rPr>
            </w:pPr>
            <w:r>
              <w:rPr>
                <w:rFonts w:ascii="宋体" w:hAnsi="宋体" w:cs="宋体" w:eastAsia="宋体" w:hint="default"/>
                <w:spacing w:val="87"/>
                <w:sz w:val="21"/>
                <w:szCs w:val="21"/>
              </w:rPr>
              <w:t>完整</w:t>
            </w:r>
            <w:r>
              <w:rPr>
                <w:rFonts w:ascii="宋体" w:hAnsi="宋体" w:cs="宋体" w:eastAsia="宋体" w:hint="default"/>
                <w:sz w:val="21"/>
                <w:szCs w:val="21"/>
              </w:rPr>
              <w:t>情</w:t>
            </w:r>
            <w:r>
              <w:rPr>
                <w:rFonts w:ascii="宋体" w:hAnsi="宋体" w:cs="宋体" w:eastAsia="宋体" w:hint="default"/>
                <w:spacing w:val="-18"/>
                <w:sz w:val="21"/>
                <w:szCs w:val="21"/>
              </w:rPr>
              <w:t> </w:t>
            </w:r>
            <w:r>
              <w:rPr>
                <w:rFonts w:ascii="宋体" w:hAnsi="宋体" w:cs="宋体" w:eastAsia="宋体" w:hint="default"/>
                <w:sz w:val="21"/>
                <w:szCs w:val="21"/>
              </w:rPr>
            </w:r>
          </w:p>
        </w:tc>
        <w:tc>
          <w:tcPr>
            <w:tcW w:w="798" w:type="dxa"/>
            <w:tcBorders>
              <w:top w:val="nil" w:sz="6" w:space="0" w:color="auto"/>
              <w:left w:val="single" w:sz="6" w:space="0" w:color="000000"/>
              <w:bottom w:val="single" w:sz="12" w:space="0" w:color="000000"/>
              <w:right w:val="single" w:sz="6" w:space="0" w:color="000000"/>
            </w:tcBorders>
          </w:tcPr>
          <w:p>
            <w:pPr/>
          </w:p>
        </w:tc>
        <w:tc>
          <w:tcPr>
            <w:tcW w:w="5263"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预公司机构设置的情况。公司董事会、监事会以及各职</w:t>
            </w:r>
          </w:p>
        </w:tc>
        <w:tc>
          <w:tcPr>
            <w:tcW w:w="899" w:type="dxa"/>
            <w:vMerge/>
            <w:tcBorders>
              <w:left w:val="single" w:sz="6" w:space="0" w:color="000000"/>
              <w:bottom w:val="single" w:sz="12" w:space="0" w:color="000000"/>
              <w:right w:val="single" w:sz="6" w:space="0" w:color="000000"/>
            </w:tcBorders>
          </w:tcPr>
          <w:p>
            <w:pPr/>
          </w:p>
        </w:tc>
        <w:tc>
          <w:tcPr>
            <w:tcW w:w="768" w:type="dxa"/>
            <w:vMerge/>
            <w:tcBorders>
              <w:left w:val="single" w:sz="6" w:space="0" w:color="000000"/>
              <w:bottom w:val="single" w:sz="12" w:space="0" w:color="000000"/>
              <w:right w:val="single" w:sz="12" w:space="0" w:color="000000"/>
            </w:tcBorders>
          </w:tcPr>
          <w:p>
            <w:pPr/>
          </w:p>
        </w:tc>
      </w:tr>
    </w:tbl>
    <w:p>
      <w:pPr>
        <w:spacing w:after="0"/>
        <w:sectPr>
          <w:pgSz w:w="11910" w:h="16840"/>
          <w:pgMar w:header="738" w:footer="714" w:top="1240" w:bottom="900" w:left="1420" w:right="860"/>
        </w:sectPr>
      </w:pPr>
    </w:p>
    <w:p>
      <w:pPr>
        <w:spacing w:line="240" w:lineRule="auto" w:before="11"/>
        <w:rPr>
          <w:rFonts w:ascii="宋体" w:hAnsi="宋体" w:cs="宋体" w:eastAsia="宋体" w:hint="default"/>
          <w:sz w:val="14"/>
          <w:szCs w:val="14"/>
        </w:rPr>
      </w:pPr>
    </w:p>
    <w:tbl>
      <w:tblPr>
        <w:tblW w:w="0" w:type="auto"/>
        <w:jc w:val="left"/>
        <w:tblInd w:w="153" w:type="dxa"/>
        <w:tblLayout w:type="fixed"/>
        <w:tblCellMar>
          <w:top w:w="0" w:type="dxa"/>
          <w:left w:w="0" w:type="dxa"/>
          <w:bottom w:w="0" w:type="dxa"/>
          <w:right w:w="0" w:type="dxa"/>
        </w:tblCellMar>
        <w:tblLook w:val="01E0"/>
      </w:tblPr>
      <w:tblGrid>
        <w:gridCol w:w="1021"/>
        <w:gridCol w:w="798"/>
        <w:gridCol w:w="5263"/>
        <w:gridCol w:w="899"/>
        <w:gridCol w:w="768"/>
      </w:tblGrid>
      <w:tr>
        <w:trPr>
          <w:trHeight w:val="1099" w:hRule="exact"/>
        </w:trPr>
        <w:tc>
          <w:tcPr>
            <w:tcW w:w="1021"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98" w:type="dxa"/>
            <w:tcBorders>
              <w:top w:val="single" w:sz="12" w:space="0" w:color="000000"/>
              <w:left w:val="single" w:sz="6" w:space="0" w:color="000000"/>
              <w:bottom w:val="single" w:sz="6" w:space="0" w:color="000000"/>
              <w:right w:val="single" w:sz="6" w:space="0" w:color="000000"/>
            </w:tcBorders>
          </w:tcPr>
          <w:p>
            <w:pPr/>
          </w:p>
        </w:tc>
        <w:tc>
          <w:tcPr>
            <w:tcW w:w="5263" w:type="dxa"/>
            <w:tcBorders>
              <w:top w:val="single" w:sz="12"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能部门独立运作，各部门之间职责分明、相互协调，不</w:t>
            </w:r>
          </w:p>
          <w:p>
            <w:pPr>
              <w:pStyle w:val="TableParagraph"/>
              <w:spacing w:line="273" w:lineRule="auto" w:before="37"/>
              <w:ind w:left="100" w:right="101"/>
              <w:jc w:val="left"/>
              <w:rPr>
                <w:rFonts w:ascii="宋体" w:hAnsi="宋体" w:cs="宋体" w:eastAsia="宋体" w:hint="default"/>
                <w:sz w:val="21"/>
                <w:szCs w:val="21"/>
              </w:rPr>
            </w:pPr>
            <w:r>
              <w:rPr>
                <w:rFonts w:ascii="宋体" w:hAnsi="宋体" w:cs="宋体" w:eastAsia="宋体" w:hint="default"/>
                <w:sz w:val="21"/>
                <w:szCs w:val="21"/>
              </w:rPr>
              <w:t>存在与控股股东职能部门之间的从属关系，亦不存在与</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控股股东合署办公的情况。</w:t>
            </w:r>
          </w:p>
        </w:tc>
        <w:tc>
          <w:tcPr>
            <w:tcW w:w="899" w:type="dxa"/>
            <w:tcBorders>
              <w:top w:val="single" w:sz="12" w:space="0" w:color="000000"/>
              <w:left w:val="single" w:sz="6" w:space="0" w:color="000000"/>
              <w:bottom w:val="single" w:sz="6" w:space="0" w:color="000000"/>
              <w:right w:val="single" w:sz="6" w:space="0" w:color="000000"/>
            </w:tcBorders>
          </w:tcPr>
          <w:p>
            <w:pPr/>
          </w:p>
        </w:tc>
        <w:tc>
          <w:tcPr>
            <w:tcW w:w="768" w:type="dxa"/>
            <w:tcBorders>
              <w:top w:val="single" w:sz="12" w:space="0" w:color="000000"/>
              <w:left w:val="single" w:sz="6" w:space="0" w:color="000000"/>
              <w:bottom w:val="single" w:sz="6" w:space="0" w:color="000000"/>
              <w:right w:val="single" w:sz="12" w:space="0" w:color="000000"/>
            </w:tcBorders>
          </w:tcPr>
          <w:p>
            <w:pPr/>
          </w:p>
        </w:tc>
      </w:tr>
      <w:tr>
        <w:trPr>
          <w:trHeight w:val="382" w:hRule="exact"/>
        </w:trPr>
        <w:tc>
          <w:tcPr>
            <w:tcW w:w="1021" w:type="dxa"/>
            <w:tcBorders>
              <w:top w:val="single" w:sz="6" w:space="0" w:color="000000"/>
              <w:left w:val="single" w:sz="12" w:space="0" w:color="000000"/>
              <w:bottom w:val="nil" w:sz="6" w:space="0" w:color="auto"/>
              <w:right w:val="single" w:sz="6" w:space="0" w:color="000000"/>
            </w:tcBorders>
          </w:tcPr>
          <w:p>
            <w:pPr/>
          </w:p>
        </w:tc>
        <w:tc>
          <w:tcPr>
            <w:tcW w:w="798" w:type="dxa"/>
            <w:tcBorders>
              <w:top w:val="single" w:sz="6" w:space="0" w:color="000000"/>
              <w:left w:val="single" w:sz="6" w:space="0" w:color="000000"/>
              <w:bottom w:val="nil" w:sz="6" w:space="0" w:color="auto"/>
              <w:right w:val="single" w:sz="6" w:space="0" w:color="000000"/>
            </w:tcBorders>
          </w:tcPr>
          <w:p>
            <w:pPr/>
          </w:p>
        </w:tc>
        <w:tc>
          <w:tcPr>
            <w:tcW w:w="526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8"/>
              <w:ind w:left="100" w:right="0"/>
              <w:jc w:val="left"/>
              <w:rPr>
                <w:rFonts w:ascii="宋体" w:hAnsi="宋体" w:cs="宋体" w:eastAsia="宋体" w:hint="default"/>
                <w:sz w:val="21"/>
                <w:szCs w:val="21"/>
              </w:rPr>
            </w:pPr>
            <w:r>
              <w:rPr>
                <w:rFonts w:ascii="宋体" w:hAnsi="宋体" w:cs="宋体" w:eastAsia="宋体" w:hint="default"/>
                <w:sz w:val="21"/>
                <w:szCs w:val="21"/>
              </w:rPr>
              <w:t>公司设立了独立的财务部门，拥有专职的财务人员，按</w:t>
            </w:r>
          </w:p>
        </w:tc>
        <w:tc>
          <w:tcPr>
            <w:tcW w:w="899" w:type="dxa"/>
            <w:vMerge w:val="restart"/>
            <w:tcBorders>
              <w:top w:val="single" w:sz="6" w:space="0" w:color="000000"/>
              <w:left w:val="single" w:sz="6" w:space="0" w:color="000000"/>
              <w:right w:val="single" w:sz="6" w:space="0" w:color="000000"/>
            </w:tcBorders>
          </w:tcPr>
          <w:p>
            <w:pPr/>
          </w:p>
        </w:tc>
        <w:tc>
          <w:tcPr>
            <w:tcW w:w="768" w:type="dxa"/>
            <w:vMerge w:val="restart"/>
            <w:tcBorders>
              <w:top w:val="single" w:sz="6" w:space="0" w:color="000000"/>
              <w:left w:val="single" w:sz="6" w:space="0" w:color="000000"/>
              <w:right w:val="single" w:sz="12" w:space="0" w:color="000000"/>
            </w:tcBorders>
          </w:tcPr>
          <w:p>
            <w:pPr/>
          </w:p>
        </w:tc>
      </w:tr>
      <w:tr>
        <w:trPr>
          <w:trHeight w:val="312" w:hRule="exact"/>
        </w:trPr>
        <w:tc>
          <w:tcPr>
            <w:tcW w:w="102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87"/>
                <w:sz w:val="21"/>
                <w:szCs w:val="21"/>
              </w:rPr>
              <w:t>财务</w:t>
            </w:r>
            <w:r>
              <w:rPr>
                <w:rFonts w:ascii="宋体" w:hAnsi="宋体" w:cs="宋体" w:eastAsia="宋体" w:hint="default"/>
                <w:sz w:val="21"/>
                <w:szCs w:val="21"/>
              </w:rPr>
              <w:t>方</w:t>
            </w:r>
            <w:r>
              <w:rPr>
                <w:rFonts w:ascii="宋体" w:hAnsi="宋体" w:cs="宋体" w:eastAsia="宋体" w:hint="default"/>
                <w:spacing w:val="-18"/>
                <w:sz w:val="21"/>
                <w:szCs w:val="21"/>
              </w:rPr>
              <w:t> </w:t>
            </w:r>
            <w:r>
              <w:rPr>
                <w:rFonts w:ascii="宋体" w:hAnsi="宋体" w:cs="宋体" w:eastAsia="宋体" w:hint="default"/>
                <w:sz w:val="21"/>
                <w:szCs w:val="21"/>
              </w:rPr>
            </w:r>
          </w:p>
        </w:tc>
        <w:tc>
          <w:tcPr>
            <w:tcW w:w="798" w:type="dxa"/>
            <w:tcBorders>
              <w:top w:val="nil" w:sz="6" w:space="0" w:color="auto"/>
              <w:left w:val="single" w:sz="6" w:space="0" w:color="000000"/>
              <w:bottom w:val="nil" w:sz="6" w:space="0" w:color="auto"/>
              <w:right w:val="single" w:sz="6" w:space="0" w:color="000000"/>
            </w:tcBorders>
          </w:tcPr>
          <w:p>
            <w:pPr/>
          </w:p>
        </w:tc>
        <w:tc>
          <w:tcPr>
            <w:tcW w:w="52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照《会计法》和《企业会计准则》等有关法规规定，建</w:t>
            </w:r>
          </w:p>
        </w:tc>
        <w:tc>
          <w:tcPr>
            <w:tcW w:w="899" w:type="dxa"/>
            <w:vMerge/>
            <w:tcBorders>
              <w:left w:val="single" w:sz="6" w:space="0" w:color="000000"/>
              <w:right w:val="single" w:sz="6" w:space="0" w:color="000000"/>
            </w:tcBorders>
          </w:tcPr>
          <w:p>
            <w:pPr/>
          </w:p>
        </w:tc>
        <w:tc>
          <w:tcPr>
            <w:tcW w:w="768" w:type="dxa"/>
            <w:vMerge/>
            <w:tcBorders>
              <w:left w:val="single" w:sz="6" w:space="0" w:color="000000"/>
              <w:right w:val="single" w:sz="12" w:space="0" w:color="000000"/>
            </w:tcBorders>
          </w:tcPr>
          <w:p>
            <w:pPr/>
          </w:p>
        </w:tc>
      </w:tr>
      <w:tr>
        <w:trPr>
          <w:trHeight w:val="624" w:hRule="exact"/>
        </w:trPr>
        <w:tc>
          <w:tcPr>
            <w:tcW w:w="102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87"/>
                <w:sz w:val="21"/>
                <w:szCs w:val="21"/>
              </w:rPr>
              <w:t>面独</w:t>
            </w:r>
            <w:r>
              <w:rPr>
                <w:rFonts w:ascii="宋体" w:hAnsi="宋体" w:cs="宋体" w:eastAsia="宋体" w:hint="default"/>
                <w:sz w:val="21"/>
                <w:szCs w:val="21"/>
              </w:rPr>
              <w:t>立</w:t>
            </w:r>
            <w:r>
              <w:rPr>
                <w:rFonts w:ascii="宋体" w:hAnsi="宋体" w:cs="宋体" w:eastAsia="宋体" w:hint="default"/>
                <w:spacing w:val="-18"/>
                <w:sz w:val="21"/>
                <w:szCs w:val="21"/>
              </w:rPr>
              <w:t> </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pacing w:val="87"/>
                <w:sz w:val="21"/>
                <w:szCs w:val="21"/>
              </w:rPr>
              <w:t>完整</w:t>
            </w:r>
            <w:r>
              <w:rPr>
                <w:rFonts w:ascii="宋体" w:hAnsi="宋体" w:cs="宋体" w:eastAsia="宋体" w:hint="default"/>
                <w:sz w:val="21"/>
                <w:szCs w:val="21"/>
              </w:rPr>
              <w:t>情</w:t>
            </w:r>
            <w:r>
              <w:rPr>
                <w:rFonts w:ascii="宋体" w:hAnsi="宋体" w:cs="宋体" w:eastAsia="宋体" w:hint="default"/>
                <w:spacing w:val="-18"/>
                <w:sz w:val="21"/>
                <w:szCs w:val="21"/>
              </w:rPr>
              <w:t> </w:t>
            </w:r>
            <w:r>
              <w:rPr>
                <w:rFonts w:ascii="宋体" w:hAnsi="宋体" w:cs="宋体" w:eastAsia="宋体" w:hint="default"/>
                <w:sz w:val="21"/>
                <w:szCs w:val="21"/>
              </w:rPr>
            </w:r>
          </w:p>
        </w:tc>
        <w:tc>
          <w:tcPr>
            <w:tcW w:w="798" w:type="dxa"/>
            <w:tcBorders>
              <w:top w:val="nil" w:sz="6" w:space="0" w:color="auto"/>
              <w:left w:val="single" w:sz="6" w:space="0" w:color="000000"/>
              <w:bottom w:val="nil" w:sz="6" w:space="0" w:color="auto"/>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52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立了独立的会计核算体系与财务管理制度，独立作出财</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务决策。公司在银行独立开户，对银行账户享有独立的</w:t>
            </w:r>
          </w:p>
        </w:tc>
        <w:tc>
          <w:tcPr>
            <w:tcW w:w="899" w:type="dxa"/>
            <w:vMerge/>
            <w:tcBorders>
              <w:left w:val="single" w:sz="6" w:space="0" w:color="000000"/>
              <w:right w:val="single" w:sz="6" w:space="0" w:color="000000"/>
            </w:tcBorders>
          </w:tcPr>
          <w:p>
            <w:pPr/>
          </w:p>
        </w:tc>
        <w:tc>
          <w:tcPr>
            <w:tcW w:w="768" w:type="dxa"/>
            <w:vMerge/>
            <w:tcBorders>
              <w:left w:val="single" w:sz="6" w:space="0" w:color="000000"/>
              <w:right w:val="single" w:sz="12" w:space="0" w:color="000000"/>
            </w:tcBorders>
          </w:tcPr>
          <w:p>
            <w:pPr/>
          </w:p>
        </w:tc>
      </w:tr>
      <w:tr>
        <w:trPr>
          <w:trHeight w:val="312" w:hRule="exact"/>
        </w:trPr>
        <w:tc>
          <w:tcPr>
            <w:tcW w:w="102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98" w:type="dxa"/>
            <w:tcBorders>
              <w:top w:val="nil" w:sz="6" w:space="0" w:color="auto"/>
              <w:left w:val="single" w:sz="6" w:space="0" w:color="000000"/>
              <w:bottom w:val="nil" w:sz="6" w:space="0" w:color="auto"/>
              <w:right w:val="single" w:sz="6" w:space="0" w:color="000000"/>
            </w:tcBorders>
          </w:tcPr>
          <w:p>
            <w:pPr/>
          </w:p>
        </w:tc>
        <w:tc>
          <w:tcPr>
            <w:tcW w:w="5263"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使用权，没有与控股股东共用银行账户。公司作为独立</w:t>
            </w:r>
          </w:p>
        </w:tc>
        <w:tc>
          <w:tcPr>
            <w:tcW w:w="899" w:type="dxa"/>
            <w:vMerge/>
            <w:tcBorders>
              <w:left w:val="single" w:sz="6" w:space="0" w:color="000000"/>
              <w:right w:val="single" w:sz="6" w:space="0" w:color="000000"/>
            </w:tcBorders>
          </w:tcPr>
          <w:p>
            <w:pPr/>
          </w:p>
        </w:tc>
        <w:tc>
          <w:tcPr>
            <w:tcW w:w="768" w:type="dxa"/>
            <w:vMerge/>
            <w:tcBorders>
              <w:left w:val="single" w:sz="6" w:space="0" w:color="000000"/>
              <w:right w:val="single" w:sz="12" w:space="0" w:color="000000"/>
            </w:tcBorders>
          </w:tcPr>
          <w:p>
            <w:pPr/>
          </w:p>
        </w:tc>
      </w:tr>
      <w:tr>
        <w:trPr>
          <w:trHeight w:val="391" w:hRule="exact"/>
        </w:trPr>
        <w:tc>
          <w:tcPr>
            <w:tcW w:w="1021" w:type="dxa"/>
            <w:tcBorders>
              <w:top w:val="nil" w:sz="6" w:space="0" w:color="auto"/>
              <w:left w:val="single" w:sz="12" w:space="0" w:color="000000"/>
              <w:bottom w:val="single" w:sz="12" w:space="0" w:color="000000"/>
              <w:right w:val="single" w:sz="6" w:space="0" w:color="000000"/>
            </w:tcBorders>
          </w:tcPr>
          <w:p>
            <w:pPr/>
          </w:p>
        </w:tc>
        <w:tc>
          <w:tcPr>
            <w:tcW w:w="798" w:type="dxa"/>
            <w:tcBorders>
              <w:top w:val="nil" w:sz="6" w:space="0" w:color="auto"/>
              <w:left w:val="single" w:sz="6" w:space="0" w:color="000000"/>
              <w:bottom w:val="single" w:sz="12" w:space="0" w:color="000000"/>
              <w:right w:val="single" w:sz="6" w:space="0" w:color="000000"/>
            </w:tcBorders>
          </w:tcPr>
          <w:p>
            <w:pPr/>
          </w:p>
        </w:tc>
        <w:tc>
          <w:tcPr>
            <w:tcW w:w="5263"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的纳税主体，进行独立的税务登记，并依法纳税。</w:t>
            </w:r>
          </w:p>
        </w:tc>
        <w:tc>
          <w:tcPr>
            <w:tcW w:w="899" w:type="dxa"/>
            <w:vMerge/>
            <w:tcBorders>
              <w:left w:val="single" w:sz="6" w:space="0" w:color="000000"/>
              <w:bottom w:val="single" w:sz="12" w:space="0" w:color="000000"/>
              <w:right w:val="single" w:sz="6" w:space="0" w:color="000000"/>
            </w:tcBorders>
          </w:tcPr>
          <w:p>
            <w:pPr/>
          </w:p>
        </w:tc>
        <w:tc>
          <w:tcPr>
            <w:tcW w:w="768" w:type="dxa"/>
            <w:vMerge/>
            <w:tcBorders>
              <w:left w:val="single" w:sz="6" w:space="0" w:color="000000"/>
              <w:bottom w:val="single" w:sz="12" w:space="0" w:color="000000"/>
              <w:right w:val="single" w:sz="12" w:space="0" w:color="000000"/>
            </w:tcBorders>
          </w:tcPr>
          <w:p>
            <w:pPr/>
          </w:p>
        </w:tc>
      </w:tr>
    </w:tbl>
    <w:p>
      <w:pPr>
        <w:pStyle w:val="BodyText"/>
        <w:spacing w:line="240" w:lineRule="auto" w:before="47"/>
        <w:ind w:left="502" w:right="0"/>
        <w:jc w:val="left"/>
      </w:pPr>
      <w:r>
        <w:rPr/>
        <w:t>(四)</w:t>
      </w:r>
      <w:r>
        <w:rPr>
          <w:spacing w:val="-2"/>
        </w:rPr>
        <w:t> </w:t>
      </w:r>
      <w:r>
        <w:rPr/>
        <w:t>公司内部控制制度的建立健全情况</w:t>
      </w:r>
    </w:p>
    <w:p>
      <w:pPr>
        <w:spacing w:line="240" w:lineRule="auto" w:before="10"/>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1231"/>
        <w:gridCol w:w="7602"/>
      </w:tblGrid>
      <w:tr>
        <w:trPr>
          <w:trHeight w:val="397" w:hRule="exact"/>
        </w:trPr>
        <w:tc>
          <w:tcPr>
            <w:tcW w:w="1231" w:type="dxa"/>
            <w:tcBorders>
              <w:top w:val="single" w:sz="12" w:space="0" w:color="000000"/>
              <w:left w:val="single" w:sz="12" w:space="0" w:color="000000"/>
              <w:bottom w:val="nil" w:sz="6" w:space="0" w:color="auto"/>
              <w:right w:val="single" w:sz="6" w:space="0" w:color="000000"/>
            </w:tcBorders>
          </w:tcPr>
          <w:p>
            <w:pPr/>
          </w:p>
        </w:tc>
        <w:tc>
          <w:tcPr>
            <w:tcW w:w="7602" w:type="dxa"/>
            <w:tcBorders>
              <w:top w:val="single" w:sz="12" w:space="0" w:color="000000"/>
              <w:left w:val="single" w:sz="6" w:space="0" w:color="000000"/>
              <w:bottom w:val="nil" w:sz="6" w:space="0" w:color="auto"/>
              <w:right w:val="single" w:sz="12" w:space="0" w:color="000000"/>
            </w:tcBorders>
          </w:tcPr>
          <w:p>
            <w:pPr>
              <w:pStyle w:val="TableParagraph"/>
              <w:spacing w:line="240" w:lineRule="auto" w:before="57"/>
              <w:ind w:right="91"/>
              <w:jc w:val="right"/>
              <w:rPr>
                <w:rFonts w:ascii="宋体" w:hAnsi="宋体" w:cs="宋体" w:eastAsia="宋体" w:hint="default"/>
                <w:sz w:val="21"/>
                <w:szCs w:val="21"/>
              </w:rPr>
            </w:pPr>
            <w:r>
              <w:rPr>
                <w:rFonts w:ascii="宋体" w:hAnsi="宋体" w:cs="宋体" w:eastAsia="宋体" w:hint="default"/>
                <w:sz w:val="21"/>
                <w:szCs w:val="21"/>
              </w:rPr>
              <w:t>根据财政部等五部委联合发布的《企业内部控制基本规范》及配套指引、上</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海证券交易所《上市公司内部控制指引》要求，建立规范健全的内部控制制度，</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建设的总</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及时发现防范公司经营中存在的风险，保证公司经营管理合法合规、资产安全、</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体方案</w:t>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财务报告及相关信息真实完整，提高公司的经营管理水平和风险防范能力，促进</w:t>
            </w:r>
          </w:p>
        </w:tc>
      </w:tr>
      <w:tr>
        <w:trPr>
          <w:trHeight w:val="391" w:hRule="exact"/>
        </w:trPr>
        <w:tc>
          <w:tcPr>
            <w:tcW w:w="1231" w:type="dxa"/>
            <w:tcBorders>
              <w:top w:val="nil" w:sz="6" w:space="0" w:color="auto"/>
              <w:left w:val="single" w:sz="12" w:space="0" w:color="000000"/>
              <w:bottom w:val="single" w:sz="6" w:space="0" w:color="000000"/>
              <w:right w:val="single" w:sz="6" w:space="0" w:color="000000"/>
            </w:tcBorders>
          </w:tcPr>
          <w:p>
            <w:pPr/>
          </w:p>
        </w:tc>
        <w:tc>
          <w:tcPr>
            <w:tcW w:w="760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公司战略目标的实现和可持续发展。</w:t>
            </w:r>
          </w:p>
        </w:tc>
      </w:tr>
      <w:tr>
        <w:trPr>
          <w:trHeight w:val="387" w:hRule="exact"/>
        </w:trPr>
        <w:tc>
          <w:tcPr>
            <w:tcW w:w="1231" w:type="dxa"/>
            <w:tcBorders>
              <w:top w:val="single" w:sz="6" w:space="0" w:color="000000"/>
              <w:left w:val="single" w:sz="12" w:space="0" w:color="000000"/>
              <w:bottom w:val="nil" w:sz="6" w:space="0" w:color="auto"/>
              <w:right w:val="single" w:sz="6" w:space="0" w:color="000000"/>
            </w:tcBorders>
          </w:tcPr>
          <w:p>
            <w:pPr/>
          </w:p>
        </w:tc>
        <w:tc>
          <w:tcPr>
            <w:tcW w:w="760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3"/>
              <w:ind w:right="93"/>
              <w:jc w:val="right"/>
              <w:rPr>
                <w:rFonts w:ascii="宋体" w:hAnsi="宋体" w:cs="宋体" w:eastAsia="宋体" w:hint="default"/>
                <w:sz w:val="21"/>
                <w:szCs w:val="21"/>
              </w:rPr>
            </w:pPr>
            <w:r>
              <w:rPr>
                <w:rFonts w:ascii="宋体" w:hAnsi="宋体" w:cs="宋体" w:eastAsia="宋体" w:hint="default"/>
                <w:spacing w:val="-4"/>
                <w:sz w:val="21"/>
                <w:szCs w:val="21"/>
              </w:rPr>
              <w:t>工作计划：为做好公司 </w:t>
            </w:r>
            <w:r>
              <w:rPr>
                <w:rFonts w:ascii="宋体" w:hAnsi="宋体" w:cs="宋体" w:eastAsia="宋体" w:hint="default"/>
                <w:sz w:val="21"/>
                <w:szCs w:val="21"/>
              </w:rPr>
              <w:t>2011</w:t>
            </w:r>
            <w:r>
              <w:rPr>
                <w:rFonts w:ascii="宋体" w:hAnsi="宋体" w:cs="宋体" w:eastAsia="宋体" w:hint="default"/>
                <w:spacing w:val="-77"/>
                <w:sz w:val="21"/>
                <w:szCs w:val="21"/>
              </w:rPr>
              <w:t> </w:t>
            </w:r>
            <w:r>
              <w:rPr>
                <w:rFonts w:ascii="宋体" w:hAnsi="宋体" w:cs="宋体" w:eastAsia="宋体" w:hint="default"/>
                <w:spacing w:val="-4"/>
                <w:sz w:val="21"/>
                <w:szCs w:val="21"/>
              </w:rPr>
              <w:t>年内部控制建设及评价工作，董事会制定了《科</w:t>
            </w:r>
            <w:r>
              <w:rPr>
                <w:rFonts w:ascii="宋体" w:hAnsi="宋体" w:cs="宋体" w:eastAsia="宋体" w:hint="default"/>
                <w:sz w:val="21"/>
                <w:szCs w:val="21"/>
              </w:rPr>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达股份内部控制规范实施工作方案</w:t>
            </w:r>
            <w:r>
              <w:rPr>
                <w:rFonts w:ascii="宋体" w:hAnsi="宋体" w:cs="宋体" w:eastAsia="宋体" w:hint="default"/>
                <w:spacing w:val="-106"/>
                <w:sz w:val="21"/>
                <w:szCs w:val="21"/>
              </w:rPr>
              <w:t>》</w:t>
            </w:r>
            <w:r>
              <w:rPr>
                <w:rFonts w:ascii="宋体" w:hAnsi="宋体" w:cs="宋体" w:eastAsia="宋体" w:hint="default"/>
                <w:spacing w:val="-35"/>
                <w:sz w:val="21"/>
                <w:szCs w:val="21"/>
              </w:rPr>
              <w:t>，</w:t>
            </w:r>
            <w:r>
              <w:rPr>
                <w:rFonts w:ascii="宋体" w:hAnsi="宋体" w:cs="宋体" w:eastAsia="宋体" w:hint="default"/>
                <w:sz w:val="21"/>
                <w:szCs w:val="21"/>
              </w:rPr>
              <w:t>明确了内部控制实施内部组织机构</w:t>
            </w:r>
            <w:r>
              <w:rPr>
                <w:rFonts w:ascii="宋体" w:hAnsi="宋体" w:cs="宋体" w:eastAsia="宋体" w:hint="default"/>
                <w:spacing w:val="-35"/>
                <w:sz w:val="21"/>
                <w:szCs w:val="21"/>
              </w:rPr>
              <w:t>、</w:t>
            </w:r>
            <w:r>
              <w:rPr>
                <w:rFonts w:ascii="宋体" w:hAnsi="宋体" w:cs="宋体" w:eastAsia="宋体" w:hint="default"/>
                <w:sz w:val="21"/>
                <w:szCs w:val="21"/>
              </w:rPr>
              <w:t>人员安</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pacing w:val="-4"/>
                <w:sz w:val="21"/>
                <w:szCs w:val="21"/>
              </w:rPr>
              <w:t>排、实施范围、时间进度等工作。2011</w:t>
            </w:r>
            <w:r>
              <w:rPr>
                <w:rFonts w:ascii="宋体" w:hAnsi="宋体" w:cs="宋体" w:eastAsia="宋体" w:hint="default"/>
                <w:spacing w:val="-65"/>
                <w:sz w:val="21"/>
                <w:szCs w:val="21"/>
              </w:rPr>
              <w:t> </w:t>
            </w:r>
            <w:r>
              <w:rPr>
                <w:rFonts w:ascii="宋体" w:hAnsi="宋体" w:cs="宋体" w:eastAsia="宋体" w:hint="default"/>
                <w:sz w:val="21"/>
                <w:szCs w:val="21"/>
              </w:rPr>
              <w:t>年为内部控制体系全面建设阶段，2012</w:t>
            </w:r>
            <w:r>
              <w:rPr>
                <w:rFonts w:ascii="宋体" w:hAnsi="宋体" w:cs="宋体" w:eastAsia="宋体" w:hint="default"/>
                <w:spacing w:val="-65"/>
                <w:sz w:val="21"/>
                <w:szCs w:val="21"/>
              </w:rPr>
              <w:t> </w:t>
            </w:r>
            <w:r>
              <w:rPr>
                <w:rFonts w:ascii="宋体" w:hAnsi="宋体" w:cs="宋体" w:eastAsia="宋体" w:hint="default"/>
                <w:sz w:val="21"/>
                <w:szCs w:val="21"/>
              </w:rPr>
              <w:t>年</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制度建立</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至</w:t>
            </w:r>
            <w:r>
              <w:rPr>
                <w:rFonts w:ascii="宋体" w:hAnsi="宋体" w:cs="宋体" w:eastAsia="宋体" w:hint="default"/>
                <w:spacing w:val="-64"/>
                <w:sz w:val="21"/>
                <w:szCs w:val="21"/>
              </w:rPr>
              <w:t> </w:t>
            </w:r>
            <w:r>
              <w:rPr>
                <w:rFonts w:ascii="宋体" w:hAnsi="宋体" w:cs="宋体" w:eastAsia="宋体" w:hint="default"/>
                <w:sz w:val="21"/>
                <w:szCs w:val="21"/>
              </w:rPr>
              <w:t>2015</w:t>
            </w:r>
            <w:r>
              <w:rPr>
                <w:rFonts w:ascii="宋体" w:hAnsi="宋体" w:cs="宋体" w:eastAsia="宋体" w:hint="default"/>
                <w:spacing w:val="-63"/>
                <w:sz w:val="21"/>
                <w:szCs w:val="21"/>
              </w:rPr>
              <w:t> </w:t>
            </w:r>
            <w:r>
              <w:rPr>
                <w:rFonts w:ascii="宋体" w:hAnsi="宋体" w:cs="宋体" w:eastAsia="宋体" w:hint="default"/>
                <w:sz w:val="21"/>
                <w:szCs w:val="21"/>
              </w:rPr>
              <w:t>年为内部控制体系持续完善与提高阶段。</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健全的工</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hAnsi="宋体" w:cs="宋体" w:eastAsia="宋体" w:hint="default"/>
                <w:spacing w:val="-3"/>
                <w:sz w:val="21"/>
                <w:szCs w:val="21"/>
              </w:rPr>
              <w:t>实施情况：根据五部委《企业内部控制基本规范》及配套指引、山东证监局</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作计划及</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《关于做好内部控制试点和推进工作的监管通函》要求，于 3</w:t>
            </w:r>
            <w:r>
              <w:rPr>
                <w:rFonts w:ascii="宋体" w:hAnsi="宋体" w:cs="宋体" w:eastAsia="宋体" w:hint="default"/>
                <w:spacing w:val="-71"/>
                <w:sz w:val="21"/>
                <w:szCs w:val="21"/>
              </w:rPr>
              <w:t> </w:t>
            </w:r>
            <w:r>
              <w:rPr>
                <w:rFonts w:ascii="宋体" w:hAnsi="宋体" w:cs="宋体" w:eastAsia="宋体" w:hint="default"/>
                <w:sz w:val="21"/>
                <w:szCs w:val="21"/>
              </w:rPr>
              <w:t>月份着手启动内部</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其实施情</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控制体系建设工作，7</w:t>
            </w:r>
            <w:r>
              <w:rPr>
                <w:rFonts w:ascii="宋体" w:hAnsi="宋体" w:cs="宋体" w:eastAsia="宋体" w:hint="default"/>
                <w:spacing w:val="29"/>
                <w:sz w:val="21"/>
                <w:szCs w:val="21"/>
              </w:rPr>
              <w:t> </w:t>
            </w:r>
            <w:r>
              <w:rPr>
                <w:rFonts w:ascii="宋体" w:hAnsi="宋体" w:cs="宋体" w:eastAsia="宋体" w:hint="default"/>
                <w:sz w:val="21"/>
                <w:szCs w:val="21"/>
              </w:rPr>
              <w:t>月初正式聘请信永中和会计师事务所为公司内部控制体系</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况</w:t>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规范建设的咨询机构，对公司各流程、各部室进行内控访谈、调研，在调研的基</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础上对公司原有制度和流程进行优化，逐步形成了即符合规范又切实可行的内部</w:t>
            </w:r>
          </w:p>
        </w:tc>
      </w:tr>
      <w:tr>
        <w:trPr>
          <w:trHeight w:val="389" w:hRule="exact"/>
        </w:trPr>
        <w:tc>
          <w:tcPr>
            <w:tcW w:w="1231" w:type="dxa"/>
            <w:tcBorders>
              <w:top w:val="nil" w:sz="6" w:space="0" w:color="auto"/>
              <w:left w:val="single" w:sz="12" w:space="0" w:color="000000"/>
              <w:bottom w:val="single" w:sz="6" w:space="0" w:color="000000"/>
              <w:right w:val="single" w:sz="6" w:space="0" w:color="000000"/>
            </w:tcBorders>
          </w:tcPr>
          <w:p>
            <w:pPr/>
          </w:p>
        </w:tc>
        <w:tc>
          <w:tcPr>
            <w:tcW w:w="760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控制体系。</w:t>
            </w:r>
          </w:p>
        </w:tc>
      </w:tr>
      <w:tr>
        <w:trPr>
          <w:trHeight w:val="1411" w:hRule="exact"/>
        </w:trPr>
        <w:tc>
          <w:tcPr>
            <w:tcW w:w="1231"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59"/>
              <w:ind w:left="92" w:right="41"/>
              <w:jc w:val="both"/>
              <w:rPr>
                <w:rFonts w:ascii="宋体" w:hAnsi="宋体" w:cs="宋体" w:eastAsia="宋体" w:hint="default"/>
                <w:sz w:val="21"/>
                <w:szCs w:val="21"/>
              </w:rPr>
            </w:pP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pacing w:val="43"/>
                <w:sz w:val="21"/>
                <w:szCs w:val="21"/>
              </w:rPr>
              <w:t>检查监督</w:t>
            </w:r>
            <w:r>
              <w:rPr>
                <w:rFonts w:ascii="宋体" w:hAnsi="宋体" w:cs="宋体" w:eastAsia="宋体" w:hint="default"/>
                <w:spacing w:val="-47"/>
                <w:sz w:val="21"/>
                <w:szCs w:val="21"/>
              </w:rPr>
              <w:t> </w:t>
            </w:r>
            <w:r>
              <w:rPr>
                <w:rFonts w:ascii="宋体" w:hAnsi="宋体" w:cs="宋体" w:eastAsia="宋体" w:hint="default"/>
                <w:spacing w:val="43"/>
                <w:sz w:val="21"/>
                <w:szCs w:val="21"/>
              </w:rPr>
              <w:t>部门的设</w:t>
            </w:r>
            <w:r>
              <w:rPr>
                <w:rFonts w:ascii="宋体" w:hAnsi="宋体" w:cs="宋体" w:eastAsia="宋体" w:hint="default"/>
                <w:spacing w:val="-47"/>
                <w:sz w:val="21"/>
                <w:szCs w:val="21"/>
              </w:rPr>
              <w:t> </w:t>
            </w:r>
            <w:r>
              <w:rPr>
                <w:rFonts w:ascii="宋体" w:hAnsi="宋体" w:cs="宋体" w:eastAsia="宋体" w:hint="default"/>
                <w:sz w:val="21"/>
                <w:szCs w:val="21"/>
              </w:rPr>
              <w:t>置情况</w:t>
            </w:r>
          </w:p>
        </w:tc>
        <w:tc>
          <w:tcPr>
            <w:tcW w:w="760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73" w:lineRule="auto"/>
              <w:ind w:left="99" w:right="91" w:firstLine="420"/>
              <w:jc w:val="both"/>
              <w:rPr>
                <w:rFonts w:ascii="宋体" w:hAnsi="宋体" w:cs="宋体" w:eastAsia="宋体" w:hint="default"/>
                <w:sz w:val="21"/>
                <w:szCs w:val="21"/>
              </w:rPr>
            </w:pPr>
            <w:r>
              <w:rPr>
                <w:rFonts w:ascii="宋体" w:hAnsi="宋体" w:cs="宋体" w:eastAsia="宋体" w:hint="default"/>
                <w:sz w:val="21"/>
                <w:szCs w:val="21"/>
              </w:rPr>
              <w:t>公司审计部为内部控制日常检查监督部门，其在董事会审计委员会的领导下 开展工作。审计部配备了专职内部审计人员，对公司业务活动进行定期全面和不</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定期专项审计，对内控制度设计的合理性和执行的有效性进行检查监督。</w:t>
            </w:r>
          </w:p>
        </w:tc>
      </w:tr>
      <w:tr>
        <w:trPr>
          <w:trHeight w:val="385" w:hRule="exact"/>
        </w:trPr>
        <w:tc>
          <w:tcPr>
            <w:tcW w:w="1231" w:type="dxa"/>
            <w:tcBorders>
              <w:top w:val="single" w:sz="6" w:space="0" w:color="000000"/>
              <w:left w:val="single" w:sz="12" w:space="0" w:color="000000"/>
              <w:bottom w:val="nil" w:sz="6" w:space="0" w:color="auto"/>
              <w:right w:val="single" w:sz="6" w:space="0" w:color="000000"/>
            </w:tcBorders>
          </w:tcPr>
          <w:p>
            <w:pPr/>
          </w:p>
        </w:tc>
        <w:tc>
          <w:tcPr>
            <w:tcW w:w="7602" w:type="dxa"/>
            <w:tcBorders>
              <w:top w:val="single" w:sz="6" w:space="0" w:color="000000"/>
              <w:left w:val="single" w:sz="6" w:space="0" w:color="000000"/>
              <w:bottom w:val="nil" w:sz="6" w:space="0" w:color="auto"/>
              <w:right w:val="single" w:sz="12" w:space="0" w:color="000000"/>
            </w:tcBorders>
          </w:tcPr>
          <w:p>
            <w:pPr>
              <w:pStyle w:val="TableParagraph"/>
              <w:spacing w:line="240" w:lineRule="auto" w:before="52"/>
              <w:ind w:right="91"/>
              <w:jc w:val="right"/>
              <w:rPr>
                <w:rFonts w:ascii="宋体" w:hAnsi="宋体" w:cs="宋体" w:eastAsia="宋体" w:hint="default"/>
                <w:sz w:val="21"/>
                <w:szCs w:val="21"/>
              </w:rPr>
            </w:pPr>
            <w:r>
              <w:rPr>
                <w:rFonts w:ascii="宋体" w:hAnsi="宋体" w:cs="宋体" w:eastAsia="宋体" w:hint="default"/>
                <w:sz w:val="21"/>
                <w:szCs w:val="21"/>
              </w:rPr>
              <w:t>公司审计部作为内部监督部门对公司的经营、财务收支情况、经济效益、内</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内部监督</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10"/>
              <w:jc w:val="right"/>
              <w:rPr>
                <w:rFonts w:ascii="宋体" w:hAnsi="宋体" w:cs="宋体" w:eastAsia="宋体" w:hint="default"/>
                <w:sz w:val="21"/>
                <w:szCs w:val="21"/>
              </w:rPr>
            </w:pPr>
            <w:r>
              <w:rPr>
                <w:rFonts w:ascii="宋体" w:hAnsi="宋体" w:cs="宋体" w:eastAsia="宋体" w:hint="default"/>
                <w:spacing w:val="-2"/>
                <w:sz w:val="21"/>
                <w:szCs w:val="21"/>
              </w:rPr>
              <w:t>部控制在设计与运行方面进行了日常检查、监督。为做好内控制度自我评价工作，</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和内部控</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pacing w:val="1"/>
                <w:sz w:val="21"/>
                <w:szCs w:val="21"/>
              </w:rPr>
              <w:t>董事会制定了《科达股份内部控制评价管理制度</w:t>
            </w:r>
            <w:r>
              <w:rPr>
                <w:rFonts w:ascii="宋体" w:hAnsi="宋体" w:cs="宋体" w:eastAsia="宋体" w:hint="default"/>
                <w:spacing w:val="-105"/>
                <w:sz w:val="21"/>
                <w:szCs w:val="21"/>
              </w:rPr>
              <w:t>》</w:t>
            </w:r>
            <w:r>
              <w:rPr>
                <w:rFonts w:ascii="宋体" w:hAnsi="宋体" w:cs="宋体" w:eastAsia="宋体" w:hint="default"/>
                <w:spacing w:val="1"/>
                <w:sz w:val="21"/>
                <w:szCs w:val="21"/>
              </w:rPr>
              <w:t>，审计部制定了《2</w:t>
            </w:r>
            <w:r>
              <w:rPr>
                <w:rFonts w:ascii="宋体" w:hAnsi="宋体" w:cs="宋体" w:eastAsia="宋体" w:hint="default"/>
                <w:spacing w:val="-1"/>
                <w:sz w:val="21"/>
                <w:szCs w:val="21"/>
              </w:rPr>
              <w:t>01</w:t>
            </w:r>
            <w:r>
              <w:rPr>
                <w:rFonts w:ascii="宋体" w:hAnsi="宋体" w:cs="宋体" w:eastAsia="宋体" w:hint="default"/>
                <w:sz w:val="21"/>
                <w:szCs w:val="21"/>
              </w:rPr>
              <w:t>1</w:t>
            </w:r>
            <w:r>
              <w:rPr>
                <w:rFonts w:ascii="宋体" w:hAnsi="宋体" w:cs="宋体" w:eastAsia="宋体" w:hint="default"/>
                <w:spacing w:val="1"/>
                <w:sz w:val="21"/>
                <w:szCs w:val="21"/>
              </w:rPr>
              <w:t> 年</w:t>
            </w:r>
            <w:r>
              <w:rPr>
                <w:rFonts w:ascii="宋体" w:hAnsi="宋体" w:cs="宋体" w:eastAsia="宋体" w:hint="default"/>
                <w:sz w:val="21"/>
                <w:szCs w:val="21"/>
              </w:rPr>
              <w:t>度内</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制自我评</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10"/>
              <w:jc w:val="right"/>
              <w:rPr>
                <w:rFonts w:ascii="宋体" w:hAnsi="宋体" w:cs="宋体" w:eastAsia="宋体" w:hint="default"/>
                <w:sz w:val="21"/>
                <w:szCs w:val="21"/>
              </w:rPr>
            </w:pPr>
            <w:r>
              <w:rPr>
                <w:rFonts w:ascii="宋体" w:hAnsi="宋体" w:cs="宋体" w:eastAsia="宋体" w:hint="default"/>
                <w:sz w:val="21"/>
                <w:szCs w:val="21"/>
              </w:rPr>
              <w:t>部控制评价工作方案</w:t>
            </w:r>
            <w:r>
              <w:rPr>
                <w:rFonts w:ascii="宋体" w:hAnsi="宋体" w:cs="宋体" w:eastAsia="宋体" w:hint="default"/>
                <w:spacing w:val="-105"/>
                <w:sz w:val="21"/>
                <w:szCs w:val="21"/>
              </w:rPr>
              <w:t>》</w:t>
            </w:r>
            <w:r>
              <w:rPr>
                <w:rFonts w:ascii="宋体" w:hAnsi="宋体" w:cs="宋体" w:eastAsia="宋体" w:hint="default"/>
                <w:spacing w:val="-70"/>
                <w:sz w:val="21"/>
                <w:szCs w:val="21"/>
              </w:rPr>
              <w:t>。</w:t>
            </w:r>
            <w:r>
              <w:rPr>
                <w:rFonts w:ascii="宋体" w:hAnsi="宋体" w:cs="宋体" w:eastAsia="宋体" w:hint="default"/>
                <w:spacing w:val="-1"/>
                <w:sz w:val="21"/>
                <w:szCs w:val="21"/>
              </w:rPr>
              <w:t>公</w:t>
            </w:r>
            <w:r>
              <w:rPr>
                <w:rFonts w:ascii="宋体" w:hAnsi="宋体" w:cs="宋体" w:eastAsia="宋体" w:hint="default"/>
                <w:sz w:val="21"/>
                <w:szCs w:val="21"/>
              </w:rPr>
              <w:t>司</w:t>
            </w:r>
            <w:r>
              <w:rPr>
                <w:rFonts w:ascii="宋体" w:hAnsi="宋体" w:cs="宋体" w:eastAsia="宋体" w:hint="default"/>
                <w:spacing w:val="-53"/>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pacing w:val="-2"/>
                <w:sz w:val="21"/>
                <w:szCs w:val="21"/>
              </w:rPr>
              <w:t>年</w:t>
            </w:r>
            <w:r>
              <w:rPr>
                <w:rFonts w:ascii="宋体" w:hAnsi="宋体" w:cs="宋体" w:eastAsia="宋体" w:hint="default"/>
                <w:spacing w:val="-1"/>
                <w:sz w:val="21"/>
                <w:szCs w:val="21"/>
              </w:rPr>
              <w:t>度内部控制评价工作由审计部负责组织实施，</w:t>
            </w:r>
            <w:r>
              <w:rPr>
                <w:rFonts w:ascii="宋体" w:hAnsi="宋体" w:cs="宋体" w:eastAsia="宋体" w:hint="default"/>
                <w:sz w:val="21"/>
                <w:szCs w:val="21"/>
              </w:rPr>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价工作开</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于</w:t>
            </w:r>
            <w:r>
              <w:rPr>
                <w:rFonts w:ascii="宋体" w:hAnsi="宋体" w:cs="宋体" w:eastAsia="宋体" w:hint="default"/>
                <w:spacing w:val="-60"/>
                <w:sz w:val="21"/>
                <w:szCs w:val="21"/>
              </w:rPr>
              <w:t> </w:t>
            </w:r>
            <w:r>
              <w:rPr>
                <w:rFonts w:ascii="宋体" w:hAnsi="宋体" w:cs="宋体" w:eastAsia="宋体" w:hint="default"/>
                <w:sz w:val="21"/>
                <w:szCs w:val="21"/>
              </w:rPr>
              <w:t>2011</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11</w:t>
            </w:r>
            <w:r>
              <w:rPr>
                <w:rFonts w:ascii="宋体" w:hAnsi="宋体" w:cs="宋体" w:eastAsia="宋体" w:hint="default"/>
                <w:spacing w:val="-59"/>
                <w:sz w:val="21"/>
                <w:szCs w:val="21"/>
              </w:rPr>
              <w:t> </w:t>
            </w:r>
            <w:r>
              <w:rPr>
                <w:rFonts w:ascii="宋体" w:hAnsi="宋体" w:cs="宋体" w:eastAsia="宋体" w:hint="default"/>
                <w:sz w:val="21"/>
                <w:szCs w:val="21"/>
              </w:rPr>
              <w:t>月启动，2012</w:t>
            </w:r>
            <w:r>
              <w:rPr>
                <w:rFonts w:ascii="宋体" w:hAnsi="宋体" w:cs="宋体" w:eastAsia="宋体" w:hint="default"/>
                <w:spacing w:val="-60"/>
                <w:sz w:val="21"/>
                <w:szCs w:val="21"/>
              </w:rPr>
              <w:t> </w:t>
            </w:r>
            <w:r>
              <w:rPr>
                <w:rFonts w:ascii="宋体" w:hAnsi="宋体" w:cs="宋体" w:eastAsia="宋体" w:hint="default"/>
                <w:sz w:val="21"/>
                <w:szCs w:val="21"/>
              </w:rPr>
              <w:t>年</w:t>
            </w:r>
            <w:r>
              <w:rPr>
                <w:rFonts w:ascii="宋体" w:hAnsi="宋体" w:cs="宋体" w:eastAsia="宋体" w:hint="default"/>
                <w:spacing w:val="-60"/>
                <w:sz w:val="21"/>
                <w:szCs w:val="21"/>
              </w:rPr>
              <w:t> </w:t>
            </w: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月结束。评价范围为上市公司本身，包括各职能</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展情况</w:t>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部门、分公司，从公司层面和业务流程层面对内部控制设计与运行情况进行了全</w:t>
            </w:r>
          </w:p>
        </w:tc>
      </w:tr>
      <w:tr>
        <w:trPr>
          <w:trHeight w:val="389" w:hRule="exact"/>
        </w:trPr>
        <w:tc>
          <w:tcPr>
            <w:tcW w:w="1231" w:type="dxa"/>
            <w:tcBorders>
              <w:top w:val="nil" w:sz="6" w:space="0" w:color="auto"/>
              <w:left w:val="single" w:sz="12" w:space="0" w:color="000000"/>
              <w:bottom w:val="single" w:sz="6" w:space="0" w:color="000000"/>
              <w:right w:val="single" w:sz="6" w:space="0" w:color="000000"/>
            </w:tcBorders>
          </w:tcPr>
          <w:p>
            <w:pPr/>
          </w:p>
        </w:tc>
        <w:tc>
          <w:tcPr>
            <w:tcW w:w="760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pacing w:val="-1"/>
                <w:sz w:val="21"/>
                <w:szCs w:val="21"/>
              </w:rPr>
              <w:t>面评价，具体内容详见《科达股</w:t>
            </w:r>
            <w:r>
              <w:rPr>
                <w:rFonts w:ascii="宋体" w:hAnsi="宋体" w:cs="宋体" w:eastAsia="宋体" w:hint="default"/>
                <w:sz w:val="21"/>
                <w:szCs w:val="21"/>
              </w:rPr>
              <w:t>份</w:t>
            </w:r>
            <w:r>
              <w:rPr>
                <w:rFonts w:ascii="宋体" w:hAnsi="宋体" w:cs="宋体" w:eastAsia="宋体" w:hint="default"/>
                <w:spacing w:val="-53"/>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pacing w:val="-1"/>
                <w:sz w:val="21"/>
                <w:szCs w:val="21"/>
              </w:rPr>
              <w:t>年度内</w:t>
            </w:r>
            <w:r>
              <w:rPr>
                <w:rFonts w:ascii="宋体" w:hAnsi="宋体" w:cs="宋体" w:eastAsia="宋体" w:hint="default"/>
                <w:spacing w:val="-2"/>
                <w:sz w:val="21"/>
                <w:szCs w:val="21"/>
              </w:rPr>
              <w:t>部</w:t>
            </w:r>
            <w:r>
              <w:rPr>
                <w:rFonts w:ascii="宋体" w:hAnsi="宋体" w:cs="宋体" w:eastAsia="宋体" w:hint="default"/>
                <w:spacing w:val="-1"/>
                <w:sz w:val="21"/>
                <w:szCs w:val="21"/>
              </w:rPr>
              <w:t>控制评价报告</w:t>
            </w:r>
            <w:r>
              <w:rPr>
                <w:rFonts w:ascii="宋体" w:hAnsi="宋体" w:cs="宋体" w:eastAsia="宋体" w:hint="default"/>
                <w:spacing w:val="-104"/>
                <w:sz w:val="21"/>
                <w:szCs w:val="21"/>
              </w:rPr>
              <w:t>》</w:t>
            </w:r>
            <w:r>
              <w:rPr>
                <w:rFonts w:ascii="宋体" w:hAnsi="宋体" w:cs="宋体" w:eastAsia="宋体" w:hint="default"/>
                <w:sz w:val="21"/>
                <w:szCs w:val="21"/>
              </w:rPr>
              <w:t>。</w:t>
            </w:r>
          </w:p>
        </w:tc>
      </w:tr>
      <w:tr>
        <w:trPr>
          <w:trHeight w:val="1475" w:hRule="exact"/>
        </w:trPr>
        <w:tc>
          <w:tcPr>
            <w:tcW w:w="1231" w:type="dxa"/>
            <w:tcBorders>
              <w:top w:val="single" w:sz="6" w:space="0" w:color="000000"/>
              <w:left w:val="single" w:sz="12" w:space="0" w:color="000000"/>
              <w:bottom w:val="single" w:sz="12" w:space="0" w:color="000000"/>
              <w:right w:val="single" w:sz="6" w:space="0" w:color="000000"/>
            </w:tcBorders>
          </w:tcPr>
          <w:p>
            <w:pPr>
              <w:pStyle w:val="TableParagraph"/>
              <w:spacing w:line="273" w:lineRule="auto" w:before="87"/>
              <w:ind w:left="92" w:right="41"/>
              <w:jc w:val="both"/>
              <w:rPr>
                <w:rFonts w:ascii="宋体" w:hAnsi="宋体" w:cs="宋体" w:eastAsia="宋体" w:hint="default"/>
                <w:sz w:val="21"/>
                <w:szCs w:val="21"/>
              </w:rPr>
            </w:pPr>
            <w:r>
              <w:rPr>
                <w:rFonts w:ascii="宋体" w:hAnsi="宋体" w:cs="宋体" w:eastAsia="宋体" w:hint="default"/>
                <w:spacing w:val="43"/>
                <w:sz w:val="21"/>
                <w:szCs w:val="21"/>
              </w:rPr>
              <w:t>董事会对</w:t>
            </w:r>
            <w:r>
              <w:rPr>
                <w:rFonts w:ascii="宋体" w:hAnsi="宋体" w:cs="宋体" w:eastAsia="宋体" w:hint="default"/>
                <w:spacing w:val="-47"/>
                <w:sz w:val="21"/>
                <w:szCs w:val="21"/>
              </w:rPr>
              <w:t> </w:t>
            </w: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pacing w:val="43"/>
                <w:sz w:val="21"/>
                <w:szCs w:val="21"/>
              </w:rPr>
              <w:t>有关工作</w:t>
            </w:r>
            <w:r>
              <w:rPr>
                <w:rFonts w:ascii="宋体" w:hAnsi="宋体" w:cs="宋体" w:eastAsia="宋体" w:hint="default"/>
                <w:spacing w:val="-47"/>
                <w:sz w:val="21"/>
                <w:szCs w:val="21"/>
              </w:rPr>
              <w:t> </w:t>
            </w:r>
            <w:r>
              <w:rPr>
                <w:rFonts w:ascii="宋体" w:hAnsi="宋体" w:cs="宋体" w:eastAsia="宋体" w:hint="default"/>
                <w:sz w:val="21"/>
                <w:szCs w:val="21"/>
              </w:rPr>
              <w:t>的安排</w:t>
            </w:r>
          </w:p>
        </w:tc>
        <w:tc>
          <w:tcPr>
            <w:tcW w:w="760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73" w:lineRule="auto"/>
              <w:ind w:left="99" w:right="92" w:firstLine="420"/>
              <w:jc w:val="both"/>
              <w:rPr>
                <w:rFonts w:ascii="宋体" w:hAnsi="宋体" w:cs="宋体" w:eastAsia="宋体" w:hint="default"/>
                <w:sz w:val="21"/>
                <w:szCs w:val="21"/>
              </w:rPr>
            </w:pPr>
            <w:r>
              <w:rPr>
                <w:rFonts w:ascii="宋体" w:hAnsi="宋体" w:cs="宋体" w:eastAsia="宋体" w:hint="default"/>
                <w:sz w:val="21"/>
                <w:szCs w:val="21"/>
              </w:rPr>
              <w:t>2012 年，公司将在 2011</w:t>
            </w:r>
            <w:r>
              <w:rPr>
                <w:rFonts w:ascii="宋体" w:hAnsi="宋体" w:cs="宋体" w:eastAsia="宋体" w:hint="default"/>
                <w:spacing w:val="-70"/>
                <w:sz w:val="21"/>
                <w:szCs w:val="21"/>
              </w:rPr>
              <w:t> </w:t>
            </w:r>
            <w:r>
              <w:rPr>
                <w:rFonts w:ascii="宋体" w:hAnsi="宋体" w:cs="宋体" w:eastAsia="宋体" w:hint="default"/>
                <w:sz w:val="21"/>
                <w:szCs w:val="21"/>
              </w:rPr>
              <w:t>年各项内控工作建设的基础上，着手各业务层面的</w:t>
            </w:r>
            <w:r>
              <w:rPr>
                <w:rFonts w:ascii="宋体" w:hAnsi="宋体" w:cs="宋体" w:eastAsia="宋体" w:hint="default"/>
                <w:sz w:val="21"/>
                <w:szCs w:val="21"/>
              </w:rPr>
              <w:t> 内控深入建设与检查，再次修订完善内部控制制度，以内控整改为手段，推动内</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控工作的落实，以内控理论培训为契机，推动全员内控理论知识的提高。</w:t>
            </w:r>
          </w:p>
        </w:tc>
      </w:tr>
    </w:tbl>
    <w:p>
      <w:pPr>
        <w:spacing w:after="0" w:line="273" w:lineRule="auto"/>
        <w:jc w:val="both"/>
        <w:rPr>
          <w:rFonts w:ascii="宋体" w:hAnsi="宋体" w:cs="宋体" w:eastAsia="宋体" w:hint="default"/>
          <w:sz w:val="21"/>
          <w:szCs w:val="21"/>
        </w:rPr>
        <w:sectPr>
          <w:pgSz w:w="11910" w:h="16840"/>
          <w:pgMar w:header="738" w:footer="714" w:top="1240" w:bottom="900" w:left="1380" w:right="1420"/>
        </w:sectPr>
      </w:pPr>
    </w:p>
    <w:p>
      <w:pPr>
        <w:spacing w:line="240" w:lineRule="auto" w:before="11"/>
        <w:rPr>
          <w:rFonts w:ascii="宋体" w:hAnsi="宋体" w:cs="宋体" w:eastAsia="宋体" w:hint="default"/>
          <w:sz w:val="14"/>
          <w:szCs w:val="14"/>
        </w:rPr>
      </w:pPr>
    </w:p>
    <w:tbl>
      <w:tblPr>
        <w:tblW w:w="0" w:type="auto"/>
        <w:jc w:val="left"/>
        <w:tblInd w:w="111" w:type="dxa"/>
        <w:tblLayout w:type="fixed"/>
        <w:tblCellMar>
          <w:top w:w="0" w:type="dxa"/>
          <w:left w:w="0" w:type="dxa"/>
          <w:bottom w:w="0" w:type="dxa"/>
          <w:right w:w="0" w:type="dxa"/>
        </w:tblCellMar>
        <w:tblLook w:val="01E0"/>
      </w:tblPr>
      <w:tblGrid>
        <w:gridCol w:w="1231"/>
        <w:gridCol w:w="7602"/>
      </w:tblGrid>
      <w:tr>
        <w:trPr>
          <w:trHeight w:val="438" w:hRule="exact"/>
        </w:trPr>
        <w:tc>
          <w:tcPr>
            <w:tcW w:w="1231" w:type="dxa"/>
            <w:tcBorders>
              <w:top w:val="single" w:sz="12" w:space="0" w:color="000000"/>
              <w:left w:val="single" w:sz="12" w:space="0" w:color="000000"/>
              <w:bottom w:val="nil" w:sz="6" w:space="0" w:color="auto"/>
              <w:right w:val="single" w:sz="6" w:space="0" w:color="000000"/>
            </w:tcBorders>
          </w:tcPr>
          <w:p>
            <w:pPr>
              <w:pStyle w:val="TableParagraph"/>
              <w:spacing w:line="240" w:lineRule="auto" w:before="98"/>
              <w:ind w:left="92" w:right="0"/>
              <w:jc w:val="left"/>
              <w:rPr>
                <w:rFonts w:ascii="宋体" w:hAnsi="宋体" w:cs="宋体" w:eastAsia="宋体" w:hint="default"/>
                <w:sz w:val="21"/>
                <w:szCs w:val="21"/>
              </w:rPr>
            </w:pPr>
            <w:r>
              <w:rPr>
                <w:rFonts w:ascii="宋体" w:hAnsi="宋体" w:cs="宋体" w:eastAsia="宋体" w:hint="default"/>
                <w:spacing w:val="43"/>
                <w:sz w:val="21"/>
                <w:szCs w:val="21"/>
              </w:rPr>
              <w:t>与财务报</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single" w:sz="12" w:space="0" w:color="000000"/>
              <w:left w:val="single" w:sz="6" w:space="0" w:color="000000"/>
              <w:bottom w:val="nil" w:sz="6" w:space="0" w:color="auto"/>
              <w:right w:val="single" w:sz="12" w:space="0" w:color="000000"/>
            </w:tcBorders>
          </w:tcPr>
          <w:p>
            <w:pPr>
              <w:pStyle w:val="TableParagraph"/>
              <w:spacing w:line="240" w:lineRule="auto" w:before="98"/>
              <w:ind w:right="91"/>
              <w:jc w:val="right"/>
              <w:rPr>
                <w:rFonts w:ascii="宋体" w:hAnsi="宋体" w:cs="宋体" w:eastAsia="宋体" w:hint="default"/>
                <w:sz w:val="21"/>
                <w:szCs w:val="21"/>
              </w:rPr>
            </w:pPr>
            <w:r>
              <w:rPr>
                <w:rFonts w:ascii="宋体" w:hAnsi="宋体" w:cs="宋体" w:eastAsia="宋体" w:hint="default"/>
                <w:sz w:val="21"/>
                <w:szCs w:val="21"/>
              </w:rPr>
              <w:t>公司按照企业会计制度、会计法、税法等国家有关法律法规的规定，制定了</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告相关的</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hAnsi="宋体" w:cs="宋体" w:eastAsia="宋体" w:hint="default"/>
                <w:sz w:val="21"/>
                <w:szCs w:val="21"/>
              </w:rPr>
              <w:t>《科达股份会计核算手册</w:t>
            </w:r>
            <w:r>
              <w:rPr>
                <w:rFonts w:ascii="宋体" w:hAnsi="宋体" w:cs="宋体" w:eastAsia="宋体" w:hint="default"/>
                <w:spacing w:val="-105"/>
                <w:sz w:val="21"/>
                <w:szCs w:val="21"/>
              </w:rPr>
              <w:t>》</w:t>
            </w:r>
            <w:r>
              <w:rPr>
                <w:rFonts w:ascii="宋体" w:hAnsi="宋体" w:cs="宋体" w:eastAsia="宋体" w:hint="default"/>
                <w:spacing w:val="-140"/>
                <w:sz w:val="21"/>
                <w:szCs w:val="21"/>
              </w:rPr>
              <w:t>、</w:t>
            </w:r>
            <w:r>
              <w:rPr>
                <w:rFonts w:ascii="宋体" w:hAnsi="宋体" w:cs="宋体" w:eastAsia="宋体" w:hint="default"/>
                <w:sz w:val="21"/>
                <w:szCs w:val="21"/>
              </w:rPr>
              <w:t>《科达</w:t>
            </w:r>
            <w:r>
              <w:rPr>
                <w:rFonts w:ascii="宋体" w:hAnsi="宋体" w:cs="宋体" w:eastAsia="宋体" w:hint="default"/>
                <w:spacing w:val="-2"/>
                <w:sz w:val="21"/>
                <w:szCs w:val="21"/>
              </w:rPr>
              <w:t>股</w:t>
            </w:r>
            <w:r>
              <w:rPr>
                <w:rFonts w:ascii="宋体" w:hAnsi="宋体" w:cs="宋体" w:eastAsia="宋体" w:hint="default"/>
                <w:sz w:val="21"/>
                <w:szCs w:val="21"/>
              </w:rPr>
              <w:t>份财务制度汇编</w:t>
            </w:r>
            <w:r>
              <w:rPr>
                <w:rFonts w:ascii="宋体" w:hAnsi="宋体" w:cs="宋体" w:eastAsia="宋体" w:hint="default"/>
                <w:spacing w:val="-105"/>
                <w:sz w:val="21"/>
                <w:szCs w:val="21"/>
              </w:rPr>
              <w:t>》</w:t>
            </w:r>
            <w:r>
              <w:rPr>
                <w:rFonts w:ascii="宋体" w:hAnsi="宋体" w:cs="宋体" w:eastAsia="宋体" w:hint="default"/>
                <w:spacing w:val="-35"/>
                <w:sz w:val="21"/>
                <w:szCs w:val="21"/>
              </w:rPr>
              <w:t>，</w:t>
            </w:r>
            <w:r>
              <w:rPr>
                <w:rFonts w:ascii="宋体" w:hAnsi="宋体" w:cs="宋体" w:eastAsia="宋体" w:hint="default"/>
                <w:sz w:val="21"/>
                <w:szCs w:val="21"/>
              </w:rPr>
              <w:t>其内容涵盖了会计基础工</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hAnsi="宋体" w:cs="宋体" w:eastAsia="宋体" w:hint="default"/>
                <w:sz w:val="21"/>
                <w:szCs w:val="21"/>
              </w:rPr>
              <w:t>作规范、内部稽核、货币资金管理、财务报告处理程序等。从制度上进一步加强</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制度的建</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hAnsi="宋体" w:cs="宋体" w:eastAsia="宋体" w:hint="default"/>
                <w:sz w:val="21"/>
                <w:szCs w:val="21"/>
              </w:rPr>
              <w:t>了会计核算、财务管理的职能和权限。公司建立了严格的内部审批流程，清晰地</w:t>
            </w:r>
          </w:p>
        </w:tc>
      </w:tr>
      <w:tr>
        <w:trPr>
          <w:trHeight w:val="312"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立和运行</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hAnsi="宋体" w:cs="宋体" w:eastAsia="宋体" w:hint="default"/>
                <w:sz w:val="21"/>
                <w:szCs w:val="21"/>
              </w:rPr>
              <w:t>划分了审批权限。通过对采购、生产、销售、财务管理等财务相关环节进行严格</w:t>
            </w:r>
          </w:p>
        </w:tc>
      </w:tr>
      <w:tr>
        <w:trPr>
          <w:trHeight w:val="432" w:hRule="exact"/>
        </w:trPr>
        <w:tc>
          <w:tcPr>
            <w:tcW w:w="1231"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7602" w:type="dxa"/>
            <w:tcBorders>
              <w:top w:val="nil" w:sz="6" w:space="0" w:color="auto"/>
              <w:left w:val="single" w:sz="6" w:space="0" w:color="000000"/>
              <w:bottom w:val="single" w:sz="6" w:space="0" w:color="000000"/>
              <w:right w:val="single" w:sz="12"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控制，确保会计凭证、核算与记录及其数据的准确、及时、可靠。</w:t>
            </w:r>
          </w:p>
        </w:tc>
      </w:tr>
      <w:tr>
        <w:trPr>
          <w:trHeight w:val="372" w:hRule="exact"/>
        </w:trPr>
        <w:tc>
          <w:tcPr>
            <w:tcW w:w="1231" w:type="dxa"/>
            <w:tcBorders>
              <w:top w:val="single" w:sz="6" w:space="0" w:color="000000"/>
              <w:left w:val="single" w:sz="12" w:space="0" w:color="000000"/>
              <w:bottom w:val="nil" w:sz="6" w:space="0" w:color="auto"/>
              <w:right w:val="single" w:sz="6" w:space="0" w:color="000000"/>
            </w:tcBorders>
          </w:tcPr>
          <w:p>
            <w:pPr>
              <w:pStyle w:val="TableParagraph"/>
              <w:spacing w:line="240" w:lineRule="auto" w:before="39"/>
              <w:ind w:left="92" w:right="0"/>
              <w:jc w:val="left"/>
              <w:rPr>
                <w:rFonts w:ascii="宋体" w:hAnsi="宋体" w:cs="宋体" w:eastAsia="宋体" w:hint="default"/>
                <w:sz w:val="21"/>
                <w:szCs w:val="21"/>
              </w:rPr>
            </w:pPr>
            <w:r>
              <w:rPr>
                <w:rFonts w:ascii="宋体" w:hAnsi="宋体" w:cs="宋体" w:eastAsia="宋体" w:hint="default"/>
                <w:spacing w:val="43"/>
                <w:sz w:val="21"/>
                <w:szCs w:val="21"/>
              </w:rPr>
              <w:t>内部控制</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single" w:sz="6" w:space="0" w:color="000000"/>
              <w:left w:val="single" w:sz="6" w:space="0" w:color="000000"/>
              <w:bottom w:val="nil" w:sz="6" w:space="0" w:color="auto"/>
              <w:right w:val="single" w:sz="12" w:space="0" w:color="000000"/>
            </w:tcBorders>
          </w:tcPr>
          <w:p>
            <w:pPr/>
          </w:p>
        </w:tc>
      </w:tr>
      <w:tr>
        <w:trPr>
          <w:trHeight w:val="311"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存在的缺</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1" w:lineRule="exact"/>
              <w:ind w:right="95"/>
              <w:jc w:val="right"/>
              <w:rPr>
                <w:rFonts w:ascii="宋体" w:hAnsi="宋体" w:cs="宋体" w:eastAsia="宋体" w:hint="default"/>
                <w:sz w:val="21"/>
                <w:szCs w:val="21"/>
              </w:rPr>
            </w:pPr>
            <w:r>
              <w:rPr>
                <w:rFonts w:ascii="宋体" w:hAnsi="宋体" w:cs="宋体" w:eastAsia="宋体" w:hint="default"/>
                <w:sz w:val="21"/>
                <w:szCs w:val="21"/>
              </w:rPr>
              <w:t>公司对</w:t>
            </w:r>
            <w:r>
              <w:rPr>
                <w:rFonts w:ascii="宋体" w:hAnsi="宋体" w:cs="宋体" w:eastAsia="宋体" w:hint="default"/>
                <w:spacing w:val="-56"/>
                <w:sz w:val="21"/>
                <w:szCs w:val="21"/>
              </w:rPr>
              <w:t> </w:t>
            </w: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pacing w:val="-3"/>
                <w:sz w:val="21"/>
                <w:szCs w:val="21"/>
              </w:rPr>
              <w:t>年内部控制情况进行了自我评价，未发现公司存在内部控制设计</w:t>
            </w:r>
          </w:p>
        </w:tc>
      </w:tr>
      <w:tr>
        <w:trPr>
          <w:trHeight w:val="311" w:hRule="exact"/>
        </w:trPr>
        <w:tc>
          <w:tcPr>
            <w:tcW w:w="1231" w:type="dxa"/>
            <w:tcBorders>
              <w:top w:val="nil" w:sz="6" w:space="0" w:color="auto"/>
              <w:left w:val="single" w:sz="12" w:space="0" w:color="000000"/>
              <w:bottom w:val="nil" w:sz="6" w:space="0" w:color="auto"/>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pacing w:val="43"/>
                <w:sz w:val="21"/>
                <w:szCs w:val="21"/>
              </w:rPr>
              <w:t>陷及整改</w:t>
            </w:r>
            <w:r>
              <w:rPr>
                <w:rFonts w:ascii="宋体" w:hAnsi="宋体" w:cs="宋体" w:eastAsia="宋体" w:hint="default"/>
                <w:spacing w:val="-47"/>
                <w:sz w:val="21"/>
                <w:szCs w:val="21"/>
              </w:rPr>
              <w:t> </w:t>
            </w:r>
            <w:r>
              <w:rPr>
                <w:rFonts w:ascii="宋体" w:hAnsi="宋体" w:cs="宋体" w:eastAsia="宋体" w:hint="default"/>
                <w:sz w:val="21"/>
                <w:szCs w:val="21"/>
              </w:rPr>
            </w:r>
          </w:p>
        </w:tc>
        <w:tc>
          <w:tcPr>
            <w:tcW w:w="7602" w:type="dxa"/>
            <w:tcBorders>
              <w:top w:val="nil" w:sz="6" w:space="0" w:color="auto"/>
              <w:left w:val="single" w:sz="6" w:space="0" w:color="000000"/>
              <w:bottom w:val="nil" w:sz="6" w:space="0" w:color="auto"/>
              <w:right w:val="single" w:sz="12"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或执行方面的缺陷。</w:t>
            </w:r>
          </w:p>
        </w:tc>
      </w:tr>
      <w:tr>
        <w:trPr>
          <w:trHeight w:val="383" w:hRule="exact"/>
        </w:trPr>
        <w:tc>
          <w:tcPr>
            <w:tcW w:w="1231"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情况</w:t>
            </w:r>
          </w:p>
        </w:tc>
        <w:tc>
          <w:tcPr>
            <w:tcW w:w="7602" w:type="dxa"/>
            <w:tcBorders>
              <w:top w:val="nil" w:sz="6" w:space="0" w:color="auto"/>
              <w:left w:val="single" w:sz="6" w:space="0" w:color="000000"/>
              <w:bottom w:val="single" w:sz="12" w:space="0" w:color="000000"/>
              <w:right w:val="single" w:sz="12" w:space="0" w:color="000000"/>
            </w:tcBorders>
          </w:tcPr>
          <w:p>
            <w:pPr/>
          </w:p>
        </w:tc>
      </w:tr>
    </w:tbl>
    <w:p>
      <w:pPr>
        <w:pStyle w:val="BodyText"/>
        <w:spacing w:line="367" w:lineRule="auto" w:before="41"/>
        <w:ind w:left="321" w:right="5160" w:firstLine="180"/>
        <w:jc w:val="left"/>
      </w:pPr>
      <w:r>
        <w:rPr/>
        <w:t>(五)</w:t>
      </w:r>
      <w:r>
        <w:rPr>
          <w:spacing w:val="-2"/>
        </w:rPr>
        <w:t> </w:t>
      </w:r>
      <w:r>
        <w:rPr/>
        <w:t>高级管理人员的考评及激励情况</w:t>
      </w:r>
      <w:r>
        <w:rPr/>
        <w:t> 1、考评机制</w:t>
      </w:r>
    </w:p>
    <w:p>
      <w:pPr>
        <w:pStyle w:val="BodyText"/>
        <w:spacing w:line="314" w:lineRule="auto" w:before="37"/>
        <w:ind w:left="321" w:right="193" w:firstLine="525"/>
        <w:jc w:val="left"/>
      </w:pPr>
      <w:r>
        <w:rPr>
          <w:spacing w:val="-3"/>
        </w:rPr>
        <w:t>公司考核小组负责高管人员的日常考核与测评，年终由董事会薪酬与考核委员会根据《董</w:t>
      </w:r>
      <w:r>
        <w:rPr/>
        <w:t> </w:t>
      </w:r>
      <w:r>
        <w:rPr>
          <w:spacing w:val="-4"/>
        </w:rPr>
        <w:t>事、监事及高级管理人员薪酬与考核办法》进行综合测评，预支报酬，最终由股东大会确定。</w:t>
      </w:r>
    </w:p>
    <w:p>
      <w:pPr>
        <w:pStyle w:val="BodyText"/>
        <w:spacing w:line="240" w:lineRule="auto" w:before="82"/>
        <w:ind w:left="321" w:right="5160"/>
        <w:jc w:val="left"/>
      </w:pPr>
      <w:r>
        <w:rPr/>
        <w:t>2、激励机制</w:t>
      </w:r>
    </w:p>
    <w:p>
      <w:pPr>
        <w:pStyle w:val="BodyText"/>
        <w:spacing w:line="314" w:lineRule="auto" w:before="147"/>
        <w:ind w:left="321" w:right="193" w:firstLine="420"/>
        <w:jc w:val="left"/>
      </w:pPr>
      <w:r>
        <w:rPr/>
        <w:t>对于高管人员的年终奖金，公司将根据年度经营情况，结合其所担任的岗位和工作业绩由 薪酬与考核委员会综合考评确定。</w:t>
      </w:r>
    </w:p>
    <w:p>
      <w:pPr>
        <w:pStyle w:val="BodyText"/>
        <w:spacing w:line="369" w:lineRule="auto" w:before="82"/>
        <w:ind w:left="321" w:right="4498" w:firstLine="180"/>
        <w:jc w:val="left"/>
      </w:pPr>
      <w:r>
        <w:rPr/>
        <w:t>(六)</w:t>
      </w:r>
      <w:r>
        <w:rPr>
          <w:spacing w:val="-1"/>
        </w:rPr>
        <w:t> </w:t>
      </w:r>
      <w:r>
        <w:rPr/>
        <w:t>公司披露内部控制的相关报告：</w:t>
      </w:r>
      <w:r>
        <w:rPr/>
        <w:t> 1、公司是否披露内部控制的自我评价报告：是</w:t>
      </w:r>
    </w:p>
    <w:p>
      <w:pPr>
        <w:pStyle w:val="BodyText"/>
        <w:spacing w:line="240" w:lineRule="auto" w:before="33"/>
        <w:ind w:left="321" w:right="193"/>
        <w:jc w:val="left"/>
      </w:pPr>
      <w:r>
        <w:rPr/>
        <w:t>2、公司是否披露审计机构出具的财务报告内部控制审计报告：是</w:t>
      </w:r>
    </w:p>
    <w:p>
      <w:pPr>
        <w:pStyle w:val="BodyText"/>
        <w:spacing w:line="369" w:lineRule="auto" w:before="147"/>
        <w:ind w:left="321" w:right="5160"/>
        <w:jc w:val="left"/>
      </w:pPr>
      <w:r>
        <w:rPr/>
        <w:t>3、公司是否披露社会责任报告：否 </w:t>
      </w:r>
      <w:hyperlink r:id="rId12">
        <w:r>
          <w:rPr>
            <w:spacing w:val="-1"/>
          </w:rPr>
          <w:t>上述报告的披露网址：www.sse.com.cn</w:t>
        </w:r>
        <w:r>
          <w:rPr/>
        </w:r>
      </w:hyperlink>
    </w:p>
    <w:p>
      <w:pPr>
        <w:pStyle w:val="BodyText"/>
        <w:spacing w:line="369" w:lineRule="auto" w:before="33"/>
        <w:ind w:left="741" w:right="193" w:hanging="241"/>
        <w:jc w:val="left"/>
      </w:pPr>
      <w:r>
        <w:rPr/>
        <w:t>(七)</w:t>
      </w:r>
      <w:r>
        <w:rPr>
          <w:spacing w:val="-1"/>
        </w:rPr>
        <w:t> </w:t>
      </w:r>
      <w:r>
        <w:rPr/>
        <w:t>公司建立年报信息披露重大差错责任追究制度的情况</w:t>
      </w:r>
      <w:r>
        <w:rPr/>
        <w:t> </w:t>
      </w:r>
      <w:r>
        <w:rPr>
          <w:spacing w:val="-3"/>
        </w:rPr>
        <w:t>为提高年报信息披露质量，公司修订了《公司信息披露事务管理制度》，在原条例中增加"</w:t>
      </w:r>
    </w:p>
    <w:p>
      <w:pPr>
        <w:pStyle w:val="BodyText"/>
        <w:spacing w:line="247" w:lineRule="exact"/>
        <w:ind w:left="321" w:right="193"/>
        <w:jc w:val="left"/>
      </w:pPr>
      <w:r>
        <w:rPr/>
        <w:t>年报信息披露重大差错责任追究制度"作为第四章第二节，并经公司第六届董事会</w:t>
      </w:r>
      <w:r>
        <w:rPr>
          <w:spacing w:val="-70"/>
        </w:rPr>
        <w:t> </w:t>
      </w:r>
      <w:r>
        <w:rPr/>
        <w:t>2010</w:t>
      </w:r>
      <w:r>
        <w:rPr>
          <w:spacing w:val="-70"/>
        </w:rPr>
        <w:t> </w:t>
      </w:r>
      <w:r>
        <w:rPr/>
        <w:t>年第一</w:t>
      </w:r>
    </w:p>
    <w:p>
      <w:pPr>
        <w:pStyle w:val="BodyText"/>
        <w:spacing w:line="314" w:lineRule="auto" w:before="85"/>
        <w:ind w:left="321" w:right="0"/>
        <w:jc w:val="left"/>
      </w:pPr>
      <w:r>
        <w:rPr>
          <w:spacing w:val="-3"/>
        </w:rPr>
        <w:t>次临时会议审议通过。对于在年报信息披露工作中有关人员因不履行职责或者不正确履行职责、</w:t>
      </w:r>
      <w:r>
        <w:rPr>
          <w:spacing w:val="-78"/>
        </w:rPr>
        <w:t> </w:t>
      </w:r>
      <w:r>
        <w:rPr>
          <w:spacing w:val="-78"/>
        </w:rPr>
      </w:r>
      <w:r>
        <w:rPr/>
        <w:t>义务等原因造成年报信息披露出现重大错差的，将按制度追究责任。报告期内，公司未发生年</w:t>
      </w:r>
      <w:r>
        <w:rPr>
          <w:spacing w:val="-99"/>
        </w:rPr>
        <w:t> </w:t>
      </w:r>
      <w:r>
        <w:rPr>
          <w:spacing w:val="-99"/>
        </w:rPr>
      </w:r>
      <w:r>
        <w:rPr/>
        <w:t>报信息披露重大差错。</w:t>
      </w:r>
    </w:p>
    <w:p>
      <w:pPr>
        <w:pStyle w:val="BodyText"/>
        <w:spacing w:line="367" w:lineRule="auto" w:before="82"/>
        <w:ind w:left="0" w:right="5146"/>
        <w:jc w:val="right"/>
      </w:pPr>
      <w:r>
        <w:rPr>
          <w:spacing w:val="-1"/>
        </w:rPr>
        <w:t>1、报告期内发生重大会计差错更正情况</w:t>
      </w:r>
      <w:r>
        <w:rPr>
          <w:spacing w:val="-99"/>
        </w:rPr>
        <w:t> </w:t>
      </w:r>
      <w:r>
        <w:rPr>
          <w:spacing w:val="-99"/>
        </w:rPr>
      </w:r>
      <w:r>
        <w:rPr>
          <w:spacing w:val="-1"/>
        </w:rPr>
        <w:t>报告期内无重大会计差错更正情况。</w:t>
      </w:r>
      <w:r>
        <w:rPr/>
        <w:t> </w:t>
      </w:r>
      <w:r>
        <w:rPr>
          <w:spacing w:val="-1"/>
        </w:rPr>
        <w:t>2、报告期内发生重大遗漏信息补充情况</w:t>
      </w:r>
    </w:p>
    <w:p>
      <w:pPr>
        <w:pStyle w:val="BodyText"/>
        <w:spacing w:line="367" w:lineRule="auto" w:before="36"/>
        <w:ind w:left="321" w:right="5023" w:firstLine="420"/>
        <w:jc w:val="left"/>
      </w:pPr>
      <w:r>
        <w:rPr/>
        <w:t>报告期内无重大遗漏信息补充情况。 3、报告期内业绩预告修正情况</w:t>
      </w:r>
    </w:p>
    <w:p>
      <w:pPr>
        <w:pStyle w:val="BodyText"/>
        <w:spacing w:line="240" w:lineRule="auto" w:before="36"/>
        <w:ind w:left="741" w:right="5160"/>
        <w:jc w:val="left"/>
      </w:pPr>
      <w:r>
        <w:rPr/>
        <w:t>报告期内无业绩预告修正情况。</w:t>
      </w:r>
    </w:p>
    <w:p>
      <w:pPr>
        <w:spacing w:after="0" w:line="240" w:lineRule="auto"/>
        <w:jc w:val="left"/>
        <w:sectPr>
          <w:pgSz w:w="11910" w:h="16840"/>
          <w:pgMar w:header="738" w:footer="714" w:top="1240" w:bottom="900" w:left="1380" w:right="1380"/>
        </w:sectPr>
      </w:pPr>
    </w:p>
    <w:p>
      <w:pPr>
        <w:spacing w:line="240" w:lineRule="auto" w:before="4"/>
        <w:rPr>
          <w:rFonts w:ascii="宋体" w:hAnsi="宋体" w:cs="宋体" w:eastAsia="宋体" w:hint="default"/>
          <w:sz w:val="20"/>
          <w:szCs w:val="20"/>
        </w:rPr>
      </w:pPr>
    </w:p>
    <w:p>
      <w:pPr>
        <w:pStyle w:val="Heading1"/>
        <w:spacing w:line="240" w:lineRule="auto"/>
        <w:ind w:right="0"/>
        <w:jc w:val="left"/>
        <w:rPr>
          <w:b w:val="0"/>
          <w:bCs w:val="0"/>
        </w:rPr>
      </w:pPr>
      <w:bookmarkStart w:name="_TOC_250005" w:id="7"/>
      <w:r>
        <w:rPr/>
        <w:t>七、</w:t>
      </w:r>
      <w:r>
        <w:rPr>
          <w:spacing w:val="-40"/>
        </w:rPr>
        <w:t> </w:t>
      </w:r>
      <w:r>
        <w:rPr/>
        <w:t>股东大会情况简介</w:t>
      </w:r>
      <w:bookmarkEnd w:id="7"/>
      <w:r>
        <w:rPr>
          <w:b w:val="0"/>
          <w:bCs w:val="0"/>
        </w:rPr>
      </w:r>
    </w:p>
    <w:p>
      <w:pPr>
        <w:pStyle w:val="BodyText"/>
        <w:spacing w:line="240" w:lineRule="auto" w:before="189"/>
        <w:ind w:left="341" w:right="0"/>
        <w:jc w:val="left"/>
      </w:pPr>
      <w:r>
        <w:rPr/>
        <w:t>(一)</w:t>
      </w:r>
      <w:r>
        <w:rPr>
          <w:spacing w:val="-2"/>
        </w:rPr>
        <w:t> </w:t>
      </w:r>
      <w:r>
        <w:rPr/>
        <w:t>年度股东大会情况</w:t>
      </w:r>
    </w:p>
    <w:p>
      <w:pPr>
        <w:spacing w:line="240" w:lineRule="auto" w:before="5"/>
        <w:rPr>
          <w:rFonts w:ascii="宋体" w:hAnsi="宋体" w:cs="宋体" w:eastAsia="宋体" w:hint="default"/>
          <w:sz w:val="6"/>
          <w:szCs w:val="6"/>
        </w:rPr>
      </w:pPr>
    </w:p>
    <w:tbl>
      <w:tblPr>
        <w:tblW w:w="0" w:type="auto"/>
        <w:jc w:val="left"/>
        <w:tblInd w:w="138" w:type="dxa"/>
        <w:tblLayout w:type="fixed"/>
        <w:tblCellMar>
          <w:top w:w="0" w:type="dxa"/>
          <w:left w:w="0" w:type="dxa"/>
          <w:bottom w:w="0" w:type="dxa"/>
          <w:right w:w="0" w:type="dxa"/>
        </w:tblCellMar>
        <w:tblLook w:val="01E0"/>
      </w:tblPr>
      <w:tblGrid>
        <w:gridCol w:w="1597"/>
        <w:gridCol w:w="1973"/>
        <w:gridCol w:w="3006"/>
        <w:gridCol w:w="1902"/>
      </w:tblGrid>
      <w:tr>
        <w:trPr>
          <w:trHeight w:val="647" w:hRule="exact"/>
        </w:trPr>
        <w:tc>
          <w:tcPr>
            <w:tcW w:w="159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363"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7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300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340"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1902"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4" w:right="0"/>
              <w:jc w:val="center"/>
              <w:rPr>
                <w:rFonts w:ascii="宋体" w:hAnsi="宋体" w:cs="宋体" w:eastAsia="宋体" w:hint="default"/>
                <w:sz w:val="21"/>
                <w:szCs w:val="21"/>
              </w:rPr>
            </w:pPr>
            <w:r>
              <w:rPr>
                <w:rFonts w:ascii="宋体" w:hAnsi="宋体" w:cs="宋体" w:eastAsia="宋体" w:hint="default"/>
                <w:sz w:val="21"/>
                <w:szCs w:val="21"/>
              </w:rPr>
              <w:t>决议刊登的信息</w:t>
            </w:r>
          </w:p>
          <w:p>
            <w:pPr>
              <w:pStyle w:val="TableParagraph"/>
              <w:spacing w:line="240" w:lineRule="auto" w:before="37"/>
              <w:ind w:left="6" w:right="0"/>
              <w:jc w:val="center"/>
              <w:rPr>
                <w:rFonts w:ascii="宋体" w:hAnsi="宋体" w:cs="宋体" w:eastAsia="宋体" w:hint="default"/>
                <w:sz w:val="21"/>
                <w:szCs w:val="21"/>
              </w:rPr>
            </w:pPr>
            <w:r>
              <w:rPr>
                <w:rFonts w:ascii="宋体" w:hAnsi="宋体" w:cs="宋体" w:eastAsia="宋体" w:hint="default"/>
                <w:sz w:val="21"/>
                <w:szCs w:val="21"/>
              </w:rPr>
              <w:t>披露日期</w:t>
            </w:r>
          </w:p>
        </w:tc>
      </w:tr>
      <w:tr>
        <w:trPr>
          <w:trHeight w:val="647" w:hRule="exact"/>
        </w:trPr>
        <w:tc>
          <w:tcPr>
            <w:tcW w:w="1597" w:type="dxa"/>
            <w:tcBorders>
              <w:top w:val="single" w:sz="6" w:space="0" w:color="000000"/>
              <w:left w:val="single" w:sz="12" w:space="0" w:color="000000"/>
              <w:bottom w:val="single" w:sz="12"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2"/>
                <w:sz w:val="21"/>
                <w:szCs w:val="21"/>
              </w:rPr>
              <w:t> </w:t>
            </w:r>
            <w:r>
              <w:rPr>
                <w:rFonts w:ascii="宋体" w:hAnsi="宋体" w:cs="宋体" w:eastAsia="宋体" w:hint="default"/>
                <w:spacing w:val="3"/>
                <w:sz w:val="21"/>
                <w:szCs w:val="21"/>
              </w:rPr>
              <w:t>年度股东</w:t>
            </w:r>
            <w:r>
              <w:rPr>
                <w:rFonts w:ascii="宋体" w:hAnsi="宋体" w:cs="宋体" w:eastAsia="宋体" w:hint="default"/>
                <w:sz w:val="21"/>
                <w:szCs w:val="21"/>
              </w:rPr>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大会</w:t>
            </w:r>
          </w:p>
        </w:tc>
        <w:tc>
          <w:tcPr>
            <w:tcW w:w="197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126"/>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18</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3006" w:type="dxa"/>
            <w:tcBorders>
              <w:top w:val="single" w:sz="6" w:space="0" w:color="000000"/>
              <w:left w:val="single" w:sz="6" w:space="0" w:color="000000"/>
              <w:bottom w:val="single" w:sz="12"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22"/>
                <w:sz w:val="21"/>
                <w:szCs w:val="21"/>
              </w:rPr>
              <w:t>《中国证</w:t>
            </w:r>
            <w:r>
              <w:rPr>
                <w:rFonts w:ascii="宋体" w:hAnsi="宋体" w:cs="宋体" w:eastAsia="宋体" w:hint="default"/>
                <w:spacing w:val="21"/>
                <w:sz w:val="21"/>
                <w:szCs w:val="21"/>
              </w:rPr>
              <w:t>券</w:t>
            </w:r>
            <w:r>
              <w:rPr>
                <w:rFonts w:ascii="宋体" w:hAnsi="宋体" w:cs="宋体" w:eastAsia="宋体" w:hint="default"/>
                <w:sz w:val="21"/>
                <w:szCs w:val="21"/>
              </w:rPr>
              <w:t>报</w:t>
            </w:r>
            <w:r>
              <w:rPr>
                <w:rFonts w:ascii="宋体" w:hAnsi="宋体" w:cs="宋体" w:eastAsia="宋体" w:hint="default"/>
                <w:spacing w:val="-83"/>
                <w:sz w:val="21"/>
                <w:szCs w:val="21"/>
              </w:rPr>
              <w:t> 》、</w:t>
            </w:r>
            <w:r>
              <w:rPr>
                <w:rFonts w:ascii="宋体" w:hAnsi="宋体" w:cs="宋体" w:eastAsia="宋体" w:hint="default"/>
                <w:spacing w:val="22"/>
                <w:sz w:val="21"/>
                <w:szCs w:val="21"/>
              </w:rPr>
              <w:t>《上</w:t>
            </w:r>
            <w:r>
              <w:rPr>
                <w:rFonts w:ascii="宋体" w:hAnsi="宋体" w:cs="宋体" w:eastAsia="宋体" w:hint="default"/>
                <w:sz w:val="21"/>
                <w:szCs w:val="21"/>
              </w:rPr>
              <w:t>海</w:t>
            </w:r>
            <w:r>
              <w:rPr>
                <w:rFonts w:ascii="宋体" w:hAnsi="宋体" w:cs="宋体" w:eastAsia="宋体" w:hint="default"/>
                <w:spacing w:val="-84"/>
                <w:sz w:val="21"/>
                <w:szCs w:val="21"/>
              </w:rPr>
              <w:t> </w:t>
            </w:r>
            <w:r>
              <w:rPr>
                <w:rFonts w:ascii="宋体" w:hAnsi="宋体" w:cs="宋体" w:eastAsia="宋体" w:hint="default"/>
                <w:spacing w:val="22"/>
                <w:sz w:val="21"/>
                <w:szCs w:val="21"/>
              </w:rPr>
              <w:t>证</w:t>
            </w:r>
            <w:r>
              <w:rPr>
                <w:rFonts w:ascii="宋体" w:hAnsi="宋体" w:cs="宋体" w:eastAsia="宋体" w:hint="default"/>
                <w:sz w:val="21"/>
                <w:szCs w:val="21"/>
              </w:rPr>
              <w:t>券</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190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spacing w:line="240" w:lineRule="auto" w:before="3"/>
        <w:rPr>
          <w:rFonts w:ascii="宋体" w:hAnsi="宋体" w:cs="宋体" w:eastAsia="宋体" w:hint="default"/>
          <w:sz w:val="5"/>
          <w:szCs w:val="5"/>
        </w:rPr>
      </w:pPr>
    </w:p>
    <w:p>
      <w:pPr>
        <w:pStyle w:val="BodyText"/>
        <w:spacing w:line="240" w:lineRule="auto" w:before="35"/>
        <w:ind w:left="581" w:right="0"/>
        <w:jc w:val="left"/>
      </w:pPr>
      <w:r>
        <w:rPr/>
        <w:t>公司</w:t>
      </w:r>
      <w:r>
        <w:rPr>
          <w:spacing w:val="-42"/>
        </w:rPr>
        <w:t> </w:t>
      </w:r>
      <w:r>
        <w:rPr/>
        <w:t>2010</w:t>
      </w:r>
      <w:r>
        <w:rPr>
          <w:spacing w:val="-41"/>
        </w:rPr>
        <w:t> </w:t>
      </w:r>
      <w:r>
        <w:rPr/>
        <w:t>年度股东大会于</w:t>
      </w:r>
      <w:r>
        <w:rPr>
          <w:spacing w:val="-42"/>
        </w:rPr>
        <w:t> </w:t>
      </w:r>
      <w:r>
        <w:rPr/>
        <w:t>2011</w:t>
      </w:r>
      <w:r>
        <w:rPr>
          <w:spacing w:val="-41"/>
        </w:rPr>
        <w:t> </w:t>
      </w:r>
      <w:r>
        <w:rPr/>
        <w:t>年</w:t>
      </w:r>
      <w:r>
        <w:rPr>
          <w:spacing w:val="-42"/>
        </w:rPr>
        <w:t> </w:t>
      </w:r>
      <w:r>
        <w:rPr/>
        <w:t>6</w:t>
      </w:r>
      <w:r>
        <w:rPr>
          <w:spacing w:val="-42"/>
        </w:rPr>
        <w:t> </w:t>
      </w:r>
      <w:r>
        <w:rPr/>
        <w:t>月</w:t>
      </w:r>
      <w:r>
        <w:rPr>
          <w:spacing w:val="-42"/>
        </w:rPr>
        <w:t> </w:t>
      </w:r>
      <w:r>
        <w:rPr/>
        <w:t>18</w:t>
      </w:r>
      <w:r>
        <w:rPr>
          <w:spacing w:val="-41"/>
        </w:rPr>
        <w:t> </w:t>
      </w:r>
      <w:r>
        <w:rPr/>
        <w:t>日上午</w:t>
      </w:r>
      <w:r>
        <w:rPr>
          <w:spacing w:val="-42"/>
        </w:rPr>
        <w:t> </w:t>
      </w:r>
      <w:r>
        <w:rPr/>
        <w:t>9</w:t>
      </w:r>
      <w:r>
        <w:rPr>
          <w:spacing w:val="-41"/>
        </w:rPr>
        <w:t> </w:t>
      </w:r>
      <w:r>
        <w:rPr/>
        <w:t>时</w:t>
      </w:r>
      <w:r>
        <w:rPr>
          <w:spacing w:val="-42"/>
        </w:rPr>
        <w:t> </w:t>
      </w:r>
      <w:r>
        <w:rPr/>
        <w:t>30</w:t>
      </w:r>
      <w:r>
        <w:rPr>
          <w:spacing w:val="-41"/>
        </w:rPr>
        <w:t> </w:t>
      </w:r>
      <w:r>
        <w:rPr/>
        <w:t>分在山东省东营市府前大街</w:t>
      </w:r>
      <w:r>
        <w:rPr>
          <w:spacing w:val="-42"/>
        </w:rPr>
        <w:t> </w:t>
      </w:r>
      <w:r>
        <w:rPr/>
        <w:t>65</w:t>
      </w:r>
    </w:p>
    <w:p>
      <w:pPr>
        <w:pStyle w:val="BodyText"/>
        <w:spacing w:line="314" w:lineRule="auto" w:before="86"/>
        <w:ind w:right="147"/>
        <w:jc w:val="left"/>
      </w:pPr>
      <w:r>
        <w:rPr/>
        <w:t>号东营科英置业有限公司四楼会议室召开。本次会议到会股东及股东代理人</w:t>
      </w:r>
      <w:r>
        <w:rPr>
          <w:spacing w:val="-50"/>
        </w:rPr>
        <w:t> </w:t>
      </w:r>
      <w:r>
        <w:rPr/>
        <w:t>3</w:t>
      </w:r>
      <w:r>
        <w:rPr>
          <w:spacing w:val="-49"/>
        </w:rPr>
        <w:t> </w:t>
      </w:r>
      <w:r>
        <w:rPr/>
        <w:t>人，代表股份数</w:t>
      </w:r>
      <w:r>
        <w:rPr/>
        <w:t> 共</w:t>
      </w:r>
      <w:r>
        <w:rPr>
          <w:spacing w:val="-68"/>
        </w:rPr>
        <w:t> </w:t>
      </w:r>
      <w:r>
        <w:rPr/>
        <w:t>113,751,148</w:t>
      </w:r>
      <w:r>
        <w:rPr>
          <w:spacing w:val="-67"/>
        </w:rPr>
        <w:t> </w:t>
      </w:r>
      <w:r>
        <w:rPr/>
        <w:t>股，占公司总股本的</w:t>
      </w:r>
      <w:r>
        <w:rPr>
          <w:spacing w:val="-68"/>
        </w:rPr>
        <w:t> </w:t>
      </w:r>
      <w:r>
        <w:rPr/>
        <w:t>33.93%，符合《公司法》和《公司章程》的规定。</w:t>
      </w:r>
    </w:p>
    <w:p>
      <w:pPr>
        <w:pStyle w:val="BodyText"/>
        <w:spacing w:line="314" w:lineRule="auto" w:before="83"/>
        <w:ind w:right="153" w:firstLine="420"/>
        <w:jc w:val="left"/>
      </w:pPr>
      <w:r>
        <w:rPr/>
        <w:t>会议由董事长刘锋杰先生主持，公司董事、监事和高级管理人员列席了会议。会议以记名 投票表决方式审议通过了</w:t>
      </w:r>
      <w:r>
        <w:rPr>
          <w:spacing w:val="-61"/>
        </w:rPr>
        <w:t> </w:t>
      </w:r>
      <w:r>
        <w:rPr/>
        <w:t>10</w:t>
      </w:r>
      <w:r>
        <w:rPr>
          <w:spacing w:val="-60"/>
        </w:rPr>
        <w:t> </w:t>
      </w:r>
      <w:r>
        <w:rPr/>
        <w:t>项议案：</w:t>
      </w:r>
    </w:p>
    <w:p>
      <w:pPr>
        <w:pStyle w:val="BodyText"/>
        <w:spacing w:line="240" w:lineRule="auto" w:before="82"/>
        <w:ind w:left="581" w:right="0"/>
        <w:jc w:val="left"/>
      </w:pPr>
      <w:r>
        <w:rPr/>
        <w:t>1、审议通</w:t>
      </w:r>
      <w:r>
        <w:rPr>
          <w:spacing w:val="-2"/>
        </w:rPr>
        <w:t>过</w:t>
      </w:r>
      <w:r>
        <w:rPr/>
        <w:t>了《2010</w:t>
      </w:r>
      <w:r>
        <w:rPr>
          <w:spacing w:val="-52"/>
        </w:rPr>
        <w:t> </w:t>
      </w:r>
      <w:r>
        <w:rPr>
          <w:spacing w:val="-2"/>
        </w:rPr>
        <w:t>年</w:t>
      </w:r>
      <w:r>
        <w:rPr/>
        <w:t>年度报告及摘要</w:t>
      </w:r>
      <w:r>
        <w:rPr>
          <w:spacing w:val="-105"/>
        </w:rPr>
        <w:t>》</w:t>
      </w:r>
      <w:r>
        <w:rPr/>
        <w:t>；</w:t>
      </w:r>
    </w:p>
    <w:p>
      <w:pPr>
        <w:pStyle w:val="BodyText"/>
        <w:spacing w:line="240" w:lineRule="auto" w:before="85"/>
        <w:ind w:left="581" w:right="0"/>
        <w:jc w:val="left"/>
      </w:pPr>
      <w:r>
        <w:rPr>
          <w:spacing w:val="-1"/>
        </w:rPr>
        <w:t>2、审</w:t>
      </w:r>
      <w:r>
        <w:rPr>
          <w:spacing w:val="-2"/>
        </w:rPr>
        <w:t>议</w:t>
      </w:r>
      <w:r>
        <w:rPr>
          <w:spacing w:val="-1"/>
        </w:rPr>
        <w:t>通过了《201</w:t>
      </w:r>
      <w:r>
        <w:rPr/>
        <w:t>0</w:t>
      </w:r>
      <w:r>
        <w:rPr>
          <w:spacing w:val="-52"/>
        </w:rPr>
        <w:t> </w:t>
      </w:r>
      <w:r>
        <w:rPr>
          <w:spacing w:val="-1"/>
        </w:rPr>
        <w:t>年度董事</w:t>
      </w:r>
      <w:r>
        <w:rPr>
          <w:spacing w:val="-2"/>
        </w:rPr>
        <w:t>会</w:t>
      </w:r>
      <w:r>
        <w:rPr>
          <w:spacing w:val="-1"/>
        </w:rPr>
        <w:t>工作报告</w:t>
      </w:r>
      <w:r>
        <w:rPr>
          <w:spacing w:val="-104"/>
        </w:rPr>
        <w:t>》</w:t>
      </w:r>
      <w:r>
        <w:rPr/>
        <w:t>；</w:t>
      </w:r>
    </w:p>
    <w:p>
      <w:pPr>
        <w:pStyle w:val="BodyText"/>
        <w:spacing w:line="240" w:lineRule="auto" w:before="85"/>
        <w:ind w:left="581" w:right="0"/>
        <w:jc w:val="left"/>
      </w:pPr>
      <w:r>
        <w:rPr>
          <w:spacing w:val="-1"/>
        </w:rPr>
        <w:t>3、审</w:t>
      </w:r>
      <w:r>
        <w:rPr>
          <w:spacing w:val="-2"/>
        </w:rPr>
        <w:t>议</w:t>
      </w:r>
      <w:r>
        <w:rPr>
          <w:spacing w:val="-1"/>
        </w:rPr>
        <w:t>通过了《201</w:t>
      </w:r>
      <w:r>
        <w:rPr/>
        <w:t>0</w:t>
      </w:r>
      <w:r>
        <w:rPr>
          <w:spacing w:val="-52"/>
        </w:rPr>
        <w:t> </w:t>
      </w:r>
      <w:r>
        <w:rPr>
          <w:spacing w:val="-1"/>
        </w:rPr>
        <w:t>年度监事</w:t>
      </w:r>
      <w:r>
        <w:rPr>
          <w:spacing w:val="-2"/>
        </w:rPr>
        <w:t>会</w:t>
      </w:r>
      <w:r>
        <w:rPr>
          <w:spacing w:val="-1"/>
        </w:rPr>
        <w:t>工作报告</w:t>
      </w:r>
      <w:r>
        <w:rPr>
          <w:spacing w:val="-104"/>
        </w:rPr>
        <w:t>》</w:t>
      </w:r>
      <w:r>
        <w:rPr/>
        <w:t>；</w:t>
      </w:r>
    </w:p>
    <w:p>
      <w:pPr>
        <w:pStyle w:val="BodyText"/>
        <w:spacing w:line="240" w:lineRule="auto" w:before="85"/>
        <w:ind w:left="581" w:right="0"/>
        <w:jc w:val="left"/>
      </w:pPr>
      <w:r>
        <w:rPr>
          <w:spacing w:val="-1"/>
        </w:rPr>
        <w:t>4、审</w:t>
      </w:r>
      <w:r>
        <w:rPr>
          <w:spacing w:val="-2"/>
        </w:rPr>
        <w:t>议</w:t>
      </w:r>
      <w:r>
        <w:rPr>
          <w:spacing w:val="-1"/>
        </w:rPr>
        <w:t>通过了《201</w:t>
      </w:r>
      <w:r>
        <w:rPr/>
        <w:t>0</w:t>
      </w:r>
      <w:r>
        <w:rPr>
          <w:spacing w:val="-52"/>
        </w:rPr>
        <w:t> </w:t>
      </w:r>
      <w:r>
        <w:rPr>
          <w:spacing w:val="-1"/>
        </w:rPr>
        <w:t>年度财务</w:t>
      </w:r>
      <w:r>
        <w:rPr>
          <w:spacing w:val="-2"/>
        </w:rPr>
        <w:t>决</w:t>
      </w:r>
      <w:r>
        <w:rPr>
          <w:spacing w:val="-1"/>
        </w:rPr>
        <w:t>算报告</w:t>
      </w:r>
      <w:r>
        <w:rPr>
          <w:spacing w:val="-104"/>
        </w:rPr>
        <w:t>》</w:t>
      </w:r>
      <w:r>
        <w:rPr/>
        <w:t>；</w:t>
      </w:r>
    </w:p>
    <w:p>
      <w:pPr>
        <w:pStyle w:val="BodyText"/>
        <w:spacing w:line="240" w:lineRule="auto" w:before="85"/>
        <w:ind w:left="581" w:right="0"/>
        <w:jc w:val="left"/>
      </w:pPr>
      <w:r>
        <w:rPr>
          <w:spacing w:val="-1"/>
        </w:rPr>
        <w:t>5、审</w:t>
      </w:r>
      <w:r>
        <w:rPr>
          <w:spacing w:val="-2"/>
        </w:rPr>
        <w:t>议</w:t>
      </w:r>
      <w:r>
        <w:rPr>
          <w:spacing w:val="-1"/>
        </w:rPr>
        <w:t>通过了《201</w:t>
      </w:r>
      <w:r>
        <w:rPr/>
        <w:t>1</w:t>
      </w:r>
      <w:r>
        <w:rPr>
          <w:spacing w:val="-52"/>
        </w:rPr>
        <w:t> </w:t>
      </w:r>
      <w:r>
        <w:rPr>
          <w:spacing w:val="-1"/>
        </w:rPr>
        <w:t>年度财务</w:t>
      </w:r>
      <w:r>
        <w:rPr>
          <w:spacing w:val="-2"/>
        </w:rPr>
        <w:t>预</w:t>
      </w:r>
      <w:r>
        <w:rPr>
          <w:spacing w:val="-1"/>
        </w:rPr>
        <w:t>算报告</w:t>
      </w:r>
      <w:r>
        <w:rPr>
          <w:spacing w:val="-104"/>
        </w:rPr>
        <w:t>》</w:t>
      </w:r>
      <w:r>
        <w:rPr/>
        <w:t>；</w:t>
      </w:r>
    </w:p>
    <w:p>
      <w:pPr>
        <w:pStyle w:val="BodyText"/>
        <w:spacing w:line="240" w:lineRule="auto" w:before="85"/>
        <w:ind w:left="581" w:right="0"/>
        <w:jc w:val="left"/>
      </w:pPr>
      <w:r>
        <w:rPr>
          <w:spacing w:val="-1"/>
        </w:rPr>
        <w:t>6、审</w:t>
      </w:r>
      <w:r>
        <w:rPr>
          <w:spacing w:val="-2"/>
        </w:rPr>
        <w:t>议</w:t>
      </w:r>
      <w:r>
        <w:rPr>
          <w:spacing w:val="-1"/>
        </w:rPr>
        <w:t>通过了《201</w:t>
      </w:r>
      <w:r>
        <w:rPr/>
        <w:t>0</w:t>
      </w:r>
      <w:r>
        <w:rPr>
          <w:spacing w:val="-52"/>
        </w:rPr>
        <w:t> </w:t>
      </w:r>
      <w:r>
        <w:rPr>
          <w:spacing w:val="-1"/>
        </w:rPr>
        <w:t>年度利润</w:t>
      </w:r>
      <w:r>
        <w:rPr>
          <w:spacing w:val="-2"/>
        </w:rPr>
        <w:t>分</w:t>
      </w:r>
      <w:r>
        <w:rPr>
          <w:spacing w:val="-1"/>
        </w:rPr>
        <w:t>配预案</w:t>
      </w:r>
      <w:r>
        <w:rPr>
          <w:spacing w:val="-104"/>
        </w:rPr>
        <w:t>》</w:t>
      </w:r>
      <w:r>
        <w:rPr/>
        <w:t>；</w:t>
      </w:r>
    </w:p>
    <w:p>
      <w:pPr>
        <w:pStyle w:val="BodyText"/>
        <w:spacing w:line="240" w:lineRule="auto" w:before="85"/>
        <w:ind w:left="581" w:right="0"/>
        <w:jc w:val="left"/>
      </w:pPr>
      <w:r>
        <w:rPr>
          <w:spacing w:val="-1"/>
        </w:rPr>
        <w:t>7、审</w:t>
      </w:r>
      <w:r>
        <w:rPr>
          <w:spacing w:val="-2"/>
        </w:rPr>
        <w:t>议</w:t>
      </w:r>
      <w:r>
        <w:rPr>
          <w:spacing w:val="-1"/>
        </w:rPr>
        <w:t>通过了《201</w:t>
      </w:r>
      <w:r>
        <w:rPr/>
        <w:t>0</w:t>
      </w:r>
      <w:r>
        <w:rPr>
          <w:spacing w:val="-52"/>
        </w:rPr>
        <w:t> </w:t>
      </w:r>
      <w:r>
        <w:rPr>
          <w:spacing w:val="-1"/>
        </w:rPr>
        <w:t>年度公积</w:t>
      </w:r>
      <w:r>
        <w:rPr>
          <w:spacing w:val="-2"/>
        </w:rPr>
        <w:t>金</w:t>
      </w:r>
      <w:r>
        <w:rPr>
          <w:spacing w:val="-1"/>
        </w:rPr>
        <w:t>转增股本预案</w:t>
      </w:r>
      <w:r>
        <w:rPr>
          <w:spacing w:val="-104"/>
        </w:rPr>
        <w:t>》</w:t>
      </w:r>
      <w:r>
        <w:rPr/>
        <w:t>；</w:t>
      </w:r>
    </w:p>
    <w:p>
      <w:pPr>
        <w:pStyle w:val="BodyText"/>
        <w:spacing w:line="240" w:lineRule="auto" w:before="85"/>
        <w:ind w:left="581" w:right="0"/>
        <w:jc w:val="left"/>
      </w:pPr>
      <w:r>
        <w:rPr>
          <w:spacing w:val="-1"/>
        </w:rPr>
        <w:t>8、审</w:t>
      </w:r>
      <w:r>
        <w:rPr>
          <w:spacing w:val="-2"/>
        </w:rPr>
        <w:t>议</w:t>
      </w:r>
      <w:r>
        <w:rPr>
          <w:spacing w:val="-1"/>
        </w:rPr>
        <w:t>通过了《关于公司董事、监事和高管人</w:t>
      </w:r>
      <w:r>
        <w:rPr/>
        <w:t>员</w:t>
      </w:r>
      <w:r>
        <w:rPr>
          <w:spacing w:val="-53"/>
        </w:rPr>
        <w:t> </w:t>
      </w:r>
      <w:r>
        <w:rPr>
          <w:spacing w:val="-1"/>
        </w:rPr>
        <w:t>201</w:t>
      </w:r>
      <w:r>
        <w:rPr/>
        <w:t>0</w:t>
      </w:r>
      <w:r>
        <w:rPr>
          <w:spacing w:val="-53"/>
        </w:rPr>
        <w:t> </w:t>
      </w:r>
      <w:r>
        <w:rPr>
          <w:spacing w:val="-1"/>
        </w:rPr>
        <w:t>年度报酬的议案</w:t>
      </w:r>
      <w:r>
        <w:rPr>
          <w:spacing w:val="-104"/>
        </w:rPr>
        <w:t>》</w:t>
      </w:r>
      <w:r>
        <w:rPr/>
        <w:t>；</w:t>
      </w:r>
    </w:p>
    <w:p>
      <w:pPr>
        <w:pStyle w:val="BodyText"/>
        <w:spacing w:line="240" w:lineRule="auto" w:before="85"/>
        <w:ind w:left="581" w:right="0"/>
        <w:jc w:val="left"/>
      </w:pPr>
      <w:r>
        <w:rPr>
          <w:spacing w:val="-1"/>
        </w:rPr>
        <w:t>9、审</w:t>
      </w:r>
      <w:r>
        <w:rPr>
          <w:spacing w:val="-2"/>
        </w:rPr>
        <w:t>议</w:t>
      </w:r>
      <w:r>
        <w:rPr>
          <w:spacing w:val="-1"/>
        </w:rPr>
        <w:t>通过了《关于支</w:t>
      </w:r>
      <w:r>
        <w:rPr/>
        <w:t>付</w:t>
      </w:r>
      <w:r>
        <w:rPr>
          <w:spacing w:val="-53"/>
        </w:rPr>
        <w:t> </w:t>
      </w:r>
      <w:r>
        <w:rPr>
          <w:spacing w:val="-1"/>
        </w:rPr>
        <w:t>201</w:t>
      </w:r>
      <w:r>
        <w:rPr/>
        <w:t>0</w:t>
      </w:r>
      <w:r>
        <w:rPr>
          <w:spacing w:val="-53"/>
        </w:rPr>
        <w:t> </w:t>
      </w:r>
      <w:r>
        <w:rPr>
          <w:spacing w:val="-1"/>
        </w:rPr>
        <w:t>年度审计机构报酬的议案</w:t>
      </w:r>
      <w:r>
        <w:rPr>
          <w:spacing w:val="-104"/>
        </w:rPr>
        <w:t>》</w:t>
      </w:r>
      <w:r>
        <w:rPr/>
        <w:t>；</w:t>
      </w:r>
    </w:p>
    <w:p>
      <w:pPr>
        <w:pStyle w:val="BodyText"/>
        <w:spacing w:line="348" w:lineRule="auto" w:before="84"/>
        <w:ind w:left="342" w:right="3100" w:firstLine="238"/>
        <w:jc w:val="left"/>
      </w:pPr>
      <w:r>
        <w:rPr>
          <w:spacing w:val="-1"/>
        </w:rPr>
        <w:t>10、审议通过了《关于聘任</w:t>
      </w:r>
      <w:r>
        <w:rPr>
          <w:spacing w:val="-47"/>
        </w:rPr>
        <w:t> </w:t>
      </w:r>
      <w:r>
        <w:rPr/>
        <w:t>2011</w:t>
      </w:r>
      <w:r>
        <w:rPr>
          <w:spacing w:val="-46"/>
        </w:rPr>
        <w:t> </w:t>
      </w:r>
      <w:r>
        <w:rPr>
          <w:spacing w:val="-10"/>
        </w:rPr>
        <w:t>年度审计机构的议案》。</w:t>
      </w:r>
      <w:r>
        <w:rPr/>
        <w:t> (二)</w:t>
      </w:r>
      <w:r>
        <w:rPr>
          <w:spacing w:val="-2"/>
        </w:rPr>
        <w:t> </w:t>
      </w:r>
      <w:r>
        <w:rPr/>
        <w:t>临时股东大会情况</w:t>
      </w:r>
    </w:p>
    <w:p>
      <w:pPr>
        <w:spacing w:line="240" w:lineRule="auto" w:before="12"/>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1842"/>
        <w:gridCol w:w="1903"/>
        <w:gridCol w:w="2708"/>
        <w:gridCol w:w="2024"/>
      </w:tblGrid>
      <w:tr>
        <w:trPr>
          <w:trHeight w:val="647" w:hRule="exact"/>
        </w:trPr>
        <w:tc>
          <w:tcPr>
            <w:tcW w:w="184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2"/>
              <w:ind w:left="486"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90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召开日期</w:t>
            </w:r>
          </w:p>
        </w:tc>
        <w:tc>
          <w:tcPr>
            <w:tcW w:w="270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2"/>
              <w:ind w:left="192" w:right="0"/>
              <w:jc w:val="left"/>
              <w:rPr>
                <w:rFonts w:ascii="宋体" w:hAnsi="宋体" w:cs="宋体" w:eastAsia="宋体" w:hint="default"/>
                <w:sz w:val="21"/>
                <w:szCs w:val="21"/>
              </w:rPr>
            </w:pPr>
            <w:r>
              <w:rPr>
                <w:rFonts w:ascii="宋体" w:hAnsi="宋体" w:cs="宋体" w:eastAsia="宋体" w:hint="default"/>
                <w:sz w:val="21"/>
                <w:szCs w:val="21"/>
              </w:rPr>
              <w:t>决议刊登的信息披露报纸</w:t>
            </w:r>
          </w:p>
        </w:tc>
        <w:tc>
          <w:tcPr>
            <w:tcW w:w="2024"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4" w:right="0"/>
              <w:jc w:val="center"/>
              <w:rPr>
                <w:rFonts w:ascii="宋体" w:hAnsi="宋体" w:cs="宋体" w:eastAsia="宋体" w:hint="default"/>
                <w:sz w:val="21"/>
                <w:szCs w:val="21"/>
              </w:rPr>
            </w:pPr>
            <w:r>
              <w:rPr>
                <w:rFonts w:ascii="宋体" w:hAnsi="宋体" w:cs="宋体" w:eastAsia="宋体" w:hint="default"/>
                <w:sz w:val="21"/>
                <w:szCs w:val="21"/>
              </w:rPr>
              <w:t>决议刊登的信息</w:t>
            </w:r>
          </w:p>
          <w:p>
            <w:pPr>
              <w:pStyle w:val="TableParagraph"/>
              <w:spacing w:line="240" w:lineRule="auto" w:before="37"/>
              <w:ind w:left="3" w:right="0"/>
              <w:jc w:val="center"/>
              <w:rPr>
                <w:rFonts w:ascii="宋体" w:hAnsi="宋体" w:cs="宋体" w:eastAsia="宋体" w:hint="default"/>
                <w:sz w:val="21"/>
                <w:szCs w:val="21"/>
              </w:rPr>
            </w:pPr>
            <w:r>
              <w:rPr>
                <w:rFonts w:ascii="宋体" w:hAnsi="宋体" w:cs="宋体" w:eastAsia="宋体" w:hint="default"/>
                <w:sz w:val="21"/>
                <w:szCs w:val="21"/>
              </w:rPr>
              <w:t>披露日期</w:t>
            </w:r>
          </w:p>
        </w:tc>
      </w:tr>
      <w:tr>
        <w:trPr>
          <w:trHeight w:val="736" w:hRule="exact"/>
        </w:trPr>
        <w:tc>
          <w:tcPr>
            <w:tcW w:w="1842" w:type="dxa"/>
            <w:tcBorders>
              <w:top w:val="single" w:sz="6" w:space="0" w:color="000000"/>
              <w:left w:val="single" w:sz="12" w:space="0" w:color="000000"/>
              <w:bottom w:val="single" w:sz="12" w:space="0" w:color="000000"/>
              <w:right w:val="single" w:sz="6" w:space="0" w:color="000000"/>
            </w:tcBorders>
          </w:tcPr>
          <w:p>
            <w:pPr>
              <w:pStyle w:val="TableParagraph"/>
              <w:spacing w:line="273" w:lineRule="auto" w:before="29"/>
              <w:ind w:left="93" w:right="9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9"/>
                <w:sz w:val="21"/>
                <w:szCs w:val="21"/>
              </w:rPr>
              <w:t> 年第一次临</w:t>
            </w:r>
            <w:r>
              <w:rPr>
                <w:rFonts w:ascii="宋体" w:hAnsi="宋体" w:cs="宋体" w:eastAsia="宋体" w:hint="default"/>
                <w:spacing w:val="9"/>
                <w:sz w:val="21"/>
                <w:szCs w:val="21"/>
              </w:rPr>
              <w:t> </w:t>
            </w:r>
            <w:r>
              <w:rPr>
                <w:rFonts w:ascii="宋体" w:hAnsi="宋体" w:cs="宋体" w:eastAsia="宋体" w:hint="default"/>
                <w:sz w:val="21"/>
                <w:szCs w:val="21"/>
              </w:rPr>
              <w:t>时股东大会</w:t>
            </w:r>
          </w:p>
        </w:tc>
        <w:tc>
          <w:tcPr>
            <w:tcW w:w="190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right="56"/>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25</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2708"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before="29"/>
              <w:ind w:left="100" w:right="98"/>
              <w:jc w:val="left"/>
              <w:rPr>
                <w:rFonts w:ascii="宋体" w:hAnsi="宋体" w:cs="宋体" w:eastAsia="宋体" w:hint="default"/>
                <w:sz w:val="21"/>
                <w:szCs w:val="21"/>
              </w:rPr>
            </w:pPr>
            <w:r>
              <w:rPr>
                <w:rFonts w:ascii="宋体" w:hAnsi="宋体" w:cs="宋体" w:eastAsia="宋体" w:hint="default"/>
                <w:sz w:val="21"/>
                <w:szCs w:val="21"/>
              </w:rPr>
              <w:t>《中国证券报</w:t>
            </w:r>
            <w:r>
              <w:rPr>
                <w:rFonts w:ascii="宋体" w:hAnsi="宋体" w:cs="宋体" w:eastAsia="宋体" w:hint="default"/>
                <w:spacing w:val="-105"/>
                <w:sz w:val="21"/>
                <w:szCs w:val="21"/>
              </w:rPr>
              <w:t>》</w:t>
            </w:r>
            <w:r>
              <w:rPr>
                <w:rFonts w:ascii="宋体" w:hAnsi="宋体" w:cs="宋体" w:eastAsia="宋体" w:hint="default"/>
                <w:spacing w:val="-132"/>
                <w:sz w:val="21"/>
                <w:szCs w:val="21"/>
              </w:rPr>
              <w:t>、</w:t>
            </w:r>
            <w:r>
              <w:rPr>
                <w:rFonts w:ascii="宋体" w:hAnsi="宋体" w:cs="宋体" w:eastAsia="宋体" w:hint="default"/>
                <w:sz w:val="21"/>
                <w:szCs w:val="21"/>
              </w:rPr>
              <w:t>《上</w:t>
            </w:r>
            <w:r>
              <w:rPr>
                <w:rFonts w:ascii="宋体" w:hAnsi="宋体" w:cs="宋体" w:eastAsia="宋体" w:hint="default"/>
                <w:spacing w:val="-2"/>
                <w:sz w:val="21"/>
                <w:szCs w:val="21"/>
              </w:rPr>
              <w:t>海</w:t>
            </w:r>
            <w:r>
              <w:rPr>
                <w:rFonts w:ascii="宋体" w:hAnsi="宋体" w:cs="宋体" w:eastAsia="宋体" w:hint="default"/>
                <w:sz w:val="21"/>
                <w:szCs w:val="21"/>
              </w:rPr>
              <w:t>证券</w:t>
            </w:r>
            <w:r>
              <w:rPr>
                <w:rFonts w:ascii="宋体" w:hAnsi="宋体" w:cs="宋体" w:eastAsia="宋体" w:hint="default"/>
                <w:sz w:val="21"/>
                <w:szCs w:val="21"/>
              </w:rPr>
              <w:t> 报</w:t>
            </w:r>
            <w:r>
              <w:rPr>
                <w:rFonts w:ascii="宋体" w:hAnsi="宋体" w:cs="宋体" w:eastAsia="宋体" w:hint="default"/>
                <w:spacing w:val="-105"/>
                <w:sz w:val="21"/>
                <w:szCs w:val="21"/>
              </w:rPr>
              <w:t>》、</w:t>
            </w:r>
            <w:r>
              <w:rPr>
                <w:rFonts w:ascii="宋体" w:hAnsi="宋体" w:cs="宋体" w:eastAsia="宋体" w:hint="default"/>
                <w:sz w:val="21"/>
                <w:szCs w:val="21"/>
              </w:rPr>
              <w:t>《证</w:t>
            </w:r>
            <w:r>
              <w:rPr>
                <w:rFonts w:ascii="宋体" w:hAnsi="宋体" w:cs="宋体" w:eastAsia="宋体" w:hint="default"/>
                <w:spacing w:val="-2"/>
                <w:sz w:val="21"/>
                <w:szCs w:val="21"/>
              </w:rPr>
              <w:t>券</w:t>
            </w:r>
            <w:r>
              <w:rPr>
                <w:rFonts w:ascii="宋体" w:hAnsi="宋体" w:cs="宋体" w:eastAsia="宋体" w:hint="default"/>
                <w:sz w:val="21"/>
                <w:szCs w:val="21"/>
              </w:rPr>
              <w:t>时报》</w:t>
            </w:r>
          </w:p>
        </w:tc>
        <w:tc>
          <w:tcPr>
            <w:tcW w:w="202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26</w:t>
            </w:r>
            <w:r>
              <w:rPr>
                <w:rFonts w:ascii="宋体" w:hAnsi="宋体" w:cs="宋体" w:eastAsia="宋体" w:hint="default"/>
                <w:spacing w:val="-53"/>
                <w:sz w:val="21"/>
                <w:szCs w:val="21"/>
              </w:rPr>
              <w:t> </w:t>
            </w:r>
            <w:r>
              <w:rPr>
                <w:rFonts w:ascii="宋体" w:hAnsi="宋体" w:cs="宋体" w:eastAsia="宋体" w:hint="default"/>
                <w:sz w:val="21"/>
                <w:szCs w:val="21"/>
              </w:rPr>
              <w:t>日</w:t>
            </w:r>
          </w:p>
        </w:tc>
      </w:tr>
    </w:tbl>
    <w:p>
      <w:pPr>
        <w:pStyle w:val="BodyText"/>
        <w:spacing w:line="240" w:lineRule="auto" w:before="42"/>
        <w:ind w:left="581" w:right="0"/>
        <w:jc w:val="left"/>
      </w:pPr>
      <w:r>
        <w:rPr/>
        <w:t>公司</w:t>
      </w:r>
      <w:r>
        <w:rPr>
          <w:spacing w:val="-43"/>
        </w:rPr>
        <w:t> </w:t>
      </w:r>
      <w:r>
        <w:rPr/>
        <w:t>2011</w:t>
      </w:r>
      <w:r>
        <w:rPr>
          <w:spacing w:val="-42"/>
        </w:rPr>
        <w:t> </w:t>
      </w:r>
      <w:r>
        <w:rPr/>
        <w:t>年第一次临时股东大会于</w:t>
      </w:r>
      <w:r>
        <w:rPr>
          <w:spacing w:val="-43"/>
        </w:rPr>
        <w:t> </w:t>
      </w:r>
      <w:r>
        <w:rPr/>
        <w:t>2011</w:t>
      </w:r>
      <w:r>
        <w:rPr>
          <w:spacing w:val="-42"/>
        </w:rPr>
        <w:t> </w:t>
      </w:r>
      <w:r>
        <w:rPr/>
        <w:t>年</w:t>
      </w:r>
      <w:r>
        <w:rPr>
          <w:spacing w:val="-44"/>
        </w:rPr>
        <w:t> </w:t>
      </w:r>
      <w:r>
        <w:rPr/>
        <w:t>2</w:t>
      </w:r>
      <w:r>
        <w:rPr>
          <w:spacing w:val="-42"/>
        </w:rPr>
        <w:t> </w:t>
      </w:r>
      <w:r>
        <w:rPr/>
        <w:t>月</w:t>
      </w:r>
      <w:r>
        <w:rPr>
          <w:spacing w:val="-43"/>
        </w:rPr>
        <w:t> </w:t>
      </w:r>
      <w:r>
        <w:rPr/>
        <w:t>25</w:t>
      </w:r>
      <w:r>
        <w:rPr>
          <w:spacing w:val="-42"/>
        </w:rPr>
        <w:t> </w:t>
      </w:r>
      <w:r>
        <w:rPr/>
        <w:t>日上午</w:t>
      </w:r>
      <w:r>
        <w:rPr>
          <w:spacing w:val="-43"/>
        </w:rPr>
        <w:t> </w:t>
      </w:r>
      <w:r>
        <w:rPr/>
        <w:t>9</w:t>
      </w:r>
      <w:r>
        <w:rPr>
          <w:spacing w:val="-43"/>
        </w:rPr>
        <w:t> </w:t>
      </w:r>
      <w:r>
        <w:rPr/>
        <w:t>时在山东省东营市府前大街</w:t>
      </w:r>
    </w:p>
    <w:p>
      <w:pPr>
        <w:pStyle w:val="BodyText"/>
        <w:spacing w:line="314" w:lineRule="auto" w:before="85"/>
        <w:ind w:right="149"/>
        <w:jc w:val="left"/>
      </w:pPr>
      <w:r>
        <w:rPr/>
        <w:t>65</w:t>
      </w:r>
      <w:r>
        <w:rPr>
          <w:spacing w:val="-60"/>
        </w:rPr>
        <w:t> </w:t>
      </w:r>
      <w:r>
        <w:rPr/>
        <w:t>号东营科英置业有限公司四楼会议室召开。本次会议到会股东及股东代理人</w:t>
      </w:r>
      <w:r>
        <w:rPr>
          <w:spacing w:val="-61"/>
        </w:rPr>
        <w:t> </w:t>
      </w:r>
      <w:r>
        <w:rPr/>
        <w:t>3</w:t>
      </w:r>
      <w:r>
        <w:rPr>
          <w:spacing w:val="-61"/>
        </w:rPr>
        <w:t> </w:t>
      </w:r>
      <w:r>
        <w:rPr>
          <w:spacing w:val="-4"/>
        </w:rPr>
        <w:t>人，代表股份</w:t>
      </w:r>
      <w:r>
        <w:rPr/>
        <w:t> 数共</w:t>
      </w:r>
      <w:r>
        <w:rPr>
          <w:spacing w:val="-55"/>
        </w:rPr>
        <w:t> </w:t>
      </w:r>
      <w:r>
        <w:rPr/>
        <w:t>125,686,078</w:t>
      </w:r>
      <w:r>
        <w:rPr>
          <w:spacing w:val="-54"/>
        </w:rPr>
        <w:t> </w:t>
      </w:r>
      <w:r>
        <w:rPr/>
        <w:t>股，占公司总股本的</w:t>
      </w:r>
      <w:r>
        <w:rPr>
          <w:spacing w:val="-55"/>
        </w:rPr>
        <w:t> </w:t>
      </w:r>
      <w:r>
        <w:rPr/>
        <w:t>37.49%，符合《公司法》和《公司章程》的规定。</w:t>
      </w:r>
    </w:p>
    <w:p>
      <w:pPr>
        <w:pStyle w:val="BodyText"/>
        <w:spacing w:line="314" w:lineRule="auto" w:before="82"/>
        <w:ind w:right="153" w:firstLine="420"/>
        <w:jc w:val="left"/>
      </w:pPr>
      <w:r>
        <w:rPr/>
        <w:t>会议由董事长刘锋杰先生主持，公司董事、监事和高级管理人员列席了会议。会议以记名 投票表决方式审议通过了</w:t>
      </w:r>
      <w:r>
        <w:rPr>
          <w:spacing w:val="-54"/>
        </w:rPr>
        <w:t> </w:t>
      </w:r>
      <w:r>
        <w:rPr/>
        <w:t>3</w:t>
      </w:r>
      <w:r>
        <w:rPr>
          <w:spacing w:val="-53"/>
        </w:rPr>
        <w:t> </w:t>
      </w:r>
      <w:r>
        <w:rPr/>
        <w:t>项议案：</w:t>
      </w:r>
    </w:p>
    <w:p>
      <w:pPr>
        <w:pStyle w:val="BodyText"/>
        <w:spacing w:line="240" w:lineRule="auto" w:before="83"/>
        <w:ind w:left="581" w:right="0"/>
        <w:jc w:val="left"/>
      </w:pPr>
      <w:r>
        <w:rPr/>
        <w:t>1、审议通</w:t>
      </w:r>
      <w:r>
        <w:rPr>
          <w:spacing w:val="-2"/>
        </w:rPr>
        <w:t>过</w:t>
      </w:r>
      <w:r>
        <w:rPr/>
        <w:t>了《关于全资子公司青岛科达置业有限公司参与土地使用权竞买的议案</w:t>
      </w:r>
      <w:r>
        <w:rPr>
          <w:spacing w:val="-105"/>
        </w:rPr>
        <w:t>》</w:t>
      </w:r>
      <w:r>
        <w:rPr/>
        <w:t>；</w:t>
      </w:r>
    </w:p>
    <w:p>
      <w:pPr>
        <w:pStyle w:val="BodyText"/>
        <w:spacing w:line="240" w:lineRule="auto" w:before="85"/>
        <w:ind w:left="581" w:right="0"/>
        <w:jc w:val="left"/>
      </w:pPr>
      <w:r>
        <w:rPr/>
        <w:t>2、审</w:t>
      </w:r>
      <w:r>
        <w:rPr>
          <w:spacing w:val="-2"/>
        </w:rPr>
        <w:t>议</w:t>
      </w:r>
      <w:r>
        <w:rPr/>
        <w:t>通过了《关于向全资子公司青岛科达置业有限公司提供借款的议案</w:t>
      </w:r>
      <w:r>
        <w:rPr>
          <w:spacing w:val="-105"/>
        </w:rPr>
        <w:t>》</w:t>
      </w:r>
      <w:r>
        <w:rPr/>
        <w:t>；</w:t>
      </w:r>
    </w:p>
    <w:p>
      <w:pPr>
        <w:pStyle w:val="BodyText"/>
        <w:spacing w:line="240" w:lineRule="auto" w:before="84"/>
        <w:ind w:left="581" w:right="0"/>
        <w:jc w:val="left"/>
      </w:pPr>
      <w:r>
        <w:rPr/>
        <w:t>3、审</w:t>
      </w:r>
      <w:r>
        <w:rPr>
          <w:spacing w:val="-2"/>
        </w:rPr>
        <w:t>议</w:t>
      </w:r>
      <w:r>
        <w:rPr/>
        <w:t>通过了《关于补选监事的议案</w:t>
      </w:r>
      <w:r>
        <w:rPr>
          <w:spacing w:val="-105"/>
        </w:rPr>
        <w:t>》</w:t>
      </w:r>
      <w:r>
        <w:rPr/>
        <w:t>。</w:t>
      </w:r>
    </w:p>
    <w:p>
      <w:pPr>
        <w:spacing w:after="0" w:line="240" w:lineRule="auto"/>
        <w:jc w:val="left"/>
        <w:sectPr>
          <w:pgSz w:w="11910" w:h="16840"/>
          <w:pgMar w:header="738" w:footer="714" w:top="1240" w:bottom="900" w:left="1540" w:right="1420"/>
        </w:sectPr>
      </w:pPr>
    </w:p>
    <w:p>
      <w:pPr>
        <w:spacing w:line="240" w:lineRule="auto" w:before="4"/>
        <w:rPr>
          <w:rFonts w:ascii="宋体" w:hAnsi="宋体" w:cs="宋体" w:eastAsia="宋体" w:hint="default"/>
          <w:sz w:val="20"/>
          <w:szCs w:val="20"/>
        </w:rPr>
      </w:pPr>
    </w:p>
    <w:p>
      <w:pPr>
        <w:pStyle w:val="Heading1"/>
        <w:spacing w:line="240" w:lineRule="auto"/>
        <w:ind w:right="3343"/>
        <w:jc w:val="left"/>
        <w:rPr>
          <w:b w:val="0"/>
          <w:bCs w:val="0"/>
        </w:rPr>
      </w:pPr>
      <w:bookmarkStart w:name="_TOC_250004" w:id="8"/>
      <w:r>
        <w:rPr/>
        <w:t>八、</w:t>
      </w:r>
      <w:r>
        <w:rPr>
          <w:spacing w:val="-39"/>
        </w:rPr>
        <w:t> </w:t>
      </w:r>
      <w:r>
        <w:rPr/>
        <w:t>董事会报告</w:t>
      </w:r>
      <w:bookmarkEnd w:id="8"/>
      <w:r>
        <w:rPr>
          <w:b w:val="0"/>
          <w:bCs w:val="0"/>
        </w:rPr>
      </w:r>
    </w:p>
    <w:p>
      <w:pPr>
        <w:pStyle w:val="BodyText"/>
        <w:spacing w:line="369" w:lineRule="auto" w:before="214"/>
        <w:ind w:right="5968" w:firstLine="180"/>
        <w:jc w:val="left"/>
      </w:pPr>
      <w:r>
        <w:rPr/>
        <w:t>(一)</w:t>
      </w:r>
      <w:r>
        <w:rPr>
          <w:spacing w:val="-1"/>
        </w:rPr>
        <w:t> </w:t>
      </w:r>
      <w:r>
        <w:rPr/>
        <w:t>管理层讨论与分析</w:t>
      </w:r>
      <w:r>
        <w:rPr/>
        <w:t> 1、报告期内公司经营情况回顾</w:t>
      </w:r>
    </w:p>
    <w:p>
      <w:pPr>
        <w:pStyle w:val="BodyText"/>
        <w:spacing w:line="240" w:lineRule="auto" w:before="34"/>
        <w:ind w:left="581" w:right="87"/>
        <w:jc w:val="left"/>
      </w:pPr>
      <w:r>
        <w:rPr/>
        <w:t>2011</w:t>
      </w:r>
      <w:r>
        <w:rPr>
          <w:spacing w:val="-53"/>
        </w:rPr>
        <w:t> </w:t>
      </w:r>
      <w:r>
        <w:rPr/>
        <w:t>年，公司实现营业收入</w:t>
      </w:r>
      <w:r>
        <w:rPr>
          <w:spacing w:val="-53"/>
        </w:rPr>
        <w:t> </w:t>
      </w:r>
      <w:r>
        <w:rPr/>
        <w:t>130,637.39</w:t>
      </w:r>
      <w:r>
        <w:rPr>
          <w:spacing w:val="-53"/>
        </w:rPr>
        <w:t> </w:t>
      </w:r>
      <w:r>
        <w:rPr/>
        <w:t>万元，比上年同期增加</w:t>
      </w:r>
      <w:r>
        <w:rPr>
          <w:spacing w:val="-53"/>
        </w:rPr>
        <w:t> </w:t>
      </w:r>
      <w:r>
        <w:rPr/>
        <w:t>36.66%，增加的主要原因</w:t>
      </w:r>
    </w:p>
    <w:p>
      <w:pPr>
        <w:pStyle w:val="BodyText"/>
        <w:spacing w:line="240" w:lineRule="auto" w:before="85"/>
        <w:ind w:left="267" w:right="87"/>
        <w:jc w:val="left"/>
      </w:pPr>
      <w:r>
        <w:rPr/>
        <w:t>在于</w:t>
      </w:r>
      <w:r>
        <w:rPr>
          <w:spacing w:val="-70"/>
        </w:rPr>
        <w:t> </w:t>
      </w:r>
      <w:r>
        <w:rPr/>
        <w:t>2010</w:t>
      </w:r>
      <w:r>
        <w:rPr>
          <w:spacing w:val="-69"/>
        </w:rPr>
        <w:t> </w:t>
      </w:r>
      <w:r>
        <w:rPr/>
        <w:t>年度预售的商品房在本年交付并确认收入所致。基础设施建设施工业务实现营业收</w:t>
      </w:r>
    </w:p>
    <w:p>
      <w:pPr>
        <w:pStyle w:val="BodyText"/>
        <w:spacing w:line="314" w:lineRule="auto" w:before="85"/>
        <w:ind w:left="267" w:right="157"/>
        <w:jc w:val="both"/>
      </w:pPr>
      <w:r>
        <w:rPr/>
        <w:t>入</w:t>
      </w:r>
      <w:r>
        <w:rPr>
          <w:spacing w:val="-61"/>
        </w:rPr>
        <w:t> </w:t>
      </w:r>
      <w:r>
        <w:rPr/>
        <w:t>87,656.12</w:t>
      </w:r>
      <w:r>
        <w:rPr>
          <w:spacing w:val="-60"/>
        </w:rPr>
        <w:t> </w:t>
      </w:r>
      <w:r>
        <w:rPr/>
        <w:t>万元，比上年同期增加</w:t>
      </w:r>
      <w:r>
        <w:rPr>
          <w:spacing w:val="-61"/>
        </w:rPr>
        <w:t> </w:t>
      </w:r>
      <w:r>
        <w:rPr/>
        <w:t>4.20%；房地产开发业务实现营业收入</w:t>
      </w:r>
      <w:r>
        <w:rPr>
          <w:spacing w:val="-61"/>
        </w:rPr>
        <w:t> </w:t>
      </w:r>
      <w:r>
        <w:rPr/>
        <w:t>30,451.97</w:t>
      </w:r>
      <w:r>
        <w:rPr>
          <w:spacing w:val="-60"/>
        </w:rPr>
        <w:t> </w:t>
      </w:r>
      <w:r>
        <w:rPr/>
        <w:t>万元，</w:t>
      </w:r>
      <w:r>
        <w:rPr>
          <w:spacing w:val="-1"/>
        </w:rPr>
        <w:t> </w:t>
      </w:r>
      <w:r>
        <w:rPr>
          <w:spacing w:val="5"/>
        </w:rPr>
        <w:t>比上年同期增加 </w:t>
      </w:r>
      <w:r>
        <w:rPr>
          <w:spacing w:val="4"/>
        </w:rPr>
        <w:t>300.72%;商品销售业务（包括钢材销售和半导体产品销售）实现营业收入</w:t>
      </w:r>
      <w:r>
        <w:rPr>
          <w:spacing w:val="-72"/>
        </w:rPr>
        <w:t> </w:t>
      </w:r>
      <w:r>
        <w:rPr>
          <w:spacing w:val="-72"/>
        </w:rPr>
      </w:r>
      <w:r>
        <w:rPr/>
        <w:t>121,50.29</w:t>
      </w:r>
      <w:r>
        <w:rPr>
          <w:spacing w:val="-58"/>
        </w:rPr>
        <w:t> </w:t>
      </w:r>
      <w:r>
        <w:rPr>
          <w:spacing w:val="-4"/>
        </w:rPr>
        <w:t>万元，比上年同期增长</w:t>
      </w:r>
      <w:r>
        <w:rPr>
          <w:spacing w:val="-59"/>
        </w:rPr>
        <w:t> </w:t>
      </w:r>
      <w:r>
        <w:rPr/>
        <w:t>258.86%，其中半导体实现产品销售收入</w:t>
      </w:r>
      <w:r>
        <w:rPr>
          <w:spacing w:val="-59"/>
        </w:rPr>
        <w:t> </w:t>
      </w:r>
      <w:r>
        <w:rPr/>
        <w:t>1,518.71</w:t>
      </w:r>
      <w:r>
        <w:rPr>
          <w:spacing w:val="-58"/>
        </w:rPr>
        <w:t> </w:t>
      </w:r>
      <w:r>
        <w:rPr>
          <w:spacing w:val="-9"/>
        </w:rPr>
        <w:t>万元，比</w:t>
      </w:r>
      <w:r>
        <w:rPr/>
        <w:t> 上年同期增长</w:t>
      </w:r>
      <w:r>
        <w:rPr>
          <w:spacing w:val="-53"/>
        </w:rPr>
        <w:t> </w:t>
      </w:r>
      <w:r>
        <w:rPr/>
        <w:t>704.09%。</w:t>
      </w:r>
    </w:p>
    <w:p>
      <w:pPr>
        <w:pStyle w:val="BodyText"/>
        <w:spacing w:line="314" w:lineRule="auto" w:before="83"/>
        <w:ind w:left="267" w:right="158" w:firstLine="314"/>
        <w:jc w:val="both"/>
      </w:pPr>
      <w:r>
        <w:rPr/>
        <w:t>2011</w:t>
      </w:r>
      <w:r>
        <w:rPr>
          <w:spacing w:val="-35"/>
        </w:rPr>
        <w:t> </w:t>
      </w:r>
      <w:r>
        <w:rPr/>
        <w:t>年，公司实现营业利润-119.66</w:t>
      </w:r>
      <w:r>
        <w:rPr>
          <w:spacing w:val="-35"/>
        </w:rPr>
        <w:t> </w:t>
      </w:r>
      <w:r>
        <w:rPr/>
        <w:t>万元，比上年同期减少</w:t>
      </w:r>
      <w:r>
        <w:rPr>
          <w:spacing w:val="-35"/>
        </w:rPr>
        <w:t> </w:t>
      </w:r>
      <w:r>
        <w:rPr/>
        <w:t>155.64%，减少的主要原因在</w:t>
      </w:r>
      <w:r>
        <w:rPr/>
        <w:t> </w:t>
      </w:r>
      <w:r>
        <w:rPr>
          <w:spacing w:val="2"/>
        </w:rPr>
        <w:t>于本期期末公司张石高速公路建造合同和子公司科英公司待拆除固定资产计提资产减值损失</w:t>
      </w:r>
      <w:r>
        <w:rPr>
          <w:spacing w:val="-91"/>
        </w:rPr>
        <w:t> </w:t>
      </w:r>
      <w:r>
        <w:rPr>
          <w:spacing w:val="-91"/>
        </w:rPr>
      </w:r>
      <w:r>
        <w:rPr/>
        <w:t>合计</w:t>
      </w:r>
      <w:r>
        <w:rPr>
          <w:spacing w:val="-61"/>
        </w:rPr>
        <w:t> </w:t>
      </w:r>
      <w:r>
        <w:rPr/>
        <w:t>4,479.81</w:t>
      </w:r>
      <w:r>
        <w:rPr>
          <w:spacing w:val="-60"/>
        </w:rPr>
        <w:t> </w:t>
      </w:r>
      <w:r>
        <w:rPr/>
        <w:t>万元。实现归属于母公司的净利润</w:t>
      </w:r>
      <w:r>
        <w:rPr>
          <w:spacing w:val="-61"/>
        </w:rPr>
        <w:t> </w:t>
      </w:r>
      <w:r>
        <w:rPr/>
        <w:t>2,613.04</w:t>
      </w:r>
      <w:r>
        <w:rPr>
          <w:spacing w:val="-60"/>
        </w:rPr>
        <w:t> </w:t>
      </w:r>
      <w:r>
        <w:rPr/>
        <w:t>万元，比上年同期增加</w:t>
      </w:r>
      <w:r>
        <w:rPr>
          <w:spacing w:val="-61"/>
        </w:rPr>
        <w:t> </w:t>
      </w:r>
      <w:r>
        <w:rPr/>
        <w:t>116.70%，</w:t>
      </w:r>
      <w:r>
        <w:rPr>
          <w:spacing w:val="-1"/>
        </w:rPr>
        <w:t> </w:t>
      </w:r>
      <w:r>
        <w:rPr/>
        <w:t>增加的原因在于本期营业收入增加。</w:t>
      </w:r>
    </w:p>
    <w:p>
      <w:pPr>
        <w:pStyle w:val="BodyText"/>
        <w:spacing w:line="240" w:lineRule="auto" w:before="82"/>
        <w:ind w:right="3343"/>
        <w:jc w:val="left"/>
      </w:pPr>
      <w:r>
        <w:rPr/>
        <w:t>2、公司主营业务及经营情况</w:t>
      </w:r>
    </w:p>
    <w:p>
      <w:pPr>
        <w:pStyle w:val="BodyText"/>
        <w:spacing w:line="369" w:lineRule="auto" w:before="146"/>
        <w:ind w:left="581" w:right="87" w:hanging="420"/>
        <w:jc w:val="left"/>
      </w:pPr>
      <w:r>
        <w:rPr/>
        <w:t>（1）基础设施建设施工 </w:t>
      </w:r>
      <w:r>
        <w:rPr>
          <w:spacing w:val="-3"/>
        </w:rPr>
        <w:t>公司的基础设施建设施工业务目前主要包括公路、桥梁、水利、市政工程施工，交通标志、</w:t>
      </w:r>
    </w:p>
    <w:p>
      <w:pPr>
        <w:pStyle w:val="BodyText"/>
        <w:spacing w:line="247" w:lineRule="exact"/>
        <w:ind w:left="267" w:right="87"/>
        <w:jc w:val="left"/>
      </w:pPr>
      <w:r>
        <w:rPr>
          <w:spacing w:val="-2"/>
        </w:rPr>
        <w:t>标线、防护工程施工，公路、桥梁、市政工程与景观规划设计。2011</w:t>
      </w:r>
      <w:r>
        <w:rPr>
          <w:spacing w:val="-29"/>
        </w:rPr>
        <w:t> </w:t>
      </w:r>
      <w:r>
        <w:rPr>
          <w:spacing w:val="-1"/>
        </w:rPr>
        <w:t>年,公司路桥施工业务量</w:t>
      </w:r>
    </w:p>
    <w:p>
      <w:pPr>
        <w:pStyle w:val="BodyText"/>
        <w:spacing w:line="314" w:lineRule="auto" w:before="85"/>
        <w:ind w:left="267" w:right="87"/>
        <w:jc w:val="left"/>
      </w:pPr>
      <w:r>
        <w:rPr/>
        <w:t>饱满，同时施工山东青临高速、日照疏港高速，河北张石高速、沿海高速、青海国道</w:t>
      </w:r>
      <w:r>
        <w:rPr>
          <w:spacing w:val="-53"/>
        </w:rPr>
        <w:t> </w:t>
      </w:r>
      <w:r>
        <w:rPr/>
        <w:t>215</w:t>
      </w:r>
      <w:r>
        <w:rPr>
          <w:spacing w:val="-52"/>
        </w:rPr>
        <w:t> </w:t>
      </w:r>
      <w:r>
        <w:rPr/>
        <w:t>线、</w:t>
      </w:r>
      <w:r>
        <w:rPr/>
        <w:t> </w:t>
      </w:r>
      <w:r>
        <w:rPr>
          <w:spacing w:val="-3"/>
        </w:rPr>
        <w:t>广西玉铁高速等六条高速公路项目，山东省内多项市政、水利工程项目。在保证各项目工程进</w:t>
      </w:r>
      <w:r>
        <w:rPr>
          <w:spacing w:val="-81"/>
        </w:rPr>
        <w:t> </w:t>
      </w:r>
      <w:r>
        <w:rPr>
          <w:spacing w:val="-81"/>
        </w:rPr>
      </w:r>
      <w:r>
        <w:rPr>
          <w:spacing w:val="-3"/>
        </w:rPr>
        <w:t>度、质量、安全的情况下，进一步加强成本控制力度，增强对各项目施工组织设计的审查，新</w:t>
      </w:r>
      <w:r>
        <w:rPr>
          <w:spacing w:val="-84"/>
        </w:rPr>
        <w:t> </w:t>
      </w:r>
      <w:r>
        <w:rPr>
          <w:spacing w:val="-84"/>
        </w:rPr>
      </w:r>
      <w:r>
        <w:rPr>
          <w:spacing w:val="-3"/>
        </w:rPr>
        <w:t>中标项目推行“价本分离”成本控制模式。同时加大质量管理力度，编制并发放了《工程技术</w:t>
      </w:r>
      <w:r>
        <w:rPr>
          <w:spacing w:val="-84"/>
        </w:rPr>
        <w:t> </w:t>
      </w:r>
      <w:r>
        <w:rPr>
          <w:spacing w:val="-84"/>
        </w:rPr>
      </w:r>
      <w:r>
        <w:rPr>
          <w:spacing w:val="-13"/>
        </w:rPr>
        <w:t>管理规定》、《工程项目管理实施手册》、《公路、桥梁和隧道工程施工作业指导书》等质量技术</w:t>
      </w:r>
      <w:r>
        <w:rPr>
          <w:spacing w:val="-67"/>
        </w:rPr>
        <w:t> </w:t>
      </w:r>
      <w:r>
        <w:rPr>
          <w:spacing w:val="-67"/>
        </w:rPr>
      </w:r>
      <w:r>
        <w:rPr/>
        <w:t>管理文件。继续加强对技术创新的投入，获得了</w:t>
      </w:r>
      <w:r>
        <w:rPr>
          <w:spacing w:val="-51"/>
        </w:rPr>
        <w:t> </w:t>
      </w:r>
      <w:r>
        <w:rPr/>
        <w:t>3</w:t>
      </w:r>
      <w:r>
        <w:rPr>
          <w:spacing w:val="-51"/>
        </w:rPr>
        <w:t> </w:t>
      </w:r>
      <w:r>
        <w:rPr/>
        <w:t>项国家级工法、7</w:t>
      </w:r>
      <w:r>
        <w:rPr>
          <w:spacing w:val="-51"/>
        </w:rPr>
        <w:t> </w:t>
      </w:r>
      <w:r>
        <w:rPr/>
        <w:t>项省部级工法，1</w:t>
      </w:r>
      <w:r>
        <w:rPr>
          <w:spacing w:val="-51"/>
        </w:rPr>
        <w:t> </w:t>
      </w:r>
      <w:r>
        <w:rPr/>
        <w:t>项国家</w:t>
      </w:r>
      <w:r>
        <w:rPr/>
        <w:t> 级行业标准获得立项，受理</w:t>
      </w:r>
      <w:r>
        <w:rPr>
          <w:spacing w:val="-59"/>
        </w:rPr>
        <w:t> </w:t>
      </w:r>
      <w:r>
        <w:rPr/>
        <w:t>3</w:t>
      </w:r>
      <w:r>
        <w:rPr>
          <w:spacing w:val="-58"/>
        </w:rPr>
        <w:t> </w:t>
      </w:r>
      <w:r>
        <w:rPr>
          <w:spacing w:val="-3"/>
        </w:rPr>
        <w:t>项发明专利、5</w:t>
      </w:r>
      <w:r>
        <w:rPr>
          <w:spacing w:val="-58"/>
        </w:rPr>
        <w:t> </w:t>
      </w:r>
      <w:r>
        <w:rPr/>
        <w:t>项实用新型专利，信息化建设和特级资质晋升工</w:t>
      </w:r>
      <w:r>
        <w:rPr/>
        <w:t> 作稳步推进。</w:t>
      </w:r>
    </w:p>
    <w:p>
      <w:pPr>
        <w:pStyle w:val="BodyText"/>
        <w:spacing w:line="240" w:lineRule="auto" w:before="82"/>
        <w:ind w:right="3343"/>
        <w:jc w:val="left"/>
      </w:pPr>
      <w:r>
        <w:rPr/>
        <w:t>（2）房地产开发</w:t>
      </w:r>
    </w:p>
    <w:p>
      <w:pPr>
        <w:pStyle w:val="BodyText"/>
        <w:spacing w:line="314" w:lineRule="auto" w:before="147"/>
        <w:ind w:left="267" w:right="201" w:firstLine="420"/>
        <w:jc w:val="both"/>
      </w:pPr>
      <w:r>
        <w:rPr/>
        <w:t>2011</w:t>
      </w:r>
      <w:r>
        <w:rPr>
          <w:spacing w:val="4"/>
        </w:rPr>
        <w:t> </w:t>
      </w:r>
      <w:r>
        <w:rPr/>
        <w:t>年，根据公司整体战略规划，公司加大了房地产业务的投入与支持力度，取得了房</w:t>
      </w:r>
      <w:r>
        <w:rPr/>
        <w:t> 地产开发一级资质，通过挂牌方式竞得土地储备</w:t>
      </w:r>
      <w:r>
        <w:rPr>
          <w:spacing w:val="-34"/>
        </w:rPr>
        <w:t> </w:t>
      </w:r>
      <w:r>
        <w:rPr/>
        <w:t>253</w:t>
      </w:r>
      <w:r>
        <w:rPr>
          <w:spacing w:val="-34"/>
        </w:rPr>
        <w:t> </w:t>
      </w:r>
      <w:r>
        <w:rPr/>
        <w:t>亩。2011</w:t>
      </w:r>
      <w:r>
        <w:rPr>
          <w:spacing w:val="-34"/>
        </w:rPr>
        <w:t> </w:t>
      </w:r>
      <w:r>
        <w:rPr/>
        <w:t>年，公司房地产业务无新开工</w:t>
      </w:r>
      <w:r>
        <w:rPr/>
        <w:t> </w:t>
      </w:r>
      <w:r>
        <w:rPr>
          <w:spacing w:val="-3"/>
        </w:rPr>
        <w:t>建设项目，完工并交付了科达华苑颐家三期、乐家一期项目，完工了乐家二期项目。子公司青</w:t>
      </w:r>
      <w:r>
        <w:rPr>
          <w:spacing w:val="-80"/>
        </w:rPr>
        <w:t> </w:t>
      </w:r>
      <w:r>
        <w:rPr>
          <w:spacing w:val="-80"/>
        </w:rPr>
      </w:r>
      <w:r>
        <w:rPr>
          <w:spacing w:val="-3"/>
        </w:rPr>
        <w:t>岛科达置业有限公司“青岛科达·天意华苑”项目规划方案顺利获批，开工工作扎实推进。控</w:t>
      </w:r>
      <w:r>
        <w:rPr>
          <w:spacing w:val="-83"/>
        </w:rPr>
        <w:t> </w:t>
      </w:r>
      <w:r>
        <w:rPr>
          <w:spacing w:val="-83"/>
        </w:rPr>
      </w:r>
      <w:r>
        <w:rPr/>
        <w:t>股子公司科英置业积极推进项目前期工作。</w:t>
      </w:r>
    </w:p>
    <w:p>
      <w:pPr>
        <w:pStyle w:val="BodyText"/>
        <w:spacing w:line="240" w:lineRule="auto" w:before="82"/>
        <w:ind w:right="3343"/>
        <w:jc w:val="left"/>
      </w:pPr>
      <w:r>
        <w:rPr/>
        <w:t>3、公司控股子公司及合营公司的生产经营情况</w:t>
      </w:r>
    </w:p>
    <w:p>
      <w:pPr>
        <w:pStyle w:val="BodyText"/>
        <w:spacing w:line="240" w:lineRule="auto" w:before="147"/>
        <w:ind w:right="3343"/>
        <w:jc w:val="left"/>
      </w:pPr>
      <w:r>
        <w:rPr/>
        <w:t>（1）青岛科达置业有限公司</w:t>
      </w:r>
    </w:p>
    <w:p>
      <w:pPr>
        <w:pStyle w:val="BodyText"/>
        <w:spacing w:line="314" w:lineRule="auto" w:before="147"/>
        <w:ind w:left="267" w:right="201" w:firstLine="420"/>
        <w:jc w:val="both"/>
      </w:pPr>
      <w:r>
        <w:rPr/>
        <w:t>青岛科达置业有限公司成立于</w:t>
      </w:r>
      <w:r>
        <w:rPr>
          <w:spacing w:val="-55"/>
        </w:rPr>
        <w:t> </w:t>
      </w:r>
      <w:r>
        <w:rPr/>
        <w:t>2010</w:t>
      </w:r>
      <w:r>
        <w:rPr>
          <w:spacing w:val="-55"/>
        </w:rPr>
        <w:t> </w:t>
      </w:r>
      <w:r>
        <w:rPr/>
        <w:t>年</w:t>
      </w:r>
      <w:r>
        <w:rPr>
          <w:spacing w:val="-55"/>
        </w:rPr>
        <w:t> </w:t>
      </w:r>
      <w:r>
        <w:rPr/>
        <w:t>9</w:t>
      </w:r>
      <w:r>
        <w:rPr>
          <w:spacing w:val="-54"/>
        </w:rPr>
        <w:t> </w:t>
      </w:r>
      <w:r>
        <w:rPr>
          <w:spacing w:val="-7"/>
        </w:rPr>
        <w:t>月，注册资本</w:t>
      </w:r>
      <w:r>
        <w:rPr>
          <w:spacing w:val="-55"/>
        </w:rPr>
        <w:t> </w:t>
      </w:r>
      <w:r>
        <w:rPr/>
        <w:t>5000</w:t>
      </w:r>
      <w:r>
        <w:rPr>
          <w:spacing w:val="-54"/>
        </w:rPr>
        <w:t> </w:t>
      </w:r>
      <w:r>
        <w:rPr>
          <w:spacing w:val="-6"/>
        </w:rPr>
        <w:t>万元，注册地胶南市，为公司</w:t>
      </w:r>
      <w:r>
        <w:rPr>
          <w:spacing w:val="-1"/>
        </w:rPr>
        <w:t> </w:t>
      </w:r>
      <w:r>
        <w:rPr/>
        <w:t>的全资子公司。2011</w:t>
      </w:r>
      <w:r>
        <w:rPr>
          <w:spacing w:val="-34"/>
        </w:rPr>
        <w:t> </w:t>
      </w:r>
      <w:r>
        <w:rPr/>
        <w:t>年，处于项目建设前期，无营业收入，通过公开竞拍取得了</w:t>
      </w:r>
      <w:r>
        <w:rPr>
          <w:spacing w:val="-34"/>
        </w:rPr>
        <w:t> </w:t>
      </w:r>
      <w:r>
        <w:rPr/>
        <w:t>253</w:t>
      </w:r>
      <w:r>
        <w:rPr>
          <w:spacing w:val="-34"/>
        </w:rPr>
        <w:t> </w:t>
      </w:r>
      <w:r>
        <w:rPr/>
        <w:t>亩土地</w:t>
      </w:r>
      <w:r>
        <w:rPr/>
        <w:t> </w:t>
      </w:r>
      <w:r>
        <w:rPr>
          <w:spacing w:val="-3"/>
        </w:rPr>
        <w:t>使用权，并对该土地进行了前期规划，项目命名为“青岛科达·天意华苑”，开发定位为高层</w:t>
      </w:r>
    </w:p>
    <w:p>
      <w:pPr>
        <w:spacing w:after="0" w:line="314" w:lineRule="auto"/>
        <w:jc w:val="both"/>
        <w:sectPr>
          <w:pgSz w:w="11910" w:h="16840"/>
          <w:pgMar w:header="738" w:footer="714" w:top="1240" w:bottom="900" w:left="1540" w:right="1380"/>
        </w:sectPr>
      </w:pPr>
    </w:p>
    <w:p>
      <w:pPr>
        <w:spacing w:line="240" w:lineRule="auto" w:before="6"/>
        <w:rPr>
          <w:rFonts w:ascii="宋体" w:hAnsi="宋体" w:cs="宋体" w:eastAsia="宋体" w:hint="default"/>
          <w:sz w:val="15"/>
          <w:szCs w:val="15"/>
        </w:rPr>
      </w:pPr>
    </w:p>
    <w:p>
      <w:pPr>
        <w:pStyle w:val="BodyText"/>
        <w:spacing w:line="314" w:lineRule="auto" w:before="35"/>
        <w:ind w:left="487" w:right="429"/>
        <w:jc w:val="left"/>
      </w:pPr>
      <w:r>
        <w:rPr/>
        <w:t>与低层住宅，计划分二期开发。2011</w:t>
      </w:r>
      <w:r>
        <w:rPr>
          <w:spacing w:val="3"/>
        </w:rPr>
        <w:t> </w:t>
      </w:r>
      <w:r>
        <w:rPr/>
        <w:t>年已完成项目地面附着物清理和障碍物迁移、项目立项</w:t>
      </w:r>
      <w:r>
        <w:rPr/>
        <w:t> 工作，项目总体规划设计方案已获胶南市规划委评审通过。</w:t>
      </w:r>
    </w:p>
    <w:p>
      <w:pPr>
        <w:pStyle w:val="BodyText"/>
        <w:spacing w:line="240" w:lineRule="auto" w:before="82"/>
        <w:ind w:left="381" w:right="0"/>
        <w:jc w:val="both"/>
      </w:pPr>
      <w:r>
        <w:rPr/>
        <w:t>（2）滨州市科达置业有限公司</w:t>
      </w:r>
    </w:p>
    <w:p>
      <w:pPr>
        <w:pStyle w:val="BodyText"/>
        <w:spacing w:line="314" w:lineRule="auto" w:before="147"/>
        <w:ind w:left="381" w:right="0" w:firstLine="420"/>
        <w:jc w:val="left"/>
      </w:pPr>
      <w:r>
        <w:rPr/>
        <w:t>滨州市科达置业有限公司成立于</w:t>
      </w:r>
      <w:r>
        <w:rPr>
          <w:spacing w:val="-55"/>
        </w:rPr>
        <w:t> </w:t>
      </w:r>
      <w:r>
        <w:rPr/>
        <w:t>2011</w:t>
      </w:r>
      <w:r>
        <w:rPr>
          <w:spacing w:val="-54"/>
        </w:rPr>
        <w:t> </w:t>
      </w:r>
      <w:r>
        <w:rPr/>
        <w:t>年</w:t>
      </w:r>
      <w:r>
        <w:rPr>
          <w:spacing w:val="-56"/>
        </w:rPr>
        <w:t> </w:t>
      </w:r>
      <w:r>
        <w:rPr/>
        <w:t>4</w:t>
      </w:r>
      <w:r>
        <w:rPr>
          <w:spacing w:val="-54"/>
        </w:rPr>
        <w:t> </w:t>
      </w:r>
      <w:r>
        <w:rPr>
          <w:spacing w:val="-10"/>
        </w:rPr>
        <w:t>月，注册资本</w:t>
      </w:r>
      <w:r>
        <w:rPr>
          <w:spacing w:val="-55"/>
        </w:rPr>
        <w:t> </w:t>
      </w:r>
      <w:r>
        <w:rPr/>
        <w:t>1000</w:t>
      </w:r>
      <w:r>
        <w:rPr>
          <w:spacing w:val="-55"/>
        </w:rPr>
        <w:t> </w:t>
      </w:r>
      <w:r>
        <w:rPr>
          <w:spacing w:val="-5"/>
        </w:rPr>
        <w:t>万元，注册地滨州市高新区，</w:t>
      </w:r>
      <w:r>
        <w:rPr/>
        <w:t> </w:t>
      </w:r>
      <w:r>
        <w:rPr>
          <w:spacing w:val="-1"/>
        </w:rPr>
        <w:t>为公司的全资子公司。2011</w:t>
      </w:r>
      <w:r>
        <w:rPr>
          <w:spacing w:val="-29"/>
        </w:rPr>
        <w:t> </w:t>
      </w:r>
      <w:r>
        <w:rPr>
          <w:spacing w:val="-2"/>
        </w:rPr>
        <w:t>年，该公司尚未进行实质性经营活动，无营业收入。</w:t>
      </w:r>
      <w:r>
        <w:rPr/>
      </w:r>
    </w:p>
    <w:p>
      <w:pPr>
        <w:pStyle w:val="BodyText"/>
        <w:spacing w:line="240" w:lineRule="auto" w:before="82"/>
        <w:ind w:left="381" w:right="0"/>
        <w:jc w:val="both"/>
      </w:pPr>
      <w:r>
        <w:rPr/>
        <w:t>（3）东营科英置业有限公司</w:t>
      </w:r>
    </w:p>
    <w:p>
      <w:pPr>
        <w:pStyle w:val="BodyText"/>
        <w:spacing w:line="314" w:lineRule="auto" w:before="149"/>
        <w:ind w:left="487" w:right="442" w:firstLine="420"/>
        <w:jc w:val="both"/>
      </w:pPr>
      <w:r>
        <w:rPr/>
        <w:t>2011</w:t>
      </w:r>
      <w:r>
        <w:rPr>
          <w:spacing w:val="4"/>
        </w:rPr>
        <w:t> </w:t>
      </w:r>
      <w:r>
        <w:rPr/>
        <w:t>年，东营科英置业有限公司进行房地产开发前期的准备工作，办理了房地产开发暂</w:t>
      </w:r>
      <w:r>
        <w:rPr/>
        <w:t> </w:t>
      </w:r>
      <w:r>
        <w:rPr>
          <w:spacing w:val="-3"/>
        </w:rPr>
        <w:t>定资质，聘请专业机构对原生活区地块进行规划设计，完成了项目立项，正在办理项目建设用</w:t>
      </w:r>
      <w:r>
        <w:rPr>
          <w:spacing w:val="-81"/>
        </w:rPr>
        <w:t> </w:t>
      </w:r>
      <w:r>
        <w:rPr>
          <w:spacing w:val="-81"/>
        </w:rPr>
      </w:r>
      <w:r>
        <w:rPr/>
        <w:t>地规划相关手续。</w:t>
      </w:r>
    </w:p>
    <w:p>
      <w:pPr>
        <w:pStyle w:val="BodyText"/>
        <w:spacing w:line="240" w:lineRule="auto" w:before="81"/>
        <w:ind w:left="381" w:right="0"/>
        <w:jc w:val="both"/>
      </w:pPr>
      <w:r>
        <w:rPr/>
        <w:t>（4）科达半导体有限公司</w:t>
      </w:r>
    </w:p>
    <w:p>
      <w:pPr>
        <w:pStyle w:val="BodyText"/>
        <w:spacing w:line="240" w:lineRule="auto" w:before="148"/>
        <w:ind w:left="801" w:right="0"/>
        <w:jc w:val="left"/>
      </w:pPr>
      <w:r>
        <w:rPr/>
        <w:t>2011</w:t>
      </w:r>
      <w:r>
        <w:rPr>
          <w:spacing w:val="-54"/>
        </w:rPr>
        <w:t> </w:t>
      </w:r>
      <w:r>
        <w:rPr/>
        <w:t>年，科达半导体有限公司实现营业收入</w:t>
      </w:r>
      <w:r>
        <w:rPr>
          <w:spacing w:val="-55"/>
        </w:rPr>
        <w:t> </w:t>
      </w:r>
      <w:r>
        <w:rPr/>
        <w:t>1,518.71</w:t>
      </w:r>
      <w:r>
        <w:rPr>
          <w:spacing w:val="-54"/>
        </w:rPr>
        <w:t> </w:t>
      </w:r>
      <w:r>
        <w:rPr/>
        <w:t>万元，实现净利润-2,032.57</w:t>
      </w:r>
      <w:r>
        <w:rPr>
          <w:spacing w:val="-54"/>
        </w:rPr>
        <w:t> </w:t>
      </w:r>
      <w:r>
        <w:rPr/>
        <w:t>万元。</w:t>
      </w:r>
    </w:p>
    <w:p>
      <w:pPr>
        <w:pStyle w:val="BodyText"/>
        <w:spacing w:line="240" w:lineRule="auto" w:before="85"/>
        <w:ind w:left="487" w:right="0"/>
        <w:jc w:val="left"/>
      </w:pPr>
      <w:r>
        <w:rPr/>
        <w:t>本期顺利通过质量管理体系和环境管理体系认证，产品种类由</w:t>
      </w:r>
      <w:r>
        <w:rPr>
          <w:spacing w:val="-52"/>
        </w:rPr>
        <w:t> </w:t>
      </w:r>
      <w:r>
        <w:rPr/>
        <w:t>2010</w:t>
      </w:r>
      <w:r>
        <w:rPr>
          <w:spacing w:val="-52"/>
        </w:rPr>
        <w:t> </w:t>
      </w:r>
      <w:r>
        <w:rPr/>
        <w:t>年的三大类</w:t>
      </w:r>
      <w:r>
        <w:rPr>
          <w:spacing w:val="-52"/>
        </w:rPr>
        <w:t> </w:t>
      </w:r>
      <w:r>
        <w:rPr/>
        <w:t>3</w:t>
      </w:r>
      <w:r>
        <w:rPr>
          <w:spacing w:val="-52"/>
        </w:rPr>
        <w:t> </w:t>
      </w:r>
      <w:r>
        <w:rPr/>
        <w:t>款发展到当</w:t>
      </w:r>
    </w:p>
    <w:p>
      <w:pPr>
        <w:pStyle w:val="BodyText"/>
        <w:spacing w:line="240" w:lineRule="auto" w:before="84"/>
        <w:ind w:left="487" w:right="429"/>
        <w:jc w:val="left"/>
      </w:pPr>
      <w:r>
        <w:rPr/>
        <w:t>前的三大类</w:t>
      </w:r>
      <w:r>
        <w:rPr>
          <w:spacing w:val="-73"/>
        </w:rPr>
        <w:t> </w:t>
      </w:r>
      <w:r>
        <w:rPr/>
        <w:t>15</w:t>
      </w:r>
      <w:r>
        <w:rPr>
          <w:spacing w:val="-73"/>
        </w:rPr>
        <w:t> </w:t>
      </w:r>
      <w:r>
        <w:rPr/>
        <w:t>款，封装测试项目成功投产，功率半导体产品体系和产业链条不断完善提升。</w:t>
      </w:r>
    </w:p>
    <w:p>
      <w:pPr>
        <w:pStyle w:val="BodyText"/>
        <w:spacing w:line="240" w:lineRule="auto" w:before="147"/>
        <w:ind w:left="381" w:right="0"/>
        <w:jc w:val="both"/>
      </w:pPr>
      <w:r>
        <w:rPr/>
        <w:t>（3）东营黄河公路大桥有限责任公司</w:t>
      </w:r>
    </w:p>
    <w:p>
      <w:pPr>
        <w:pStyle w:val="BodyText"/>
        <w:spacing w:line="240" w:lineRule="auto" w:before="147"/>
        <w:ind w:left="801" w:right="0"/>
        <w:jc w:val="left"/>
      </w:pPr>
      <w:r>
        <w:rPr/>
        <w:t>2011</w:t>
      </w:r>
      <w:r>
        <w:rPr>
          <w:spacing w:val="23"/>
        </w:rPr>
        <w:t> </w:t>
      </w:r>
      <w:r>
        <w:rPr>
          <w:spacing w:val="2"/>
        </w:rPr>
        <w:t>年，随着东营大桥车流量的增加，大桥公司收费收入稳步增加，全年实现营业收入</w:t>
      </w:r>
      <w:r>
        <w:rPr/>
      </w:r>
    </w:p>
    <w:p>
      <w:pPr>
        <w:pStyle w:val="BodyText"/>
        <w:spacing w:line="314" w:lineRule="auto" w:before="85"/>
        <w:ind w:left="381" w:right="399"/>
        <w:jc w:val="both"/>
      </w:pPr>
      <w:r>
        <w:rPr/>
        <w:t>11,129.37</w:t>
      </w:r>
      <w:r>
        <w:rPr>
          <w:spacing w:val="-57"/>
        </w:rPr>
        <w:t> </w:t>
      </w:r>
      <w:r>
        <w:rPr/>
        <w:t>万元，比上年同期增长</w:t>
      </w:r>
      <w:r>
        <w:rPr>
          <w:spacing w:val="-58"/>
        </w:rPr>
        <w:t> </w:t>
      </w:r>
      <w:r>
        <w:rPr/>
        <w:t>8.71%；实现营业利润</w:t>
      </w:r>
      <w:r>
        <w:rPr>
          <w:spacing w:val="-58"/>
        </w:rPr>
        <w:t> </w:t>
      </w:r>
      <w:r>
        <w:rPr/>
        <w:t>2,003.85</w:t>
      </w:r>
      <w:r>
        <w:rPr>
          <w:spacing w:val="-57"/>
        </w:rPr>
        <w:t> </w:t>
      </w:r>
      <w:r>
        <w:rPr/>
        <w:t>万元，比上年减少</w:t>
      </w:r>
      <w:r>
        <w:rPr>
          <w:spacing w:val="-58"/>
        </w:rPr>
        <w:t> </w:t>
      </w:r>
      <w:r>
        <w:rPr/>
        <w:t>12.82%；</w:t>
      </w:r>
      <w:r>
        <w:rPr>
          <w:spacing w:val="-1"/>
        </w:rPr>
        <w:t> </w:t>
      </w:r>
      <w:r>
        <w:rPr/>
        <w:t>实现净利润</w:t>
      </w:r>
      <w:r>
        <w:rPr>
          <w:spacing w:val="-57"/>
        </w:rPr>
        <w:t> </w:t>
      </w:r>
      <w:r>
        <w:rPr/>
        <w:t>1,498.16</w:t>
      </w:r>
      <w:r>
        <w:rPr>
          <w:spacing w:val="-56"/>
        </w:rPr>
        <w:t> </w:t>
      </w:r>
      <w:r>
        <w:rPr/>
        <w:t>万元,比上年同期减少</w:t>
      </w:r>
      <w:r>
        <w:rPr>
          <w:spacing w:val="-57"/>
        </w:rPr>
        <w:t> </w:t>
      </w:r>
      <w:r>
        <w:rPr>
          <w:spacing w:val="-3"/>
        </w:rPr>
        <w:t>59.92%，减少的主要原因在于本期转回上年度计提</w:t>
      </w:r>
      <w:r>
        <w:rPr>
          <w:spacing w:val="-1"/>
        </w:rPr>
        <w:t> </w:t>
      </w:r>
      <w:r>
        <w:rPr/>
        <w:t>的递延所得税资产导致本期所得税费用增加。大桥公司日常注重大桥的养护，本期完成了大桥</w:t>
      </w:r>
      <w:r>
        <w:rPr>
          <w:spacing w:val="-99"/>
        </w:rPr>
        <w:t> </w:t>
      </w:r>
      <w:r>
        <w:rPr>
          <w:spacing w:val="-99"/>
        </w:rPr>
      </w:r>
      <w:r>
        <w:rPr/>
        <w:t>主体结构和接线桥梁防腐涂装、安全运营管理等工作，保证大桥公司资产的安全。</w:t>
      </w:r>
    </w:p>
    <w:p>
      <w:pPr>
        <w:pStyle w:val="BodyText"/>
        <w:spacing w:line="240" w:lineRule="auto" w:before="82"/>
        <w:ind w:left="381" w:right="0"/>
        <w:jc w:val="both"/>
      </w:pPr>
      <w:r>
        <w:rPr/>
        <w:t>4、公司主营业务及其经营情况列表分析</w:t>
      </w:r>
    </w:p>
    <w:p>
      <w:pPr>
        <w:spacing w:line="240" w:lineRule="auto" w:before="8"/>
        <w:rPr>
          <w:rFonts w:ascii="宋体" w:hAnsi="宋体" w:cs="宋体" w:eastAsia="宋体" w:hint="default"/>
          <w:sz w:val="8"/>
          <w:szCs w:val="8"/>
        </w:rPr>
      </w:pPr>
    </w:p>
    <w:p>
      <w:pPr>
        <w:pStyle w:val="BodyText"/>
        <w:spacing w:line="240" w:lineRule="auto" w:before="35"/>
        <w:ind w:left="381" w:right="429"/>
        <w:jc w:val="left"/>
      </w:pPr>
      <w:r>
        <w:rPr/>
        <w:t>（1）主营业务分行业、分产品情况</w:t>
      </w:r>
    </w:p>
    <w:p>
      <w:pPr>
        <w:pStyle w:val="BodyText"/>
        <w:tabs>
          <w:tab w:pos="1049" w:val="left" w:leader="none"/>
        </w:tabs>
        <w:spacing w:line="240" w:lineRule="auto" w:before="90"/>
        <w:ind w:left="0" w:right="765"/>
        <w:jc w:val="right"/>
      </w:pPr>
      <w:r>
        <w:rPr/>
        <w:t>单位：元</w:t>
        <w:tab/>
        <w:t>币种：人民币</w:t>
      </w:r>
    </w:p>
    <w:p>
      <w:pPr>
        <w:spacing w:line="240" w:lineRule="auto" w:before="13"/>
        <w:rPr>
          <w:rFonts w:ascii="宋体" w:hAnsi="宋体" w:cs="宋体" w:eastAsia="宋体" w:hint="default"/>
          <w:sz w:val="3"/>
          <w:szCs w:val="3"/>
        </w:rPr>
      </w:pPr>
    </w:p>
    <w:tbl>
      <w:tblPr>
        <w:tblW w:w="0" w:type="auto"/>
        <w:jc w:val="left"/>
        <w:tblInd w:w="115" w:type="dxa"/>
        <w:tblLayout w:type="fixed"/>
        <w:tblCellMar>
          <w:top w:w="0" w:type="dxa"/>
          <w:left w:w="0" w:type="dxa"/>
          <w:bottom w:w="0" w:type="dxa"/>
          <w:right w:w="0" w:type="dxa"/>
        </w:tblCellMar>
        <w:tblLook w:val="01E0"/>
      </w:tblPr>
      <w:tblGrid>
        <w:gridCol w:w="1596"/>
        <w:gridCol w:w="1778"/>
        <w:gridCol w:w="1764"/>
        <w:gridCol w:w="937"/>
        <w:gridCol w:w="1021"/>
        <w:gridCol w:w="1050"/>
        <w:gridCol w:w="1037"/>
      </w:tblGrid>
      <w:tr>
        <w:trPr>
          <w:trHeight w:val="956" w:hRule="exact"/>
        </w:trPr>
        <w:tc>
          <w:tcPr>
            <w:tcW w:w="1596"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466"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77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76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营业成本</w:t>
            </w:r>
          </w:p>
        </w:tc>
        <w:tc>
          <w:tcPr>
            <w:tcW w:w="937"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2"/>
              <w:ind w:right="0"/>
              <w:jc w:val="center"/>
              <w:rPr>
                <w:rFonts w:ascii="宋体" w:hAnsi="宋体" w:cs="宋体" w:eastAsia="宋体" w:hint="default"/>
                <w:sz w:val="21"/>
                <w:szCs w:val="21"/>
              </w:rPr>
            </w:pPr>
            <w:r>
              <w:rPr>
                <w:rFonts w:ascii="宋体" w:hAnsi="宋体" w:cs="宋体" w:eastAsia="宋体" w:hint="default"/>
                <w:sz w:val="21"/>
                <w:szCs w:val="21"/>
              </w:rPr>
              <w:t>毛利率</w:t>
            </w:r>
          </w:p>
          <w:p>
            <w:pPr>
              <w:pStyle w:val="TableParagraph"/>
              <w:spacing w:line="240" w:lineRule="auto" w:before="86"/>
              <w:ind w:right="1"/>
              <w:jc w:val="center"/>
              <w:rPr>
                <w:rFonts w:ascii="Times New Roman" w:hAnsi="Times New Roman" w:cs="Times New Roman" w:eastAsia="Times New Roman" w:hint="default"/>
                <w:sz w:val="21"/>
                <w:szCs w:val="21"/>
              </w:rPr>
            </w:pPr>
            <w:r>
              <w:rPr>
                <w:rFonts w:ascii="Times New Roman"/>
                <w:sz w:val="21"/>
              </w:rPr>
              <w:t>(%)</w:t>
            </w:r>
          </w:p>
        </w:tc>
        <w:tc>
          <w:tcPr>
            <w:tcW w:w="1021"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left="189" w:right="0"/>
              <w:jc w:val="left"/>
              <w:rPr>
                <w:rFonts w:ascii="宋体" w:hAnsi="宋体" w:cs="宋体" w:eastAsia="宋体" w:hint="default"/>
                <w:sz w:val="21"/>
                <w:szCs w:val="21"/>
              </w:rPr>
            </w:pPr>
            <w:r>
              <w:rPr>
                <w:rFonts w:ascii="宋体" w:hAnsi="宋体" w:cs="宋体" w:eastAsia="宋体" w:hint="default"/>
                <w:sz w:val="21"/>
                <w:szCs w:val="21"/>
              </w:rPr>
              <w:t>营业收</w:t>
            </w:r>
          </w:p>
          <w:p>
            <w:pPr>
              <w:pStyle w:val="TableParagraph"/>
              <w:spacing w:line="273" w:lineRule="auto" w:before="37"/>
              <w:ind w:left="189" w:right="191"/>
              <w:jc w:val="left"/>
              <w:rPr>
                <w:rFonts w:ascii="宋体" w:hAnsi="宋体" w:cs="宋体" w:eastAsia="宋体" w:hint="default"/>
                <w:sz w:val="21"/>
                <w:szCs w:val="21"/>
              </w:rPr>
            </w:pPr>
            <w:r>
              <w:rPr>
                <w:rFonts w:ascii="宋体" w:hAnsi="宋体" w:cs="宋体" w:eastAsia="宋体" w:hint="default"/>
                <w:sz w:val="21"/>
                <w:szCs w:val="21"/>
              </w:rPr>
              <w:t>入比上 年增减</w:t>
            </w:r>
          </w:p>
        </w:tc>
        <w:tc>
          <w:tcPr>
            <w:tcW w:w="1050" w:type="dxa"/>
            <w:tcBorders>
              <w:top w:val="single" w:sz="12" w:space="0" w:color="000000"/>
              <w:left w:val="single" w:sz="4" w:space="0" w:color="000000"/>
              <w:bottom w:val="single" w:sz="4" w:space="0" w:color="000000"/>
              <w:right w:val="single" w:sz="4" w:space="0" w:color="000000"/>
            </w:tcBorders>
          </w:tcPr>
          <w:p>
            <w:pPr>
              <w:pStyle w:val="TableParagraph"/>
              <w:spacing w:line="261" w:lineRule="exact"/>
              <w:ind w:left="205" w:right="0"/>
              <w:jc w:val="left"/>
              <w:rPr>
                <w:rFonts w:ascii="宋体" w:hAnsi="宋体" w:cs="宋体" w:eastAsia="宋体" w:hint="default"/>
                <w:sz w:val="21"/>
                <w:szCs w:val="21"/>
              </w:rPr>
            </w:pPr>
            <w:r>
              <w:rPr>
                <w:rFonts w:ascii="宋体" w:hAnsi="宋体" w:cs="宋体" w:eastAsia="宋体" w:hint="default"/>
                <w:sz w:val="21"/>
                <w:szCs w:val="21"/>
              </w:rPr>
              <w:t>营业成</w:t>
            </w:r>
          </w:p>
          <w:p>
            <w:pPr>
              <w:pStyle w:val="TableParagraph"/>
              <w:spacing w:line="273" w:lineRule="auto" w:before="37"/>
              <w:ind w:left="205" w:right="203"/>
              <w:jc w:val="left"/>
              <w:rPr>
                <w:rFonts w:ascii="宋体" w:hAnsi="宋体" w:cs="宋体" w:eastAsia="宋体" w:hint="default"/>
                <w:sz w:val="21"/>
                <w:szCs w:val="21"/>
              </w:rPr>
            </w:pPr>
            <w:r>
              <w:rPr>
                <w:rFonts w:ascii="宋体" w:hAnsi="宋体" w:cs="宋体" w:eastAsia="宋体" w:hint="default"/>
                <w:sz w:val="21"/>
                <w:szCs w:val="21"/>
              </w:rPr>
              <w:t>本比上 年增减</w:t>
            </w:r>
          </w:p>
        </w:tc>
        <w:tc>
          <w:tcPr>
            <w:tcW w:w="1037" w:type="dxa"/>
            <w:tcBorders>
              <w:top w:val="single" w:sz="12" w:space="0" w:color="000000"/>
              <w:left w:val="single" w:sz="4" w:space="0" w:color="000000"/>
              <w:bottom w:val="single" w:sz="4" w:space="0" w:color="000000"/>
              <w:right w:val="single" w:sz="12" w:space="0" w:color="000000"/>
            </w:tcBorders>
          </w:tcPr>
          <w:p>
            <w:pPr>
              <w:pStyle w:val="TableParagraph"/>
              <w:spacing w:line="261" w:lineRule="exact"/>
              <w:ind w:left="197" w:right="0"/>
              <w:jc w:val="left"/>
              <w:rPr>
                <w:rFonts w:ascii="宋体" w:hAnsi="宋体" w:cs="宋体" w:eastAsia="宋体" w:hint="default"/>
                <w:sz w:val="21"/>
                <w:szCs w:val="21"/>
              </w:rPr>
            </w:pPr>
            <w:r>
              <w:rPr>
                <w:rFonts w:ascii="宋体" w:hAnsi="宋体" w:cs="宋体" w:eastAsia="宋体" w:hint="default"/>
                <w:sz w:val="21"/>
                <w:szCs w:val="21"/>
              </w:rPr>
              <w:t>毛利率</w:t>
            </w:r>
          </w:p>
          <w:p>
            <w:pPr>
              <w:pStyle w:val="TableParagraph"/>
              <w:spacing w:line="273" w:lineRule="auto" w:before="37"/>
              <w:ind w:left="302" w:right="187" w:hanging="105"/>
              <w:jc w:val="left"/>
              <w:rPr>
                <w:rFonts w:ascii="宋体" w:hAnsi="宋体" w:cs="宋体" w:eastAsia="宋体" w:hint="default"/>
                <w:sz w:val="21"/>
                <w:szCs w:val="21"/>
              </w:rPr>
            </w:pPr>
            <w:r>
              <w:rPr>
                <w:rFonts w:ascii="宋体" w:hAnsi="宋体" w:cs="宋体" w:eastAsia="宋体" w:hint="default"/>
                <w:sz w:val="21"/>
                <w:szCs w:val="21"/>
              </w:rPr>
              <w:t>比上年 增减</w:t>
            </w:r>
          </w:p>
        </w:tc>
      </w:tr>
      <w:tr>
        <w:trPr>
          <w:trHeight w:val="635"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20"/>
                <w:sz w:val="21"/>
                <w:szCs w:val="21"/>
              </w:rPr>
              <w:t>公路桥梁施工</w:t>
            </w:r>
            <w:r>
              <w:rPr>
                <w:rFonts w:ascii="宋体" w:hAnsi="宋体" w:cs="宋体" w:eastAsia="宋体" w:hint="default"/>
                <w:spacing w:val="-81"/>
                <w:sz w:val="21"/>
                <w:szCs w:val="21"/>
              </w:rPr>
              <w:t> </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及附属设施</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91" w:right="0"/>
              <w:jc w:val="center"/>
              <w:rPr>
                <w:rFonts w:ascii="宋体" w:hAnsi="宋体" w:cs="宋体" w:eastAsia="宋体" w:hint="default"/>
                <w:sz w:val="21"/>
                <w:szCs w:val="21"/>
              </w:rPr>
            </w:pPr>
            <w:r>
              <w:rPr>
                <w:rFonts w:ascii="宋体"/>
                <w:sz w:val="21"/>
              </w:rPr>
              <w:t>87,6561,273.20</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77" w:right="0"/>
              <w:jc w:val="center"/>
              <w:rPr>
                <w:rFonts w:ascii="宋体" w:hAnsi="宋体" w:cs="宋体" w:eastAsia="宋体" w:hint="default"/>
                <w:sz w:val="21"/>
                <w:szCs w:val="21"/>
              </w:rPr>
            </w:pPr>
            <w:r>
              <w:rPr>
                <w:rFonts w:ascii="宋体"/>
                <w:sz w:val="21"/>
              </w:rPr>
              <w:t>823,979,634.88</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01"/>
              <w:jc w:val="right"/>
              <w:rPr>
                <w:rFonts w:ascii="宋体" w:hAnsi="宋体" w:cs="宋体" w:eastAsia="宋体" w:hint="default"/>
                <w:sz w:val="21"/>
                <w:szCs w:val="21"/>
              </w:rPr>
            </w:pPr>
            <w:r>
              <w:rPr>
                <w:rFonts w:ascii="宋体"/>
                <w:spacing w:val="-1"/>
                <w:sz w:val="21"/>
              </w:rPr>
              <w:t>6.00</w:t>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00"/>
              <w:jc w:val="right"/>
              <w:rPr>
                <w:rFonts w:ascii="宋体" w:hAnsi="宋体" w:cs="宋体" w:eastAsia="宋体" w:hint="default"/>
                <w:sz w:val="21"/>
                <w:szCs w:val="21"/>
              </w:rPr>
            </w:pPr>
            <w:r>
              <w:rPr>
                <w:rFonts w:ascii="宋体"/>
                <w:spacing w:val="-1"/>
                <w:sz w:val="21"/>
              </w:rPr>
              <w:t>4.20</w:t>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right="100"/>
              <w:jc w:val="right"/>
              <w:rPr>
                <w:rFonts w:ascii="宋体" w:hAnsi="宋体" w:cs="宋体" w:eastAsia="宋体" w:hint="default"/>
                <w:sz w:val="21"/>
                <w:szCs w:val="21"/>
              </w:rPr>
            </w:pPr>
            <w:r>
              <w:rPr>
                <w:rFonts w:ascii="宋体"/>
                <w:spacing w:val="-1"/>
                <w:sz w:val="21"/>
              </w:rPr>
              <w:t>0.66</w:t>
            </w:r>
          </w:p>
        </w:tc>
        <w:tc>
          <w:tcPr>
            <w:tcW w:w="103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142"/>
              <w:ind w:right="91"/>
              <w:jc w:val="right"/>
              <w:rPr>
                <w:rFonts w:ascii="宋体" w:hAnsi="宋体" w:cs="宋体" w:eastAsia="宋体" w:hint="default"/>
                <w:sz w:val="21"/>
                <w:szCs w:val="21"/>
              </w:rPr>
            </w:pPr>
            <w:r>
              <w:rPr>
                <w:rFonts w:ascii="宋体"/>
                <w:spacing w:val="-1"/>
                <w:sz w:val="21"/>
              </w:rPr>
              <w:t>3.30</w:t>
            </w:r>
          </w:p>
        </w:tc>
      </w:tr>
      <w:tr>
        <w:trPr>
          <w:trHeight w:val="322" w:hRule="exact"/>
        </w:trPr>
        <w:tc>
          <w:tcPr>
            <w:tcW w:w="1596" w:type="dxa"/>
            <w:tcBorders>
              <w:top w:val="single" w:sz="4" w:space="0" w:color="000000"/>
              <w:left w:val="single" w:sz="12" w:space="0" w:color="000000"/>
              <w:bottom w:val="single" w:sz="4" w:space="0" w:color="000000"/>
              <w:right w:val="single" w:sz="4"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z w:val="21"/>
                <w:szCs w:val="21"/>
              </w:rPr>
              <w:t>商品房销售</w:t>
            </w:r>
          </w:p>
        </w:tc>
        <w:tc>
          <w:tcPr>
            <w:tcW w:w="1778"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91" w:right="0"/>
              <w:jc w:val="center"/>
              <w:rPr>
                <w:rFonts w:ascii="宋体" w:hAnsi="宋体" w:cs="宋体" w:eastAsia="宋体" w:hint="default"/>
                <w:sz w:val="21"/>
                <w:szCs w:val="21"/>
              </w:rPr>
            </w:pPr>
            <w:r>
              <w:rPr>
                <w:rFonts w:ascii="宋体"/>
                <w:sz w:val="21"/>
              </w:rPr>
              <w:t>304,519,724.04</w:t>
            </w:r>
          </w:p>
        </w:tc>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8" w:right="0"/>
              <w:jc w:val="center"/>
              <w:rPr>
                <w:rFonts w:ascii="宋体" w:hAnsi="宋体" w:cs="宋体" w:eastAsia="宋体" w:hint="default"/>
                <w:sz w:val="21"/>
                <w:szCs w:val="21"/>
              </w:rPr>
            </w:pPr>
            <w:r>
              <w:rPr>
                <w:rFonts w:ascii="宋体"/>
                <w:sz w:val="21"/>
              </w:rPr>
              <w:t>162,197,585.26</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w w:val="95"/>
                <w:sz w:val="21"/>
              </w:rPr>
              <w:t>46.74</w:t>
            </w:r>
            <w:r>
              <w:rPr>
                <w:rFonts w:ascii="宋体"/>
                <w:w w:val="95"/>
                <w:sz w:val="21"/>
              </w:rPr>
            </w:r>
          </w:p>
        </w:tc>
        <w:tc>
          <w:tcPr>
            <w:tcW w:w="102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0"/>
              <w:jc w:val="right"/>
              <w:rPr>
                <w:rFonts w:ascii="宋体" w:hAnsi="宋体" w:cs="宋体" w:eastAsia="宋体" w:hint="default"/>
                <w:sz w:val="21"/>
                <w:szCs w:val="21"/>
              </w:rPr>
            </w:pPr>
            <w:r>
              <w:rPr>
                <w:rFonts w:ascii="宋体"/>
                <w:spacing w:val="-1"/>
                <w:sz w:val="21"/>
              </w:rPr>
              <w:t>300.72</w:t>
            </w:r>
            <w:r>
              <w:rPr>
                <w:rFonts w:ascii="宋体"/>
                <w:sz w:val="21"/>
              </w:rPr>
            </w:r>
          </w:p>
        </w:tc>
        <w:tc>
          <w:tcPr>
            <w:tcW w:w="105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01"/>
              <w:jc w:val="right"/>
              <w:rPr>
                <w:rFonts w:ascii="宋体" w:hAnsi="宋体" w:cs="宋体" w:eastAsia="宋体" w:hint="default"/>
                <w:sz w:val="21"/>
                <w:szCs w:val="21"/>
              </w:rPr>
            </w:pPr>
            <w:r>
              <w:rPr>
                <w:rFonts w:ascii="宋体"/>
                <w:spacing w:val="-1"/>
                <w:sz w:val="21"/>
              </w:rPr>
              <w:t>383.41</w:t>
            </w:r>
            <w:r>
              <w:rPr>
                <w:rFonts w:ascii="宋体"/>
                <w:sz w:val="21"/>
              </w:rPr>
            </w:r>
          </w:p>
        </w:tc>
        <w:tc>
          <w:tcPr>
            <w:tcW w:w="1037"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-9.11</w:t>
            </w:r>
          </w:p>
        </w:tc>
      </w:tr>
      <w:tr>
        <w:trPr>
          <w:trHeight w:val="464" w:hRule="exact"/>
        </w:trPr>
        <w:tc>
          <w:tcPr>
            <w:tcW w:w="1596" w:type="dxa"/>
            <w:tcBorders>
              <w:top w:val="single" w:sz="4" w:space="0" w:color="000000"/>
              <w:left w:val="single" w:sz="12" w:space="0" w:color="000000"/>
              <w:bottom w:val="single" w:sz="12" w:space="0" w:color="000000"/>
              <w:right w:val="single" w:sz="4"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z w:val="21"/>
                <w:szCs w:val="21"/>
              </w:rPr>
              <w:t>销售商品收入</w:t>
            </w:r>
          </w:p>
        </w:tc>
        <w:tc>
          <w:tcPr>
            <w:tcW w:w="177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91" w:right="0"/>
              <w:jc w:val="center"/>
              <w:rPr>
                <w:rFonts w:ascii="宋体" w:hAnsi="宋体" w:cs="宋体" w:eastAsia="宋体" w:hint="default"/>
                <w:sz w:val="21"/>
                <w:szCs w:val="21"/>
              </w:rPr>
            </w:pPr>
            <w:r>
              <w:rPr>
                <w:rFonts w:ascii="宋体"/>
                <w:sz w:val="21"/>
              </w:rPr>
              <w:t>121,502,896.02</w:t>
            </w:r>
          </w:p>
        </w:tc>
        <w:tc>
          <w:tcPr>
            <w:tcW w:w="17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77" w:right="0"/>
              <w:jc w:val="center"/>
              <w:rPr>
                <w:rFonts w:ascii="宋体" w:hAnsi="宋体" w:cs="宋体" w:eastAsia="宋体" w:hint="default"/>
                <w:sz w:val="21"/>
                <w:szCs w:val="21"/>
              </w:rPr>
            </w:pPr>
            <w:r>
              <w:rPr>
                <w:rFonts w:ascii="宋体"/>
                <w:sz w:val="21"/>
              </w:rPr>
              <w:t>146,726,540.07</w:t>
            </w:r>
          </w:p>
        </w:tc>
        <w:tc>
          <w:tcPr>
            <w:tcW w:w="93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1"/>
              <w:jc w:val="right"/>
              <w:rPr>
                <w:rFonts w:ascii="宋体" w:hAnsi="宋体" w:cs="宋体" w:eastAsia="宋体" w:hint="default"/>
                <w:sz w:val="21"/>
                <w:szCs w:val="21"/>
              </w:rPr>
            </w:pPr>
            <w:r>
              <w:rPr>
                <w:rFonts w:ascii="宋体"/>
                <w:spacing w:val="-1"/>
                <w:sz w:val="21"/>
              </w:rPr>
              <w:t>-20.76</w:t>
            </w:r>
          </w:p>
        </w:tc>
        <w:tc>
          <w:tcPr>
            <w:tcW w:w="1021"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宋体" w:hAnsi="宋体" w:cs="宋体" w:eastAsia="宋体" w:hint="default"/>
                <w:sz w:val="21"/>
                <w:szCs w:val="21"/>
              </w:rPr>
            </w:pPr>
            <w:r>
              <w:rPr>
                <w:rFonts w:ascii="宋体"/>
                <w:spacing w:val="-1"/>
                <w:sz w:val="21"/>
              </w:rPr>
              <w:t>258.86</w:t>
            </w:r>
          </w:p>
        </w:tc>
        <w:tc>
          <w:tcPr>
            <w:tcW w:w="105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right="100"/>
              <w:jc w:val="right"/>
              <w:rPr>
                <w:rFonts w:ascii="宋体" w:hAnsi="宋体" w:cs="宋体" w:eastAsia="宋体" w:hint="default"/>
                <w:sz w:val="21"/>
                <w:szCs w:val="21"/>
              </w:rPr>
            </w:pPr>
            <w:r>
              <w:rPr>
                <w:rFonts w:ascii="宋体"/>
                <w:spacing w:val="-1"/>
                <w:sz w:val="21"/>
              </w:rPr>
              <w:t>336.45</w:t>
            </w:r>
          </w:p>
        </w:tc>
        <w:tc>
          <w:tcPr>
            <w:tcW w:w="103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right="91"/>
              <w:jc w:val="right"/>
              <w:rPr>
                <w:rFonts w:ascii="宋体" w:hAnsi="宋体" w:cs="宋体" w:eastAsia="宋体" w:hint="default"/>
                <w:sz w:val="21"/>
                <w:szCs w:val="21"/>
              </w:rPr>
            </w:pPr>
            <w:r>
              <w:rPr>
                <w:rFonts w:ascii="宋体"/>
                <w:spacing w:val="-1"/>
                <w:sz w:val="21"/>
              </w:rPr>
              <w:t>-21.47</w:t>
            </w:r>
          </w:p>
        </w:tc>
      </w:tr>
    </w:tbl>
    <w:p>
      <w:pPr>
        <w:pStyle w:val="BodyText"/>
        <w:spacing w:line="240" w:lineRule="auto" w:before="47"/>
        <w:ind w:left="381" w:right="429"/>
        <w:jc w:val="left"/>
      </w:pPr>
      <w:r>
        <w:rPr/>
        <w:t>（2）主营业务分地区情况</w:t>
      </w:r>
    </w:p>
    <w:p>
      <w:pPr>
        <w:pStyle w:val="BodyText"/>
        <w:spacing w:line="240" w:lineRule="auto" w:before="37"/>
        <w:ind w:left="0" w:right="44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213" w:type="dxa"/>
        <w:tblLayout w:type="fixed"/>
        <w:tblCellMar>
          <w:top w:w="0" w:type="dxa"/>
          <w:left w:w="0" w:type="dxa"/>
          <w:bottom w:w="0" w:type="dxa"/>
          <w:right w:w="0" w:type="dxa"/>
        </w:tblCellMar>
        <w:tblLook w:val="01E0"/>
      </w:tblPr>
      <w:tblGrid>
        <w:gridCol w:w="2800"/>
        <w:gridCol w:w="2982"/>
        <w:gridCol w:w="3247"/>
      </w:tblGrid>
      <w:tr>
        <w:trPr>
          <w:trHeight w:val="444" w:hRule="exact"/>
        </w:trPr>
        <w:tc>
          <w:tcPr>
            <w:tcW w:w="2800"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42"/>
              <w:ind w:right="11"/>
              <w:jc w:val="center"/>
              <w:rPr>
                <w:rFonts w:ascii="宋体" w:hAnsi="宋体" w:cs="宋体" w:eastAsia="宋体" w:hint="default"/>
                <w:sz w:val="21"/>
                <w:szCs w:val="21"/>
              </w:rPr>
            </w:pPr>
            <w:r>
              <w:rPr>
                <w:rFonts w:ascii="宋体" w:hAnsi="宋体" w:cs="宋体" w:eastAsia="宋体" w:hint="default"/>
                <w:sz w:val="21"/>
                <w:szCs w:val="21"/>
              </w:rPr>
              <w:t>地区</w:t>
            </w:r>
          </w:p>
        </w:tc>
        <w:tc>
          <w:tcPr>
            <w:tcW w:w="298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2"/>
              <w:ind w:left="855"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3247"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42"/>
              <w:ind w:left="286"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主营业务收入比上年增减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r>
              <w:rPr>
                <w:rFonts w:ascii="Times New Roman" w:hAnsi="Times New Roman" w:cs="Times New Roman" w:eastAsia="Times New Roman" w:hint="default"/>
                <w:sz w:val="21"/>
                <w:szCs w:val="21"/>
              </w:rPr>
              <w:t>)</w:t>
            </w:r>
          </w:p>
        </w:tc>
      </w:tr>
      <w:tr>
        <w:trPr>
          <w:trHeight w:val="455" w:hRule="exact"/>
        </w:trPr>
        <w:tc>
          <w:tcPr>
            <w:tcW w:w="280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2"/>
              <w:ind w:right="11"/>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0"/>
              <w:jc w:val="right"/>
              <w:rPr>
                <w:rFonts w:ascii="宋体" w:hAnsi="宋体" w:cs="宋体" w:eastAsia="宋体" w:hint="default"/>
                <w:sz w:val="21"/>
                <w:szCs w:val="21"/>
              </w:rPr>
            </w:pPr>
            <w:r>
              <w:rPr>
                <w:rFonts w:ascii="宋体"/>
                <w:spacing w:val="-1"/>
                <w:sz w:val="21"/>
              </w:rPr>
              <w:t>782,484,408.99</w:t>
            </w:r>
          </w:p>
        </w:tc>
        <w:tc>
          <w:tcPr>
            <w:tcW w:w="32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2"/>
              <w:ind w:right="91"/>
              <w:jc w:val="right"/>
              <w:rPr>
                <w:rFonts w:ascii="宋体" w:hAnsi="宋体" w:cs="宋体" w:eastAsia="宋体" w:hint="default"/>
                <w:sz w:val="21"/>
                <w:szCs w:val="21"/>
              </w:rPr>
            </w:pPr>
            <w:r>
              <w:rPr>
                <w:rFonts w:ascii="宋体"/>
                <w:spacing w:val="-1"/>
                <w:sz w:val="21"/>
              </w:rPr>
              <w:t>37.42%</w:t>
            </w:r>
          </w:p>
        </w:tc>
      </w:tr>
      <w:tr>
        <w:trPr>
          <w:trHeight w:val="454" w:hRule="exact"/>
        </w:trPr>
        <w:tc>
          <w:tcPr>
            <w:tcW w:w="280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1"/>
              <w:ind w:right="11"/>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21"/>
                <w:szCs w:val="21"/>
              </w:rPr>
            </w:pPr>
            <w:r>
              <w:rPr>
                <w:rFonts w:ascii="宋体"/>
                <w:spacing w:val="-1"/>
                <w:sz w:val="21"/>
              </w:rPr>
              <w:t>307,058,689.10</w:t>
            </w:r>
          </w:p>
        </w:tc>
        <w:tc>
          <w:tcPr>
            <w:tcW w:w="32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1"/>
              <w:jc w:val="right"/>
              <w:rPr>
                <w:rFonts w:ascii="宋体" w:hAnsi="宋体" w:cs="宋体" w:eastAsia="宋体" w:hint="default"/>
                <w:sz w:val="21"/>
                <w:szCs w:val="21"/>
              </w:rPr>
            </w:pPr>
            <w:r>
              <w:rPr>
                <w:rFonts w:ascii="宋体"/>
                <w:spacing w:val="-1"/>
                <w:sz w:val="21"/>
              </w:rPr>
              <w:t>-4.82%</w:t>
            </w:r>
          </w:p>
        </w:tc>
      </w:tr>
      <w:tr>
        <w:trPr>
          <w:trHeight w:val="454" w:hRule="exact"/>
        </w:trPr>
        <w:tc>
          <w:tcPr>
            <w:tcW w:w="2800"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51"/>
              <w:ind w:right="11"/>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宋体" w:hAnsi="宋体" w:cs="宋体" w:eastAsia="宋体" w:hint="default"/>
                <w:sz w:val="21"/>
                <w:szCs w:val="21"/>
              </w:rPr>
            </w:pPr>
            <w:r>
              <w:rPr>
                <w:rFonts w:ascii="宋体"/>
                <w:spacing w:val="-1"/>
                <w:sz w:val="21"/>
              </w:rPr>
              <w:t>75,347,318.92</w:t>
            </w:r>
          </w:p>
        </w:tc>
        <w:tc>
          <w:tcPr>
            <w:tcW w:w="3247"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51"/>
              <w:ind w:right="92"/>
              <w:jc w:val="right"/>
              <w:rPr>
                <w:rFonts w:ascii="宋体" w:hAnsi="宋体" w:cs="宋体" w:eastAsia="宋体" w:hint="default"/>
                <w:sz w:val="21"/>
                <w:szCs w:val="21"/>
              </w:rPr>
            </w:pPr>
            <w:r>
              <w:rPr>
                <w:rFonts w:ascii="宋体"/>
                <w:spacing w:val="-1"/>
                <w:sz w:val="21"/>
              </w:rPr>
              <w:t>585.27%</w:t>
            </w:r>
          </w:p>
        </w:tc>
      </w:tr>
      <w:tr>
        <w:trPr>
          <w:trHeight w:val="466" w:hRule="exact"/>
        </w:trPr>
        <w:tc>
          <w:tcPr>
            <w:tcW w:w="2800"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2"/>
              <w:ind w:right="11"/>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298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2"/>
              <w:ind w:right="100"/>
              <w:jc w:val="right"/>
              <w:rPr>
                <w:rFonts w:ascii="宋体" w:hAnsi="宋体" w:cs="宋体" w:eastAsia="宋体" w:hint="default"/>
                <w:sz w:val="21"/>
                <w:szCs w:val="21"/>
              </w:rPr>
            </w:pPr>
            <w:r>
              <w:rPr>
                <w:rFonts w:ascii="宋体"/>
                <w:spacing w:val="-1"/>
                <w:sz w:val="21"/>
              </w:rPr>
              <w:t>137,693,476.25</w:t>
            </w:r>
          </w:p>
        </w:tc>
        <w:tc>
          <w:tcPr>
            <w:tcW w:w="3247"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2"/>
              <w:ind w:right="92"/>
              <w:jc w:val="right"/>
              <w:rPr>
                <w:rFonts w:ascii="宋体" w:hAnsi="宋体" w:cs="宋体" w:eastAsia="宋体" w:hint="default"/>
                <w:sz w:val="21"/>
                <w:szCs w:val="21"/>
              </w:rPr>
            </w:pPr>
            <w:r>
              <w:rPr>
                <w:rFonts w:ascii="宋体"/>
                <w:spacing w:val="-1"/>
                <w:sz w:val="21"/>
              </w:rPr>
              <w:t>780.60%</w:t>
            </w:r>
          </w:p>
        </w:tc>
      </w:tr>
    </w:tbl>
    <w:p>
      <w:pPr>
        <w:spacing w:after="0" w:line="240" w:lineRule="auto"/>
        <w:jc w:val="right"/>
        <w:rPr>
          <w:rFonts w:ascii="宋体" w:hAnsi="宋体" w:cs="宋体" w:eastAsia="宋体" w:hint="default"/>
          <w:sz w:val="21"/>
          <w:szCs w:val="21"/>
        </w:rPr>
        <w:sectPr>
          <w:pgSz w:w="11910" w:h="16840"/>
          <w:pgMar w:header="738" w:footer="714" w:top="1240" w:bottom="900" w:left="1320" w:right="1140"/>
        </w:sectPr>
      </w:pPr>
    </w:p>
    <w:p>
      <w:pPr>
        <w:spacing w:line="240" w:lineRule="auto" w:before="0"/>
        <w:rPr>
          <w:rFonts w:ascii="宋体" w:hAnsi="宋体" w:cs="宋体" w:eastAsia="宋体" w:hint="default"/>
          <w:sz w:val="11"/>
          <w:szCs w:val="11"/>
        </w:rPr>
      </w:pPr>
    </w:p>
    <w:p>
      <w:pPr>
        <w:pStyle w:val="BodyText"/>
        <w:spacing w:line="240" w:lineRule="auto" w:before="35"/>
        <w:ind w:left="821" w:right="533"/>
        <w:jc w:val="left"/>
      </w:pPr>
      <w:r>
        <w:rPr/>
        <w:t>（3）主要供应商及客户情况</w:t>
      </w:r>
    </w:p>
    <w:p>
      <w:pPr>
        <w:spacing w:line="240" w:lineRule="auto" w:before="5"/>
        <w:rPr>
          <w:rFonts w:ascii="宋体" w:hAnsi="宋体" w:cs="宋体" w:eastAsia="宋体" w:hint="default"/>
          <w:sz w:val="12"/>
          <w:szCs w:val="12"/>
        </w:rPr>
      </w:pPr>
    </w:p>
    <w:tbl>
      <w:tblPr>
        <w:tblW w:w="0" w:type="auto"/>
        <w:jc w:val="left"/>
        <w:tblInd w:w="279" w:type="dxa"/>
        <w:tblLayout w:type="fixed"/>
        <w:tblCellMar>
          <w:top w:w="0" w:type="dxa"/>
          <w:left w:w="0" w:type="dxa"/>
          <w:bottom w:w="0" w:type="dxa"/>
          <w:right w:w="0" w:type="dxa"/>
        </w:tblCellMar>
        <w:tblLook w:val="01E0"/>
      </w:tblPr>
      <w:tblGrid>
        <w:gridCol w:w="3168"/>
        <w:gridCol w:w="2008"/>
        <w:gridCol w:w="2394"/>
        <w:gridCol w:w="1441"/>
      </w:tblGrid>
      <w:tr>
        <w:trPr>
          <w:trHeight w:val="444" w:hRule="exact"/>
        </w:trPr>
        <w:tc>
          <w:tcPr>
            <w:tcW w:w="316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41"/>
              <w:ind w:left="93" w:right="0"/>
              <w:jc w:val="left"/>
              <w:rPr>
                <w:rFonts w:ascii="宋体" w:hAnsi="宋体" w:cs="宋体" w:eastAsia="宋体" w:hint="default"/>
                <w:sz w:val="21"/>
                <w:szCs w:val="21"/>
              </w:rPr>
            </w:pPr>
            <w:r>
              <w:rPr>
                <w:rFonts w:ascii="宋体" w:hAnsi="宋体" w:cs="宋体" w:eastAsia="宋体" w:hint="default"/>
                <w:sz w:val="21"/>
                <w:szCs w:val="21"/>
              </w:rPr>
              <w:t>前五名供应商采购金额合计</w:t>
            </w:r>
          </w:p>
        </w:tc>
        <w:tc>
          <w:tcPr>
            <w:tcW w:w="200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1"/>
              <w:ind w:left="262" w:right="0"/>
              <w:jc w:val="left"/>
              <w:rPr>
                <w:rFonts w:ascii="宋体" w:hAnsi="宋体" w:cs="宋体" w:eastAsia="宋体" w:hint="default"/>
                <w:sz w:val="21"/>
                <w:szCs w:val="21"/>
              </w:rPr>
            </w:pPr>
            <w:r>
              <w:rPr>
                <w:rFonts w:ascii="宋体"/>
                <w:sz w:val="21"/>
              </w:rPr>
              <w:t>242,100,225.71</w:t>
            </w:r>
          </w:p>
        </w:tc>
        <w:tc>
          <w:tcPr>
            <w:tcW w:w="239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1"/>
              <w:ind w:left="102" w:right="0"/>
              <w:jc w:val="left"/>
              <w:rPr>
                <w:rFonts w:ascii="宋体" w:hAnsi="宋体" w:cs="宋体" w:eastAsia="宋体" w:hint="default"/>
                <w:sz w:val="21"/>
                <w:szCs w:val="21"/>
              </w:rPr>
            </w:pPr>
            <w:r>
              <w:rPr>
                <w:rFonts w:ascii="宋体" w:hAnsi="宋体" w:cs="宋体" w:eastAsia="宋体" w:hint="default"/>
                <w:sz w:val="21"/>
                <w:szCs w:val="21"/>
              </w:rPr>
              <w:t>占采购总额比重（％）</w:t>
            </w:r>
          </w:p>
        </w:tc>
        <w:tc>
          <w:tcPr>
            <w:tcW w:w="1441"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41"/>
              <w:ind w:left="451" w:right="0"/>
              <w:jc w:val="left"/>
              <w:rPr>
                <w:rFonts w:ascii="宋体" w:hAnsi="宋体" w:cs="宋体" w:eastAsia="宋体" w:hint="default"/>
                <w:sz w:val="21"/>
                <w:szCs w:val="21"/>
              </w:rPr>
            </w:pPr>
            <w:r>
              <w:rPr>
                <w:rFonts w:ascii="宋体"/>
                <w:sz w:val="21"/>
              </w:rPr>
              <w:t>21.37</w:t>
            </w:r>
          </w:p>
        </w:tc>
      </w:tr>
      <w:tr>
        <w:trPr>
          <w:trHeight w:val="464" w:hRule="exact"/>
        </w:trPr>
        <w:tc>
          <w:tcPr>
            <w:tcW w:w="3168"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51"/>
              <w:ind w:left="93" w:right="0"/>
              <w:jc w:val="left"/>
              <w:rPr>
                <w:rFonts w:ascii="宋体" w:hAnsi="宋体" w:cs="宋体" w:eastAsia="宋体" w:hint="default"/>
                <w:sz w:val="21"/>
                <w:szCs w:val="21"/>
              </w:rPr>
            </w:pPr>
            <w:r>
              <w:rPr>
                <w:rFonts w:ascii="宋体" w:hAnsi="宋体" w:cs="宋体" w:eastAsia="宋体" w:hint="default"/>
                <w:sz w:val="21"/>
                <w:szCs w:val="21"/>
              </w:rPr>
              <w:t>前五名销售客户销售金额合计</w:t>
            </w:r>
          </w:p>
        </w:tc>
        <w:tc>
          <w:tcPr>
            <w:tcW w:w="20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261" w:right="0"/>
              <w:jc w:val="left"/>
              <w:rPr>
                <w:rFonts w:ascii="宋体" w:hAnsi="宋体" w:cs="宋体" w:eastAsia="宋体" w:hint="default"/>
                <w:sz w:val="21"/>
                <w:szCs w:val="21"/>
              </w:rPr>
            </w:pPr>
            <w:r>
              <w:rPr>
                <w:rFonts w:ascii="宋体"/>
                <w:sz w:val="21"/>
              </w:rPr>
              <w:t>596,356,243.17</w:t>
            </w:r>
          </w:p>
        </w:tc>
        <w:tc>
          <w:tcPr>
            <w:tcW w:w="239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21"/>
                <w:szCs w:val="21"/>
              </w:rPr>
            </w:pPr>
            <w:r>
              <w:rPr>
                <w:rFonts w:ascii="宋体" w:hAnsi="宋体" w:cs="宋体" w:eastAsia="宋体" w:hint="default"/>
                <w:sz w:val="21"/>
                <w:szCs w:val="21"/>
              </w:rPr>
              <w:t>占销售总额比重（％）</w:t>
            </w:r>
          </w:p>
        </w:tc>
        <w:tc>
          <w:tcPr>
            <w:tcW w:w="1441"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51"/>
              <w:ind w:left="451" w:right="0"/>
              <w:jc w:val="left"/>
              <w:rPr>
                <w:rFonts w:ascii="宋体" w:hAnsi="宋体" w:cs="宋体" w:eastAsia="宋体" w:hint="default"/>
                <w:sz w:val="21"/>
                <w:szCs w:val="21"/>
              </w:rPr>
            </w:pPr>
            <w:r>
              <w:rPr>
                <w:rFonts w:ascii="宋体"/>
                <w:sz w:val="21"/>
              </w:rPr>
              <w:t>45.81</w:t>
            </w:r>
          </w:p>
        </w:tc>
      </w:tr>
    </w:tbl>
    <w:p>
      <w:pPr>
        <w:pStyle w:val="BodyText"/>
        <w:spacing w:line="326" w:lineRule="auto" w:before="16"/>
        <w:ind w:left="401" w:right="533" w:firstLine="315"/>
        <w:jc w:val="left"/>
      </w:pPr>
      <w:r>
        <w:rPr/>
        <w:t>（4）报告期内利润构成、主营业务及其结构、主营业务盈利能力较前一报告期未发生重大 变化。</w:t>
      </w:r>
    </w:p>
    <w:p>
      <w:pPr>
        <w:pStyle w:val="BodyText"/>
        <w:spacing w:line="240" w:lineRule="auto" w:before="55"/>
        <w:ind w:left="401" w:right="533"/>
        <w:jc w:val="left"/>
      </w:pPr>
      <w:r>
        <w:rPr/>
        <w:t>5、公司主要会计报表项目重大变动情况及原因说明</w:t>
      </w:r>
    </w:p>
    <w:p>
      <w:pPr>
        <w:pStyle w:val="BodyText"/>
        <w:spacing w:line="240" w:lineRule="auto" w:before="115"/>
        <w:ind w:left="401" w:right="533"/>
        <w:jc w:val="left"/>
      </w:pPr>
      <w:r>
        <w:rPr/>
        <w:t>（1）报告期内公司资产构成情况及同比发生重大变化的说明</w:t>
      </w:r>
    </w:p>
    <w:p>
      <w:pPr>
        <w:spacing w:line="240" w:lineRule="auto" w:before="0"/>
        <w:rPr>
          <w:rFonts w:ascii="宋体" w:hAnsi="宋体" w:cs="宋体" w:eastAsia="宋体" w:hint="default"/>
          <w:sz w:val="17"/>
          <w:szCs w:val="17"/>
        </w:rPr>
      </w:pPr>
    </w:p>
    <w:tbl>
      <w:tblPr>
        <w:tblW w:w="0" w:type="auto"/>
        <w:jc w:val="left"/>
        <w:tblInd w:w="120" w:type="dxa"/>
        <w:tblLayout w:type="fixed"/>
        <w:tblCellMar>
          <w:top w:w="0" w:type="dxa"/>
          <w:left w:w="0" w:type="dxa"/>
          <w:bottom w:w="0" w:type="dxa"/>
          <w:right w:w="0" w:type="dxa"/>
        </w:tblCellMar>
        <w:tblLook w:val="01E0"/>
      </w:tblPr>
      <w:tblGrid>
        <w:gridCol w:w="1722"/>
        <w:gridCol w:w="1686"/>
        <w:gridCol w:w="1686"/>
        <w:gridCol w:w="952"/>
        <w:gridCol w:w="3221"/>
      </w:tblGrid>
      <w:tr>
        <w:trPr>
          <w:trHeight w:val="756" w:hRule="exact"/>
        </w:trPr>
        <w:tc>
          <w:tcPr>
            <w:tcW w:w="1722"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tabs>
                <w:tab w:pos="951" w:val="left" w:leader="none"/>
              </w:tabs>
              <w:spacing w:line="240" w:lineRule="auto"/>
              <w:ind w:left="530"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tabs>
                <w:tab w:pos="943" w:val="left" w:leader="none"/>
              </w:tabs>
              <w:spacing w:line="240" w:lineRule="auto"/>
              <w:ind w:left="521" w:right="0"/>
              <w:jc w:val="left"/>
              <w:rPr>
                <w:rFonts w:ascii="宋体" w:hAnsi="宋体" w:cs="宋体" w:eastAsia="宋体" w:hint="default"/>
                <w:sz w:val="21"/>
                <w:szCs w:val="21"/>
              </w:rPr>
            </w:pPr>
            <w:r>
              <w:rPr>
                <w:rFonts w:ascii="宋体" w:hAnsi="宋体" w:cs="宋体" w:eastAsia="宋体" w:hint="default"/>
                <w:b/>
                <w:bCs/>
                <w:w w:val="95"/>
                <w:sz w:val="21"/>
                <w:szCs w:val="21"/>
              </w:rPr>
              <w:t>期</w:t>
              <w:tab/>
            </w:r>
            <w:r>
              <w:rPr>
                <w:rFonts w:ascii="宋体" w:hAnsi="宋体" w:cs="宋体" w:eastAsia="宋体" w:hint="default"/>
                <w:b/>
                <w:bCs/>
                <w:sz w:val="21"/>
                <w:szCs w:val="21"/>
              </w:rPr>
              <w:t>末</w:t>
            </w:r>
            <w:r>
              <w:rPr>
                <w:rFonts w:ascii="宋体" w:hAnsi="宋体" w:cs="宋体" w:eastAsia="宋体" w:hint="default"/>
                <w:sz w:val="21"/>
                <w:szCs w:val="21"/>
              </w:rPr>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tabs>
                <w:tab w:pos="943" w:val="left" w:leader="none"/>
              </w:tabs>
              <w:spacing w:line="240" w:lineRule="auto"/>
              <w:ind w:left="521" w:right="0"/>
              <w:jc w:val="left"/>
              <w:rPr>
                <w:rFonts w:ascii="宋体" w:hAnsi="宋体" w:cs="宋体" w:eastAsia="宋体" w:hint="default"/>
                <w:sz w:val="21"/>
                <w:szCs w:val="21"/>
              </w:rPr>
            </w:pPr>
            <w:r>
              <w:rPr>
                <w:rFonts w:ascii="宋体" w:hAnsi="宋体" w:cs="宋体" w:eastAsia="宋体" w:hint="default"/>
                <w:b/>
                <w:bCs/>
                <w:w w:val="95"/>
                <w:sz w:val="21"/>
                <w:szCs w:val="21"/>
              </w:rPr>
              <w:t>期</w:t>
              <w:tab/>
            </w:r>
            <w:r>
              <w:rPr>
                <w:rFonts w:ascii="宋体" w:hAnsi="宋体" w:cs="宋体" w:eastAsia="宋体" w:hint="default"/>
                <w:b/>
                <w:bCs/>
                <w:sz w:val="21"/>
                <w:szCs w:val="21"/>
              </w:rPr>
              <w:t>初</w:t>
            </w:r>
            <w:r>
              <w:rPr>
                <w:rFonts w:ascii="宋体" w:hAnsi="宋体" w:cs="宋体" w:eastAsia="宋体" w:hint="default"/>
                <w:sz w:val="21"/>
                <w:szCs w:val="21"/>
              </w:rPr>
            </w:r>
          </w:p>
        </w:tc>
        <w:tc>
          <w:tcPr>
            <w:tcW w:w="952"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42"/>
              <w:ind w:left="260" w:right="257"/>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比率</w:t>
            </w:r>
            <w:r>
              <w:rPr>
                <w:rFonts w:ascii="宋体" w:hAnsi="宋体" w:cs="宋体" w:eastAsia="宋体" w:hint="default"/>
                <w:sz w:val="21"/>
                <w:szCs w:val="21"/>
              </w:rPr>
            </w:r>
          </w:p>
        </w:tc>
        <w:tc>
          <w:tcPr>
            <w:tcW w:w="3221"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7"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946"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390,258,349.08</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691,402,116.68</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-43.56%</w:t>
            </w:r>
            <w:r>
              <w:rPr>
                <w:rFonts w:ascii="宋体"/>
                <w:sz w:val="21"/>
              </w:rPr>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1" w:right="0"/>
              <w:jc w:val="left"/>
              <w:rPr>
                <w:rFonts w:ascii="宋体" w:hAnsi="宋体" w:cs="宋体" w:eastAsia="宋体" w:hint="default"/>
                <w:sz w:val="21"/>
                <w:szCs w:val="21"/>
              </w:rPr>
            </w:pPr>
            <w:r>
              <w:rPr>
                <w:rFonts w:ascii="宋体" w:hAnsi="宋体" w:cs="宋体" w:eastAsia="宋体" w:hint="default"/>
                <w:spacing w:val="4"/>
                <w:sz w:val="21"/>
                <w:szCs w:val="21"/>
              </w:rPr>
              <w:t>主要系子公司青岛科达置业有限</w:t>
            </w:r>
            <w:r>
              <w:rPr>
                <w:rFonts w:ascii="宋体" w:hAnsi="宋体" w:cs="宋体" w:eastAsia="宋体" w:hint="default"/>
                <w:sz w:val="21"/>
                <w:szCs w:val="21"/>
              </w:rPr>
            </w:r>
          </w:p>
          <w:p>
            <w:pPr>
              <w:pStyle w:val="TableParagraph"/>
              <w:spacing w:line="273" w:lineRule="auto" w:before="37"/>
              <w:ind w:left="101" w:right="87"/>
              <w:jc w:val="left"/>
              <w:rPr>
                <w:rFonts w:ascii="宋体" w:hAnsi="宋体" w:cs="宋体" w:eastAsia="宋体" w:hint="default"/>
                <w:sz w:val="21"/>
                <w:szCs w:val="21"/>
              </w:rPr>
            </w:pPr>
            <w:r>
              <w:rPr>
                <w:rFonts w:ascii="宋体" w:hAnsi="宋体" w:cs="宋体" w:eastAsia="宋体" w:hint="default"/>
                <w:spacing w:val="4"/>
                <w:sz w:val="21"/>
                <w:szCs w:val="21"/>
              </w:rPr>
              <w:t>公司本期购置土地支付土地款所</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致。</w:t>
            </w:r>
          </w:p>
        </w:tc>
      </w:tr>
      <w:tr>
        <w:trPr>
          <w:trHeight w:val="947"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624,168,404.86</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446,786,238.70</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z w:val="21"/>
              </w:rPr>
              <w:t>39.70%</w:t>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pacing w:val="4"/>
                <w:sz w:val="21"/>
                <w:szCs w:val="21"/>
              </w:rPr>
              <w:t>因本期国家货币政策收紧，公司</w:t>
            </w:r>
            <w:r>
              <w:rPr>
                <w:rFonts w:ascii="宋体" w:hAnsi="宋体" w:cs="宋体" w:eastAsia="宋体" w:hint="default"/>
                <w:sz w:val="21"/>
                <w:szCs w:val="21"/>
              </w:rPr>
            </w:r>
          </w:p>
          <w:p>
            <w:pPr>
              <w:pStyle w:val="TableParagraph"/>
              <w:spacing w:line="273" w:lineRule="auto" w:before="37"/>
              <w:ind w:left="101" w:right="87"/>
              <w:jc w:val="left"/>
              <w:rPr>
                <w:rFonts w:ascii="宋体" w:hAnsi="宋体" w:cs="宋体" w:eastAsia="宋体" w:hint="default"/>
                <w:sz w:val="21"/>
                <w:szCs w:val="21"/>
              </w:rPr>
            </w:pPr>
            <w:r>
              <w:rPr>
                <w:rFonts w:ascii="宋体" w:hAnsi="宋体" w:cs="宋体" w:eastAsia="宋体" w:hint="default"/>
                <w:spacing w:val="4"/>
                <w:sz w:val="21"/>
                <w:szCs w:val="21"/>
              </w:rPr>
              <w:t>路桥施工项目业主资金紧张，其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支付工程款延迟所致。</w:t>
            </w:r>
          </w:p>
        </w:tc>
      </w:tr>
      <w:tr>
        <w:trPr>
          <w:trHeight w:val="744"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92,463,202.64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67,595,259.57</w:t>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36.79%</w:t>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1" w:right="71"/>
              <w:jc w:val="left"/>
              <w:rPr>
                <w:rFonts w:ascii="宋体" w:hAnsi="宋体" w:cs="宋体" w:eastAsia="宋体" w:hint="default"/>
                <w:sz w:val="21"/>
                <w:szCs w:val="21"/>
              </w:rPr>
            </w:pPr>
            <w:r>
              <w:rPr>
                <w:rFonts w:ascii="宋体" w:hAnsi="宋体" w:cs="宋体" w:eastAsia="宋体" w:hint="default"/>
                <w:spacing w:val="20"/>
                <w:sz w:val="21"/>
                <w:szCs w:val="21"/>
              </w:rPr>
              <w:t>主要原因为公司本期业务量增</w:t>
            </w:r>
            <w:r>
              <w:rPr>
                <w:rFonts w:ascii="宋体" w:hAnsi="宋体" w:cs="宋体" w:eastAsia="宋体" w:hint="default"/>
                <w:spacing w:val="-102"/>
                <w:sz w:val="21"/>
                <w:szCs w:val="21"/>
              </w:rPr>
              <w:t> </w:t>
            </w:r>
            <w:r>
              <w:rPr>
                <w:rFonts w:ascii="宋体" w:hAnsi="宋体" w:cs="宋体" w:eastAsia="宋体" w:hint="default"/>
                <w:sz w:val="21"/>
                <w:szCs w:val="21"/>
              </w:rPr>
              <w:t>加,相应的招标保证金增加。</w:t>
            </w:r>
          </w:p>
        </w:tc>
      </w:tr>
      <w:tr>
        <w:trPr>
          <w:trHeight w:val="947"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711,238,355.74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237,374,734.31</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199.63%</w:t>
            </w:r>
            <w:r>
              <w:rPr>
                <w:rFonts w:ascii="宋体"/>
                <w:sz w:val="21"/>
              </w:rPr>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1" w:lineRule="exact"/>
              <w:ind w:left="102" w:right="0"/>
              <w:jc w:val="left"/>
              <w:rPr>
                <w:rFonts w:ascii="宋体" w:hAnsi="宋体" w:cs="宋体" w:eastAsia="宋体" w:hint="default"/>
                <w:sz w:val="21"/>
                <w:szCs w:val="21"/>
              </w:rPr>
            </w:pPr>
            <w:r>
              <w:rPr>
                <w:rFonts w:ascii="宋体" w:hAnsi="宋体" w:cs="宋体" w:eastAsia="宋体" w:hint="default"/>
                <w:spacing w:val="4"/>
                <w:sz w:val="21"/>
                <w:szCs w:val="21"/>
              </w:rPr>
              <w:t>主要系子公司青岛科达置业有限</w:t>
            </w:r>
            <w:r>
              <w:rPr>
                <w:rFonts w:ascii="宋体" w:hAnsi="宋体" w:cs="宋体" w:eastAsia="宋体" w:hint="default"/>
                <w:sz w:val="21"/>
                <w:szCs w:val="21"/>
              </w:rPr>
            </w:r>
          </w:p>
          <w:p>
            <w:pPr>
              <w:pStyle w:val="TableParagraph"/>
              <w:spacing w:line="273" w:lineRule="auto" w:before="37"/>
              <w:ind w:left="102" w:right="87"/>
              <w:jc w:val="left"/>
              <w:rPr>
                <w:rFonts w:ascii="宋体" w:hAnsi="宋体" w:cs="宋体" w:eastAsia="宋体" w:hint="default"/>
                <w:sz w:val="21"/>
                <w:szCs w:val="21"/>
              </w:rPr>
            </w:pPr>
            <w:r>
              <w:rPr>
                <w:rFonts w:ascii="宋体" w:hAnsi="宋体" w:cs="宋体" w:eastAsia="宋体" w:hint="default"/>
                <w:spacing w:val="4"/>
                <w:sz w:val="21"/>
                <w:szCs w:val="21"/>
              </w:rPr>
              <w:t>公司开发房地产期末开发成本增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加所致。</w:t>
            </w:r>
          </w:p>
        </w:tc>
      </w:tr>
      <w:tr>
        <w:trPr>
          <w:trHeight w:val="1258"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z w:val="21"/>
              </w:rPr>
              <w:t>22,975,624.36</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9,901,387.50</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132.04%</w:t>
            </w:r>
            <w:r>
              <w:rPr>
                <w:rFonts w:ascii="宋体"/>
                <w:sz w:val="21"/>
              </w:rPr>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2" w:right="0"/>
              <w:jc w:val="both"/>
              <w:rPr>
                <w:rFonts w:ascii="宋体" w:hAnsi="宋体" w:cs="宋体" w:eastAsia="宋体" w:hint="default"/>
                <w:sz w:val="21"/>
                <w:szCs w:val="21"/>
              </w:rPr>
            </w:pPr>
            <w:r>
              <w:rPr>
                <w:rFonts w:ascii="宋体" w:hAnsi="宋体" w:cs="宋体" w:eastAsia="宋体" w:hint="default"/>
                <w:spacing w:val="4"/>
                <w:sz w:val="21"/>
                <w:szCs w:val="21"/>
              </w:rPr>
              <w:t>主要原因为本期期末公司张石高</w:t>
            </w:r>
            <w:r>
              <w:rPr>
                <w:rFonts w:ascii="宋体" w:hAnsi="宋体" w:cs="宋体" w:eastAsia="宋体" w:hint="default"/>
                <w:sz w:val="21"/>
                <w:szCs w:val="21"/>
              </w:rPr>
            </w:r>
          </w:p>
          <w:p>
            <w:pPr>
              <w:pStyle w:val="TableParagraph"/>
              <w:spacing w:line="273" w:lineRule="auto" w:before="37"/>
              <w:ind w:left="102" w:right="87"/>
              <w:jc w:val="both"/>
              <w:rPr>
                <w:rFonts w:ascii="宋体" w:hAnsi="宋体" w:cs="宋体" w:eastAsia="宋体" w:hint="default"/>
                <w:sz w:val="21"/>
                <w:szCs w:val="21"/>
              </w:rPr>
            </w:pPr>
            <w:r>
              <w:rPr>
                <w:rFonts w:ascii="宋体" w:hAnsi="宋体" w:cs="宋体" w:eastAsia="宋体" w:hint="default"/>
                <w:spacing w:val="4"/>
                <w:sz w:val="21"/>
                <w:szCs w:val="21"/>
              </w:rPr>
              <w:t>速公路建造合同和子公司科英公</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司待拆除固定资产计提资产减值</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损失。</w:t>
            </w:r>
          </w:p>
        </w:tc>
      </w:tr>
      <w:tr>
        <w:trPr>
          <w:trHeight w:val="1258"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472,000,000.00</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332,000,000.00</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0"/>
              <w:jc w:val="right"/>
              <w:rPr>
                <w:rFonts w:ascii="宋体" w:hAnsi="宋体" w:cs="宋体" w:eastAsia="宋体" w:hint="default"/>
                <w:sz w:val="21"/>
                <w:szCs w:val="21"/>
              </w:rPr>
            </w:pPr>
            <w:r>
              <w:rPr>
                <w:rFonts w:ascii="宋体"/>
                <w:sz w:val="21"/>
              </w:rPr>
              <w:t>42.17%</w:t>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2" w:right="0"/>
              <w:jc w:val="both"/>
              <w:rPr>
                <w:rFonts w:ascii="宋体" w:hAnsi="宋体" w:cs="宋体" w:eastAsia="宋体" w:hint="default"/>
                <w:sz w:val="21"/>
                <w:szCs w:val="21"/>
              </w:rPr>
            </w:pPr>
            <w:r>
              <w:rPr>
                <w:rFonts w:ascii="宋体" w:hAnsi="宋体" w:cs="宋体" w:eastAsia="宋体" w:hint="default"/>
                <w:spacing w:val="20"/>
                <w:sz w:val="21"/>
                <w:szCs w:val="21"/>
              </w:rPr>
              <w:t>主要原因为本期公司业务量增</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3" w:lineRule="auto" w:before="37"/>
              <w:ind w:left="102" w:right="87"/>
              <w:jc w:val="both"/>
              <w:rPr>
                <w:rFonts w:ascii="宋体" w:hAnsi="宋体" w:cs="宋体" w:eastAsia="宋体" w:hint="default"/>
                <w:sz w:val="21"/>
                <w:szCs w:val="21"/>
              </w:rPr>
            </w:pPr>
            <w:r>
              <w:rPr>
                <w:rFonts w:ascii="宋体" w:hAnsi="宋体" w:cs="宋体" w:eastAsia="宋体" w:hint="default"/>
                <w:spacing w:val="4"/>
                <w:sz w:val="21"/>
                <w:szCs w:val="21"/>
              </w:rPr>
              <w:t>加，经营活动所需的资金相应增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加，为满足经营需要，增加了银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行借款。</w:t>
            </w:r>
          </w:p>
        </w:tc>
      </w:tr>
      <w:tr>
        <w:trPr>
          <w:trHeight w:val="745"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140,000,000.00</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27,526,101.88</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408.61%</w:t>
            </w:r>
            <w:r>
              <w:rPr>
                <w:rFonts w:ascii="宋体"/>
                <w:sz w:val="21"/>
              </w:rPr>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1"/>
              <w:ind w:left="102" w:right="87"/>
              <w:jc w:val="left"/>
              <w:rPr>
                <w:rFonts w:ascii="宋体" w:hAnsi="宋体" w:cs="宋体" w:eastAsia="宋体" w:hint="default"/>
                <w:sz w:val="21"/>
                <w:szCs w:val="21"/>
              </w:rPr>
            </w:pPr>
            <w:r>
              <w:rPr>
                <w:rFonts w:ascii="宋体" w:hAnsi="宋体" w:cs="宋体" w:eastAsia="宋体" w:hint="default"/>
                <w:spacing w:val="4"/>
                <w:sz w:val="21"/>
                <w:szCs w:val="21"/>
              </w:rPr>
              <w:t>主要原因为本期公司使用承兑汇</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票购买原材料。</w:t>
            </w:r>
          </w:p>
        </w:tc>
      </w:tr>
      <w:tr>
        <w:trPr>
          <w:trHeight w:val="947" w:hRule="exact"/>
        </w:trPr>
        <w:tc>
          <w:tcPr>
            <w:tcW w:w="1722"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548,007,159.68</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357,985,934.14</w:t>
            </w:r>
            <w:r>
              <w:rPr>
                <w:rFonts w:ascii="宋体"/>
                <w:sz w:val="21"/>
              </w:rPr>
            </w:r>
          </w:p>
        </w:tc>
        <w:tc>
          <w:tcPr>
            <w:tcW w:w="9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z w:val="21"/>
              </w:rPr>
              <w:t>53.08%</w:t>
            </w:r>
          </w:p>
        </w:tc>
        <w:tc>
          <w:tcPr>
            <w:tcW w:w="3221" w:type="dxa"/>
            <w:tcBorders>
              <w:top w:val="single" w:sz="4" w:space="0" w:color="000000"/>
              <w:left w:val="single" w:sz="4" w:space="0" w:color="000000"/>
              <w:bottom w:val="single" w:sz="4" w:space="0" w:color="000000"/>
              <w:right w:val="single" w:sz="12" w:space="0" w:color="000000"/>
            </w:tcBorders>
          </w:tcPr>
          <w:p>
            <w:pPr>
              <w:pStyle w:val="TableParagraph"/>
              <w:spacing w:line="261" w:lineRule="exact"/>
              <w:ind w:left="101" w:right="0"/>
              <w:jc w:val="left"/>
              <w:rPr>
                <w:rFonts w:ascii="宋体" w:hAnsi="宋体" w:cs="宋体" w:eastAsia="宋体" w:hint="default"/>
                <w:sz w:val="21"/>
                <w:szCs w:val="21"/>
              </w:rPr>
            </w:pPr>
            <w:r>
              <w:rPr>
                <w:rFonts w:ascii="宋体" w:hAnsi="宋体" w:cs="宋体" w:eastAsia="宋体" w:hint="default"/>
                <w:spacing w:val="20"/>
                <w:sz w:val="21"/>
                <w:szCs w:val="21"/>
              </w:rPr>
              <w:t>主要原因为本期公司业务量增</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3" w:lineRule="auto" w:before="37"/>
              <w:ind w:left="101" w:right="87"/>
              <w:jc w:val="left"/>
              <w:rPr>
                <w:rFonts w:ascii="宋体" w:hAnsi="宋体" w:cs="宋体" w:eastAsia="宋体" w:hint="default"/>
                <w:sz w:val="21"/>
                <w:szCs w:val="21"/>
              </w:rPr>
            </w:pPr>
            <w:r>
              <w:rPr>
                <w:rFonts w:ascii="宋体" w:hAnsi="宋体" w:cs="宋体" w:eastAsia="宋体" w:hint="default"/>
                <w:spacing w:val="4"/>
                <w:sz w:val="21"/>
                <w:szCs w:val="21"/>
              </w:rPr>
              <w:t>加，应付材料款、工程款随之增</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加。</w:t>
            </w:r>
          </w:p>
        </w:tc>
      </w:tr>
      <w:tr>
        <w:trPr>
          <w:trHeight w:val="755" w:hRule="exact"/>
        </w:trPr>
        <w:tc>
          <w:tcPr>
            <w:tcW w:w="1722"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158,123,057.82</w:t>
            </w:r>
            <w:r>
              <w:rPr>
                <w:rFonts w:ascii="宋体"/>
                <w:sz w:val="21"/>
              </w:rPr>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114,829,147.67</w:t>
            </w:r>
            <w:r>
              <w:rPr>
                <w:rFonts w:ascii="宋体"/>
                <w:sz w:val="21"/>
              </w:rPr>
            </w:r>
          </w:p>
        </w:tc>
        <w:tc>
          <w:tcPr>
            <w:tcW w:w="95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0"/>
              <w:jc w:val="right"/>
              <w:rPr>
                <w:rFonts w:ascii="宋体" w:hAnsi="宋体" w:cs="宋体" w:eastAsia="宋体" w:hint="default"/>
                <w:sz w:val="21"/>
                <w:szCs w:val="21"/>
              </w:rPr>
            </w:pPr>
            <w:r>
              <w:rPr>
                <w:rFonts w:ascii="宋体"/>
                <w:sz w:val="21"/>
              </w:rPr>
              <w:t>37.70%</w:t>
            </w:r>
          </w:p>
        </w:tc>
        <w:tc>
          <w:tcPr>
            <w:tcW w:w="3221" w:type="dxa"/>
            <w:tcBorders>
              <w:top w:val="single" w:sz="4" w:space="0" w:color="000000"/>
              <w:left w:val="single" w:sz="4" w:space="0" w:color="000000"/>
              <w:bottom w:val="single" w:sz="12" w:space="0" w:color="000000"/>
              <w:right w:val="single" w:sz="12" w:space="0" w:color="000000"/>
            </w:tcBorders>
          </w:tcPr>
          <w:p>
            <w:pPr>
              <w:pStyle w:val="TableParagraph"/>
              <w:spacing w:line="273" w:lineRule="auto" w:before="40"/>
              <w:ind w:left="101" w:right="87"/>
              <w:jc w:val="left"/>
              <w:rPr>
                <w:rFonts w:ascii="宋体" w:hAnsi="宋体" w:cs="宋体" w:eastAsia="宋体" w:hint="default"/>
                <w:sz w:val="21"/>
                <w:szCs w:val="21"/>
              </w:rPr>
            </w:pPr>
            <w:r>
              <w:rPr>
                <w:rFonts w:ascii="宋体" w:hAnsi="宋体" w:cs="宋体" w:eastAsia="宋体" w:hint="default"/>
                <w:spacing w:val="4"/>
                <w:sz w:val="21"/>
                <w:szCs w:val="21"/>
              </w:rPr>
              <w:t>主要原因系公司本年收取的保证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金增加。</w:t>
            </w:r>
          </w:p>
        </w:tc>
      </w:tr>
    </w:tbl>
    <w:p>
      <w:pPr>
        <w:pStyle w:val="BodyText"/>
        <w:spacing w:line="240" w:lineRule="auto" w:before="47"/>
        <w:ind w:left="401" w:right="533"/>
        <w:jc w:val="left"/>
      </w:pPr>
      <w:r>
        <w:rPr/>
        <w:t>（2）报告期内公司收入、成本费用情况及同比发生重大变化的说明</w:t>
      </w:r>
    </w:p>
    <w:p>
      <w:pPr>
        <w:spacing w:line="240" w:lineRule="auto" w:before="12"/>
        <w:rPr>
          <w:rFonts w:ascii="宋体" w:hAnsi="宋体" w:cs="宋体" w:eastAsia="宋体" w:hint="default"/>
          <w:sz w:val="15"/>
          <w:szCs w:val="15"/>
        </w:rPr>
      </w:pPr>
    </w:p>
    <w:tbl>
      <w:tblPr>
        <w:tblW w:w="0" w:type="auto"/>
        <w:jc w:val="left"/>
        <w:tblInd w:w="107" w:type="dxa"/>
        <w:tblLayout w:type="fixed"/>
        <w:tblCellMar>
          <w:top w:w="0" w:type="dxa"/>
          <w:left w:w="0" w:type="dxa"/>
          <w:bottom w:w="0" w:type="dxa"/>
          <w:right w:w="0" w:type="dxa"/>
        </w:tblCellMar>
        <w:tblLook w:val="01E0"/>
      </w:tblPr>
      <w:tblGrid>
        <w:gridCol w:w="1708"/>
        <w:gridCol w:w="1896"/>
        <w:gridCol w:w="1686"/>
        <w:gridCol w:w="1056"/>
        <w:gridCol w:w="2950"/>
      </w:tblGrid>
      <w:tr>
        <w:trPr>
          <w:trHeight w:val="767" w:hRule="exact"/>
        </w:trPr>
        <w:tc>
          <w:tcPr>
            <w:tcW w:w="1708"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tabs>
                <w:tab w:pos="996" w:val="left" w:leader="none"/>
              </w:tabs>
              <w:spacing w:line="240" w:lineRule="auto"/>
              <w:ind w:left="469"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89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92"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68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87"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056" w:type="dxa"/>
            <w:tcBorders>
              <w:top w:val="single" w:sz="12" w:space="0" w:color="000000"/>
              <w:left w:val="single" w:sz="4" w:space="0" w:color="000000"/>
              <w:bottom w:val="single" w:sz="12" w:space="0" w:color="000000"/>
              <w:right w:val="single" w:sz="4" w:space="0" w:color="000000"/>
            </w:tcBorders>
          </w:tcPr>
          <w:p>
            <w:pPr>
              <w:pStyle w:val="TableParagraph"/>
              <w:spacing w:line="273" w:lineRule="auto" w:before="41"/>
              <w:ind w:left="416" w:right="205" w:hanging="212"/>
              <w:jc w:val="left"/>
              <w:rPr>
                <w:rFonts w:ascii="宋体" w:hAnsi="宋体" w:cs="宋体" w:eastAsia="宋体" w:hint="default"/>
                <w:sz w:val="21"/>
                <w:szCs w:val="21"/>
              </w:rPr>
            </w:pPr>
            <w:r>
              <w:rPr>
                <w:rFonts w:ascii="宋体" w:hAnsi="宋体" w:cs="宋体" w:eastAsia="宋体" w:hint="default"/>
                <w:b/>
                <w:bCs/>
                <w:sz w:val="21"/>
                <w:szCs w:val="21"/>
              </w:rPr>
              <w:t>增减比</w:t>
            </w:r>
            <w:r>
              <w:rPr>
                <w:rFonts w:ascii="宋体" w:hAnsi="宋体" w:cs="宋体" w:eastAsia="宋体" w:hint="default"/>
                <w:b/>
                <w:bCs/>
                <w:spacing w:val="1"/>
                <w:w w:val="99"/>
                <w:sz w:val="21"/>
                <w:szCs w:val="21"/>
              </w:rPr>
              <w:t> </w:t>
            </w:r>
            <w:r>
              <w:rPr>
                <w:rFonts w:ascii="宋体" w:hAnsi="宋体" w:cs="宋体" w:eastAsia="宋体" w:hint="default"/>
                <w:b/>
                <w:bCs/>
                <w:sz w:val="21"/>
                <w:szCs w:val="21"/>
              </w:rPr>
              <w:t>率</w:t>
            </w:r>
            <w:r>
              <w:rPr>
                <w:rFonts w:ascii="宋体" w:hAnsi="宋体" w:cs="宋体" w:eastAsia="宋体" w:hint="default"/>
                <w:sz w:val="21"/>
                <w:szCs w:val="21"/>
              </w:rPr>
            </w:r>
          </w:p>
        </w:tc>
        <w:tc>
          <w:tcPr>
            <w:tcW w:w="2950"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bl>
    <w:p>
      <w:pPr>
        <w:spacing w:after="0" w:line="240" w:lineRule="auto"/>
        <w:jc w:val="center"/>
        <w:rPr>
          <w:rFonts w:ascii="宋体" w:hAnsi="宋体" w:cs="宋体" w:eastAsia="宋体" w:hint="default"/>
          <w:sz w:val="21"/>
          <w:szCs w:val="21"/>
        </w:rPr>
        <w:sectPr>
          <w:pgSz w:w="11910" w:h="16840"/>
          <w:pgMar w:header="738" w:footer="714" w:top="1240" w:bottom="900" w:left="1300" w:right="1040"/>
        </w:sectPr>
      </w:pPr>
    </w:p>
    <w:p>
      <w:pPr>
        <w:spacing w:line="240" w:lineRule="auto" w:before="11"/>
        <w:rPr>
          <w:rFonts w:ascii="宋体" w:hAnsi="宋体" w:cs="宋体" w:eastAsia="宋体" w:hint="default"/>
          <w:sz w:val="14"/>
          <w:szCs w:val="14"/>
        </w:rPr>
      </w:pPr>
    </w:p>
    <w:tbl>
      <w:tblPr>
        <w:tblW w:w="0" w:type="auto"/>
        <w:jc w:val="left"/>
        <w:tblInd w:w="167" w:type="dxa"/>
        <w:tblLayout w:type="fixed"/>
        <w:tblCellMar>
          <w:top w:w="0" w:type="dxa"/>
          <w:left w:w="0" w:type="dxa"/>
          <w:bottom w:w="0" w:type="dxa"/>
          <w:right w:w="0" w:type="dxa"/>
        </w:tblCellMar>
        <w:tblLook w:val="01E0"/>
      </w:tblPr>
      <w:tblGrid>
        <w:gridCol w:w="1708"/>
        <w:gridCol w:w="1896"/>
        <w:gridCol w:w="1686"/>
        <w:gridCol w:w="1056"/>
        <w:gridCol w:w="2950"/>
      </w:tblGrid>
      <w:tr>
        <w:trPr>
          <w:trHeight w:val="1268" w:hRule="exact"/>
        </w:trPr>
        <w:tc>
          <w:tcPr>
            <w:tcW w:w="1708"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8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z w:val="21"/>
              </w:rPr>
              <w:t>1,306,373,853.75</w:t>
            </w:r>
          </w:p>
        </w:tc>
        <w:tc>
          <w:tcPr>
            <w:tcW w:w="168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955,923,618.20</w:t>
            </w:r>
          </w:p>
        </w:tc>
        <w:tc>
          <w:tcPr>
            <w:tcW w:w="10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36.66%</w:t>
            </w:r>
          </w:p>
        </w:tc>
        <w:tc>
          <w:tcPr>
            <w:tcW w:w="2950" w:type="dxa"/>
            <w:tcBorders>
              <w:top w:val="single" w:sz="12" w:space="0" w:color="000000"/>
              <w:left w:val="single" w:sz="4" w:space="0" w:color="000000"/>
              <w:bottom w:val="single" w:sz="4" w:space="0" w:color="000000"/>
              <w:right w:val="single" w:sz="12" w:space="0" w:color="000000"/>
            </w:tcBorders>
          </w:tcPr>
          <w:p>
            <w:pPr>
              <w:pStyle w:val="TableParagraph"/>
              <w:spacing w:line="261" w:lineRule="exact"/>
              <w:ind w:left="103" w:right="0"/>
              <w:jc w:val="both"/>
              <w:rPr>
                <w:rFonts w:ascii="宋体" w:hAnsi="宋体" w:cs="宋体" w:eastAsia="宋体" w:hint="default"/>
                <w:sz w:val="21"/>
                <w:szCs w:val="21"/>
              </w:rPr>
            </w:pPr>
            <w:r>
              <w:rPr>
                <w:rFonts w:ascii="宋体" w:hAnsi="宋体" w:cs="宋体" w:eastAsia="宋体" w:hint="default"/>
                <w:sz w:val="21"/>
                <w:szCs w:val="21"/>
              </w:rPr>
              <w:t>一是本期路桥施工业务收入增</w:t>
            </w:r>
          </w:p>
          <w:p>
            <w:pPr>
              <w:pStyle w:val="TableParagraph"/>
              <w:spacing w:line="273" w:lineRule="auto" w:before="37"/>
              <w:ind w:left="103" w:right="92"/>
              <w:jc w:val="both"/>
              <w:rPr>
                <w:rFonts w:ascii="宋体" w:hAnsi="宋体" w:cs="宋体" w:eastAsia="宋体" w:hint="default"/>
                <w:sz w:val="21"/>
                <w:szCs w:val="21"/>
              </w:rPr>
            </w:pPr>
            <w:r>
              <w:rPr>
                <w:rFonts w:ascii="宋体" w:hAnsi="宋体" w:cs="宋体" w:eastAsia="宋体" w:hint="default"/>
                <w:sz w:val="21"/>
                <w:szCs w:val="21"/>
              </w:rPr>
              <w:t>加；二是本期商品房满足收入 确认条件在本期确认收入，商 品房销售收入增加。</w:t>
            </w:r>
          </w:p>
        </w:tc>
      </w:tr>
      <w:tr>
        <w:trPr>
          <w:trHeight w:val="745" w:hRule="exact"/>
        </w:trPr>
        <w:tc>
          <w:tcPr>
            <w:tcW w:w="170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48,669,337.83</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28,826,071.98</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z w:val="21"/>
              </w:rPr>
              <w:t>68.84%</w:t>
            </w:r>
          </w:p>
        </w:tc>
        <w:tc>
          <w:tcPr>
            <w:tcW w:w="2950"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1"/>
              <w:ind w:left="103" w:right="92"/>
              <w:jc w:val="left"/>
              <w:rPr>
                <w:rFonts w:ascii="宋体" w:hAnsi="宋体" w:cs="宋体" w:eastAsia="宋体" w:hint="default"/>
                <w:sz w:val="21"/>
                <w:szCs w:val="21"/>
              </w:rPr>
            </w:pPr>
            <w:r>
              <w:rPr>
                <w:rFonts w:ascii="宋体" w:hAnsi="宋体" w:cs="宋体" w:eastAsia="宋体" w:hint="default"/>
                <w:sz w:val="21"/>
                <w:szCs w:val="21"/>
              </w:rPr>
              <w:t>本期营业收入增加，缴纳的营 业税金及附加随之增加。</w:t>
            </w:r>
          </w:p>
        </w:tc>
      </w:tr>
      <w:tr>
        <w:trPr>
          <w:trHeight w:val="745" w:hRule="exact"/>
        </w:trPr>
        <w:tc>
          <w:tcPr>
            <w:tcW w:w="170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6,184,794.34</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4,463,409.86</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5"/>
                <w:szCs w:val="15"/>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38.57%</w:t>
            </w:r>
            <w:r>
              <w:rPr>
                <w:rFonts w:ascii="宋体"/>
                <w:sz w:val="21"/>
              </w:rPr>
            </w:r>
          </w:p>
        </w:tc>
        <w:tc>
          <w:tcPr>
            <w:tcW w:w="2950" w:type="dxa"/>
            <w:tcBorders>
              <w:top w:val="single" w:sz="4" w:space="0" w:color="000000"/>
              <w:left w:val="single" w:sz="4" w:space="0" w:color="000000"/>
              <w:bottom w:val="single" w:sz="4" w:space="0" w:color="000000"/>
              <w:right w:val="single" w:sz="12" w:space="0" w:color="000000"/>
            </w:tcBorders>
          </w:tcPr>
          <w:p>
            <w:pPr>
              <w:pStyle w:val="TableParagraph"/>
              <w:spacing w:line="273" w:lineRule="auto" w:before="40"/>
              <w:ind w:left="103" w:right="92"/>
              <w:jc w:val="left"/>
              <w:rPr>
                <w:rFonts w:ascii="宋体" w:hAnsi="宋体" w:cs="宋体" w:eastAsia="宋体" w:hint="default"/>
                <w:sz w:val="21"/>
                <w:szCs w:val="21"/>
              </w:rPr>
            </w:pPr>
            <w:r>
              <w:rPr>
                <w:rFonts w:ascii="宋体" w:hAnsi="宋体" w:cs="宋体" w:eastAsia="宋体" w:hint="default"/>
                <w:sz w:val="21"/>
                <w:szCs w:val="21"/>
              </w:rPr>
              <w:t>本期增加了房地产项目尾盘促 销力度。</w:t>
            </w:r>
          </w:p>
        </w:tc>
      </w:tr>
      <w:tr>
        <w:trPr>
          <w:trHeight w:val="946" w:hRule="exact"/>
        </w:trPr>
        <w:tc>
          <w:tcPr>
            <w:tcW w:w="170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z w:val="21"/>
              </w:rPr>
              <w:t>56,549,289.49</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32,792,817.56</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1"/>
              <w:jc w:val="right"/>
              <w:rPr>
                <w:rFonts w:ascii="宋体" w:hAnsi="宋体" w:cs="宋体" w:eastAsia="宋体" w:hint="default"/>
                <w:sz w:val="21"/>
                <w:szCs w:val="21"/>
              </w:rPr>
            </w:pPr>
            <w:r>
              <w:rPr>
                <w:rFonts w:ascii="宋体"/>
                <w:sz w:val="21"/>
              </w:rPr>
              <w:t>72.44%</w:t>
            </w:r>
          </w:p>
        </w:tc>
        <w:tc>
          <w:tcPr>
            <w:tcW w:w="2950"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本期新增子公司青岛置业、滨</w:t>
            </w:r>
          </w:p>
          <w:p>
            <w:pPr>
              <w:pStyle w:val="TableParagraph"/>
              <w:spacing w:line="273" w:lineRule="auto" w:before="37"/>
              <w:ind w:left="103" w:right="92"/>
              <w:jc w:val="left"/>
              <w:rPr>
                <w:rFonts w:ascii="宋体" w:hAnsi="宋体" w:cs="宋体" w:eastAsia="宋体" w:hint="default"/>
                <w:sz w:val="21"/>
                <w:szCs w:val="21"/>
              </w:rPr>
            </w:pPr>
            <w:r>
              <w:rPr>
                <w:rFonts w:ascii="宋体" w:hAnsi="宋体" w:cs="宋体" w:eastAsia="宋体" w:hint="default"/>
                <w:sz w:val="21"/>
                <w:szCs w:val="21"/>
              </w:rPr>
              <w:t>州置业公司，半导体公司封装 测试项目。</w:t>
            </w:r>
          </w:p>
        </w:tc>
      </w:tr>
      <w:tr>
        <w:trPr>
          <w:trHeight w:val="1258" w:hRule="exact"/>
        </w:trPr>
        <w:tc>
          <w:tcPr>
            <w:tcW w:w="170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53,238,758.64</w:t>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4,232,237.30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101"/>
              <w:jc w:val="right"/>
              <w:rPr>
                <w:rFonts w:ascii="宋体" w:hAnsi="宋体" w:cs="宋体" w:eastAsia="宋体" w:hint="default"/>
                <w:sz w:val="21"/>
                <w:szCs w:val="21"/>
              </w:rPr>
            </w:pPr>
            <w:r>
              <w:rPr>
                <w:rFonts w:ascii="宋体"/>
                <w:sz w:val="21"/>
              </w:rPr>
              <w:t>1157.93%</w:t>
            </w:r>
          </w:p>
        </w:tc>
        <w:tc>
          <w:tcPr>
            <w:tcW w:w="2950"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both"/>
              <w:rPr>
                <w:rFonts w:ascii="宋体" w:hAnsi="宋体" w:cs="宋体" w:eastAsia="宋体" w:hint="default"/>
                <w:sz w:val="21"/>
                <w:szCs w:val="21"/>
              </w:rPr>
            </w:pPr>
            <w:r>
              <w:rPr>
                <w:rFonts w:ascii="宋体" w:hAnsi="宋体" w:cs="宋体" w:eastAsia="宋体" w:hint="default"/>
                <w:sz w:val="21"/>
                <w:szCs w:val="21"/>
              </w:rPr>
              <w:t>主要原因为本期期末公司张石</w:t>
            </w:r>
          </w:p>
          <w:p>
            <w:pPr>
              <w:pStyle w:val="TableParagraph"/>
              <w:spacing w:line="273" w:lineRule="auto" w:before="37"/>
              <w:ind w:left="103" w:right="92"/>
              <w:jc w:val="both"/>
              <w:rPr>
                <w:rFonts w:ascii="宋体" w:hAnsi="宋体" w:cs="宋体" w:eastAsia="宋体" w:hint="default"/>
                <w:sz w:val="21"/>
                <w:szCs w:val="21"/>
              </w:rPr>
            </w:pPr>
            <w:r>
              <w:rPr>
                <w:rFonts w:ascii="宋体" w:hAnsi="宋体" w:cs="宋体" w:eastAsia="宋体" w:hint="default"/>
                <w:sz w:val="21"/>
                <w:szCs w:val="21"/>
              </w:rPr>
              <w:t>高速公路建造合同和子公司科 英公司待拆除固定资产计提资 产减值损失。</w:t>
            </w:r>
          </w:p>
        </w:tc>
      </w:tr>
      <w:tr>
        <w:trPr>
          <w:trHeight w:val="1571" w:hRule="exact"/>
        </w:trPr>
        <w:tc>
          <w:tcPr>
            <w:tcW w:w="1708"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92"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7,192,688.57</w:t>
            </w:r>
            <w:r>
              <w:rPr>
                <w:rFonts w:ascii="宋体"/>
                <w:sz w:val="21"/>
              </w:rPr>
            </w:r>
          </w:p>
        </w:tc>
        <w:tc>
          <w:tcPr>
            <w:tcW w:w="1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18,948,312.06</w:t>
            </w:r>
            <w:r>
              <w:rPr>
                <w:rFonts w:ascii="宋体"/>
                <w:sz w:val="21"/>
              </w:rPr>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-62.04%</w:t>
            </w:r>
            <w:r>
              <w:rPr>
                <w:rFonts w:ascii="宋体"/>
                <w:sz w:val="21"/>
              </w:rPr>
            </w:r>
          </w:p>
        </w:tc>
        <w:tc>
          <w:tcPr>
            <w:tcW w:w="2950" w:type="dxa"/>
            <w:tcBorders>
              <w:top w:val="single" w:sz="4" w:space="0" w:color="000000"/>
              <w:left w:val="single" w:sz="4" w:space="0" w:color="000000"/>
              <w:bottom w:val="single" w:sz="4" w:space="0" w:color="000000"/>
              <w:right w:val="single" w:sz="12" w:space="0" w:color="000000"/>
            </w:tcBorders>
          </w:tcPr>
          <w:p>
            <w:pPr>
              <w:pStyle w:val="TableParagraph"/>
              <w:spacing w:line="261" w:lineRule="exact"/>
              <w:ind w:left="103" w:right="0"/>
              <w:jc w:val="both"/>
              <w:rPr>
                <w:rFonts w:ascii="宋体" w:hAnsi="宋体" w:cs="宋体" w:eastAsia="宋体" w:hint="default"/>
                <w:sz w:val="21"/>
                <w:szCs w:val="21"/>
              </w:rPr>
            </w:pPr>
            <w:r>
              <w:rPr>
                <w:rFonts w:ascii="宋体" w:hAnsi="宋体" w:cs="宋体" w:eastAsia="宋体" w:hint="default"/>
                <w:spacing w:val="8"/>
                <w:sz w:val="21"/>
                <w:szCs w:val="21"/>
              </w:rPr>
              <w:t>主要原因在于本期合营公司-</w:t>
            </w:r>
            <w:r>
              <w:rPr>
                <w:rFonts w:ascii="宋体" w:hAnsi="宋体" w:cs="宋体" w:eastAsia="宋体" w:hint="default"/>
                <w:sz w:val="21"/>
                <w:szCs w:val="21"/>
              </w:rPr>
            </w:r>
          </w:p>
          <w:p>
            <w:pPr>
              <w:pStyle w:val="TableParagraph"/>
              <w:spacing w:line="273" w:lineRule="auto" w:before="37"/>
              <w:ind w:left="103" w:right="92"/>
              <w:jc w:val="both"/>
              <w:rPr>
                <w:rFonts w:ascii="宋体" w:hAnsi="宋体" w:cs="宋体" w:eastAsia="宋体" w:hint="default"/>
                <w:sz w:val="21"/>
                <w:szCs w:val="21"/>
              </w:rPr>
            </w:pPr>
            <w:r>
              <w:rPr>
                <w:rFonts w:ascii="宋体" w:hAnsi="宋体" w:cs="宋体" w:eastAsia="宋体" w:hint="default"/>
                <w:sz w:val="21"/>
                <w:szCs w:val="21"/>
              </w:rPr>
              <w:t>东营黄河公路大桥有限公司转 回上年度计提的递延所得税资 产导致本期所得税费用增加， 净利润减少。</w:t>
            </w:r>
          </w:p>
        </w:tc>
      </w:tr>
      <w:tr>
        <w:trPr>
          <w:trHeight w:val="890" w:hRule="exact"/>
        </w:trPr>
        <w:tc>
          <w:tcPr>
            <w:tcW w:w="1708" w:type="dxa"/>
            <w:tcBorders>
              <w:top w:val="single" w:sz="4" w:space="0" w:color="000000"/>
              <w:left w:val="single" w:sz="12" w:space="0" w:color="000000"/>
              <w:bottom w:val="single" w:sz="12" w:space="0" w:color="000000"/>
              <w:right w:val="single" w:sz="4" w:space="0" w:color="000000"/>
            </w:tcBorders>
          </w:tcPr>
          <w:p>
            <w:pPr>
              <w:pStyle w:val="TableParagraph"/>
              <w:spacing w:line="273" w:lineRule="auto" w:before="107"/>
              <w:ind w:left="92" w:right="98"/>
              <w:jc w:val="left"/>
              <w:rPr>
                <w:rFonts w:ascii="宋体" w:hAnsi="宋体" w:cs="宋体" w:eastAsia="宋体" w:hint="default"/>
                <w:sz w:val="21"/>
                <w:szCs w:val="21"/>
              </w:rPr>
            </w:pPr>
            <w:r>
              <w:rPr>
                <w:rFonts w:ascii="宋体" w:hAnsi="宋体" w:cs="宋体" w:eastAsia="宋体" w:hint="default"/>
                <w:spacing w:val="3"/>
                <w:sz w:val="21"/>
                <w:szCs w:val="21"/>
              </w:rPr>
              <w:t>归属于母公司所 </w:t>
            </w:r>
            <w:r>
              <w:rPr>
                <w:rFonts w:ascii="宋体" w:hAnsi="宋体" w:cs="宋体" w:eastAsia="宋体" w:hint="default"/>
                <w:sz w:val="21"/>
                <w:szCs w:val="21"/>
              </w:rPr>
              <w:t>有者的净利润</w:t>
            </w:r>
          </w:p>
        </w:tc>
        <w:tc>
          <w:tcPr>
            <w:tcW w:w="18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1"/>
              <w:jc w:val="right"/>
              <w:rPr>
                <w:rFonts w:ascii="宋体" w:hAnsi="宋体" w:cs="宋体" w:eastAsia="宋体" w:hint="default"/>
                <w:sz w:val="21"/>
                <w:szCs w:val="21"/>
              </w:rPr>
            </w:pPr>
            <w:r>
              <w:rPr>
                <w:rFonts w:ascii="宋体"/>
                <w:sz w:val="21"/>
              </w:rPr>
              <w:t>26,130,433.83</w:t>
            </w:r>
          </w:p>
        </w:tc>
        <w:tc>
          <w:tcPr>
            <w:tcW w:w="168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12,058,602.16</w:t>
            </w:r>
            <w:r>
              <w:rPr>
                <w:rFonts w:ascii="宋体"/>
                <w:sz w:val="21"/>
              </w:rPr>
            </w:r>
          </w:p>
        </w:tc>
        <w:tc>
          <w:tcPr>
            <w:tcW w:w="10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116.70%</w:t>
            </w:r>
            <w:r>
              <w:rPr>
                <w:rFonts w:ascii="宋体"/>
                <w:sz w:val="21"/>
              </w:rPr>
            </w:r>
          </w:p>
        </w:tc>
        <w:tc>
          <w:tcPr>
            <w:tcW w:w="2950"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本期营业收入增加。</w:t>
            </w:r>
          </w:p>
        </w:tc>
      </w:tr>
    </w:tbl>
    <w:p>
      <w:pPr>
        <w:pStyle w:val="BodyText"/>
        <w:spacing w:line="240" w:lineRule="auto" w:before="47"/>
        <w:ind w:left="461" w:right="533"/>
        <w:jc w:val="left"/>
      </w:pPr>
      <w:r>
        <w:rPr/>
        <w:t>（3）报告期内公司现金流构成情况及同比发生重大变化的说明</w:t>
      </w:r>
    </w:p>
    <w:p>
      <w:pPr>
        <w:spacing w:line="240" w:lineRule="auto" w:before="12"/>
        <w:rPr>
          <w:rFonts w:ascii="宋体" w:hAnsi="宋体" w:cs="宋体" w:eastAsia="宋体" w:hint="default"/>
          <w:sz w:val="15"/>
          <w:szCs w:val="15"/>
        </w:rPr>
      </w:pPr>
    </w:p>
    <w:tbl>
      <w:tblPr>
        <w:tblW w:w="0" w:type="auto"/>
        <w:jc w:val="left"/>
        <w:tblInd w:w="111" w:type="dxa"/>
        <w:tblLayout w:type="fixed"/>
        <w:tblCellMar>
          <w:top w:w="0" w:type="dxa"/>
          <w:left w:w="0" w:type="dxa"/>
          <w:bottom w:w="0" w:type="dxa"/>
          <w:right w:w="0" w:type="dxa"/>
        </w:tblCellMar>
        <w:tblLook w:val="01E0"/>
      </w:tblPr>
      <w:tblGrid>
        <w:gridCol w:w="1820"/>
        <w:gridCol w:w="1861"/>
        <w:gridCol w:w="1709"/>
        <w:gridCol w:w="1202"/>
        <w:gridCol w:w="2744"/>
      </w:tblGrid>
      <w:tr>
        <w:trPr>
          <w:trHeight w:val="755" w:hRule="exact"/>
        </w:trPr>
        <w:tc>
          <w:tcPr>
            <w:tcW w:w="1820" w:type="dxa"/>
            <w:tcBorders>
              <w:top w:val="single" w:sz="12" w:space="0" w:color="000000"/>
              <w:left w:val="single" w:sz="12"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tabs>
                <w:tab w:pos="999" w:val="left" w:leader="none"/>
              </w:tabs>
              <w:spacing w:line="240" w:lineRule="auto"/>
              <w:ind w:left="578"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861"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21"/>
                <w:szCs w:val="21"/>
              </w:rPr>
            </w:pPr>
            <w:r>
              <w:rPr>
                <w:rFonts w:ascii="宋体" w:hAnsi="宋体" w:cs="宋体" w:eastAsia="宋体" w:hint="default"/>
                <w:b/>
                <w:bCs/>
                <w:sz w:val="21"/>
                <w:szCs w:val="21"/>
              </w:rPr>
              <w:t>2011</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70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399"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tc>
        <w:tc>
          <w:tcPr>
            <w:tcW w:w="1202" w:type="dxa"/>
            <w:tcBorders>
              <w:top w:val="single" w:sz="12" w:space="0" w:color="000000"/>
              <w:left w:val="single" w:sz="4" w:space="0" w:color="000000"/>
              <w:bottom w:val="single" w:sz="4" w:space="0" w:color="000000"/>
              <w:right w:val="single" w:sz="4" w:space="0" w:color="000000"/>
            </w:tcBorders>
          </w:tcPr>
          <w:p>
            <w:pPr>
              <w:pStyle w:val="TableParagraph"/>
              <w:spacing w:line="273" w:lineRule="auto" w:before="41"/>
              <w:ind w:left="385" w:right="383"/>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b/>
                <w:bCs/>
                <w:spacing w:val="1"/>
                <w:w w:val="99"/>
                <w:sz w:val="21"/>
                <w:szCs w:val="21"/>
              </w:rPr>
              <w:t> </w:t>
            </w:r>
            <w:r>
              <w:rPr>
                <w:rFonts w:ascii="宋体" w:hAnsi="宋体" w:cs="宋体" w:eastAsia="宋体" w:hint="default"/>
                <w:b/>
                <w:bCs/>
                <w:sz w:val="21"/>
                <w:szCs w:val="21"/>
              </w:rPr>
              <w:t>比率</w:t>
            </w:r>
            <w:r>
              <w:rPr>
                <w:rFonts w:ascii="宋体" w:hAnsi="宋体" w:cs="宋体" w:eastAsia="宋体" w:hint="default"/>
                <w:sz w:val="21"/>
                <w:szCs w:val="21"/>
              </w:rPr>
            </w:r>
          </w:p>
        </w:tc>
        <w:tc>
          <w:tcPr>
            <w:tcW w:w="2744"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b/>
                <w:bCs/>
                <w:sz w:val="21"/>
                <w:szCs w:val="21"/>
              </w:rPr>
              <w:t>变动原因</w:t>
            </w:r>
            <w:r>
              <w:rPr>
                <w:rFonts w:ascii="宋体" w:hAnsi="宋体" w:cs="宋体" w:eastAsia="宋体" w:hint="default"/>
                <w:sz w:val="21"/>
                <w:szCs w:val="21"/>
              </w:rPr>
            </w:r>
          </w:p>
        </w:tc>
      </w:tr>
      <w:tr>
        <w:trPr>
          <w:trHeight w:val="946" w:hRule="exact"/>
        </w:trPr>
        <w:tc>
          <w:tcPr>
            <w:tcW w:w="1820"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141"/>
              <w:ind w:left="92" w:right="79"/>
              <w:jc w:val="left"/>
              <w:rPr>
                <w:rFonts w:ascii="宋体" w:hAnsi="宋体" w:cs="宋体" w:eastAsia="宋体" w:hint="default"/>
                <w:sz w:val="21"/>
                <w:szCs w:val="21"/>
              </w:rPr>
            </w:pPr>
            <w:r>
              <w:rPr>
                <w:rFonts w:ascii="宋体" w:hAnsi="宋体" w:cs="宋体" w:eastAsia="宋体" w:hint="default"/>
                <w:spacing w:val="18"/>
                <w:sz w:val="21"/>
                <w:szCs w:val="21"/>
              </w:rPr>
              <w:t>经营活动产生的</w:t>
            </w:r>
            <w:r>
              <w:rPr>
                <w:rFonts w:ascii="宋体" w:hAnsi="宋体" w:cs="宋体" w:eastAsia="宋体" w:hint="default"/>
                <w:spacing w:val="-102"/>
                <w:sz w:val="21"/>
                <w:szCs w:val="21"/>
              </w:rPr>
              <w:t> </w:t>
            </w:r>
            <w:r>
              <w:rPr>
                <w:rFonts w:ascii="宋体" w:hAnsi="宋体" w:cs="宋体" w:eastAsia="宋体" w:hint="default"/>
                <w:sz w:val="21"/>
                <w:szCs w:val="21"/>
              </w:rPr>
              <w:t>现金流量净额</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-511,842,122.10</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179,331,453.76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-385.42%</w:t>
            </w:r>
          </w:p>
        </w:tc>
        <w:tc>
          <w:tcPr>
            <w:tcW w:w="2744" w:type="dxa"/>
            <w:tcBorders>
              <w:top w:val="single" w:sz="4" w:space="0" w:color="000000"/>
              <w:left w:val="single" w:sz="4" w:space="0" w:color="000000"/>
              <w:bottom w:val="single" w:sz="4" w:space="0" w:color="000000"/>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主要系子公司青岛科达置业</w:t>
            </w:r>
          </w:p>
          <w:p>
            <w:pPr>
              <w:pStyle w:val="TableParagraph"/>
              <w:spacing w:line="273" w:lineRule="auto" w:before="37"/>
              <w:ind w:left="103" w:right="90"/>
              <w:jc w:val="left"/>
              <w:rPr>
                <w:rFonts w:ascii="宋体" w:hAnsi="宋体" w:cs="宋体" w:eastAsia="宋体" w:hint="default"/>
                <w:sz w:val="21"/>
                <w:szCs w:val="21"/>
              </w:rPr>
            </w:pPr>
            <w:r>
              <w:rPr>
                <w:rFonts w:ascii="宋体" w:hAnsi="宋体" w:cs="宋体" w:eastAsia="宋体" w:hint="default"/>
                <w:sz w:val="21"/>
                <w:szCs w:val="21"/>
              </w:rPr>
              <w:t>有限公司本期购置土地支付</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土地款所致。</w:t>
            </w:r>
          </w:p>
        </w:tc>
      </w:tr>
      <w:tr>
        <w:trPr>
          <w:trHeight w:val="947" w:hRule="exact"/>
        </w:trPr>
        <w:tc>
          <w:tcPr>
            <w:tcW w:w="1820" w:type="dxa"/>
            <w:tcBorders>
              <w:top w:val="single" w:sz="4" w:space="0" w:color="000000"/>
              <w:left w:val="single" w:sz="12" w:space="0" w:color="000000"/>
              <w:bottom w:val="single" w:sz="4" w:space="0" w:color="000000"/>
              <w:right w:val="single" w:sz="4" w:space="0" w:color="000000"/>
            </w:tcBorders>
          </w:tcPr>
          <w:p>
            <w:pPr>
              <w:pStyle w:val="TableParagraph"/>
              <w:spacing w:line="273" w:lineRule="auto" w:before="142"/>
              <w:ind w:left="92" w:right="79"/>
              <w:jc w:val="left"/>
              <w:rPr>
                <w:rFonts w:ascii="宋体" w:hAnsi="宋体" w:cs="宋体" w:eastAsia="宋体" w:hint="default"/>
                <w:sz w:val="21"/>
                <w:szCs w:val="21"/>
              </w:rPr>
            </w:pPr>
            <w:r>
              <w:rPr>
                <w:rFonts w:ascii="宋体" w:hAnsi="宋体" w:cs="宋体" w:eastAsia="宋体" w:hint="default"/>
                <w:spacing w:val="18"/>
                <w:sz w:val="21"/>
                <w:szCs w:val="21"/>
              </w:rPr>
              <w:t>投资活动产生的</w:t>
            </w:r>
            <w:r>
              <w:rPr>
                <w:rFonts w:ascii="宋体" w:hAnsi="宋体" w:cs="宋体" w:eastAsia="宋体" w:hint="default"/>
                <w:spacing w:val="-102"/>
                <w:sz w:val="21"/>
                <w:szCs w:val="21"/>
              </w:rPr>
              <w:t> </w:t>
            </w:r>
            <w:r>
              <w:rPr>
                <w:rFonts w:ascii="宋体" w:hAnsi="宋体" w:cs="宋体" w:eastAsia="宋体" w:hint="default"/>
                <w:sz w:val="21"/>
                <w:szCs w:val="21"/>
              </w:rPr>
              <w:t>现金流量净额</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-2,150,301.93</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3"/>
              <w:jc w:val="right"/>
              <w:rPr>
                <w:rFonts w:ascii="宋体" w:hAnsi="宋体" w:cs="宋体" w:eastAsia="宋体" w:hint="default"/>
                <w:sz w:val="21"/>
                <w:szCs w:val="21"/>
              </w:rPr>
            </w:pPr>
            <w:r>
              <w:rPr>
                <w:rFonts w:ascii="宋体"/>
                <w:spacing w:val="-1"/>
                <w:sz w:val="21"/>
              </w:rPr>
              <w:t>-50,175,454.31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-95.71%</w:t>
            </w:r>
          </w:p>
        </w:tc>
        <w:tc>
          <w:tcPr>
            <w:tcW w:w="2744" w:type="dxa"/>
            <w:tcBorders>
              <w:top w:val="single" w:sz="4" w:space="0" w:color="000000"/>
              <w:left w:val="single" w:sz="4" w:space="0" w:color="000000"/>
              <w:bottom w:val="single" w:sz="4" w:space="0" w:color="000000"/>
              <w:right w:val="single" w:sz="12"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主要系公司上年在华夏银行</w:t>
            </w:r>
          </w:p>
          <w:p>
            <w:pPr>
              <w:pStyle w:val="TableParagraph"/>
              <w:spacing w:line="273" w:lineRule="auto" w:before="37"/>
              <w:ind w:left="103" w:right="90"/>
              <w:jc w:val="left"/>
              <w:rPr>
                <w:rFonts w:ascii="宋体" w:hAnsi="宋体" w:cs="宋体" w:eastAsia="宋体" w:hint="default"/>
                <w:sz w:val="21"/>
                <w:szCs w:val="21"/>
              </w:rPr>
            </w:pPr>
            <w:r>
              <w:rPr>
                <w:rFonts w:ascii="宋体" w:hAnsi="宋体" w:cs="宋体" w:eastAsia="宋体" w:hint="default"/>
                <w:sz w:val="21"/>
                <w:szCs w:val="21"/>
              </w:rPr>
              <w:t>购买的增盈天天理财增强型</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产品在本期到期收回。</w:t>
            </w:r>
          </w:p>
        </w:tc>
      </w:tr>
      <w:tr>
        <w:trPr>
          <w:trHeight w:val="316" w:hRule="exact"/>
        </w:trPr>
        <w:tc>
          <w:tcPr>
            <w:tcW w:w="1820" w:type="dxa"/>
            <w:tcBorders>
              <w:top w:val="single" w:sz="4" w:space="0" w:color="000000"/>
              <w:left w:val="single" w:sz="12" w:space="0" w:color="000000"/>
              <w:bottom w:val="nil" w:sz="6" w:space="0" w:color="auto"/>
              <w:right w:val="single" w:sz="4" w:space="0" w:color="000000"/>
            </w:tcBorders>
          </w:tcPr>
          <w:p>
            <w:pPr/>
          </w:p>
        </w:tc>
        <w:tc>
          <w:tcPr>
            <w:tcW w:w="1861"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202" w:type="dxa"/>
            <w:tcBorders>
              <w:top w:val="single" w:sz="4" w:space="0" w:color="000000"/>
              <w:left w:val="single" w:sz="4" w:space="0" w:color="000000"/>
              <w:bottom w:val="nil" w:sz="6" w:space="0" w:color="auto"/>
              <w:right w:val="single" w:sz="4" w:space="0" w:color="000000"/>
            </w:tcBorders>
          </w:tcPr>
          <w:p>
            <w:pPr/>
          </w:p>
        </w:tc>
        <w:tc>
          <w:tcPr>
            <w:tcW w:w="2744" w:type="dxa"/>
            <w:tcBorders>
              <w:top w:val="single" w:sz="4" w:space="0" w:color="000000"/>
              <w:left w:val="single" w:sz="4" w:space="0" w:color="000000"/>
              <w:bottom w:val="nil" w:sz="6" w:space="0" w:color="auto"/>
              <w:right w:val="single" w:sz="12"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主要原因为本期公司业务量</w:t>
            </w:r>
          </w:p>
        </w:tc>
      </w:tr>
      <w:tr>
        <w:trPr>
          <w:trHeight w:val="624" w:hRule="exact"/>
        </w:trPr>
        <w:tc>
          <w:tcPr>
            <w:tcW w:w="1820" w:type="dxa"/>
            <w:tcBorders>
              <w:top w:val="nil" w:sz="6" w:space="0" w:color="auto"/>
              <w:left w:val="single" w:sz="12" w:space="0" w:color="000000"/>
              <w:bottom w:val="nil" w:sz="6" w:space="0" w:color="auto"/>
              <w:right w:val="single" w:sz="4"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pacing w:val="18"/>
                <w:sz w:val="21"/>
                <w:szCs w:val="21"/>
              </w:rPr>
              <w:t>筹资活动产生的</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1861"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2"/>
              <w:jc w:val="right"/>
              <w:rPr>
                <w:rFonts w:ascii="宋体" w:hAnsi="宋体" w:cs="宋体" w:eastAsia="宋体" w:hint="default"/>
                <w:sz w:val="21"/>
                <w:szCs w:val="21"/>
              </w:rPr>
            </w:pPr>
            <w:r>
              <w:rPr>
                <w:rFonts w:ascii="宋体"/>
                <w:spacing w:val="-1"/>
                <w:sz w:val="21"/>
              </w:rPr>
              <w:t>203,889,613.99</w:t>
            </w:r>
            <w:r>
              <w:rPr>
                <w:rFonts w:ascii="宋体"/>
                <w:sz w:val="21"/>
              </w:rPr>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1"/>
              <w:jc w:val="right"/>
              <w:rPr>
                <w:rFonts w:ascii="宋体" w:hAnsi="宋体" w:cs="宋体" w:eastAsia="宋体" w:hint="default"/>
                <w:sz w:val="21"/>
                <w:szCs w:val="21"/>
              </w:rPr>
            </w:pPr>
            <w:r>
              <w:rPr>
                <w:rFonts w:ascii="宋体"/>
                <w:spacing w:val="-1"/>
                <w:sz w:val="21"/>
              </w:rPr>
              <w:t>85,089,568.43</w:t>
            </w:r>
          </w:p>
        </w:tc>
        <w:tc>
          <w:tcPr>
            <w:tcW w:w="1202"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00"/>
              <w:jc w:val="right"/>
              <w:rPr>
                <w:rFonts w:ascii="宋体" w:hAnsi="宋体" w:cs="宋体" w:eastAsia="宋体" w:hint="default"/>
                <w:sz w:val="21"/>
                <w:szCs w:val="21"/>
              </w:rPr>
            </w:pPr>
            <w:r>
              <w:rPr>
                <w:rFonts w:ascii="宋体"/>
                <w:spacing w:val="-1"/>
                <w:sz w:val="21"/>
              </w:rPr>
              <w:t>139.62%</w:t>
            </w:r>
          </w:p>
        </w:tc>
        <w:tc>
          <w:tcPr>
            <w:tcW w:w="2744" w:type="dxa"/>
            <w:tcBorders>
              <w:top w:val="nil" w:sz="6" w:space="0" w:color="auto"/>
              <w:left w:val="single" w:sz="4" w:space="0" w:color="000000"/>
              <w:bottom w:val="nil" w:sz="6" w:space="0" w:color="auto"/>
              <w:right w:val="single" w:sz="12" w:space="0" w:color="000000"/>
            </w:tcBorders>
          </w:tcPr>
          <w:p>
            <w:pPr>
              <w:pStyle w:val="TableParagraph"/>
              <w:spacing w:line="261" w:lineRule="exact"/>
              <w:ind w:left="103" w:right="-11"/>
              <w:jc w:val="left"/>
              <w:rPr>
                <w:rFonts w:ascii="宋体" w:hAnsi="宋体" w:cs="宋体" w:eastAsia="宋体" w:hint="default"/>
                <w:sz w:val="21"/>
                <w:szCs w:val="21"/>
              </w:rPr>
            </w:pPr>
            <w:r>
              <w:rPr>
                <w:rFonts w:ascii="宋体" w:hAnsi="宋体" w:cs="宋体" w:eastAsia="宋体" w:hint="default"/>
                <w:sz w:val="21"/>
                <w:szCs w:val="21"/>
              </w:rPr>
              <w:t>增加，经营活动所需的资金</w:t>
            </w:r>
          </w:p>
          <w:p>
            <w:pPr>
              <w:pStyle w:val="TableParagraph"/>
              <w:spacing w:line="240" w:lineRule="auto" w:before="37"/>
              <w:ind w:left="103" w:right="-11"/>
              <w:jc w:val="left"/>
              <w:rPr>
                <w:rFonts w:ascii="宋体" w:hAnsi="宋体" w:cs="宋体" w:eastAsia="宋体" w:hint="default"/>
                <w:sz w:val="21"/>
                <w:szCs w:val="21"/>
              </w:rPr>
            </w:pPr>
            <w:r>
              <w:rPr>
                <w:rFonts w:ascii="宋体" w:hAnsi="宋体" w:cs="宋体" w:eastAsia="宋体" w:hint="default"/>
                <w:sz w:val="21"/>
                <w:szCs w:val="21"/>
              </w:rPr>
              <w:t>相应增加</w:t>
            </w:r>
            <w:r>
              <w:rPr>
                <w:rFonts w:ascii="宋体" w:hAnsi="宋体" w:cs="宋体" w:eastAsia="宋体" w:hint="default"/>
                <w:spacing w:val="-98"/>
                <w:sz w:val="21"/>
                <w:szCs w:val="21"/>
              </w:rPr>
              <w:t>，</w:t>
            </w:r>
            <w:r>
              <w:rPr>
                <w:rFonts w:ascii="宋体" w:hAnsi="宋体" w:cs="宋体" w:eastAsia="宋体" w:hint="default"/>
                <w:sz w:val="21"/>
                <w:szCs w:val="21"/>
              </w:rPr>
              <w:t>为满足经营需要，</w:t>
            </w:r>
          </w:p>
        </w:tc>
      </w:tr>
      <w:tr>
        <w:trPr>
          <w:trHeight w:val="329" w:hRule="exact"/>
        </w:trPr>
        <w:tc>
          <w:tcPr>
            <w:tcW w:w="1820" w:type="dxa"/>
            <w:tcBorders>
              <w:top w:val="nil" w:sz="6" w:space="0" w:color="auto"/>
              <w:left w:val="single" w:sz="12" w:space="0" w:color="000000"/>
              <w:bottom w:val="single" w:sz="12" w:space="0" w:color="000000"/>
              <w:right w:val="single" w:sz="4" w:space="0" w:color="000000"/>
            </w:tcBorders>
          </w:tcPr>
          <w:p>
            <w:pPr/>
          </w:p>
        </w:tc>
        <w:tc>
          <w:tcPr>
            <w:tcW w:w="1861" w:type="dxa"/>
            <w:tcBorders>
              <w:top w:val="nil" w:sz="6" w:space="0" w:color="auto"/>
              <w:left w:val="single" w:sz="4" w:space="0" w:color="000000"/>
              <w:bottom w:val="single" w:sz="12" w:space="0" w:color="000000"/>
              <w:right w:val="single" w:sz="4" w:space="0" w:color="000000"/>
            </w:tcBorders>
          </w:tcPr>
          <w:p>
            <w:pPr/>
          </w:p>
        </w:tc>
        <w:tc>
          <w:tcPr>
            <w:tcW w:w="1709" w:type="dxa"/>
            <w:tcBorders>
              <w:top w:val="nil" w:sz="6" w:space="0" w:color="auto"/>
              <w:left w:val="single" w:sz="4" w:space="0" w:color="000000"/>
              <w:bottom w:val="single" w:sz="12" w:space="0" w:color="000000"/>
              <w:right w:val="single" w:sz="4" w:space="0" w:color="000000"/>
            </w:tcBorders>
          </w:tcPr>
          <w:p>
            <w:pPr/>
          </w:p>
        </w:tc>
        <w:tc>
          <w:tcPr>
            <w:tcW w:w="1202" w:type="dxa"/>
            <w:tcBorders>
              <w:top w:val="nil" w:sz="6" w:space="0" w:color="auto"/>
              <w:left w:val="single" w:sz="4" w:space="0" w:color="000000"/>
              <w:bottom w:val="single" w:sz="12" w:space="0" w:color="000000"/>
              <w:right w:val="single" w:sz="4" w:space="0" w:color="000000"/>
            </w:tcBorders>
          </w:tcPr>
          <w:p>
            <w:pPr/>
          </w:p>
        </w:tc>
        <w:tc>
          <w:tcPr>
            <w:tcW w:w="2744" w:type="dxa"/>
            <w:tcBorders>
              <w:top w:val="nil" w:sz="6" w:space="0" w:color="auto"/>
              <w:left w:val="single" w:sz="4" w:space="0" w:color="000000"/>
              <w:bottom w:val="single" w:sz="12" w:space="0" w:color="000000"/>
              <w:right w:val="single" w:sz="12" w:space="0" w:color="000000"/>
            </w:tcBorders>
          </w:tcPr>
          <w:p>
            <w:pPr>
              <w:pStyle w:val="TableParagraph"/>
              <w:spacing w:line="261" w:lineRule="exact"/>
              <w:ind w:left="103" w:right="0"/>
              <w:jc w:val="left"/>
              <w:rPr>
                <w:rFonts w:ascii="宋体" w:hAnsi="宋体" w:cs="宋体" w:eastAsia="宋体" w:hint="default"/>
                <w:sz w:val="21"/>
                <w:szCs w:val="21"/>
              </w:rPr>
            </w:pPr>
            <w:r>
              <w:rPr>
                <w:rFonts w:ascii="宋体" w:hAnsi="宋体" w:cs="宋体" w:eastAsia="宋体" w:hint="default"/>
                <w:sz w:val="21"/>
                <w:szCs w:val="21"/>
              </w:rPr>
              <w:t>增加了银行借款。</w:t>
            </w:r>
          </w:p>
        </w:tc>
      </w:tr>
    </w:tbl>
    <w:p>
      <w:pPr>
        <w:spacing w:line="240" w:lineRule="auto" w:before="8"/>
        <w:rPr>
          <w:rFonts w:ascii="宋体" w:hAnsi="宋体" w:cs="宋体" w:eastAsia="宋体" w:hint="default"/>
          <w:sz w:val="7"/>
          <w:szCs w:val="7"/>
        </w:rPr>
      </w:pPr>
    </w:p>
    <w:p>
      <w:pPr>
        <w:pStyle w:val="BodyText"/>
        <w:spacing w:line="369" w:lineRule="auto" w:before="35"/>
        <w:ind w:left="881" w:right="533" w:hanging="420"/>
        <w:jc w:val="left"/>
      </w:pPr>
      <w:r>
        <w:rPr/>
        <w:t>6、公司技术创新情况 公司高度重视技术创新工作，将技术创新与特级资质晋升工作紧密结合，推进公司整体技</w:t>
      </w:r>
    </w:p>
    <w:p>
      <w:pPr>
        <w:pStyle w:val="BodyText"/>
        <w:spacing w:line="247" w:lineRule="exact"/>
        <w:ind w:left="461" w:right="426"/>
        <w:jc w:val="left"/>
      </w:pPr>
      <w:r>
        <w:rPr/>
        <w:t>术水平的提高。2011</w:t>
      </w:r>
      <w:r>
        <w:rPr>
          <w:spacing w:val="-33"/>
        </w:rPr>
        <w:t> </w:t>
      </w:r>
      <w:r>
        <w:rPr>
          <w:spacing w:val="-2"/>
        </w:rPr>
        <w:t>年</w:t>
      </w:r>
      <w:r>
        <w:rPr/>
        <w:t>，公司通过</w:t>
      </w:r>
      <w:r>
        <w:rPr>
          <w:spacing w:val="-33"/>
        </w:rPr>
        <w:t> </w:t>
      </w:r>
      <w:r>
        <w:rPr/>
        <w:t>3</w:t>
      </w:r>
      <w:r>
        <w:rPr>
          <w:spacing w:val="-33"/>
        </w:rPr>
        <w:t> </w:t>
      </w:r>
      <w:r>
        <w:rPr/>
        <w:t>项国家级工法分别为</w:t>
      </w:r>
      <w:r>
        <w:rPr>
          <w:spacing w:val="-105"/>
        </w:rPr>
        <w:t>：</w:t>
      </w:r>
      <w:r>
        <w:rPr>
          <w:spacing w:val="-2"/>
        </w:rPr>
        <w:t>《</w:t>
      </w:r>
      <w:r>
        <w:rPr/>
        <w:t>超高速、特宽幅造纸设备安装工</w:t>
      </w:r>
    </w:p>
    <w:p>
      <w:pPr>
        <w:pStyle w:val="BodyText"/>
        <w:spacing w:line="314" w:lineRule="auto" w:before="85"/>
        <w:ind w:left="461" w:right="426" w:hanging="1"/>
        <w:jc w:val="left"/>
      </w:pPr>
      <w:r>
        <w:rPr/>
        <w:t>法</w:t>
      </w:r>
      <w:r>
        <w:rPr>
          <w:spacing w:val="-105"/>
        </w:rPr>
        <w:t>》</w:t>
      </w:r>
      <w:r>
        <w:rPr>
          <w:spacing w:val="-154"/>
        </w:rPr>
        <w:t>、</w:t>
      </w:r>
      <w:r>
        <w:rPr/>
        <w:t>《夯实</w:t>
      </w:r>
      <w:r>
        <w:rPr>
          <w:spacing w:val="-2"/>
        </w:rPr>
        <w:t>水</w:t>
      </w:r>
      <w:r>
        <w:rPr/>
        <w:t>泥土桩处理软基施工工法</w:t>
      </w:r>
      <w:r>
        <w:rPr>
          <w:spacing w:val="-105"/>
        </w:rPr>
        <w:t>》</w:t>
      </w:r>
      <w:r>
        <w:rPr>
          <w:spacing w:val="-154"/>
        </w:rPr>
        <w:t>、</w:t>
      </w:r>
      <w:r>
        <w:rPr/>
        <w:t>《钢-</w:t>
      </w:r>
      <w:r>
        <w:rPr>
          <w:spacing w:val="-2"/>
        </w:rPr>
        <w:t>聚</w:t>
      </w:r>
      <w:r>
        <w:rPr/>
        <w:t>丙烯混杂纤维混凝土增强增韧阻裂防渗工法</w:t>
      </w:r>
      <w:r>
        <w:rPr>
          <w:spacing w:val="-105"/>
        </w:rPr>
        <w:t>》</w:t>
      </w:r>
      <w:r>
        <w:rPr/>
        <w:t>；</w:t>
      </w:r>
      <w:r>
        <w:rPr/>
        <w:t> 申报并公示了</w:t>
      </w:r>
      <w:r>
        <w:rPr>
          <w:spacing w:val="-44"/>
        </w:rPr>
        <w:t> </w:t>
      </w:r>
      <w:r>
        <w:rPr/>
        <w:t>2</w:t>
      </w:r>
      <w:r>
        <w:rPr>
          <w:spacing w:val="-44"/>
        </w:rPr>
        <w:t> </w:t>
      </w:r>
      <w:r>
        <w:rPr/>
        <w:t>项部</w:t>
      </w:r>
      <w:r>
        <w:rPr>
          <w:spacing w:val="-2"/>
        </w:rPr>
        <w:t>级</w:t>
      </w:r>
      <w:r>
        <w:rPr/>
        <w:t>工法分别为</w:t>
      </w:r>
      <w:r>
        <w:rPr>
          <w:spacing w:val="-106"/>
        </w:rPr>
        <w:t>：</w:t>
      </w:r>
      <w:r>
        <w:rPr/>
        <w:t>《Y</w:t>
      </w:r>
      <w:r>
        <w:rPr>
          <w:spacing w:val="-44"/>
        </w:rPr>
        <w:t> </w:t>
      </w:r>
      <w:r>
        <w:rPr/>
        <w:t>型钢构</w:t>
      </w:r>
      <w:r>
        <w:rPr>
          <w:spacing w:val="-2"/>
        </w:rPr>
        <w:t>桥</w:t>
      </w:r>
      <w:r>
        <w:rPr/>
        <w:t>超长</w:t>
      </w:r>
      <w:r>
        <w:rPr>
          <w:spacing w:val="-44"/>
        </w:rPr>
        <w:t> </w:t>
      </w:r>
      <w:r>
        <w:rPr/>
        <w:t>Y</w:t>
      </w:r>
      <w:r>
        <w:rPr>
          <w:spacing w:val="-44"/>
        </w:rPr>
        <w:t> </w:t>
      </w:r>
      <w:r>
        <w:rPr/>
        <w:t>墩和</w:t>
      </w:r>
      <w:r>
        <w:rPr>
          <w:spacing w:val="-45"/>
        </w:rPr>
        <w:t> </w:t>
      </w:r>
      <w:r>
        <w:rPr/>
        <w:t>0</w:t>
      </w:r>
      <w:r>
        <w:rPr>
          <w:spacing w:val="-44"/>
        </w:rPr>
        <w:t> </w:t>
      </w:r>
      <w:r>
        <w:rPr/>
        <w:t>号块施工</w:t>
      </w:r>
      <w:r>
        <w:rPr>
          <w:spacing w:val="-2"/>
        </w:rPr>
        <w:t>工</w:t>
      </w:r>
      <w:r>
        <w:rPr/>
        <w:t>法</w:t>
      </w:r>
      <w:r>
        <w:rPr>
          <w:spacing w:val="-105"/>
        </w:rPr>
        <w:t>》、</w:t>
      </w:r>
      <w:r>
        <w:rPr>
          <w:spacing w:val="-106"/>
        </w:rPr>
        <w:t>《</w:t>
      </w:r>
      <w:r>
        <w:rPr/>
        <w:t>“先</w:t>
      </w:r>
      <w:r>
        <w:rPr>
          <w:spacing w:val="-2"/>
        </w:rPr>
        <w:t>拱</w:t>
      </w:r>
      <w:r>
        <w:rPr/>
        <w:t>后</w:t>
      </w:r>
      <w:r>
        <w:rPr>
          <w:spacing w:val="1"/>
        </w:rPr>
        <w:t>梁</w:t>
      </w:r>
      <w:r>
        <w:rPr/>
        <w:t>”</w:t>
      </w:r>
    </w:p>
    <w:p>
      <w:pPr>
        <w:spacing w:after="0" w:line="314" w:lineRule="auto"/>
        <w:jc w:val="left"/>
        <w:sectPr>
          <w:pgSz w:w="11910" w:h="16840"/>
          <w:pgMar w:header="738" w:footer="714" w:top="1240" w:bottom="900" w:left="1240" w:right="1040"/>
        </w:sectPr>
      </w:pPr>
    </w:p>
    <w:p>
      <w:pPr>
        <w:spacing w:line="240" w:lineRule="auto" w:before="6"/>
        <w:rPr>
          <w:rFonts w:ascii="宋体" w:hAnsi="宋体" w:cs="宋体" w:eastAsia="宋体" w:hint="default"/>
          <w:sz w:val="15"/>
          <w:szCs w:val="15"/>
        </w:rPr>
      </w:pPr>
    </w:p>
    <w:p>
      <w:pPr>
        <w:pStyle w:val="BodyText"/>
        <w:spacing w:line="314" w:lineRule="auto" w:before="35"/>
        <w:ind w:right="202"/>
        <w:jc w:val="both"/>
      </w:pPr>
      <w:r>
        <w:rPr/>
        <w:t>成桥体系下系杆临时索安装和初张拉施工工法</w:t>
      </w:r>
      <w:r>
        <w:rPr>
          <w:spacing w:val="-106"/>
        </w:rPr>
        <w:t>》</w:t>
      </w:r>
      <w:r>
        <w:rPr/>
        <w:t>；申报了</w:t>
      </w:r>
      <w:r>
        <w:rPr>
          <w:spacing w:val="-33"/>
        </w:rPr>
        <w:t> </w:t>
      </w:r>
      <w:r>
        <w:rPr/>
        <w:t>5</w:t>
      </w:r>
      <w:r>
        <w:rPr>
          <w:spacing w:val="-33"/>
        </w:rPr>
        <w:t> </w:t>
      </w:r>
      <w:r>
        <w:rPr/>
        <w:t>项省级工法分别为</w:t>
      </w:r>
      <w:r>
        <w:rPr>
          <w:spacing w:val="-105"/>
        </w:rPr>
        <w:t>：</w:t>
      </w:r>
      <w:r>
        <w:rPr/>
        <w:t>《Y</w:t>
      </w:r>
      <w:r>
        <w:rPr>
          <w:spacing w:val="-34"/>
        </w:rPr>
        <w:t> </w:t>
      </w:r>
      <w:r>
        <w:rPr/>
        <w:t>型钢构桥超</w:t>
      </w:r>
      <w:r>
        <w:rPr/>
        <w:t> 长</w:t>
      </w:r>
      <w:r>
        <w:rPr>
          <w:spacing w:val="-53"/>
        </w:rPr>
        <w:t> </w:t>
      </w:r>
      <w:r>
        <w:rPr/>
        <w:t>Y</w:t>
      </w:r>
      <w:r>
        <w:rPr>
          <w:spacing w:val="-52"/>
        </w:rPr>
        <w:t> </w:t>
      </w:r>
      <w:r>
        <w:rPr/>
        <w:t>墩和</w:t>
      </w:r>
      <w:r>
        <w:rPr>
          <w:spacing w:val="-54"/>
        </w:rPr>
        <w:t> </w:t>
      </w:r>
      <w:r>
        <w:rPr/>
        <w:t>0</w:t>
      </w:r>
      <w:r>
        <w:rPr>
          <w:spacing w:val="-53"/>
        </w:rPr>
        <w:t> </w:t>
      </w:r>
      <w:r>
        <w:rPr/>
        <w:t>号块施工工法</w:t>
      </w:r>
      <w:r>
        <w:rPr>
          <w:spacing w:val="-105"/>
        </w:rPr>
        <w:t>》</w:t>
      </w:r>
      <w:r>
        <w:rPr>
          <w:spacing w:val="-137"/>
        </w:rPr>
        <w:t>、</w:t>
      </w:r>
      <w:r>
        <w:rPr>
          <w:spacing w:val="-106"/>
        </w:rPr>
        <w:t>《</w:t>
      </w:r>
      <w:r>
        <w:rPr/>
        <w:t>“先</w:t>
      </w:r>
      <w:r>
        <w:rPr>
          <w:spacing w:val="-2"/>
        </w:rPr>
        <w:t>拱</w:t>
      </w:r>
      <w:r>
        <w:rPr/>
        <w:t>后梁</w:t>
      </w:r>
      <w:r>
        <w:rPr>
          <w:spacing w:val="-33"/>
        </w:rPr>
        <w:t>”</w:t>
      </w:r>
      <w:r>
        <w:rPr/>
        <w:t>成桥体系下系杆临时索安装和初张拉施工工法</w:t>
      </w:r>
      <w:r>
        <w:rPr>
          <w:spacing w:val="-105"/>
        </w:rPr>
        <w:t>》</w:t>
      </w:r>
      <w:r>
        <w:rPr>
          <w:spacing w:val="-137"/>
        </w:rPr>
        <w:t>、</w:t>
      </w:r>
      <w:r>
        <w:rPr/>
        <w:t>《风</w:t>
      </w:r>
      <w:r>
        <w:rPr/>
        <w:t> 积沙路基湿压法施工工法</w:t>
      </w:r>
      <w:r>
        <w:rPr>
          <w:spacing w:val="-105"/>
        </w:rPr>
        <w:t>》</w:t>
      </w:r>
      <w:r>
        <w:rPr>
          <w:spacing w:val="-137"/>
        </w:rPr>
        <w:t>、</w:t>
      </w:r>
      <w:r>
        <w:rPr>
          <w:spacing w:val="-106"/>
        </w:rPr>
        <w:t>《</w:t>
      </w:r>
      <w:r>
        <w:rPr/>
        <w:t>“堆</w:t>
      </w:r>
      <w:r>
        <w:rPr>
          <w:spacing w:val="-2"/>
        </w:rPr>
        <w:t>土</w:t>
      </w:r>
      <w:r>
        <w:rPr/>
        <w:t>临时支墩法</w:t>
      </w:r>
      <w:r>
        <w:rPr>
          <w:spacing w:val="-33"/>
        </w:rPr>
        <w:t>”</w:t>
      </w:r>
      <w:r>
        <w:rPr/>
        <w:t>拆除现浇梁桥施工工法</w:t>
      </w:r>
      <w:r>
        <w:rPr>
          <w:spacing w:val="-106"/>
        </w:rPr>
        <w:t>》</w:t>
      </w:r>
      <w:r>
        <w:rPr>
          <w:spacing w:val="-137"/>
        </w:rPr>
        <w:t>、</w:t>
      </w:r>
      <w:r>
        <w:rPr/>
        <w:t>《高速液</w:t>
      </w:r>
      <w:r>
        <w:rPr>
          <w:spacing w:val="-2"/>
        </w:rPr>
        <w:t>压</w:t>
      </w:r>
      <w:r>
        <w:rPr/>
        <w:t>夯实施工</w:t>
      </w:r>
      <w:r>
        <w:rPr/>
        <w:t> 工法</w:t>
      </w:r>
      <w:r>
        <w:rPr>
          <w:spacing w:val="-105"/>
        </w:rPr>
        <w:t>》</w:t>
      </w:r>
      <w:r>
        <w:rPr/>
        <w:t>；申</w:t>
      </w:r>
      <w:r>
        <w:rPr>
          <w:spacing w:val="-2"/>
        </w:rPr>
        <w:t>报</w:t>
      </w:r>
      <w:r>
        <w:rPr/>
        <w:t>专利</w:t>
      </w:r>
      <w:r>
        <w:rPr>
          <w:spacing w:val="-49"/>
        </w:rPr>
        <w:t> </w:t>
      </w:r>
      <w:r>
        <w:rPr/>
        <w:t>4</w:t>
      </w:r>
      <w:r>
        <w:rPr>
          <w:spacing w:val="-48"/>
        </w:rPr>
        <w:t> </w:t>
      </w:r>
      <w:r>
        <w:rPr/>
        <w:t>项</w:t>
      </w:r>
      <w:r>
        <w:rPr>
          <w:spacing w:val="-2"/>
        </w:rPr>
        <w:t>分</w:t>
      </w:r>
      <w:r>
        <w:rPr/>
        <w:t>别为</w:t>
      </w:r>
      <w:r>
        <w:rPr>
          <w:spacing w:val="-105"/>
        </w:rPr>
        <w:t>：</w:t>
      </w:r>
      <w:r>
        <w:rPr/>
        <w:t>《羊</w:t>
      </w:r>
      <w:r>
        <w:rPr>
          <w:spacing w:val="-2"/>
        </w:rPr>
        <w:t>足</w:t>
      </w:r>
      <w:r>
        <w:rPr/>
        <w:t>碾覆土碾压低液限粉土路基成型方法</w:t>
      </w:r>
      <w:r>
        <w:rPr>
          <w:spacing w:val="-105"/>
        </w:rPr>
        <w:t>》、</w:t>
      </w:r>
      <w:r>
        <w:rPr/>
        <w:t>《套</w:t>
      </w:r>
      <w:r>
        <w:rPr>
          <w:spacing w:val="-2"/>
        </w:rPr>
        <w:t>接</w:t>
      </w:r>
      <w:r>
        <w:rPr/>
        <w:t>销栓式承重</w:t>
      </w:r>
      <w:r>
        <w:rPr/>
        <w:t> 支架结构</w:t>
      </w:r>
      <w:r>
        <w:rPr>
          <w:spacing w:val="1"/>
        </w:rPr>
        <w:t>实</w:t>
      </w:r>
      <w:r>
        <w:rPr/>
        <w:t>用新型专利</w:t>
      </w:r>
      <w:r>
        <w:rPr>
          <w:spacing w:val="-105"/>
        </w:rPr>
        <w:t>》、</w:t>
      </w:r>
      <w:r>
        <w:rPr/>
        <w:t>《套接栓销式承重支</w:t>
      </w:r>
      <w:r>
        <w:rPr>
          <w:spacing w:val="1"/>
        </w:rPr>
        <w:t>架</w:t>
      </w:r>
      <w:r>
        <w:rPr/>
        <w:t>结构发明</w:t>
      </w:r>
      <w:r>
        <w:rPr>
          <w:spacing w:val="1"/>
        </w:rPr>
        <w:t>专</w:t>
      </w:r>
      <w:r>
        <w:rPr/>
        <w:t>利</w:t>
      </w:r>
      <w:r>
        <w:rPr>
          <w:spacing w:val="-105"/>
        </w:rPr>
        <w:t>》、</w:t>
      </w:r>
      <w:r>
        <w:rPr/>
        <w:t>《悬臂式预应力</w:t>
      </w:r>
      <w:r>
        <w:rPr>
          <w:spacing w:val="1"/>
        </w:rPr>
        <w:t>抱</w:t>
      </w:r>
      <w:r>
        <w:rPr/>
        <w:t>箍结构实用</w:t>
      </w:r>
      <w:r>
        <w:rPr/>
        <w:t> 新型专利</w:t>
      </w:r>
      <w:r>
        <w:rPr>
          <w:spacing w:val="-105"/>
        </w:rPr>
        <w:t>》</w:t>
      </w:r>
      <w:r>
        <w:rPr>
          <w:spacing w:val="-2"/>
        </w:rPr>
        <w:t>；</w:t>
      </w:r>
      <w:r>
        <w:rPr/>
        <w:t>参编行业标准</w:t>
      </w:r>
      <w:r>
        <w:rPr>
          <w:spacing w:val="-51"/>
        </w:rPr>
        <w:t> </w:t>
      </w:r>
      <w:r>
        <w:rPr/>
        <w:t>1</w:t>
      </w:r>
      <w:r>
        <w:rPr>
          <w:spacing w:val="-51"/>
        </w:rPr>
        <w:t> </w:t>
      </w:r>
      <w:r>
        <w:rPr/>
        <w:t>项为《混凝土结构后锚固技术规程</w:t>
      </w:r>
      <w:r>
        <w:rPr>
          <w:spacing w:val="-105"/>
        </w:rPr>
        <w:t>》</w:t>
      </w:r>
      <w:r>
        <w:rPr/>
        <w:t>；合</w:t>
      </w:r>
      <w:r>
        <w:rPr>
          <w:spacing w:val="-2"/>
        </w:rPr>
        <w:t>作</w:t>
      </w:r>
      <w:r>
        <w:rPr/>
        <w:t>开发课题</w:t>
      </w:r>
      <w:r>
        <w:rPr>
          <w:spacing w:val="-51"/>
        </w:rPr>
        <w:t> </w:t>
      </w:r>
      <w:r>
        <w:rPr/>
        <w:t>1</w:t>
      </w:r>
      <w:r>
        <w:rPr>
          <w:spacing w:val="-51"/>
        </w:rPr>
        <w:t> </w:t>
      </w:r>
      <w:r>
        <w:rPr/>
        <w:t>项为《大跨</w:t>
      </w:r>
      <w:r>
        <w:rPr/>
        <w:t> 度桥梁智能体外预应力加固技术研究</w:t>
      </w:r>
      <w:r>
        <w:rPr>
          <w:spacing w:val="-105"/>
        </w:rPr>
        <w:t>》</w:t>
      </w:r>
      <w:r>
        <w:rPr/>
        <w:t>。</w:t>
      </w:r>
    </w:p>
    <w:p>
      <w:pPr>
        <w:pStyle w:val="BodyText"/>
        <w:spacing w:line="314" w:lineRule="auto" w:before="83"/>
        <w:ind w:right="203"/>
        <w:jc w:val="both"/>
      </w:pPr>
      <w:r>
        <w:rPr/>
        <w:t>7、公司实际经营业绩较曾公开披露过的本年度盈利预测或经营计划是否低</w:t>
      </w:r>
      <w:r>
        <w:rPr>
          <w:spacing w:val="-51"/>
        </w:rPr>
        <w:t> </w:t>
      </w:r>
      <w:r>
        <w:rPr/>
        <w:t>20%以上或高</w:t>
      </w:r>
      <w:r>
        <w:rPr>
          <w:spacing w:val="-51"/>
        </w:rPr>
        <w:t> </w:t>
      </w:r>
      <w:r>
        <w:rPr/>
        <w:t>20%以</w:t>
      </w:r>
      <w:r>
        <w:rPr/>
        <w:t> 上：是</w:t>
      </w:r>
    </w:p>
    <w:p>
      <w:pPr>
        <w:pStyle w:val="BodyText"/>
        <w:spacing w:line="240" w:lineRule="auto" w:before="82"/>
        <w:ind w:left="581" w:right="87"/>
        <w:jc w:val="left"/>
      </w:pPr>
      <w:r>
        <w:rPr>
          <w:spacing w:val="-4"/>
        </w:rPr>
        <w:t>详细说明造成差异的原因：公司在</w:t>
      </w:r>
      <w:r>
        <w:rPr>
          <w:spacing w:val="-47"/>
        </w:rPr>
        <w:t> </w:t>
      </w:r>
      <w:r>
        <w:rPr/>
        <w:t>2010</w:t>
      </w:r>
      <w:r>
        <w:rPr>
          <w:spacing w:val="-46"/>
        </w:rPr>
        <w:t> </w:t>
      </w:r>
      <w:r>
        <w:rPr>
          <w:spacing w:val="-4"/>
        </w:rPr>
        <w:t>年年度报告“管理层讨论与分析”之新年度经营计</w:t>
      </w:r>
      <w:r>
        <w:rPr/>
      </w:r>
    </w:p>
    <w:p>
      <w:pPr>
        <w:pStyle w:val="BodyText"/>
        <w:spacing w:line="240" w:lineRule="auto" w:before="85"/>
        <w:ind w:right="0"/>
        <w:jc w:val="both"/>
      </w:pPr>
      <w:r>
        <w:rPr/>
        <w:t>划中披</w:t>
      </w:r>
      <w:r>
        <w:rPr>
          <w:spacing w:val="-105"/>
        </w:rPr>
        <w:t>露</w:t>
      </w:r>
      <w:r>
        <w:rPr/>
        <w:t>“2011</w:t>
      </w:r>
      <w:r>
        <w:rPr>
          <w:spacing w:val="-62"/>
        </w:rPr>
        <w:t> </w:t>
      </w:r>
      <w:r>
        <w:rPr/>
        <w:t>年公司</w:t>
      </w:r>
      <w:r>
        <w:rPr>
          <w:spacing w:val="-2"/>
        </w:rPr>
        <w:t>初</w:t>
      </w:r>
      <w:r>
        <w:rPr/>
        <w:t>步预计实现营业收入</w:t>
      </w:r>
      <w:r>
        <w:rPr>
          <w:spacing w:val="-62"/>
        </w:rPr>
        <w:t> </w:t>
      </w:r>
      <w:r>
        <w:rPr/>
        <w:t>106,046.58</w:t>
      </w:r>
      <w:r>
        <w:rPr>
          <w:spacing w:val="-62"/>
        </w:rPr>
        <w:t> </w:t>
      </w:r>
      <w:r>
        <w:rPr/>
        <w:t>万</w:t>
      </w:r>
      <w:r>
        <w:rPr>
          <w:spacing w:val="-2"/>
        </w:rPr>
        <w:t>元</w:t>
      </w:r>
      <w:r>
        <w:rPr>
          <w:spacing w:val="-105"/>
        </w:rPr>
        <w:t>，</w:t>
      </w:r>
      <w:r>
        <w:rPr/>
        <w:t>实现营业</w:t>
      </w:r>
      <w:r>
        <w:rPr>
          <w:spacing w:val="-2"/>
        </w:rPr>
        <w:t>利</w:t>
      </w:r>
      <w:r>
        <w:rPr/>
        <w:t>润</w:t>
      </w:r>
      <w:r>
        <w:rPr>
          <w:spacing w:val="-62"/>
        </w:rPr>
        <w:t> </w:t>
      </w:r>
      <w:r>
        <w:rPr/>
        <w:t>4,051.13</w:t>
      </w:r>
      <w:r>
        <w:rPr>
          <w:spacing w:val="-63"/>
        </w:rPr>
        <w:t> </w:t>
      </w:r>
      <w:r>
        <w:rPr/>
        <w:t>万元</w:t>
      </w:r>
      <w:r>
        <w:rPr>
          <w:spacing w:val="-105"/>
        </w:rPr>
        <w:t>”</w:t>
      </w:r>
      <w:r>
        <w:rPr/>
        <w:t>。</w:t>
      </w:r>
    </w:p>
    <w:p>
      <w:pPr>
        <w:pStyle w:val="BodyText"/>
        <w:spacing w:line="314" w:lineRule="auto" w:before="85"/>
        <w:ind w:right="203"/>
        <w:jc w:val="both"/>
      </w:pPr>
      <w:r>
        <w:rPr/>
        <w:t>2011</w:t>
      </w:r>
      <w:r>
        <w:rPr>
          <w:spacing w:val="-53"/>
        </w:rPr>
        <w:t> </w:t>
      </w:r>
      <w:r>
        <w:rPr/>
        <w:t>年度，公司实际实现营业收入</w:t>
      </w:r>
      <w:r>
        <w:rPr>
          <w:spacing w:val="-53"/>
        </w:rPr>
        <w:t> </w:t>
      </w:r>
      <w:r>
        <w:rPr/>
        <w:t>130,637.39</w:t>
      </w:r>
      <w:r>
        <w:rPr>
          <w:spacing w:val="-53"/>
        </w:rPr>
        <w:t> </w:t>
      </w:r>
      <w:r>
        <w:rPr/>
        <w:t>万元，比经营计划增加</w:t>
      </w:r>
      <w:r>
        <w:rPr>
          <w:spacing w:val="-53"/>
        </w:rPr>
        <w:t> </w:t>
      </w:r>
      <w:r>
        <w:rPr/>
        <w:t>23.19%，增加的主要原</w:t>
      </w:r>
      <w:r>
        <w:rPr/>
        <w:t> 因在于本期路桥施工业务实现的收入较经营计划增加；实现营业利润-119.66</w:t>
      </w:r>
      <w:r>
        <w:rPr>
          <w:spacing w:val="3"/>
        </w:rPr>
        <w:t> </w:t>
      </w:r>
      <w:r>
        <w:rPr/>
        <w:t>万元，比经营计</w:t>
      </w:r>
      <w:r>
        <w:rPr/>
        <w:t> 划下降</w:t>
      </w:r>
      <w:r>
        <w:rPr>
          <w:spacing w:val="2"/>
        </w:rPr>
        <w:t> </w:t>
      </w:r>
      <w:r>
        <w:rPr/>
        <w:t>102.95%，下降的主要原因在于本期期末公司张石高速公路建造合同和子公司科英公司</w:t>
      </w:r>
      <w:r>
        <w:rPr/>
        <w:t> 待拆除固定资产计提资产减值损失合计</w:t>
      </w:r>
      <w:r>
        <w:rPr>
          <w:spacing w:val="-66"/>
        </w:rPr>
        <w:t> </w:t>
      </w:r>
      <w:r>
        <w:rPr/>
        <w:t>4,479.81</w:t>
      </w:r>
      <w:r>
        <w:rPr>
          <w:spacing w:val="-66"/>
        </w:rPr>
        <w:t> </w:t>
      </w:r>
      <w:r>
        <w:rPr/>
        <w:t>万元。</w:t>
      </w:r>
    </w:p>
    <w:p>
      <w:pPr>
        <w:pStyle w:val="BodyText"/>
        <w:spacing w:line="369" w:lineRule="auto" w:before="82"/>
        <w:ind w:right="4288"/>
        <w:jc w:val="left"/>
      </w:pPr>
      <w:r>
        <w:rPr/>
        <w:t>（二）公司未来发展展望 1、所处行业发展趋势及公司面临的市场竞争格局</w:t>
      </w:r>
    </w:p>
    <w:p>
      <w:pPr>
        <w:pStyle w:val="BodyText"/>
        <w:spacing w:line="369" w:lineRule="auto" w:before="33"/>
        <w:ind w:left="581" w:right="7018" w:hanging="420"/>
        <w:jc w:val="left"/>
      </w:pPr>
      <w:r>
        <w:rPr/>
        <w:t>（1）行业发展趋势 建筑业：</w:t>
      </w:r>
    </w:p>
    <w:p>
      <w:pPr>
        <w:pStyle w:val="BodyText"/>
        <w:spacing w:line="314" w:lineRule="auto" w:before="35"/>
        <w:ind w:right="202" w:firstLine="420"/>
        <w:jc w:val="both"/>
      </w:pPr>
      <w:r>
        <w:rPr/>
        <w:t>建筑业是国民经济的支柱产业，它与整个国家经济的发展、人民生活的改善有着密切的关 系。长期看，我国正处于工业化和城市化进程中，扩内需、调结构、促民生将继续推进，因此</w:t>
      </w:r>
      <w:r>
        <w:rPr>
          <w:spacing w:val="-99"/>
        </w:rPr>
        <w:t> </w:t>
      </w:r>
      <w:r>
        <w:rPr>
          <w:spacing w:val="-99"/>
        </w:rPr>
      </w:r>
      <w:r>
        <w:rPr>
          <w:spacing w:val="-5"/>
        </w:rPr>
        <w:t>国民经济将平稳快速发展，从而为建筑业奠定了发展的基础。“十二五”期间，国家将继续加强</w:t>
      </w:r>
      <w:r>
        <w:rPr>
          <w:spacing w:val="-100"/>
        </w:rPr>
        <w:t> </w:t>
      </w:r>
      <w:r>
        <w:rPr>
          <w:spacing w:val="-100"/>
        </w:rPr>
      </w:r>
      <w:r>
        <w:rPr>
          <w:spacing w:val="-4"/>
        </w:rPr>
        <w:t>高速公路建设，基本建成国家高速公路网，高速公路总里程达到</w:t>
      </w:r>
      <w:r>
        <w:rPr>
          <w:spacing w:val="-49"/>
        </w:rPr>
        <w:t> </w:t>
      </w:r>
      <w:r>
        <w:rPr/>
        <w:t>10.8</w:t>
      </w:r>
      <w:r>
        <w:rPr>
          <w:spacing w:val="-48"/>
        </w:rPr>
        <w:t> </w:t>
      </w:r>
      <w:r>
        <w:rPr>
          <w:spacing w:val="-6"/>
        </w:rPr>
        <w:t>万公里（新增近</w:t>
      </w:r>
      <w:r>
        <w:rPr>
          <w:spacing w:val="-49"/>
        </w:rPr>
        <w:t> </w:t>
      </w:r>
      <w:r>
        <w:rPr/>
        <w:t>3.5</w:t>
      </w:r>
      <w:r>
        <w:rPr>
          <w:spacing w:val="-48"/>
        </w:rPr>
        <w:t> </w:t>
      </w:r>
      <w:r>
        <w:rPr/>
        <w:t>万公</w:t>
      </w:r>
    </w:p>
    <w:p>
      <w:pPr>
        <w:pStyle w:val="BodyText"/>
        <w:spacing w:line="314" w:lineRule="auto" w:before="20"/>
        <w:ind w:right="201"/>
        <w:jc w:val="both"/>
      </w:pPr>
      <w:r>
        <w:rPr>
          <w:spacing w:val="-3"/>
        </w:rPr>
        <w:t>里），重点加强国、省干线建设，国、省道连接所有县级以上城市，二级以上公路里程达到</w:t>
      </w:r>
      <w:r>
        <w:rPr>
          <w:spacing w:val="18"/>
        </w:rPr>
        <w:t> </w:t>
      </w:r>
      <w:r>
        <w:rPr/>
        <w:t>65</w:t>
      </w:r>
      <w:r>
        <w:rPr>
          <w:spacing w:val="-103"/>
        </w:rPr>
        <w:t> </w:t>
      </w:r>
      <w:r>
        <w:rPr>
          <w:spacing w:val="-103"/>
        </w:rPr>
      </w:r>
      <w:r>
        <w:rPr/>
        <w:t>万公里（新增 200 </w:t>
      </w:r>
      <w:r>
        <w:rPr>
          <w:spacing w:val="-12"/>
        </w:rPr>
        <w:t>万公里）。2012</w:t>
      </w:r>
      <w:r>
        <w:rPr>
          <w:spacing w:val="-76"/>
        </w:rPr>
        <w:t> </w:t>
      </w:r>
      <w:r>
        <w:rPr>
          <w:spacing w:val="-1"/>
        </w:rPr>
        <w:t>年国家将继续围绕“十二五”规划确定的任务目标，认真推</w:t>
      </w:r>
      <w:r>
        <w:rPr/>
        <w:t> 进交通运输基础设施建设，适时开工一批急需必需项目；推进国家高速公路网规划项目和农村</w:t>
      </w:r>
      <w:r>
        <w:rPr>
          <w:spacing w:val="-99"/>
        </w:rPr>
        <w:t> </w:t>
      </w:r>
      <w:r>
        <w:rPr>
          <w:spacing w:val="-99"/>
        </w:rPr>
      </w:r>
      <w:r>
        <w:rPr/>
        <w:t>公路建设，加大国省干线改造力度。短期看，以轨道交通、高速公路、市政基础设施建设领域</w:t>
      </w:r>
      <w:r>
        <w:rPr>
          <w:spacing w:val="-99"/>
        </w:rPr>
        <w:t> </w:t>
      </w:r>
      <w:r>
        <w:rPr>
          <w:spacing w:val="-99"/>
        </w:rPr>
      </w:r>
      <w:r>
        <w:rPr>
          <w:spacing w:val="-15"/>
        </w:rPr>
        <w:t>为代表的建筑市场仍处于快速扩张阶段。（以上数据摘自《交通运输“十二五”发展规划》和《“十</w:t>
      </w:r>
      <w:r>
        <w:rPr>
          <w:spacing w:val="-70"/>
        </w:rPr>
        <w:t> </w:t>
      </w:r>
      <w:r>
        <w:rPr>
          <w:spacing w:val="-70"/>
        </w:rPr>
      </w:r>
      <w:r>
        <w:rPr>
          <w:spacing w:val="-7"/>
        </w:rPr>
        <w:t>二五”综合交通运输体系规划》）</w:t>
      </w:r>
    </w:p>
    <w:p>
      <w:pPr>
        <w:pStyle w:val="BodyText"/>
        <w:spacing w:line="369" w:lineRule="auto" w:before="81"/>
        <w:ind w:left="581" w:right="193"/>
        <w:jc w:val="left"/>
      </w:pPr>
      <w:r>
        <w:rPr/>
        <w:t>房地产业： 房地产业是国民经济的重要产业，它的发展带动多个相关行业的发展，随着我国经济的平</w:t>
      </w:r>
    </w:p>
    <w:p>
      <w:pPr>
        <w:pStyle w:val="BodyText"/>
        <w:spacing w:line="247" w:lineRule="exact"/>
        <w:ind w:right="0"/>
        <w:jc w:val="both"/>
      </w:pPr>
      <w:r>
        <w:rPr>
          <w:spacing w:val="-3"/>
        </w:rPr>
        <w:t>稳快速发展和城镇化建设的加速推进，住房消费将升级，房地产业住宅产品刚性需求不断增加，</w:t>
      </w:r>
    </w:p>
    <w:p>
      <w:pPr>
        <w:pStyle w:val="BodyText"/>
        <w:spacing w:line="314" w:lineRule="auto" w:before="85"/>
        <w:ind w:right="202"/>
        <w:jc w:val="both"/>
      </w:pPr>
      <w:r>
        <w:rPr>
          <w:spacing w:val="-6"/>
        </w:rPr>
        <w:t>房地产业将保持长期持续增长。短期看，自</w:t>
      </w:r>
      <w:r>
        <w:rPr>
          <w:spacing w:val="-47"/>
        </w:rPr>
        <w:t> </w:t>
      </w:r>
      <w:r>
        <w:rPr/>
        <w:t>2009</w:t>
      </w:r>
      <w:r>
        <w:rPr>
          <w:spacing w:val="-47"/>
        </w:rPr>
        <w:t> </w:t>
      </w:r>
      <w:r>
        <w:rPr/>
        <w:t>年末国家及地方密集出台的一系列旨在加强房</w:t>
      </w:r>
      <w:r>
        <w:rPr/>
        <w:t> 地产市场调控的政策和措施，目的在于遏制房价的过快上涨，促进房地产市场的长期健康稳定</w:t>
      </w:r>
      <w:r>
        <w:rPr>
          <w:spacing w:val="-99"/>
        </w:rPr>
        <w:t> </w:t>
      </w:r>
      <w:r>
        <w:rPr>
          <w:spacing w:val="-99"/>
        </w:rPr>
      </w:r>
      <w:r>
        <w:rPr>
          <w:spacing w:val="-5"/>
        </w:rPr>
        <w:t>发展，2012</w:t>
      </w:r>
      <w:r>
        <w:rPr>
          <w:spacing w:val="5"/>
        </w:rPr>
        <w:t> </w:t>
      </w:r>
      <w:r>
        <w:rPr>
          <w:spacing w:val="-3"/>
        </w:rPr>
        <w:t>年仍将延续，房地产市场仍处于波动和低迷期。但总体而言，房地产行业的发展是</w:t>
      </w:r>
      <w:r>
        <w:rPr>
          <w:spacing w:val="-103"/>
        </w:rPr>
        <w:t> </w:t>
      </w:r>
      <w:r>
        <w:rPr>
          <w:spacing w:val="-103"/>
        </w:rPr>
      </w:r>
      <w:r>
        <w:rPr/>
        <w:t>向上的。</w:t>
      </w:r>
    </w:p>
    <w:p>
      <w:pPr>
        <w:pStyle w:val="BodyText"/>
        <w:spacing w:line="240" w:lineRule="auto" w:before="82"/>
        <w:ind w:left="267" w:right="3343"/>
        <w:jc w:val="left"/>
      </w:pPr>
      <w:r>
        <w:rPr/>
        <w:t>（2）行业竞争格局</w:t>
      </w:r>
    </w:p>
    <w:p>
      <w:pPr>
        <w:spacing w:after="0" w:line="240" w:lineRule="auto"/>
        <w:jc w:val="left"/>
        <w:sectPr>
          <w:pgSz w:w="11910" w:h="16840"/>
          <w:pgMar w:header="738" w:footer="714" w:top="1240" w:bottom="900" w:left="1540" w:right="1380"/>
        </w:sectPr>
      </w:pPr>
    </w:p>
    <w:p>
      <w:pPr>
        <w:spacing w:line="240" w:lineRule="auto" w:before="6"/>
        <w:rPr>
          <w:rFonts w:ascii="宋体" w:hAnsi="宋体" w:cs="宋体" w:eastAsia="宋体" w:hint="default"/>
          <w:sz w:val="15"/>
          <w:szCs w:val="15"/>
        </w:rPr>
      </w:pPr>
    </w:p>
    <w:p>
      <w:pPr>
        <w:pStyle w:val="BodyText"/>
        <w:spacing w:line="314" w:lineRule="auto" w:before="35"/>
        <w:ind w:right="222" w:firstLine="420"/>
        <w:jc w:val="both"/>
      </w:pPr>
      <w:r>
        <w:rPr/>
        <w:t>建筑业市场准入门槛较低，又存在不同程度的地方保护主义和行业保护，导致市场竞争激 烈，行业利润率较低。房地产业因开发商多，土地资源稀缺，取得土地的成本较高，且易受政</w:t>
      </w:r>
      <w:r>
        <w:rPr>
          <w:spacing w:val="-99"/>
        </w:rPr>
        <w:t> </w:t>
      </w:r>
      <w:r>
        <w:rPr>
          <w:spacing w:val="-99"/>
        </w:rPr>
      </w:r>
      <w:r>
        <w:rPr/>
        <w:t>府调控政策影响，导致房地产业的利润率逐步下降，行业竞争更加激烈。</w:t>
      </w:r>
    </w:p>
    <w:p>
      <w:pPr>
        <w:pStyle w:val="BodyText"/>
        <w:spacing w:line="240" w:lineRule="auto" w:before="82"/>
        <w:ind w:right="0"/>
        <w:jc w:val="both"/>
      </w:pPr>
      <w:r>
        <w:rPr/>
        <w:t>2、公司未来发展面临的机遇和挑战</w:t>
      </w:r>
    </w:p>
    <w:p>
      <w:pPr>
        <w:pStyle w:val="BodyText"/>
        <w:spacing w:line="240" w:lineRule="auto" w:before="146"/>
        <w:ind w:right="0"/>
        <w:jc w:val="both"/>
      </w:pPr>
      <w:r>
        <w:rPr/>
        <w:t>（1）机遇</w:t>
      </w:r>
    </w:p>
    <w:p>
      <w:pPr>
        <w:pStyle w:val="BodyText"/>
        <w:spacing w:line="314" w:lineRule="auto" w:before="148"/>
        <w:ind w:right="111" w:firstLine="525"/>
        <w:jc w:val="left"/>
      </w:pPr>
      <w:r>
        <w:rPr>
          <w:spacing w:val="-8"/>
        </w:rPr>
        <w:t>根据《山东省国民经济和社会发展第十二个五年规划纲要》，“交通建设：加速铁路、城际</w:t>
      </w:r>
      <w:r>
        <w:rPr/>
        <w:t> </w:t>
      </w:r>
      <w:r>
        <w:rPr>
          <w:spacing w:val="-3"/>
        </w:rPr>
        <w:t>轨道和高速公路项目建设，完善‘四纵四横’铁路运输网和‘五纵四横一环八连’高速公路网。</w:t>
      </w:r>
      <w:r>
        <w:rPr>
          <w:spacing w:val="-81"/>
        </w:rPr>
        <w:t> </w:t>
      </w:r>
      <w:r>
        <w:rPr>
          <w:spacing w:val="-81"/>
        </w:rPr>
      </w:r>
      <w:r>
        <w:rPr/>
        <w:t>到</w:t>
      </w:r>
      <w:r>
        <w:rPr>
          <w:spacing w:val="-69"/>
        </w:rPr>
        <w:t> </w:t>
      </w:r>
      <w:r>
        <w:rPr/>
        <w:t>2015</w:t>
      </w:r>
      <w:r>
        <w:rPr>
          <w:spacing w:val="-69"/>
        </w:rPr>
        <w:t> </w:t>
      </w:r>
      <w:r>
        <w:rPr>
          <w:spacing w:val="-1"/>
        </w:rPr>
        <w:t>年公路里程由</w:t>
      </w:r>
      <w:r>
        <w:rPr>
          <w:spacing w:val="-69"/>
        </w:rPr>
        <w:t> </w:t>
      </w:r>
      <w:r>
        <w:rPr/>
        <w:t>23</w:t>
      </w:r>
      <w:r>
        <w:rPr>
          <w:spacing w:val="-70"/>
        </w:rPr>
        <w:t> </w:t>
      </w:r>
      <w:r>
        <w:rPr/>
        <w:t>万公里增加到</w:t>
      </w:r>
      <w:r>
        <w:rPr>
          <w:spacing w:val="-69"/>
        </w:rPr>
        <w:t> </w:t>
      </w:r>
      <w:r>
        <w:rPr/>
        <w:t>24.5</w:t>
      </w:r>
      <w:r>
        <w:rPr>
          <w:spacing w:val="-69"/>
        </w:rPr>
        <w:t> </w:t>
      </w:r>
      <w:r>
        <w:rPr>
          <w:spacing w:val="-9"/>
        </w:rPr>
        <w:t>万公里，高速公路通车里程由</w:t>
      </w:r>
      <w:r>
        <w:rPr>
          <w:spacing w:val="-69"/>
        </w:rPr>
        <w:t> </w:t>
      </w:r>
      <w:r>
        <w:rPr>
          <w:spacing w:val="-1"/>
        </w:rPr>
        <w:t>4285</w:t>
      </w:r>
      <w:r>
        <w:rPr>
          <w:spacing w:val="-69"/>
        </w:rPr>
        <w:t> </w:t>
      </w:r>
      <w:r>
        <w:rPr>
          <w:spacing w:val="-1"/>
        </w:rPr>
        <w:t>公里增加到</w:t>
      </w:r>
      <w:r>
        <w:rPr>
          <w:spacing w:val="-69"/>
        </w:rPr>
        <w:t> </w:t>
      </w:r>
      <w:r>
        <w:rPr>
          <w:spacing w:val="-1"/>
        </w:rPr>
        <w:t>6000</w:t>
      </w:r>
      <w:r>
        <w:rPr/>
      </w:r>
    </w:p>
    <w:p>
      <w:pPr>
        <w:pStyle w:val="BodyText"/>
        <w:spacing w:line="314" w:lineRule="auto" w:before="20"/>
        <w:ind w:right="222"/>
        <w:jc w:val="both"/>
      </w:pPr>
      <w:r>
        <w:rPr>
          <w:spacing w:val="-3"/>
        </w:rPr>
        <w:t>公里，完成省道升级改造</w:t>
      </w:r>
      <w:r>
        <w:rPr>
          <w:spacing w:val="-47"/>
        </w:rPr>
        <w:t> </w:t>
      </w:r>
      <w:r>
        <w:rPr>
          <w:spacing w:val="-1"/>
        </w:rPr>
        <w:t>4000</w:t>
      </w:r>
      <w:r>
        <w:rPr>
          <w:spacing w:val="-46"/>
        </w:rPr>
        <w:t> </w:t>
      </w:r>
      <w:r>
        <w:rPr>
          <w:spacing w:val="-4"/>
        </w:rPr>
        <w:t>公里，新增农村公路</w:t>
      </w:r>
      <w:r>
        <w:rPr>
          <w:spacing w:val="-47"/>
        </w:rPr>
        <w:t> </w:t>
      </w:r>
      <w:r>
        <w:rPr>
          <w:spacing w:val="-1"/>
        </w:rPr>
        <w:t>12000</w:t>
      </w:r>
      <w:r>
        <w:rPr>
          <w:spacing w:val="-47"/>
        </w:rPr>
        <w:t> </w:t>
      </w:r>
      <w:r>
        <w:rPr>
          <w:spacing w:val="-17"/>
        </w:rPr>
        <w:t>公里。”因此，“十二五”期间山东省</w:t>
      </w:r>
      <w:r>
        <w:rPr>
          <w:spacing w:val="-101"/>
        </w:rPr>
        <w:t> </w:t>
      </w:r>
      <w:r>
        <w:rPr>
          <w:spacing w:val="-101"/>
        </w:rPr>
      </w:r>
      <w:r>
        <w:rPr/>
        <w:t>在基础设施建设方面的投资仍将保持较快增长，公司将积极与社会各界保持密切联系，力争获</w:t>
      </w:r>
      <w:r>
        <w:rPr>
          <w:spacing w:val="-99"/>
        </w:rPr>
        <w:t> </w:t>
      </w:r>
      <w:r>
        <w:rPr>
          <w:spacing w:val="-99"/>
        </w:rPr>
      </w:r>
      <w:r>
        <w:rPr/>
        <w:t>得更多的建设项目。东营市内随着《黄河三角洲高效生态经济区发展规划》和《东营市蓝色经</w:t>
      </w:r>
      <w:r>
        <w:rPr>
          <w:spacing w:val="-99"/>
        </w:rPr>
        <w:t> </w:t>
      </w:r>
      <w:r>
        <w:rPr>
          <w:spacing w:val="-99"/>
        </w:rPr>
      </w:r>
      <w:r>
        <w:rPr/>
        <w:t>济区发展规划》的实施，将为公司基础设施建设施工业务和房地产业务提供新的发展空间。</w:t>
      </w:r>
    </w:p>
    <w:p>
      <w:pPr>
        <w:pStyle w:val="BodyText"/>
        <w:spacing w:line="240" w:lineRule="auto" w:before="82"/>
        <w:ind w:right="0"/>
        <w:jc w:val="both"/>
      </w:pPr>
      <w:r>
        <w:rPr/>
        <w:t>（2）挑战</w:t>
      </w:r>
    </w:p>
    <w:p>
      <w:pPr>
        <w:pStyle w:val="BodyText"/>
        <w:spacing w:line="314" w:lineRule="auto" w:before="147"/>
        <w:ind w:right="222" w:firstLine="420"/>
        <w:jc w:val="both"/>
      </w:pPr>
      <w:r>
        <w:rPr/>
        <w:t>公司面临良好发展机遇的同时，也面临诸多挑战，一是由于建筑业市场主体不规范，使得 公司项目中标率较低，中标项目利润率较低；二是公司的房地产业务随着现有储备土地的逐步</w:t>
      </w:r>
      <w:r>
        <w:rPr>
          <w:spacing w:val="-99"/>
        </w:rPr>
        <w:t> </w:t>
      </w:r>
      <w:r>
        <w:rPr>
          <w:spacing w:val="-99"/>
        </w:rPr>
      </w:r>
      <w:r>
        <w:rPr>
          <w:spacing w:val="-2"/>
        </w:rPr>
        <w:t>开发，新增土地成本增加，加上国家宏观政策调控影响，房地产业务利润率将下降；三是</w:t>
      </w:r>
      <w:r>
        <w:rPr>
          <w:spacing w:val="-31"/>
        </w:rPr>
        <w:t> </w:t>
      </w:r>
      <w:r>
        <w:rPr/>
        <w:t>2012</w:t>
      </w:r>
      <w:r>
        <w:rPr>
          <w:spacing w:val="-99"/>
        </w:rPr>
        <w:t> </w:t>
      </w:r>
      <w:r>
        <w:rPr>
          <w:spacing w:val="-99"/>
        </w:rPr>
      </w:r>
      <w:r>
        <w:rPr/>
        <w:t>年国家继续严控资金流向房地产行业，使得公司筹集资金的难度增加，在当前高利率水平下，</w:t>
      </w:r>
      <w:r>
        <w:rPr>
          <w:spacing w:val="-99"/>
        </w:rPr>
        <w:t> </w:t>
      </w:r>
      <w:r>
        <w:rPr>
          <w:spacing w:val="-99"/>
        </w:rPr>
      </w:r>
      <w:r>
        <w:rPr/>
        <w:t>使用资金的成本较高。</w:t>
      </w:r>
    </w:p>
    <w:p>
      <w:pPr>
        <w:pStyle w:val="BodyText"/>
        <w:spacing w:line="369" w:lineRule="auto" w:before="82"/>
        <w:ind w:left="581" w:right="213" w:hanging="420"/>
        <w:jc w:val="left"/>
      </w:pPr>
      <w:r>
        <w:rPr/>
        <w:t>3、公司发展战略及对策 公司将抓住政府投资建设黄河三角洲高效生态经济区和山东半岛蓝色经济区的发展机遇，</w:t>
      </w:r>
    </w:p>
    <w:p>
      <w:pPr>
        <w:pStyle w:val="BodyText"/>
        <w:spacing w:line="247" w:lineRule="exact"/>
        <w:ind w:right="0"/>
        <w:jc w:val="both"/>
      </w:pPr>
      <w:r>
        <w:rPr/>
        <w:t>在国家大力支持基础设施建设投资的大背景下，以山东省、河北省等临近省市基础设施建设为</w:t>
      </w:r>
    </w:p>
    <w:p>
      <w:pPr>
        <w:pStyle w:val="BodyText"/>
        <w:spacing w:line="314" w:lineRule="auto" w:before="85"/>
        <w:ind w:right="222"/>
        <w:jc w:val="both"/>
      </w:pPr>
      <w:r>
        <w:rPr/>
        <w:t>根基，做好项目储备工作。同时公司将利用目前有利的环境，集中精力引进新的经营机制，提</w:t>
      </w:r>
      <w:r>
        <w:rPr>
          <w:spacing w:val="-99"/>
        </w:rPr>
        <w:t> </w:t>
      </w:r>
      <w:r>
        <w:rPr>
          <w:spacing w:val="-99"/>
        </w:rPr>
      </w:r>
      <w:r>
        <w:rPr/>
        <w:t>升管理水平，完善资质升级与增项，加大市场开发力度，加强成本控制，挖掘潜力，并积极拓</w:t>
      </w:r>
      <w:r>
        <w:rPr>
          <w:spacing w:val="-99"/>
        </w:rPr>
        <w:t> </w:t>
      </w:r>
      <w:r>
        <w:rPr>
          <w:spacing w:val="-99"/>
        </w:rPr>
      </w:r>
      <w:r>
        <w:rPr/>
        <w:t>宽施工经营领域，做好项目代建、工程设计、咨询等相关业务。</w:t>
      </w:r>
    </w:p>
    <w:p>
      <w:pPr>
        <w:pStyle w:val="BodyText"/>
        <w:spacing w:line="314" w:lineRule="auto" w:before="82"/>
        <w:ind w:right="111" w:firstLine="420"/>
        <w:jc w:val="left"/>
      </w:pPr>
      <w:r>
        <w:rPr/>
        <w:t>公司房地产开发业务在目前调控形势下，将合理把控各项目开发建设进度，进一步优化产 </w:t>
      </w:r>
      <w:r>
        <w:rPr>
          <w:spacing w:val="-3"/>
        </w:rPr>
        <w:t>品结构，努力缩短开发周期，加大营销力度，适时储备经营性用地，逐步建立标准化开发流程，</w:t>
      </w:r>
      <w:r>
        <w:rPr>
          <w:spacing w:val="-75"/>
        </w:rPr>
        <w:t> </w:t>
      </w:r>
      <w:r>
        <w:rPr>
          <w:spacing w:val="-75"/>
        </w:rPr>
      </w:r>
      <w:r>
        <w:rPr/>
        <w:t>在持续开发新项目的同时，积极参与经济适用房、保障性住房的建设。</w:t>
      </w:r>
    </w:p>
    <w:p>
      <w:pPr>
        <w:pStyle w:val="BodyText"/>
        <w:spacing w:line="240" w:lineRule="auto" w:before="82"/>
        <w:ind w:right="0"/>
        <w:jc w:val="both"/>
      </w:pPr>
      <w:r>
        <w:rPr/>
        <w:t>4、公司面临的风险因素分析</w:t>
      </w:r>
    </w:p>
    <w:p>
      <w:pPr>
        <w:pStyle w:val="BodyText"/>
        <w:spacing w:line="369" w:lineRule="auto" w:before="147"/>
        <w:ind w:left="581" w:right="213" w:hanging="421"/>
        <w:jc w:val="left"/>
      </w:pPr>
      <w:r>
        <w:rPr/>
        <w:t>（1）宏观政策风险 公司的基础设施建设施工项目为国家和地方政府投资项目，受国家宏观政策调控的影响最</w:t>
      </w:r>
    </w:p>
    <w:p>
      <w:pPr>
        <w:pStyle w:val="BodyText"/>
        <w:spacing w:line="247" w:lineRule="exact"/>
        <w:ind w:right="0"/>
        <w:jc w:val="both"/>
      </w:pPr>
      <w:r>
        <w:rPr/>
        <w:t>直接。国家一旦压缩对基础设施建设的投资比例，将严重影响公司未来施工业务量。房地产行</w:t>
      </w:r>
    </w:p>
    <w:p>
      <w:pPr>
        <w:pStyle w:val="BodyText"/>
        <w:spacing w:line="314" w:lineRule="auto" w:before="85"/>
        <w:ind w:right="222"/>
        <w:jc w:val="both"/>
      </w:pPr>
      <w:r>
        <w:rPr/>
        <w:t>业，短期内国家对房地产的调控政策仍将持续，这将继续影响公司房地产业务的发展。公司将</w:t>
      </w:r>
      <w:r>
        <w:rPr>
          <w:spacing w:val="-99"/>
        </w:rPr>
        <w:t> </w:t>
      </w:r>
      <w:r>
        <w:rPr>
          <w:spacing w:val="-99"/>
        </w:rPr>
      </w:r>
      <w:r>
        <w:rPr/>
        <w:t>密切关注国家政策的变化，加强政策调研，把握国家经济形势的变化，及时采取应对措施，规</w:t>
      </w:r>
      <w:r>
        <w:rPr>
          <w:spacing w:val="-99"/>
        </w:rPr>
        <w:t> </w:t>
      </w:r>
      <w:r>
        <w:rPr>
          <w:spacing w:val="-99"/>
        </w:rPr>
      </w:r>
      <w:r>
        <w:rPr/>
        <w:t>避风险，趋利避害。</w:t>
      </w:r>
    </w:p>
    <w:p>
      <w:pPr>
        <w:pStyle w:val="BodyText"/>
        <w:spacing w:line="240" w:lineRule="auto" w:before="82"/>
        <w:ind w:right="0"/>
        <w:jc w:val="both"/>
      </w:pPr>
      <w:r>
        <w:rPr/>
        <w:t>（2）财务风险</w:t>
      </w:r>
    </w:p>
    <w:p>
      <w:pPr>
        <w:pStyle w:val="BodyText"/>
        <w:spacing w:line="240" w:lineRule="auto" w:before="148"/>
        <w:ind w:left="581" w:right="111"/>
        <w:jc w:val="left"/>
      </w:pPr>
      <w:r>
        <w:rPr/>
        <w:t>随着公司业务规模的不断扩大，资金需求量增加，在高利率背景下，进一步加大了公司的</w:t>
      </w:r>
    </w:p>
    <w:p>
      <w:pPr>
        <w:spacing w:after="0" w:line="240" w:lineRule="auto"/>
        <w:jc w:val="left"/>
        <w:sectPr>
          <w:pgSz w:w="11910" w:h="16840"/>
          <w:pgMar w:header="738" w:footer="714" w:top="1240" w:bottom="900" w:left="1540" w:right="1360"/>
        </w:sectPr>
      </w:pPr>
    </w:p>
    <w:p>
      <w:pPr>
        <w:spacing w:line="240" w:lineRule="auto" w:before="6"/>
        <w:rPr>
          <w:rFonts w:ascii="宋体" w:hAnsi="宋体" w:cs="宋体" w:eastAsia="宋体" w:hint="default"/>
          <w:sz w:val="15"/>
          <w:szCs w:val="15"/>
        </w:rPr>
      </w:pPr>
    </w:p>
    <w:p>
      <w:pPr>
        <w:pStyle w:val="BodyText"/>
        <w:spacing w:line="240" w:lineRule="auto" w:before="35"/>
        <w:ind w:right="87"/>
        <w:jc w:val="left"/>
      </w:pPr>
      <w:r>
        <w:rPr/>
        <w:t>资金成本。公司将加大应收款回收力度，提高应收款的周转速度，尽可能的降低财务费用。</w:t>
      </w:r>
    </w:p>
    <w:p>
      <w:pPr>
        <w:pStyle w:val="BodyText"/>
        <w:spacing w:line="369" w:lineRule="auto" w:before="84"/>
        <w:ind w:left="581" w:right="193" w:hanging="420"/>
        <w:jc w:val="left"/>
      </w:pPr>
      <w:r>
        <w:rPr/>
        <w:t>（3）行业竞争风险 公司所处基础设施建设施工行业和房地产开发行业，该行业准入门槛低，竞争激烈，利润</w:t>
      </w:r>
    </w:p>
    <w:p>
      <w:pPr>
        <w:pStyle w:val="BodyText"/>
        <w:spacing w:line="247" w:lineRule="exact"/>
        <w:ind w:right="87"/>
        <w:jc w:val="left"/>
      </w:pPr>
      <w:r>
        <w:rPr/>
        <w:t>率较低。为提高公司核心竞争力，公司将拓宽施工领域，做好资质晋升与增项工作，从一级资</w:t>
      </w:r>
    </w:p>
    <w:p>
      <w:pPr>
        <w:pStyle w:val="BodyText"/>
        <w:spacing w:line="314" w:lineRule="auto" w:before="85"/>
        <w:ind w:right="193"/>
        <w:jc w:val="left"/>
      </w:pPr>
      <w:r>
        <w:rPr/>
        <w:t>质迈入特级资质，同时不断充实从施工建设到投资、设计咨询及管理运营一体化的产业链条，</w:t>
      </w:r>
      <w:r>
        <w:rPr>
          <w:spacing w:val="-99"/>
        </w:rPr>
        <w:t> </w:t>
      </w:r>
      <w:r>
        <w:rPr>
          <w:spacing w:val="-99"/>
        </w:rPr>
      </w:r>
      <w:r>
        <w:rPr/>
        <w:t>全面提升工程总承包能力。</w:t>
      </w:r>
    </w:p>
    <w:p>
      <w:pPr>
        <w:pStyle w:val="BodyText"/>
        <w:spacing w:line="240" w:lineRule="auto" w:before="81"/>
        <w:ind w:right="3343"/>
        <w:jc w:val="left"/>
      </w:pPr>
      <w:r>
        <w:rPr/>
        <w:t>5、2012</w:t>
      </w:r>
      <w:r>
        <w:rPr>
          <w:spacing w:val="-65"/>
        </w:rPr>
        <w:t> </w:t>
      </w:r>
      <w:r>
        <w:rPr/>
        <w:t>年主要经营计划</w:t>
      </w:r>
    </w:p>
    <w:p>
      <w:pPr>
        <w:pStyle w:val="BodyText"/>
        <w:spacing w:line="314" w:lineRule="auto" w:before="148"/>
        <w:ind w:right="87" w:firstLine="420"/>
        <w:jc w:val="left"/>
      </w:pPr>
      <w:r>
        <w:rPr/>
        <w:t>2012</w:t>
      </w:r>
      <w:r>
        <w:rPr>
          <w:spacing w:val="-56"/>
        </w:rPr>
        <w:t> </w:t>
      </w:r>
      <w:r>
        <w:rPr/>
        <w:t>年公司预计实现营业收入</w:t>
      </w:r>
      <w:r>
        <w:rPr>
          <w:spacing w:val="-57"/>
        </w:rPr>
        <w:t> </w:t>
      </w:r>
      <w:r>
        <w:rPr/>
        <w:t>126,892.84</w:t>
      </w:r>
      <w:r>
        <w:rPr>
          <w:spacing w:val="-56"/>
        </w:rPr>
        <w:t> </w:t>
      </w:r>
      <w:r>
        <w:rPr>
          <w:spacing w:val="-4"/>
        </w:rPr>
        <w:t>万元，实现营业利润</w:t>
      </w:r>
      <w:r>
        <w:rPr>
          <w:spacing w:val="-57"/>
        </w:rPr>
        <w:t> </w:t>
      </w:r>
      <w:r>
        <w:rPr/>
        <w:t>2,861.24</w:t>
      </w:r>
      <w:r>
        <w:rPr>
          <w:spacing w:val="-57"/>
        </w:rPr>
        <w:t> </w:t>
      </w:r>
      <w:r>
        <w:rPr>
          <w:spacing w:val="-5"/>
        </w:rPr>
        <w:t>万元，为完成经</w:t>
      </w:r>
      <w:r>
        <w:rPr>
          <w:spacing w:val="-1"/>
        </w:rPr>
        <w:t> </w:t>
      </w:r>
      <w:r>
        <w:rPr/>
        <w:t>营计划公司采用以下经营措施：</w:t>
      </w:r>
    </w:p>
    <w:p>
      <w:pPr>
        <w:pStyle w:val="BodyText"/>
        <w:spacing w:line="240" w:lineRule="auto" w:before="82"/>
        <w:ind w:right="3343"/>
        <w:jc w:val="left"/>
      </w:pPr>
      <w:r>
        <w:rPr/>
        <w:t>（1）基础设施建设施工业务</w:t>
      </w:r>
    </w:p>
    <w:p>
      <w:pPr>
        <w:pStyle w:val="BodyText"/>
        <w:spacing w:line="314" w:lineRule="auto" w:before="147"/>
        <w:ind w:right="87" w:firstLine="525"/>
        <w:jc w:val="left"/>
      </w:pPr>
      <w:r>
        <w:rPr/>
        <w:t>2012</w:t>
      </w:r>
      <w:r>
        <w:rPr>
          <w:spacing w:val="2"/>
        </w:rPr>
        <w:t> </w:t>
      </w:r>
      <w:r>
        <w:rPr/>
        <w:t>年，继续加大市场开拓力度，将立足东营本地市场，有重点的开拓省外市场。继续</w:t>
      </w:r>
      <w:r>
        <w:rPr/>
        <w:t> </w:t>
      </w:r>
      <w:r>
        <w:rPr>
          <w:spacing w:val="-3"/>
        </w:rPr>
        <w:t>加强基础管理工作，在确保质量、安全、进度的情况下，深化推行“价本分离”成本控制模式，</w:t>
      </w:r>
      <w:r>
        <w:rPr>
          <w:spacing w:val="-79"/>
        </w:rPr>
        <w:t> </w:t>
      </w:r>
      <w:r>
        <w:rPr>
          <w:spacing w:val="-79"/>
        </w:rPr>
      </w:r>
      <w:r>
        <w:rPr/>
        <w:t>并结合公司</w:t>
      </w:r>
      <w:r>
        <w:rPr>
          <w:spacing w:val="-50"/>
        </w:rPr>
        <w:t> </w:t>
      </w:r>
      <w:r>
        <w:rPr/>
        <w:t>I6P</w:t>
      </w:r>
      <w:r>
        <w:rPr>
          <w:spacing w:val="-49"/>
        </w:rPr>
        <w:t> </w:t>
      </w:r>
      <w:r>
        <w:rPr/>
        <w:t>信息化系统，建立网络化的“价本分离”管理体系，进一步降低工程成本，提</w:t>
      </w:r>
      <w:r>
        <w:rPr/>
        <w:t> 高项目盈利能力。积极推进总承包特级资质和工程设计资质晋升工作，将技术创新与资质晋升</w:t>
      </w:r>
      <w:r>
        <w:rPr>
          <w:spacing w:val="-99"/>
        </w:rPr>
        <w:t> </w:t>
      </w:r>
      <w:r>
        <w:rPr>
          <w:spacing w:val="-99"/>
        </w:rPr>
      </w:r>
      <w:r>
        <w:rPr/>
        <w:t>紧密结合。</w:t>
      </w:r>
    </w:p>
    <w:p>
      <w:pPr>
        <w:pStyle w:val="BodyText"/>
        <w:spacing w:line="369" w:lineRule="auto" w:before="82"/>
        <w:ind w:left="581" w:right="193" w:hanging="420"/>
        <w:jc w:val="left"/>
      </w:pPr>
      <w:r>
        <w:rPr/>
        <w:t>（2）房地产业务 提升房地产项目运作的层次和水平，提升企业品牌，夯实管理基础，合理把控房地产项目</w:t>
      </w:r>
    </w:p>
    <w:p>
      <w:pPr>
        <w:pStyle w:val="BodyText"/>
        <w:spacing w:line="247" w:lineRule="exact"/>
        <w:ind w:right="87"/>
        <w:jc w:val="left"/>
      </w:pPr>
      <w:r>
        <w:rPr/>
        <w:t>开发建设进度。目前，公司房地产开发业务包括东营科达华苑项目、科英置业科英印象项目、</w:t>
      </w:r>
    </w:p>
    <w:p>
      <w:pPr>
        <w:pStyle w:val="BodyText"/>
        <w:spacing w:line="314" w:lineRule="auto" w:before="85"/>
        <w:ind w:right="202"/>
        <w:jc w:val="both"/>
      </w:pPr>
      <w:r>
        <w:rPr>
          <w:spacing w:val="-3"/>
        </w:rPr>
        <w:t>青岛置业科达·天意华苑项目。东营科达华苑项目已于</w:t>
      </w:r>
      <w:r>
        <w:rPr>
          <w:spacing w:val="-44"/>
        </w:rPr>
        <w:t> </w:t>
      </w:r>
      <w:r>
        <w:rPr/>
        <w:t>2011</w:t>
      </w:r>
      <w:r>
        <w:rPr>
          <w:spacing w:val="-43"/>
        </w:rPr>
        <w:t> </w:t>
      </w:r>
      <w:r>
        <w:rPr>
          <w:spacing w:val="-3"/>
        </w:rPr>
        <w:t>年底全部竣工并大部分销售，2012</w:t>
      </w:r>
      <w:r>
        <w:rPr>
          <w:spacing w:val="-103"/>
        </w:rPr>
        <w:t> </w:t>
      </w:r>
      <w:r>
        <w:rPr>
          <w:spacing w:val="-103"/>
        </w:rPr>
      </w:r>
      <w:r>
        <w:rPr/>
        <w:t>年主要是尾盘销售。科英置业科英印象项目上半年完成项目开发前期的各项基础性工作，下半</w:t>
      </w:r>
      <w:r>
        <w:rPr>
          <w:spacing w:val="-99"/>
        </w:rPr>
        <w:t> </w:t>
      </w:r>
      <w:r>
        <w:rPr>
          <w:spacing w:val="-99"/>
        </w:rPr>
      </w:r>
      <w:r>
        <w:rPr/>
        <w:t>年适时开工建设。青岛置业科达·天意华苑项目一期项目计划</w:t>
      </w:r>
      <w:r>
        <w:rPr>
          <w:spacing w:val="-69"/>
        </w:rPr>
        <w:t> </w:t>
      </w:r>
      <w:r>
        <w:rPr/>
        <w:t>5</w:t>
      </w:r>
      <w:r>
        <w:rPr>
          <w:spacing w:val="-68"/>
        </w:rPr>
        <w:t> </w:t>
      </w:r>
      <w:r>
        <w:rPr/>
        <w:t>月份开工建设，10</w:t>
      </w:r>
      <w:r>
        <w:rPr>
          <w:spacing w:val="-68"/>
        </w:rPr>
        <w:t> </w:t>
      </w:r>
      <w:r>
        <w:rPr/>
        <w:t>月份开盘预</w:t>
      </w:r>
      <w:r>
        <w:rPr/>
        <w:t> 售。滨州置业</w:t>
      </w:r>
      <w:r>
        <w:rPr>
          <w:spacing w:val="-69"/>
        </w:rPr>
        <w:t> </w:t>
      </w:r>
      <w:r>
        <w:rPr/>
        <w:t>2012</w:t>
      </w:r>
      <w:r>
        <w:rPr>
          <w:spacing w:val="-69"/>
        </w:rPr>
        <w:t> </w:t>
      </w:r>
      <w:r>
        <w:rPr/>
        <w:t>年做好土地储备并积极准备项目开发前期相关工作。</w:t>
      </w:r>
    </w:p>
    <w:p>
      <w:pPr>
        <w:pStyle w:val="BodyText"/>
        <w:spacing w:line="240" w:lineRule="auto" w:before="81"/>
        <w:ind w:left="248" w:right="7540"/>
        <w:jc w:val="center"/>
      </w:pPr>
      <w:r>
        <w:rPr/>
        <w:t>（3）半导体</w:t>
      </w:r>
    </w:p>
    <w:p>
      <w:pPr>
        <w:pStyle w:val="BodyText"/>
        <w:spacing w:line="314" w:lineRule="auto" w:before="148"/>
        <w:ind w:right="202" w:firstLine="420"/>
        <w:jc w:val="both"/>
      </w:pPr>
      <w:r>
        <w:rPr/>
        <w:t>2012</w:t>
      </w:r>
      <w:r>
        <w:rPr>
          <w:spacing w:val="-34"/>
        </w:rPr>
        <w:t> </w:t>
      </w:r>
      <w:r>
        <w:rPr/>
        <w:t>年，半导体公司以扭亏为盈为总目标，继续扩大</w:t>
      </w:r>
      <w:r>
        <w:rPr>
          <w:spacing w:val="-34"/>
        </w:rPr>
        <w:t> </w:t>
      </w:r>
      <w:r>
        <w:rPr/>
        <w:t>IGBT</w:t>
      </w:r>
      <w:r>
        <w:rPr>
          <w:spacing w:val="-35"/>
        </w:rPr>
        <w:t> </w:t>
      </w:r>
      <w:r>
        <w:rPr/>
        <w:t>产量和市场份额，不断丰富产</w:t>
      </w:r>
      <w:r>
        <w:rPr/>
        <w:t> 品系列，加强产品开发前论证，加快推进新研发沟槽式</w:t>
      </w:r>
      <w:r>
        <w:rPr>
          <w:spacing w:val="-52"/>
        </w:rPr>
        <w:t> </w:t>
      </w:r>
      <w:r>
        <w:rPr/>
        <w:t>MOS</w:t>
      </w:r>
      <w:r>
        <w:rPr>
          <w:spacing w:val="-52"/>
        </w:rPr>
        <w:t> </w:t>
      </w:r>
      <w:r>
        <w:rPr/>
        <w:t>和</w:t>
      </w:r>
      <w:r>
        <w:rPr>
          <w:spacing w:val="-52"/>
        </w:rPr>
        <w:t> </w:t>
      </w:r>
      <w:r>
        <w:rPr/>
        <w:t>FRD</w:t>
      </w:r>
      <w:r>
        <w:rPr>
          <w:spacing w:val="-52"/>
        </w:rPr>
        <w:t> </w:t>
      </w:r>
      <w:r>
        <w:rPr/>
        <w:t>产品的量产，进一步完善功</w:t>
      </w:r>
      <w:r>
        <w:rPr/>
        <w:t> 率半导体产品体系和产业链条的提升，不断优化工艺技术与流程，提高产品可靠性、成品率，</w:t>
      </w:r>
      <w:r>
        <w:rPr>
          <w:spacing w:val="-99"/>
        </w:rPr>
        <w:t> </w:t>
      </w:r>
      <w:r>
        <w:rPr>
          <w:spacing w:val="-99"/>
        </w:rPr>
      </w:r>
      <w:r>
        <w:rPr/>
        <w:t>降低成本，进而提高公司产品的竞争力。</w:t>
      </w:r>
    </w:p>
    <w:p>
      <w:pPr>
        <w:pStyle w:val="BodyText"/>
        <w:spacing w:line="240" w:lineRule="auto" w:before="82"/>
        <w:ind w:right="3343"/>
        <w:jc w:val="left"/>
      </w:pPr>
      <w:r>
        <w:rPr/>
        <w:t>（4）团队建设</w:t>
      </w:r>
    </w:p>
    <w:p>
      <w:pPr>
        <w:pStyle w:val="BodyText"/>
        <w:spacing w:line="314" w:lineRule="auto" w:before="147"/>
        <w:ind w:right="87" w:firstLine="420"/>
        <w:jc w:val="left"/>
      </w:pPr>
      <w:r>
        <w:rPr>
          <w:spacing w:val="-3"/>
        </w:rPr>
        <w:t>在巩固好干部队伍年轻化、可持续化的基础上，加大力度推进专业化发展，通过在岗历练、</w:t>
      </w:r>
      <w:r>
        <w:rPr/>
        <w:t> 岗外培训等方式、提升人才队伍管理能力和执行力；不断加强专业人才的引进、培养力度。通</w:t>
      </w:r>
      <w:r>
        <w:rPr>
          <w:spacing w:val="-99"/>
        </w:rPr>
        <w:t> </w:t>
      </w:r>
      <w:r>
        <w:rPr>
          <w:spacing w:val="-99"/>
        </w:rPr>
      </w:r>
      <w:r>
        <w:rPr/>
        <w:t>过营造积极向上的团队氛围，进一步提升团队的凝聚力，增强整体的战斗力水平。</w:t>
      </w:r>
    </w:p>
    <w:p>
      <w:pPr>
        <w:pStyle w:val="BodyText"/>
        <w:spacing w:line="240" w:lineRule="auto" w:before="82"/>
        <w:ind w:right="3343"/>
        <w:jc w:val="left"/>
      </w:pPr>
      <w:r>
        <w:rPr/>
        <w:t>6、公司未编制并披露新年度的盈利预测。</w:t>
      </w:r>
    </w:p>
    <w:p>
      <w:pPr>
        <w:pStyle w:val="BodyText"/>
        <w:spacing w:line="369" w:lineRule="auto" w:before="147"/>
        <w:ind w:left="581" w:right="193" w:hanging="420"/>
        <w:jc w:val="left"/>
      </w:pPr>
      <w:r>
        <w:rPr/>
        <w:t>7、资金需求、使用计划及来源情况 随着公司承接的工程施工业务量不断增加和房地产业务的不断拓展，公司对流动资金的需</w:t>
      </w:r>
    </w:p>
    <w:p>
      <w:pPr>
        <w:pStyle w:val="BodyText"/>
        <w:spacing w:line="247" w:lineRule="exact"/>
        <w:ind w:right="87"/>
        <w:jc w:val="left"/>
      </w:pPr>
      <w:r>
        <w:rPr/>
        <w:t>求持续增加。为满足经营所需资金，公司一方面将利用自身良好的资信，向银行申请贷款，同</w:t>
      </w:r>
    </w:p>
    <w:p>
      <w:pPr>
        <w:pStyle w:val="BodyText"/>
        <w:spacing w:line="240" w:lineRule="auto" w:before="85"/>
        <w:ind w:right="87"/>
        <w:jc w:val="left"/>
      </w:pPr>
      <w:r>
        <w:rPr/>
        <w:t>时将积极探索新的融资渠道筹集资金；另一方面公司将加大应收款的回收力度，提高应收款的</w:t>
      </w:r>
    </w:p>
    <w:p>
      <w:pPr>
        <w:spacing w:after="0" w:line="240" w:lineRule="auto"/>
        <w:jc w:val="left"/>
        <w:sectPr>
          <w:pgSz w:w="11910" w:h="16840"/>
          <w:pgMar w:header="738" w:footer="714" w:top="1240" w:bottom="900" w:left="1540" w:right="1380"/>
        </w:sectPr>
      </w:pPr>
    </w:p>
    <w:p>
      <w:pPr>
        <w:spacing w:line="240" w:lineRule="auto" w:before="4"/>
        <w:rPr>
          <w:rFonts w:ascii="宋体" w:hAnsi="宋体" w:cs="宋体" w:eastAsia="宋体" w:hint="default"/>
          <w:sz w:val="15"/>
          <w:szCs w:val="15"/>
        </w:rPr>
      </w:pPr>
    </w:p>
    <w:p>
      <w:pPr>
        <w:pStyle w:val="BodyText"/>
        <w:spacing w:line="367" w:lineRule="auto" w:before="35"/>
        <w:ind w:right="4983"/>
        <w:jc w:val="left"/>
      </w:pPr>
      <w:r>
        <w:rPr/>
        <w:t>周转率。 公司是否披露过盈利预测或经营计划：否 1、</w:t>
      </w:r>
      <w:r>
        <w:rPr>
          <w:spacing w:val="-2"/>
        </w:rPr>
        <w:t> </w:t>
      </w:r>
      <w:r>
        <w:rPr/>
        <w:t>对公司未来发展的展望</w:t>
      </w:r>
    </w:p>
    <w:p>
      <w:pPr>
        <w:spacing w:after="0" w:line="367" w:lineRule="auto"/>
        <w:jc w:val="left"/>
        <w:sectPr>
          <w:pgSz w:w="11910" w:h="16840"/>
          <w:pgMar w:header="738" w:footer="714" w:top="1240" w:bottom="900" w:left="1540" w:right="1420"/>
        </w:sectPr>
      </w:pPr>
    </w:p>
    <w:p>
      <w:pPr>
        <w:pStyle w:val="BodyText"/>
        <w:spacing w:line="348" w:lineRule="auto" w:before="36"/>
        <w:ind w:left="341" w:right="-18" w:hanging="180"/>
        <w:jc w:val="left"/>
      </w:pPr>
      <w:r>
        <w:rPr/>
        <w:t>(1)</w:t>
      </w:r>
      <w:r>
        <w:rPr>
          <w:spacing w:val="-2"/>
        </w:rPr>
        <w:t> </w:t>
      </w:r>
      <w:r>
        <w:rPr/>
        <w:t>公司是否编制并披露新年度的盈利预测：否</w:t>
      </w:r>
      <w:r>
        <w:rPr/>
        <w:t> (二)</w:t>
      </w:r>
      <w:r>
        <w:rPr>
          <w:spacing w:val="-2"/>
        </w:rPr>
        <w:t> </w:t>
      </w:r>
      <w:r>
        <w:rPr/>
        <w:t>公司投资情况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p>
      <w:pPr>
        <w:pStyle w:val="BodyText"/>
        <w:spacing w:line="240" w:lineRule="auto"/>
        <w:ind w:right="0"/>
        <w:jc w:val="left"/>
      </w:pPr>
      <w:r>
        <w:rPr/>
        <w:t>单位:万元</w:t>
      </w:r>
    </w:p>
    <w:p>
      <w:pPr>
        <w:spacing w:after="0" w:line="240" w:lineRule="auto"/>
        <w:jc w:val="left"/>
        <w:sectPr>
          <w:type w:val="continuous"/>
          <w:pgSz w:w="11910" w:h="16840"/>
          <w:pgMar w:top="1600" w:bottom="280" w:left="1540" w:right="1420"/>
          <w:cols w:num="2" w:equalWidth="0">
            <w:col w:w="4572" w:space="3101"/>
            <w:col w:w="1277"/>
          </w:cols>
        </w:sectPr>
      </w:pP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4362"/>
        <w:gridCol w:w="4018"/>
      </w:tblGrid>
      <w:tr>
        <w:trPr>
          <w:trHeight w:val="420" w:hRule="exact"/>
        </w:trPr>
        <w:tc>
          <w:tcPr>
            <w:tcW w:w="436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报告期内投资额</w:t>
            </w:r>
          </w:p>
        </w:tc>
        <w:tc>
          <w:tcPr>
            <w:tcW w:w="40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1,000</w:t>
            </w:r>
          </w:p>
        </w:tc>
      </w:tr>
      <w:tr>
        <w:trPr>
          <w:trHeight w:val="412" w:hRule="exact"/>
        </w:trPr>
        <w:tc>
          <w:tcPr>
            <w:tcW w:w="43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7"/>
              <w:ind w:left="93" w:right="0"/>
              <w:jc w:val="left"/>
              <w:rPr>
                <w:rFonts w:ascii="宋体" w:hAnsi="宋体" w:cs="宋体" w:eastAsia="宋体" w:hint="default"/>
                <w:sz w:val="21"/>
                <w:szCs w:val="21"/>
              </w:rPr>
            </w:pPr>
            <w:r>
              <w:rPr>
                <w:rFonts w:ascii="宋体" w:hAnsi="宋体" w:cs="宋体" w:eastAsia="宋体" w:hint="default"/>
                <w:sz w:val="21"/>
                <w:szCs w:val="21"/>
              </w:rPr>
              <w:t>投资额增减变动数</w:t>
            </w:r>
          </w:p>
        </w:tc>
        <w:tc>
          <w:tcPr>
            <w:tcW w:w="4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7"/>
              <w:ind w:right="90"/>
              <w:jc w:val="right"/>
              <w:rPr>
                <w:rFonts w:ascii="宋体" w:hAnsi="宋体" w:cs="宋体" w:eastAsia="宋体" w:hint="default"/>
                <w:sz w:val="21"/>
                <w:szCs w:val="21"/>
              </w:rPr>
            </w:pPr>
            <w:r>
              <w:rPr>
                <w:rFonts w:ascii="宋体"/>
                <w:sz w:val="21"/>
              </w:rPr>
              <w:t>-4,000</w:t>
            </w:r>
          </w:p>
        </w:tc>
      </w:tr>
      <w:tr>
        <w:trPr>
          <w:trHeight w:val="412" w:hRule="exact"/>
        </w:trPr>
        <w:tc>
          <w:tcPr>
            <w:tcW w:w="436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上年同期投资额</w:t>
            </w:r>
          </w:p>
        </w:tc>
        <w:tc>
          <w:tcPr>
            <w:tcW w:w="401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z w:val="21"/>
              </w:rPr>
              <w:t>5,000</w:t>
            </w:r>
          </w:p>
        </w:tc>
      </w:tr>
      <w:tr>
        <w:trPr>
          <w:trHeight w:val="421" w:hRule="exact"/>
        </w:trPr>
        <w:tc>
          <w:tcPr>
            <w:tcW w:w="436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投资额增减幅度(%)</w:t>
            </w:r>
          </w:p>
        </w:tc>
        <w:tc>
          <w:tcPr>
            <w:tcW w:w="40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right="91"/>
              <w:jc w:val="right"/>
              <w:rPr>
                <w:rFonts w:ascii="宋体" w:hAnsi="宋体" w:cs="宋体" w:eastAsia="宋体" w:hint="default"/>
                <w:sz w:val="21"/>
                <w:szCs w:val="21"/>
              </w:rPr>
            </w:pPr>
            <w:r>
              <w:rPr>
                <w:rFonts w:ascii="宋体"/>
                <w:spacing w:val="-1"/>
                <w:sz w:val="21"/>
              </w:rPr>
              <w:t>-400.00</w:t>
            </w:r>
            <w:r>
              <w:rPr>
                <w:rFonts w:ascii="宋体"/>
                <w:sz w:val="21"/>
              </w:rPr>
            </w:r>
          </w:p>
        </w:tc>
      </w:tr>
    </w:tbl>
    <w:p>
      <w:pPr>
        <w:pStyle w:val="BodyText"/>
        <w:spacing w:line="240" w:lineRule="auto" w:before="47"/>
        <w:ind w:right="0"/>
        <w:jc w:val="left"/>
      </w:pPr>
      <w:r>
        <w:rPr/>
        <w:t>被投资的公司情况</w:t>
      </w:r>
    </w:p>
    <w:p>
      <w:pPr>
        <w:spacing w:line="240" w:lineRule="auto" w:before="9"/>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2556"/>
        <w:gridCol w:w="1859"/>
        <w:gridCol w:w="2887"/>
        <w:gridCol w:w="1105"/>
      </w:tblGrid>
      <w:tr>
        <w:trPr>
          <w:trHeight w:val="390" w:hRule="exact"/>
        </w:trPr>
        <w:tc>
          <w:tcPr>
            <w:tcW w:w="255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5"/>
              <w:jc w:val="center"/>
              <w:rPr>
                <w:rFonts w:ascii="宋体" w:hAnsi="宋体" w:cs="宋体" w:eastAsia="宋体" w:hint="default"/>
                <w:sz w:val="21"/>
                <w:szCs w:val="21"/>
              </w:rPr>
            </w:pPr>
            <w:r>
              <w:rPr>
                <w:rFonts w:ascii="宋体" w:hAnsi="宋体" w:cs="宋体" w:eastAsia="宋体" w:hint="default"/>
                <w:sz w:val="21"/>
                <w:szCs w:val="21"/>
              </w:rPr>
              <w:t>被投资的公司名称</w:t>
            </w:r>
          </w:p>
        </w:tc>
        <w:tc>
          <w:tcPr>
            <w:tcW w:w="185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主要经营活动</w:t>
            </w:r>
          </w:p>
        </w:tc>
        <w:tc>
          <w:tcPr>
            <w:tcW w:w="288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24"/>
              <w:jc w:val="right"/>
              <w:rPr>
                <w:rFonts w:ascii="宋体" w:hAnsi="宋体" w:cs="宋体" w:eastAsia="宋体" w:hint="default"/>
                <w:sz w:val="21"/>
                <w:szCs w:val="21"/>
              </w:rPr>
            </w:pPr>
            <w:r>
              <w:rPr>
                <w:rFonts w:ascii="宋体" w:hAnsi="宋体" w:cs="宋体" w:eastAsia="宋体" w:hint="default"/>
                <w:spacing w:val="-1"/>
                <w:sz w:val="21"/>
                <w:szCs w:val="21"/>
              </w:rPr>
              <w:t>占被投资公司权益的比例(%)</w:t>
            </w:r>
            <w:r>
              <w:rPr>
                <w:rFonts w:ascii="宋体" w:hAnsi="宋体" w:cs="宋体" w:eastAsia="宋体" w:hint="default"/>
                <w:sz w:val="21"/>
                <w:szCs w:val="21"/>
              </w:rPr>
            </w:r>
          </w:p>
        </w:tc>
        <w:tc>
          <w:tcPr>
            <w:tcW w:w="1105"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334"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406" w:hRule="exact"/>
        </w:trPr>
        <w:tc>
          <w:tcPr>
            <w:tcW w:w="255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0"/>
              <w:ind w:right="35"/>
              <w:jc w:val="center"/>
              <w:rPr>
                <w:rFonts w:ascii="宋体" w:hAnsi="宋体" w:cs="宋体" w:eastAsia="宋体" w:hint="default"/>
                <w:sz w:val="21"/>
                <w:szCs w:val="21"/>
              </w:rPr>
            </w:pPr>
            <w:r>
              <w:rPr>
                <w:rFonts w:ascii="宋体" w:hAnsi="宋体" w:cs="宋体" w:eastAsia="宋体" w:hint="default"/>
                <w:sz w:val="21"/>
                <w:szCs w:val="21"/>
              </w:rPr>
              <w:t>滨州市科达置业有限公司</w:t>
            </w:r>
          </w:p>
        </w:tc>
        <w:tc>
          <w:tcPr>
            <w:tcW w:w="18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0"/>
              <w:jc w:val="center"/>
              <w:rPr>
                <w:rFonts w:ascii="宋体" w:hAnsi="宋体" w:cs="宋体" w:eastAsia="宋体" w:hint="default"/>
                <w:sz w:val="21"/>
                <w:szCs w:val="21"/>
              </w:rPr>
            </w:pPr>
            <w:r>
              <w:rPr>
                <w:rFonts w:ascii="宋体" w:hAnsi="宋体" w:cs="宋体" w:eastAsia="宋体" w:hint="default"/>
                <w:spacing w:val="-6"/>
                <w:sz w:val="21"/>
                <w:szCs w:val="21"/>
              </w:rPr>
              <w:t>房地产开发、销售</w:t>
            </w:r>
            <w:r>
              <w:rPr>
                <w:rFonts w:ascii="宋体" w:hAnsi="宋体" w:cs="宋体" w:eastAsia="宋体" w:hint="default"/>
                <w:sz w:val="21"/>
                <w:szCs w:val="21"/>
              </w:rPr>
            </w:r>
          </w:p>
        </w:tc>
        <w:tc>
          <w:tcPr>
            <w:tcW w:w="288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100"/>
              <w:jc w:val="right"/>
              <w:rPr>
                <w:rFonts w:ascii="宋体" w:hAnsi="宋体" w:cs="宋体" w:eastAsia="宋体" w:hint="default"/>
                <w:sz w:val="21"/>
                <w:szCs w:val="21"/>
              </w:rPr>
            </w:pPr>
            <w:r>
              <w:rPr>
                <w:rFonts w:ascii="宋体"/>
                <w:spacing w:val="-1"/>
                <w:w w:val="95"/>
                <w:sz w:val="21"/>
              </w:rPr>
              <w:t>100</w:t>
            </w:r>
            <w:r>
              <w:rPr>
                <w:rFonts w:ascii="宋体"/>
                <w:w w:val="95"/>
                <w:sz w:val="21"/>
              </w:rPr>
            </w:r>
          </w:p>
        </w:tc>
        <w:tc>
          <w:tcPr>
            <w:tcW w:w="1105"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9"/>
        <w:rPr>
          <w:rFonts w:ascii="宋体" w:hAnsi="宋体" w:cs="宋体" w:eastAsia="宋体" w:hint="default"/>
          <w:sz w:val="5"/>
          <w:szCs w:val="5"/>
        </w:rPr>
      </w:pPr>
    </w:p>
    <w:p>
      <w:pPr>
        <w:spacing w:after="0" w:line="240" w:lineRule="auto"/>
        <w:rPr>
          <w:rFonts w:ascii="宋体" w:hAnsi="宋体" w:cs="宋体" w:eastAsia="宋体" w:hint="default"/>
          <w:sz w:val="5"/>
          <w:szCs w:val="5"/>
        </w:rPr>
        <w:sectPr>
          <w:type w:val="continuous"/>
          <w:pgSz w:w="11910" w:h="16840"/>
          <w:pgMar w:top="1600" w:bottom="280" w:left="1540" w:right="1420"/>
        </w:sectPr>
      </w:pPr>
    </w:p>
    <w:p>
      <w:pPr>
        <w:pStyle w:val="BodyText"/>
        <w:spacing w:line="326" w:lineRule="auto" w:before="35"/>
        <w:ind w:right="3552"/>
        <w:jc w:val="left"/>
      </w:pPr>
      <w:r>
        <w:rPr/>
        <w:t>1、</w:t>
      </w:r>
      <w:r>
        <w:rPr>
          <w:spacing w:val="-2"/>
        </w:rPr>
        <w:t> </w:t>
      </w:r>
      <w:r>
        <w:rPr/>
        <w:t>委托理财及委托贷款情况</w:t>
      </w:r>
      <w:r>
        <w:rPr/>
        <w:t> (1)</w:t>
      </w:r>
      <w:r>
        <w:rPr>
          <w:spacing w:val="-2"/>
        </w:rPr>
        <w:t> </w:t>
      </w:r>
      <w:r>
        <w:rPr/>
        <w:t>委托理财情况</w:t>
      </w:r>
    </w:p>
    <w:p>
      <w:pPr>
        <w:pStyle w:val="BodyText"/>
        <w:spacing w:line="300" w:lineRule="auto"/>
        <w:ind w:right="3130" w:firstLine="420"/>
        <w:jc w:val="left"/>
      </w:pPr>
      <w:r>
        <w:rPr/>
        <w:t>本年度公司无委托理财事项。 (2)</w:t>
      </w:r>
      <w:r>
        <w:rPr>
          <w:spacing w:val="-2"/>
        </w:rPr>
        <w:t> </w:t>
      </w:r>
      <w:r>
        <w:rPr/>
        <w:t>委托贷款情况</w:t>
      </w:r>
    </w:p>
    <w:p>
      <w:pPr>
        <w:pStyle w:val="BodyText"/>
        <w:spacing w:line="300" w:lineRule="auto" w:before="16"/>
        <w:ind w:right="3130" w:firstLine="420"/>
        <w:jc w:val="left"/>
      </w:pPr>
      <w:r>
        <w:rPr/>
        <w:t>本年度公司无委托贷款事项。 2、</w:t>
      </w:r>
      <w:r>
        <w:rPr>
          <w:spacing w:val="-2"/>
        </w:rPr>
        <w:t> </w:t>
      </w:r>
      <w:r>
        <w:rPr/>
        <w:t>募集资金使用情况</w:t>
      </w:r>
    </w:p>
    <w:p>
      <w:pPr>
        <w:pStyle w:val="BodyText"/>
        <w:spacing w:line="300" w:lineRule="auto" w:before="16"/>
        <w:ind w:right="-20" w:firstLine="420"/>
        <w:jc w:val="left"/>
      </w:pPr>
      <w:r>
        <w:rPr/>
        <w:t>报告期内，公司无募集资金或前期募集资金使用到本期的情况。 3、</w:t>
      </w:r>
      <w:r>
        <w:rPr>
          <w:spacing w:val="-2"/>
        </w:rPr>
        <w:t> </w:t>
      </w:r>
      <w:r>
        <w:rPr/>
        <w:t>非募集资金项目情况</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BodyText"/>
        <w:spacing w:line="240" w:lineRule="auto"/>
        <w:ind w:left="72" w:right="0"/>
        <w:jc w:val="left"/>
      </w:pPr>
      <w:r>
        <w:rPr/>
        <w:t>单位:万元 币种:人民币</w:t>
      </w:r>
    </w:p>
    <w:p>
      <w:pPr>
        <w:spacing w:after="0" w:line="240" w:lineRule="auto"/>
        <w:jc w:val="left"/>
        <w:sectPr>
          <w:type w:val="continuous"/>
          <w:pgSz w:w="11910" w:h="16840"/>
          <w:pgMar w:top="1600" w:bottom="280" w:left="1540" w:right="1420"/>
          <w:cols w:num="2" w:equalWidth="0">
            <w:col w:w="6462" w:space="40"/>
            <w:col w:w="2448"/>
          </w:cols>
        </w:sectPr>
      </w:pP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3286"/>
        <w:gridCol w:w="1584"/>
        <w:gridCol w:w="1621"/>
        <w:gridCol w:w="1978"/>
      </w:tblGrid>
      <w:tr>
        <w:trPr>
          <w:trHeight w:val="390" w:hRule="exact"/>
        </w:trPr>
        <w:tc>
          <w:tcPr>
            <w:tcW w:w="328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7"/>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158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363" w:right="0"/>
              <w:jc w:val="left"/>
              <w:rPr>
                <w:rFonts w:ascii="宋体" w:hAnsi="宋体" w:cs="宋体" w:eastAsia="宋体" w:hint="default"/>
                <w:sz w:val="21"/>
                <w:szCs w:val="21"/>
              </w:rPr>
            </w:pPr>
            <w:r>
              <w:rPr>
                <w:rFonts w:ascii="宋体" w:hAnsi="宋体" w:cs="宋体" w:eastAsia="宋体" w:hint="default"/>
                <w:sz w:val="21"/>
                <w:szCs w:val="21"/>
              </w:rPr>
              <w:t>项目金额</w:t>
            </w:r>
          </w:p>
        </w:tc>
        <w:tc>
          <w:tcPr>
            <w:tcW w:w="162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right="1"/>
              <w:jc w:val="center"/>
              <w:rPr>
                <w:rFonts w:ascii="宋体" w:hAnsi="宋体" w:cs="宋体" w:eastAsia="宋体" w:hint="default"/>
                <w:sz w:val="21"/>
                <w:szCs w:val="21"/>
              </w:rPr>
            </w:pPr>
            <w:r>
              <w:rPr>
                <w:rFonts w:ascii="宋体" w:hAnsi="宋体" w:cs="宋体" w:eastAsia="宋体" w:hint="default"/>
                <w:sz w:val="21"/>
                <w:szCs w:val="21"/>
              </w:rPr>
              <w:t>项目进度</w:t>
            </w:r>
          </w:p>
        </w:tc>
        <w:tc>
          <w:tcPr>
            <w:tcW w:w="197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4" w:right="0"/>
              <w:jc w:val="center"/>
              <w:rPr>
                <w:rFonts w:ascii="宋体" w:hAnsi="宋体" w:cs="宋体" w:eastAsia="宋体" w:hint="default"/>
                <w:sz w:val="21"/>
                <w:szCs w:val="21"/>
              </w:rPr>
            </w:pPr>
            <w:r>
              <w:rPr>
                <w:rFonts w:ascii="宋体" w:hAnsi="宋体" w:cs="宋体" w:eastAsia="宋体" w:hint="default"/>
                <w:sz w:val="21"/>
                <w:szCs w:val="21"/>
              </w:rPr>
              <w:t>项目收益情况</w:t>
            </w:r>
          </w:p>
        </w:tc>
      </w:tr>
      <w:tr>
        <w:trPr>
          <w:trHeight w:val="638" w:hRule="exact"/>
        </w:trPr>
        <w:tc>
          <w:tcPr>
            <w:tcW w:w="3286"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东营经济开发区</w:t>
            </w:r>
            <w:r>
              <w:rPr>
                <w:rFonts w:ascii="宋体" w:hAnsi="宋体" w:cs="宋体" w:eastAsia="宋体" w:hint="default"/>
                <w:spacing w:val="-49"/>
                <w:sz w:val="21"/>
                <w:szCs w:val="21"/>
              </w:rPr>
              <w:t> </w:t>
            </w:r>
            <w:r>
              <w:rPr>
                <w:rFonts w:ascii="宋体" w:hAnsi="宋体" w:cs="宋体" w:eastAsia="宋体" w:hint="default"/>
                <w:sz w:val="21"/>
                <w:szCs w:val="21"/>
              </w:rPr>
              <w:t>2011</w:t>
            </w:r>
            <w:r>
              <w:rPr>
                <w:rFonts w:ascii="宋体" w:hAnsi="宋体" w:cs="宋体" w:eastAsia="宋体" w:hint="default"/>
                <w:spacing w:val="-48"/>
                <w:sz w:val="21"/>
                <w:szCs w:val="21"/>
              </w:rPr>
              <w:t> </w:t>
            </w:r>
            <w:r>
              <w:rPr>
                <w:rFonts w:ascii="宋体" w:hAnsi="宋体" w:cs="宋体" w:eastAsia="宋体" w:hint="default"/>
                <w:sz w:val="21"/>
                <w:szCs w:val="21"/>
              </w:rPr>
              <w:t>年滨海新材</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料园基础设施建设工程项目</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17,000.00</w:t>
            </w:r>
          </w:p>
        </w:tc>
        <w:tc>
          <w:tcPr>
            <w:tcW w:w="16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2"/>
              <w:jc w:val="center"/>
              <w:rPr>
                <w:rFonts w:ascii="宋体" w:hAnsi="宋体" w:cs="宋体" w:eastAsia="宋体" w:hint="default"/>
                <w:sz w:val="21"/>
                <w:szCs w:val="21"/>
              </w:rPr>
            </w:pPr>
            <w:r>
              <w:rPr>
                <w:rFonts w:ascii="宋体" w:hAnsi="宋体" w:cs="宋体" w:eastAsia="宋体" w:hint="default"/>
                <w:sz w:val="21"/>
                <w:szCs w:val="21"/>
              </w:rPr>
              <w:t>在建</w:t>
            </w:r>
          </w:p>
        </w:tc>
        <w:tc>
          <w:tcPr>
            <w:tcW w:w="1978" w:type="dxa"/>
            <w:tcBorders>
              <w:top w:val="single" w:sz="6" w:space="0" w:color="000000"/>
              <w:left w:val="single" w:sz="6" w:space="0" w:color="000000"/>
              <w:bottom w:val="single" w:sz="6" w:space="0" w:color="000000"/>
              <w:right w:val="single" w:sz="12" w:space="0" w:color="000000"/>
            </w:tcBorders>
          </w:tcPr>
          <w:p>
            <w:pPr/>
          </w:p>
        </w:tc>
      </w:tr>
      <w:tr>
        <w:trPr>
          <w:trHeight w:val="421" w:hRule="exact"/>
        </w:trPr>
        <w:tc>
          <w:tcPr>
            <w:tcW w:w="328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6"/>
              <w:jc w:val="center"/>
              <w:rPr>
                <w:rFonts w:ascii="宋体" w:hAnsi="宋体" w:cs="宋体" w:eastAsia="宋体" w:hint="default"/>
                <w:sz w:val="21"/>
                <w:szCs w:val="21"/>
              </w:rPr>
            </w:pPr>
            <w:r>
              <w:rPr>
                <w:rFonts w:ascii="宋体" w:hAnsi="宋体" w:cs="宋体" w:eastAsia="宋体" w:hint="default"/>
                <w:sz w:val="21"/>
                <w:szCs w:val="21"/>
              </w:rPr>
              <w:t>合计</w:t>
            </w:r>
          </w:p>
        </w:tc>
        <w:tc>
          <w:tcPr>
            <w:tcW w:w="15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9"/>
              <w:jc w:val="right"/>
              <w:rPr>
                <w:rFonts w:ascii="宋体" w:hAnsi="宋体" w:cs="宋体" w:eastAsia="宋体" w:hint="default"/>
                <w:sz w:val="21"/>
                <w:szCs w:val="21"/>
              </w:rPr>
            </w:pPr>
            <w:r>
              <w:rPr>
                <w:rFonts w:ascii="宋体"/>
                <w:spacing w:val="-1"/>
                <w:sz w:val="21"/>
              </w:rPr>
              <w:t>17,000.00</w:t>
            </w:r>
          </w:p>
        </w:tc>
        <w:tc>
          <w:tcPr>
            <w:tcW w:w="16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sz w:val="21"/>
              </w:rPr>
              <w:t>/</w:t>
            </w:r>
          </w:p>
        </w:tc>
        <w:tc>
          <w:tcPr>
            <w:tcW w:w="197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4" w:right="0"/>
              <w:jc w:val="center"/>
              <w:rPr>
                <w:rFonts w:ascii="宋体" w:hAnsi="宋体" w:cs="宋体" w:eastAsia="宋体" w:hint="default"/>
                <w:sz w:val="21"/>
                <w:szCs w:val="21"/>
              </w:rPr>
            </w:pPr>
            <w:r>
              <w:rPr>
                <w:rFonts w:ascii="宋体"/>
                <w:sz w:val="21"/>
              </w:rPr>
              <w:t>/</w:t>
            </w:r>
          </w:p>
        </w:tc>
      </w:tr>
    </w:tbl>
    <w:p>
      <w:pPr>
        <w:pStyle w:val="BodyText"/>
        <w:spacing w:line="326" w:lineRule="auto" w:before="47"/>
        <w:ind w:left="581" w:right="150" w:hanging="1"/>
        <w:jc w:val="left"/>
      </w:pPr>
      <w:r>
        <w:rPr/>
        <w:t>东营经济开发区</w:t>
      </w:r>
      <w:r>
        <w:rPr>
          <w:spacing w:val="-54"/>
        </w:rPr>
        <w:t> </w:t>
      </w:r>
      <w:r>
        <w:rPr/>
        <w:t>2011</w:t>
      </w:r>
      <w:r>
        <w:rPr>
          <w:spacing w:val="-53"/>
        </w:rPr>
        <w:t> </w:t>
      </w:r>
      <w:r>
        <w:rPr/>
        <w:t>年滨海新材料园基础设施建设工程项目</w:t>
      </w:r>
      <w:r>
        <w:rPr>
          <w:spacing w:val="-1"/>
        </w:rPr>
        <w:t> </w:t>
      </w:r>
      <w:r>
        <w:rPr/>
        <w:t>公司第六届董事会第十五次会议审议通过了《关于采用</w:t>
      </w:r>
      <w:r>
        <w:rPr>
          <w:spacing w:val="-34"/>
        </w:rPr>
        <w:t> </w:t>
      </w:r>
      <w:r>
        <w:rPr/>
        <w:t>BT</w:t>
      </w:r>
      <w:r>
        <w:rPr>
          <w:spacing w:val="-34"/>
        </w:rPr>
        <w:t> </w:t>
      </w:r>
      <w:r>
        <w:rPr/>
        <w:t>模式投资东营经济开发区</w:t>
      </w:r>
      <w:r>
        <w:rPr>
          <w:spacing w:val="-34"/>
        </w:rPr>
        <w:t> </w:t>
      </w:r>
      <w:r>
        <w:rPr/>
        <w:t>2011</w:t>
      </w:r>
    </w:p>
    <w:p>
      <w:pPr>
        <w:pStyle w:val="BodyText"/>
        <w:spacing w:line="236" w:lineRule="exact"/>
        <w:ind w:right="0"/>
        <w:jc w:val="left"/>
      </w:pPr>
      <w:r>
        <w:rPr/>
        <w:t>年滨海新材料园基础设施建设工程的议案</w:t>
      </w:r>
      <w:r>
        <w:rPr>
          <w:spacing w:val="-105"/>
        </w:rPr>
        <w:t>》</w:t>
      </w:r>
      <w:r>
        <w:rPr>
          <w:spacing w:val="-50"/>
        </w:rPr>
        <w:t>，</w:t>
      </w:r>
      <w:r>
        <w:rPr/>
        <w:t>根据董事会决议</w:t>
      </w:r>
      <w:r>
        <w:rPr>
          <w:spacing w:val="-50"/>
        </w:rPr>
        <w:t>，</w:t>
      </w:r>
      <w:r>
        <w:rPr/>
        <w:t>公司预计投资</w:t>
      </w:r>
      <w:r>
        <w:rPr>
          <w:spacing w:val="-53"/>
        </w:rPr>
        <w:t> </w:t>
      </w:r>
      <w:r>
        <w:rPr/>
        <w:t>1.7</w:t>
      </w:r>
      <w:r>
        <w:rPr>
          <w:spacing w:val="-52"/>
        </w:rPr>
        <w:t> </w:t>
      </w:r>
      <w:r>
        <w:rPr>
          <w:spacing w:val="-2"/>
        </w:rPr>
        <w:t>亿</w:t>
      </w:r>
      <w:r>
        <w:rPr/>
        <w:t>元建设东营</w:t>
      </w:r>
    </w:p>
    <w:p>
      <w:pPr>
        <w:pStyle w:val="BodyText"/>
        <w:spacing w:line="273" w:lineRule="auto" w:before="37"/>
        <w:ind w:right="0"/>
        <w:jc w:val="left"/>
      </w:pPr>
      <w:r>
        <w:rPr/>
        <w:t>经济开发区滨海新材料园基础设施建设工程。该项目的详细情况参见公司于</w:t>
      </w:r>
      <w:r>
        <w:rPr>
          <w:spacing w:val="-57"/>
        </w:rPr>
        <w:t> </w:t>
      </w:r>
      <w:r>
        <w:rPr/>
        <w:t>2011</w:t>
      </w:r>
      <w:r>
        <w:rPr>
          <w:spacing w:val="-58"/>
        </w:rPr>
        <w:t> </w:t>
      </w:r>
      <w:r>
        <w:rPr/>
        <w:t>年</w:t>
      </w:r>
      <w:r>
        <w:rPr>
          <w:spacing w:val="-57"/>
        </w:rPr>
        <w:t> </w:t>
      </w:r>
      <w:r>
        <w:rPr/>
        <w:t>5</w:t>
      </w:r>
      <w:r>
        <w:rPr>
          <w:spacing w:val="-57"/>
        </w:rPr>
        <w:t> </w:t>
      </w:r>
      <w:r>
        <w:rPr/>
        <w:t>月</w:t>
      </w:r>
      <w:r>
        <w:rPr>
          <w:spacing w:val="-59"/>
        </w:rPr>
        <w:t> </w:t>
      </w:r>
      <w:r>
        <w:rPr/>
        <w:t>17</w:t>
      </w:r>
      <w:r>
        <w:rPr>
          <w:spacing w:val="-57"/>
        </w:rPr>
        <w:t> </w:t>
      </w:r>
      <w:r>
        <w:rPr/>
        <w:t>日</w:t>
      </w:r>
      <w:r>
        <w:rPr/>
        <w:t> </w:t>
      </w:r>
      <w:r>
        <w:rPr>
          <w:spacing w:val="-9"/>
        </w:rPr>
        <w:t>披露的《项目投资公告》。</w:t>
      </w:r>
    </w:p>
    <w:p>
      <w:pPr>
        <w:pStyle w:val="BodyText"/>
        <w:spacing w:line="360" w:lineRule="auto" w:before="39"/>
        <w:ind w:left="581" w:right="153" w:hanging="240"/>
        <w:jc w:val="left"/>
      </w:pPr>
      <w:r>
        <w:rPr/>
        <w:t>(三)</w:t>
      </w:r>
      <w:r>
        <w:rPr>
          <w:spacing w:val="-1"/>
        </w:rPr>
        <w:t> </w:t>
      </w:r>
      <w:r>
        <w:rPr/>
        <w:t>陈述董事会对公司会计政策、会计估计变更的原因及影响的讨论结果</w:t>
      </w:r>
      <w:r>
        <w:rPr/>
        <w:t> 1、会计政策变更概述 </w:t>
      </w:r>
      <w:r>
        <w:rPr>
          <w:spacing w:val="-4"/>
        </w:rPr>
        <w:t>根据《高危行业企业安全生产费用财务管理暂行办法》（财企〔2006〕478</w:t>
      </w:r>
      <w:r>
        <w:rPr>
          <w:spacing w:val="-52"/>
        </w:rPr>
        <w:t> </w:t>
      </w:r>
      <w:r>
        <w:rPr>
          <w:spacing w:val="-4"/>
        </w:rPr>
        <w:t>号）第</w:t>
      </w:r>
      <w:r>
        <w:rPr>
          <w:spacing w:val="-54"/>
        </w:rPr>
        <w:t> </w:t>
      </w:r>
      <w:r>
        <w:rPr/>
        <w:t>8</w:t>
      </w:r>
      <w:r>
        <w:rPr>
          <w:spacing w:val="-53"/>
        </w:rPr>
        <w:t> </w:t>
      </w:r>
      <w:r>
        <w:rPr/>
        <w:t>条规定</w:t>
      </w:r>
    </w:p>
    <w:p>
      <w:pPr>
        <w:pStyle w:val="BodyText"/>
        <w:spacing w:line="255" w:lineRule="exact"/>
        <w:ind w:right="0"/>
        <w:jc w:val="left"/>
      </w:pPr>
      <w:r>
        <w:rPr>
          <w:spacing w:val="-3"/>
        </w:rPr>
        <w:t>“建筑施工企业以建筑安装工程造价为计提依据”和第 </w:t>
      </w:r>
      <w:r>
        <w:rPr/>
        <w:t>15</w:t>
      </w:r>
      <w:r>
        <w:rPr>
          <w:spacing w:val="-67"/>
        </w:rPr>
        <w:t> </w:t>
      </w:r>
      <w:r>
        <w:rPr>
          <w:spacing w:val="-4"/>
        </w:rPr>
        <w:t>条规定“企业提取安全费用应当专户</w:t>
      </w:r>
    </w:p>
    <w:p>
      <w:pPr>
        <w:pStyle w:val="BodyText"/>
        <w:spacing w:line="314" w:lineRule="auto" w:before="85"/>
        <w:ind w:right="152"/>
        <w:jc w:val="left"/>
      </w:pPr>
      <w:r>
        <w:rPr>
          <w:spacing w:val="-5"/>
        </w:rPr>
        <w:t>核算，按规定范围安排使用”，公司为规范财务核算，提高会计信息披露的准确性，对相关会计</w:t>
      </w:r>
      <w:r>
        <w:rPr>
          <w:spacing w:val="-98"/>
        </w:rPr>
        <w:t> </w:t>
      </w:r>
      <w:r>
        <w:rPr>
          <w:spacing w:val="-98"/>
        </w:rPr>
      </w:r>
      <w:r>
        <w:rPr>
          <w:spacing w:val="-2"/>
        </w:rPr>
        <w:t>政策进行变更，对市政、公路、桥梁项目按收入</w:t>
      </w:r>
      <w:r>
        <w:rPr>
          <w:spacing w:val="-20"/>
        </w:rPr>
        <w:t> </w:t>
      </w:r>
      <w:r>
        <w:rPr>
          <w:spacing w:val="-2"/>
        </w:rPr>
        <w:t>1%计提安全生产费；并根据财政部《关于印发</w:t>
      </w:r>
    </w:p>
    <w:p>
      <w:pPr>
        <w:spacing w:after="0" w:line="314" w:lineRule="auto"/>
        <w:jc w:val="left"/>
        <w:sectPr>
          <w:type w:val="continuous"/>
          <w:pgSz w:w="11910" w:h="16840"/>
          <w:pgMar w:top="1600" w:bottom="280" w:left="1540" w:right="1420"/>
        </w:sectPr>
      </w:pPr>
    </w:p>
    <w:p>
      <w:pPr>
        <w:spacing w:line="240" w:lineRule="auto" w:before="6"/>
        <w:rPr>
          <w:rFonts w:ascii="宋体" w:hAnsi="宋体" w:cs="宋体" w:eastAsia="宋体" w:hint="default"/>
          <w:sz w:val="15"/>
          <w:szCs w:val="15"/>
        </w:rPr>
      </w:pPr>
    </w:p>
    <w:p>
      <w:pPr>
        <w:pStyle w:val="BodyText"/>
        <w:spacing w:line="240" w:lineRule="auto" w:before="35"/>
        <w:ind w:left="361" w:right="0"/>
        <w:jc w:val="left"/>
      </w:pPr>
      <w:r>
        <w:rPr/>
        <w:t>企业会计准则解释第</w:t>
      </w:r>
      <w:r>
        <w:rPr>
          <w:spacing w:val="-25"/>
        </w:rPr>
        <w:t> </w:t>
      </w:r>
      <w:r>
        <w:rPr/>
        <w:t>3</w:t>
      </w:r>
      <w:r>
        <w:rPr>
          <w:spacing w:val="-24"/>
        </w:rPr>
        <w:t> </w:t>
      </w:r>
      <w:r>
        <w:rPr/>
        <w:t>号的通知</w:t>
      </w:r>
      <w:r>
        <w:rPr>
          <w:spacing w:val="-105"/>
        </w:rPr>
        <w:t>》</w:t>
      </w:r>
      <w:r>
        <w:rPr>
          <w:spacing w:val="-2"/>
        </w:rPr>
        <w:t>（</w:t>
      </w:r>
      <w:r>
        <w:rPr/>
        <w:t>财会[2009]8</w:t>
      </w:r>
      <w:r>
        <w:rPr>
          <w:spacing w:val="-24"/>
        </w:rPr>
        <w:t> </w:t>
      </w:r>
      <w:r>
        <w:rPr/>
        <w:t>号）的规定进行追溯调整。此项变更自</w:t>
      </w:r>
      <w:r>
        <w:rPr>
          <w:spacing w:val="-25"/>
        </w:rPr>
        <w:t> </w:t>
      </w:r>
      <w:r>
        <w:rPr/>
        <w:t>2011</w:t>
      </w:r>
    </w:p>
    <w:p>
      <w:pPr>
        <w:pStyle w:val="BodyText"/>
        <w:spacing w:line="369" w:lineRule="auto" w:before="84"/>
        <w:ind w:left="781" w:right="5268" w:hanging="420"/>
        <w:jc w:val="left"/>
      </w:pPr>
      <w:r>
        <w:rPr/>
        <w:t>年</w:t>
      </w:r>
      <w:r>
        <w:rPr>
          <w:spacing w:val="-54"/>
        </w:rPr>
        <w:t> </w:t>
      </w:r>
      <w:r>
        <w:rPr/>
        <w:t>1</w:t>
      </w:r>
      <w:r>
        <w:rPr>
          <w:spacing w:val="-53"/>
        </w:rPr>
        <w:t> </w:t>
      </w:r>
      <w:r>
        <w:rPr/>
        <w:t>月</w:t>
      </w:r>
      <w:r>
        <w:rPr>
          <w:spacing w:val="-55"/>
        </w:rPr>
        <w:t> </w:t>
      </w:r>
      <w:r>
        <w:rPr/>
        <w:t>1</w:t>
      </w:r>
      <w:r>
        <w:rPr>
          <w:spacing w:val="-53"/>
        </w:rPr>
        <w:t> </w:t>
      </w:r>
      <w:r>
        <w:rPr/>
        <w:t>日起执行。</w:t>
      </w:r>
      <w:r>
        <w:rPr/>
        <w:t> 2、会计政策变更对财务报表的影响</w:t>
      </w:r>
    </w:p>
    <w:p>
      <w:pPr>
        <w:pStyle w:val="BodyText"/>
        <w:spacing w:line="251" w:lineRule="exact"/>
        <w:ind w:left="781" w:right="0"/>
        <w:jc w:val="left"/>
      </w:pPr>
      <w:r>
        <w:rPr/>
        <w:t>2007-2010</w:t>
      </w:r>
      <w:r>
        <w:rPr>
          <w:spacing w:val="5"/>
        </w:rPr>
        <w:t> </w:t>
      </w:r>
      <w:r>
        <w:rPr/>
        <w:t>年公司实际支付使用的安全生产费用金额与按《高危行业企业安全生产费用财</w:t>
      </w:r>
    </w:p>
    <w:p>
      <w:pPr>
        <w:pStyle w:val="BodyText"/>
        <w:spacing w:line="240" w:lineRule="auto" w:before="37"/>
        <w:ind w:left="361" w:right="0"/>
        <w:jc w:val="left"/>
      </w:pPr>
      <w:r>
        <w:rPr/>
        <w:t>务管理暂行办法》应计提金额差异如下：</w:t>
      </w:r>
    </w:p>
    <w:p>
      <w:pPr>
        <w:pStyle w:val="BodyText"/>
        <w:spacing w:line="240" w:lineRule="auto" w:before="99"/>
        <w:ind w:left="0" w:right="343"/>
        <w:jc w:val="right"/>
      </w:pPr>
      <w:r>
        <w:rPr/>
        <w:t>单位：万元</w:t>
      </w:r>
    </w:p>
    <w:p>
      <w:pPr>
        <w:spacing w:line="240" w:lineRule="auto" w:before="13"/>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604"/>
        <w:gridCol w:w="1554"/>
        <w:gridCol w:w="1596"/>
        <w:gridCol w:w="1496"/>
        <w:gridCol w:w="1568"/>
      </w:tblGrid>
      <w:tr>
        <w:trPr>
          <w:trHeight w:val="388" w:hRule="exact"/>
        </w:trPr>
        <w:tc>
          <w:tcPr>
            <w:tcW w:w="2604" w:type="dxa"/>
            <w:tcBorders>
              <w:top w:val="single" w:sz="12" w:space="0" w:color="000000"/>
              <w:left w:val="single" w:sz="12" w:space="0" w:color="000000"/>
              <w:bottom w:val="single" w:sz="4" w:space="0" w:color="000000"/>
              <w:right w:val="single" w:sz="4" w:space="0" w:color="000000"/>
            </w:tcBorders>
          </w:tcPr>
          <w:p>
            <w:pPr>
              <w:pStyle w:val="TableParagraph"/>
              <w:tabs>
                <w:tab w:pos="421" w:val="left" w:leader="none"/>
              </w:tabs>
              <w:spacing w:line="240" w:lineRule="auto" w:before="14"/>
              <w:ind w:right="9"/>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54"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
              <w:ind w:left="350" w:right="0"/>
              <w:jc w:val="left"/>
              <w:rPr>
                <w:rFonts w:ascii="宋体" w:hAnsi="宋体" w:cs="宋体" w:eastAsia="宋体" w:hint="default"/>
                <w:sz w:val="21"/>
                <w:szCs w:val="21"/>
              </w:rPr>
            </w:pPr>
            <w:r>
              <w:rPr>
                <w:rFonts w:ascii="宋体" w:hAnsi="宋体" w:cs="宋体" w:eastAsia="宋体" w:hint="default"/>
                <w:sz w:val="21"/>
                <w:szCs w:val="21"/>
              </w:rPr>
              <w:t>2007年度</w:t>
            </w:r>
          </w:p>
        </w:tc>
        <w:tc>
          <w:tcPr>
            <w:tcW w:w="15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
              <w:ind w:left="372" w:right="0"/>
              <w:jc w:val="left"/>
              <w:rPr>
                <w:rFonts w:ascii="宋体" w:hAnsi="宋体" w:cs="宋体" w:eastAsia="宋体" w:hint="default"/>
                <w:sz w:val="21"/>
                <w:szCs w:val="21"/>
              </w:rPr>
            </w:pPr>
            <w:r>
              <w:rPr>
                <w:rFonts w:ascii="宋体" w:hAnsi="宋体" w:cs="宋体" w:eastAsia="宋体" w:hint="default"/>
                <w:sz w:val="21"/>
                <w:szCs w:val="21"/>
              </w:rPr>
              <w:t>2008年度</w:t>
            </w:r>
          </w:p>
        </w:tc>
        <w:tc>
          <w:tcPr>
            <w:tcW w:w="149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
              <w:ind w:left="323" w:right="0"/>
              <w:jc w:val="left"/>
              <w:rPr>
                <w:rFonts w:ascii="宋体" w:hAnsi="宋体" w:cs="宋体" w:eastAsia="宋体" w:hint="default"/>
                <w:sz w:val="21"/>
                <w:szCs w:val="21"/>
              </w:rPr>
            </w:pPr>
            <w:r>
              <w:rPr>
                <w:rFonts w:ascii="宋体" w:hAnsi="宋体" w:cs="宋体" w:eastAsia="宋体" w:hint="default"/>
                <w:sz w:val="21"/>
                <w:szCs w:val="21"/>
              </w:rPr>
              <w:t>2009年度</w:t>
            </w:r>
          </w:p>
        </w:tc>
        <w:tc>
          <w:tcPr>
            <w:tcW w:w="1568" w:type="dxa"/>
            <w:tcBorders>
              <w:top w:val="single" w:sz="12" w:space="0" w:color="000000"/>
              <w:left w:val="single" w:sz="4" w:space="0" w:color="000000"/>
              <w:bottom w:val="single" w:sz="4" w:space="0" w:color="000000"/>
              <w:right w:val="single" w:sz="12" w:space="0" w:color="000000"/>
            </w:tcBorders>
          </w:tcPr>
          <w:p>
            <w:pPr>
              <w:pStyle w:val="TableParagraph"/>
              <w:spacing w:line="240" w:lineRule="auto" w:before="14"/>
              <w:ind w:left="359" w:right="0"/>
              <w:jc w:val="left"/>
              <w:rPr>
                <w:rFonts w:ascii="宋体" w:hAnsi="宋体" w:cs="宋体" w:eastAsia="宋体" w:hint="default"/>
                <w:sz w:val="21"/>
                <w:szCs w:val="21"/>
              </w:rPr>
            </w:pPr>
            <w:r>
              <w:rPr>
                <w:rFonts w:ascii="宋体" w:hAnsi="宋体" w:cs="宋体" w:eastAsia="宋体" w:hint="default"/>
                <w:sz w:val="21"/>
                <w:szCs w:val="21"/>
              </w:rPr>
              <w:t>2010年度</w:t>
            </w:r>
          </w:p>
        </w:tc>
      </w:tr>
      <w:tr>
        <w:trPr>
          <w:trHeight w:val="397" w:hRule="exact"/>
        </w:trPr>
        <w:tc>
          <w:tcPr>
            <w:tcW w:w="260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left="92" w:right="0"/>
              <w:jc w:val="left"/>
              <w:rPr>
                <w:rFonts w:ascii="宋体" w:hAnsi="宋体" w:cs="宋体" w:eastAsia="宋体" w:hint="default"/>
                <w:sz w:val="21"/>
                <w:szCs w:val="21"/>
              </w:rPr>
            </w:pPr>
            <w:r>
              <w:rPr>
                <w:rFonts w:ascii="宋体" w:hAnsi="宋体" w:cs="宋体" w:eastAsia="宋体" w:hint="default"/>
                <w:sz w:val="21"/>
                <w:szCs w:val="21"/>
              </w:rPr>
              <w:t>当年工程收入</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4"/>
              <w:jc w:val="right"/>
              <w:rPr>
                <w:rFonts w:ascii="宋体" w:hAnsi="宋体" w:cs="宋体" w:eastAsia="宋体" w:hint="default"/>
                <w:sz w:val="21"/>
                <w:szCs w:val="21"/>
              </w:rPr>
            </w:pPr>
            <w:r>
              <w:rPr>
                <w:rFonts w:ascii="宋体"/>
                <w:spacing w:val="-1"/>
                <w:sz w:val="21"/>
              </w:rPr>
              <w:t>34,413.09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4"/>
              <w:jc w:val="right"/>
              <w:rPr>
                <w:rFonts w:ascii="宋体" w:hAnsi="宋体" w:cs="宋体" w:eastAsia="宋体" w:hint="default"/>
                <w:sz w:val="21"/>
                <w:szCs w:val="21"/>
              </w:rPr>
            </w:pPr>
            <w:r>
              <w:rPr>
                <w:rFonts w:ascii="宋体"/>
                <w:spacing w:val="-1"/>
                <w:sz w:val="21"/>
              </w:rPr>
              <w:t>16,200.91</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101"/>
              <w:jc w:val="right"/>
              <w:rPr>
                <w:rFonts w:ascii="宋体" w:hAnsi="宋体" w:cs="宋体" w:eastAsia="宋体" w:hint="default"/>
                <w:sz w:val="21"/>
                <w:szCs w:val="21"/>
              </w:rPr>
            </w:pPr>
            <w:r>
              <w:rPr>
                <w:rFonts w:ascii="宋体"/>
                <w:spacing w:val="-1"/>
                <w:sz w:val="21"/>
              </w:rPr>
              <w:t>29,601.38</w:t>
            </w:r>
          </w:p>
        </w:tc>
        <w:tc>
          <w:tcPr>
            <w:tcW w:w="156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60"/>
              <w:ind w:right="92"/>
              <w:jc w:val="right"/>
              <w:rPr>
                <w:rFonts w:ascii="宋体" w:hAnsi="宋体" w:cs="宋体" w:eastAsia="宋体" w:hint="default"/>
                <w:sz w:val="21"/>
                <w:szCs w:val="21"/>
              </w:rPr>
            </w:pPr>
            <w:r>
              <w:rPr>
                <w:rFonts w:ascii="宋体"/>
                <w:spacing w:val="-1"/>
                <w:sz w:val="21"/>
              </w:rPr>
              <w:t>63,937.37</w:t>
            </w:r>
          </w:p>
        </w:tc>
      </w:tr>
      <w:tr>
        <w:trPr>
          <w:trHeight w:val="397" w:hRule="exact"/>
        </w:trPr>
        <w:tc>
          <w:tcPr>
            <w:tcW w:w="260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left="92" w:right="0"/>
              <w:jc w:val="left"/>
              <w:rPr>
                <w:rFonts w:ascii="宋体" w:hAnsi="宋体" w:cs="宋体" w:eastAsia="宋体" w:hint="default"/>
                <w:sz w:val="21"/>
                <w:szCs w:val="21"/>
              </w:rPr>
            </w:pPr>
            <w:r>
              <w:rPr>
                <w:rFonts w:ascii="宋体" w:hAnsi="宋体" w:cs="宋体" w:eastAsia="宋体" w:hint="default"/>
                <w:sz w:val="21"/>
                <w:szCs w:val="21"/>
              </w:rPr>
              <w:t>按比例应计提安全费用</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21"/>
                <w:szCs w:val="21"/>
              </w:rPr>
            </w:pPr>
            <w:r>
              <w:rPr>
                <w:rFonts w:ascii="宋体"/>
                <w:spacing w:val="-1"/>
                <w:sz w:val="21"/>
              </w:rPr>
              <w:t>344.13</w:t>
            </w:r>
            <w:r>
              <w:rPr>
                <w:rFonts w:ascii="宋体"/>
                <w:sz w:val="21"/>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3"/>
              <w:jc w:val="right"/>
              <w:rPr>
                <w:rFonts w:ascii="宋体" w:hAnsi="宋体" w:cs="宋体" w:eastAsia="宋体" w:hint="default"/>
                <w:sz w:val="21"/>
                <w:szCs w:val="21"/>
              </w:rPr>
            </w:pPr>
            <w:r>
              <w:rPr>
                <w:rFonts w:ascii="宋体"/>
                <w:spacing w:val="-1"/>
                <w:sz w:val="21"/>
              </w:rPr>
              <w:t>162.01</w:t>
            </w:r>
            <w:r>
              <w:rPr>
                <w:rFonts w:ascii="宋体"/>
                <w:sz w:val="21"/>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pacing w:val="-1"/>
                <w:sz w:val="21"/>
              </w:rPr>
              <w:t>296.01</w:t>
            </w:r>
            <w:r>
              <w:rPr>
                <w:rFonts w:ascii="宋体"/>
                <w:sz w:val="21"/>
              </w:rPr>
            </w:r>
          </w:p>
        </w:tc>
        <w:tc>
          <w:tcPr>
            <w:tcW w:w="156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639.37</w:t>
            </w:r>
            <w:r>
              <w:rPr>
                <w:rFonts w:ascii="宋体"/>
                <w:sz w:val="21"/>
              </w:rPr>
            </w:r>
          </w:p>
        </w:tc>
      </w:tr>
      <w:tr>
        <w:trPr>
          <w:trHeight w:val="396" w:hRule="exact"/>
        </w:trPr>
        <w:tc>
          <w:tcPr>
            <w:tcW w:w="260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2"/>
              <w:ind w:left="92" w:right="0"/>
              <w:jc w:val="left"/>
              <w:rPr>
                <w:rFonts w:ascii="宋体" w:hAnsi="宋体" w:cs="宋体" w:eastAsia="宋体" w:hint="default"/>
                <w:sz w:val="21"/>
                <w:szCs w:val="21"/>
              </w:rPr>
            </w:pPr>
            <w:r>
              <w:rPr>
                <w:rFonts w:ascii="宋体" w:hAnsi="宋体" w:cs="宋体" w:eastAsia="宋体" w:hint="default"/>
                <w:sz w:val="21"/>
                <w:szCs w:val="21"/>
              </w:rPr>
              <w:t>当期实际列支的安全费用</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2"/>
              <w:jc w:val="right"/>
              <w:rPr>
                <w:rFonts w:ascii="宋体" w:hAnsi="宋体" w:cs="宋体" w:eastAsia="宋体" w:hint="default"/>
                <w:sz w:val="21"/>
                <w:szCs w:val="21"/>
              </w:rPr>
            </w:pPr>
            <w:r>
              <w:rPr>
                <w:rFonts w:ascii="宋体"/>
                <w:spacing w:val="-1"/>
                <w:sz w:val="21"/>
              </w:rPr>
              <w:t>344.13</w:t>
            </w:r>
            <w:r>
              <w:rPr>
                <w:rFonts w:ascii="宋体"/>
                <w:sz w:val="21"/>
              </w:rPr>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3"/>
              <w:jc w:val="right"/>
              <w:rPr>
                <w:rFonts w:ascii="宋体" w:hAnsi="宋体" w:cs="宋体" w:eastAsia="宋体" w:hint="default"/>
                <w:sz w:val="21"/>
                <w:szCs w:val="21"/>
              </w:rPr>
            </w:pPr>
            <w:r>
              <w:rPr>
                <w:rFonts w:ascii="宋体"/>
                <w:spacing w:val="-1"/>
                <w:sz w:val="21"/>
              </w:rPr>
              <w:t>162.01</w:t>
            </w:r>
            <w:r>
              <w:rPr>
                <w:rFonts w:ascii="宋体"/>
                <w:sz w:val="21"/>
              </w:rPr>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01"/>
              <w:jc w:val="right"/>
              <w:rPr>
                <w:rFonts w:ascii="宋体" w:hAnsi="宋体" w:cs="宋体" w:eastAsia="宋体" w:hint="default"/>
                <w:sz w:val="21"/>
                <w:szCs w:val="21"/>
              </w:rPr>
            </w:pPr>
            <w:r>
              <w:rPr>
                <w:rFonts w:ascii="宋体"/>
                <w:spacing w:val="-1"/>
                <w:sz w:val="21"/>
              </w:rPr>
              <w:t>296.01</w:t>
            </w:r>
            <w:r>
              <w:rPr>
                <w:rFonts w:ascii="宋体"/>
                <w:sz w:val="21"/>
              </w:rPr>
            </w:r>
          </w:p>
        </w:tc>
        <w:tc>
          <w:tcPr>
            <w:tcW w:w="156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2"/>
              <w:ind w:right="92"/>
              <w:jc w:val="right"/>
              <w:rPr>
                <w:rFonts w:ascii="宋体" w:hAnsi="宋体" w:cs="宋体" w:eastAsia="宋体" w:hint="default"/>
                <w:sz w:val="21"/>
                <w:szCs w:val="21"/>
              </w:rPr>
            </w:pPr>
            <w:r>
              <w:rPr>
                <w:rFonts w:ascii="宋体"/>
                <w:spacing w:val="-1"/>
                <w:sz w:val="21"/>
              </w:rPr>
              <w:t>639.37</w:t>
            </w:r>
            <w:r>
              <w:rPr>
                <w:rFonts w:ascii="宋体"/>
                <w:sz w:val="21"/>
              </w:rPr>
            </w:r>
          </w:p>
        </w:tc>
      </w:tr>
      <w:tr>
        <w:trPr>
          <w:trHeight w:val="397" w:hRule="exact"/>
        </w:trPr>
        <w:tc>
          <w:tcPr>
            <w:tcW w:w="2604" w:type="dxa"/>
            <w:tcBorders>
              <w:top w:val="single" w:sz="4" w:space="0" w:color="000000"/>
              <w:left w:val="single" w:sz="12" w:space="0" w:color="000000"/>
              <w:bottom w:val="single" w:sz="4" w:space="0" w:color="000000"/>
              <w:right w:val="single" w:sz="4" w:space="0" w:color="000000"/>
            </w:tcBorders>
          </w:tcPr>
          <w:p>
            <w:pPr>
              <w:pStyle w:val="TableParagraph"/>
              <w:spacing w:line="240" w:lineRule="auto" w:before="23"/>
              <w:ind w:left="92" w:right="0"/>
              <w:jc w:val="left"/>
              <w:rPr>
                <w:rFonts w:ascii="宋体" w:hAnsi="宋体" w:cs="宋体" w:eastAsia="宋体" w:hint="default"/>
                <w:sz w:val="21"/>
                <w:szCs w:val="21"/>
              </w:rPr>
            </w:pPr>
            <w:r>
              <w:rPr>
                <w:rFonts w:ascii="宋体" w:hAnsi="宋体" w:cs="宋体" w:eastAsia="宋体" w:hint="default"/>
                <w:sz w:val="21"/>
                <w:szCs w:val="21"/>
              </w:rPr>
              <w:t>差异</w:t>
            </w:r>
          </w:p>
        </w:tc>
        <w:tc>
          <w:tcPr>
            <w:tcW w:w="1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1"/>
                <w:szCs w:val="21"/>
              </w:rPr>
            </w:pPr>
            <w:r>
              <w:rPr>
                <w:rFonts w:ascii="宋体"/>
                <w:spacing w:val="-1"/>
                <w:sz w:val="21"/>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2"/>
              <w:jc w:val="right"/>
              <w:rPr>
                <w:rFonts w:ascii="宋体" w:hAnsi="宋体" w:cs="宋体" w:eastAsia="宋体" w:hint="default"/>
                <w:sz w:val="21"/>
                <w:szCs w:val="21"/>
              </w:rPr>
            </w:pPr>
            <w:r>
              <w:rPr>
                <w:rFonts w:ascii="宋体"/>
                <w:spacing w:val="-1"/>
                <w:sz w:val="21"/>
              </w:rPr>
              <w:t>0.00</w:t>
            </w:r>
          </w:p>
        </w:tc>
        <w:tc>
          <w:tcPr>
            <w:tcW w:w="14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01"/>
              <w:jc w:val="right"/>
              <w:rPr>
                <w:rFonts w:ascii="宋体" w:hAnsi="宋体" w:cs="宋体" w:eastAsia="宋体" w:hint="default"/>
                <w:sz w:val="21"/>
                <w:szCs w:val="21"/>
              </w:rPr>
            </w:pPr>
            <w:r>
              <w:rPr>
                <w:rFonts w:ascii="宋体"/>
                <w:spacing w:val="-1"/>
                <w:sz w:val="21"/>
              </w:rPr>
              <w:t>0.00</w:t>
            </w:r>
          </w:p>
        </w:tc>
        <w:tc>
          <w:tcPr>
            <w:tcW w:w="1568" w:type="dxa"/>
            <w:tcBorders>
              <w:top w:val="single" w:sz="4" w:space="0" w:color="000000"/>
              <w:left w:val="single" w:sz="4" w:space="0" w:color="000000"/>
              <w:bottom w:val="single" w:sz="4" w:space="0" w:color="000000"/>
              <w:right w:val="single" w:sz="12" w:space="0" w:color="000000"/>
            </w:tcBorders>
          </w:tcPr>
          <w:p>
            <w:pPr>
              <w:pStyle w:val="TableParagraph"/>
              <w:spacing w:line="240" w:lineRule="auto" w:before="23"/>
              <w:ind w:right="91"/>
              <w:jc w:val="right"/>
              <w:rPr>
                <w:rFonts w:ascii="宋体" w:hAnsi="宋体" w:cs="宋体" w:eastAsia="宋体" w:hint="default"/>
                <w:sz w:val="21"/>
                <w:szCs w:val="21"/>
              </w:rPr>
            </w:pPr>
            <w:r>
              <w:rPr>
                <w:rFonts w:ascii="宋体"/>
                <w:spacing w:val="-1"/>
                <w:sz w:val="21"/>
              </w:rPr>
              <w:t>0.00</w:t>
            </w:r>
          </w:p>
        </w:tc>
      </w:tr>
      <w:tr>
        <w:trPr>
          <w:trHeight w:val="408" w:hRule="exact"/>
        </w:trPr>
        <w:tc>
          <w:tcPr>
            <w:tcW w:w="2604" w:type="dxa"/>
            <w:tcBorders>
              <w:top w:val="single" w:sz="4" w:space="0" w:color="000000"/>
              <w:left w:val="single" w:sz="12" w:space="0" w:color="000000"/>
              <w:bottom w:val="single" w:sz="12" w:space="0" w:color="000000"/>
              <w:right w:val="single" w:sz="4" w:space="0" w:color="000000"/>
            </w:tcBorders>
          </w:tcPr>
          <w:p>
            <w:pPr>
              <w:pStyle w:val="TableParagraph"/>
              <w:spacing w:line="240" w:lineRule="auto" w:before="23"/>
              <w:ind w:left="92" w:right="0"/>
              <w:jc w:val="left"/>
              <w:rPr>
                <w:rFonts w:ascii="宋体" w:hAnsi="宋体" w:cs="宋体" w:eastAsia="宋体" w:hint="default"/>
                <w:sz w:val="21"/>
                <w:szCs w:val="21"/>
              </w:rPr>
            </w:pPr>
            <w:r>
              <w:rPr>
                <w:rFonts w:ascii="宋体" w:hAnsi="宋体" w:cs="宋体" w:eastAsia="宋体" w:hint="default"/>
                <w:sz w:val="21"/>
                <w:szCs w:val="21"/>
              </w:rPr>
              <w:t>对报表的影响</w:t>
            </w:r>
          </w:p>
        </w:tc>
        <w:tc>
          <w:tcPr>
            <w:tcW w:w="155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3"/>
              <w:ind w:right="101"/>
              <w:jc w:val="right"/>
              <w:rPr>
                <w:rFonts w:ascii="宋体" w:hAnsi="宋体" w:cs="宋体" w:eastAsia="宋体" w:hint="default"/>
                <w:sz w:val="21"/>
                <w:szCs w:val="21"/>
              </w:rPr>
            </w:pPr>
            <w:r>
              <w:rPr>
                <w:rFonts w:ascii="宋体"/>
                <w:sz w:val="21"/>
              </w:rPr>
              <w:t>0.00</w:t>
            </w:r>
          </w:p>
        </w:tc>
        <w:tc>
          <w:tcPr>
            <w:tcW w:w="15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3"/>
              <w:ind w:right="101"/>
              <w:jc w:val="right"/>
              <w:rPr>
                <w:rFonts w:ascii="宋体" w:hAnsi="宋体" w:cs="宋体" w:eastAsia="宋体" w:hint="default"/>
                <w:sz w:val="21"/>
                <w:szCs w:val="21"/>
              </w:rPr>
            </w:pPr>
            <w:r>
              <w:rPr>
                <w:rFonts w:ascii="宋体"/>
                <w:sz w:val="21"/>
              </w:rPr>
              <w:t>0.00</w:t>
            </w:r>
          </w:p>
        </w:tc>
        <w:tc>
          <w:tcPr>
            <w:tcW w:w="149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23"/>
              <w:ind w:right="100"/>
              <w:jc w:val="right"/>
              <w:rPr>
                <w:rFonts w:ascii="宋体" w:hAnsi="宋体" w:cs="宋体" w:eastAsia="宋体" w:hint="default"/>
                <w:sz w:val="21"/>
                <w:szCs w:val="21"/>
              </w:rPr>
            </w:pPr>
            <w:r>
              <w:rPr>
                <w:rFonts w:ascii="宋体"/>
                <w:sz w:val="21"/>
              </w:rPr>
              <w:t>0.00</w:t>
            </w:r>
          </w:p>
        </w:tc>
        <w:tc>
          <w:tcPr>
            <w:tcW w:w="1568" w:type="dxa"/>
            <w:tcBorders>
              <w:top w:val="single" w:sz="4" w:space="0" w:color="000000"/>
              <w:left w:val="single" w:sz="4" w:space="0" w:color="000000"/>
              <w:bottom w:val="single" w:sz="12" w:space="0" w:color="000000"/>
              <w:right w:val="single" w:sz="12" w:space="0" w:color="000000"/>
            </w:tcBorders>
          </w:tcPr>
          <w:p>
            <w:pPr>
              <w:pStyle w:val="TableParagraph"/>
              <w:spacing w:line="240" w:lineRule="auto" w:before="23"/>
              <w:ind w:right="89"/>
              <w:jc w:val="right"/>
              <w:rPr>
                <w:rFonts w:ascii="宋体" w:hAnsi="宋体" w:cs="宋体" w:eastAsia="宋体" w:hint="default"/>
                <w:sz w:val="21"/>
                <w:szCs w:val="21"/>
              </w:rPr>
            </w:pPr>
            <w:r>
              <w:rPr>
                <w:rFonts w:ascii="宋体"/>
                <w:sz w:val="21"/>
              </w:rPr>
              <w:t>0.00</w:t>
            </w:r>
          </w:p>
        </w:tc>
      </w:tr>
    </w:tbl>
    <w:p>
      <w:pPr>
        <w:pStyle w:val="BodyText"/>
        <w:spacing w:line="326" w:lineRule="auto" w:before="16"/>
        <w:ind w:left="361" w:right="6108" w:firstLine="180"/>
        <w:jc w:val="left"/>
      </w:pPr>
      <w:r>
        <w:rPr/>
        <w:t>(四)</w:t>
      </w:r>
      <w:r>
        <w:rPr>
          <w:spacing w:val="-1"/>
        </w:rPr>
        <w:t> </w:t>
      </w:r>
      <w:r>
        <w:rPr/>
        <w:t>董事会日常工作情况</w:t>
      </w:r>
      <w:r>
        <w:rPr/>
        <w:t> 1、董事会会议情况及决议内容</w:t>
      </w:r>
    </w:p>
    <w:p>
      <w:pPr>
        <w:spacing w:line="240" w:lineRule="auto" w:before="5"/>
        <w:rPr>
          <w:rFonts w:ascii="宋体" w:hAnsi="宋体" w:cs="宋体" w:eastAsia="宋体" w:hint="default"/>
          <w:sz w:val="5"/>
          <w:szCs w:val="5"/>
        </w:rPr>
      </w:pPr>
    </w:p>
    <w:tbl>
      <w:tblPr>
        <w:tblW w:w="0" w:type="auto"/>
        <w:jc w:val="left"/>
        <w:tblInd w:w="193" w:type="dxa"/>
        <w:tblLayout w:type="fixed"/>
        <w:tblCellMar>
          <w:top w:w="0" w:type="dxa"/>
          <w:left w:w="0" w:type="dxa"/>
          <w:bottom w:w="0" w:type="dxa"/>
          <w:right w:w="0" w:type="dxa"/>
        </w:tblCellMar>
        <w:tblLook w:val="01E0"/>
      </w:tblPr>
      <w:tblGrid>
        <w:gridCol w:w="1457"/>
        <w:gridCol w:w="1192"/>
        <w:gridCol w:w="3292"/>
        <w:gridCol w:w="1897"/>
        <w:gridCol w:w="1135"/>
      </w:tblGrid>
      <w:tr>
        <w:trPr>
          <w:trHeight w:val="959" w:hRule="exact"/>
        </w:trPr>
        <w:tc>
          <w:tcPr>
            <w:tcW w:w="1457"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292"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11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66"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32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决议内容</w:t>
            </w:r>
          </w:p>
        </w:tc>
        <w:tc>
          <w:tcPr>
            <w:tcW w:w="1897"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625" w:right="101" w:hanging="526"/>
              <w:jc w:val="left"/>
              <w:rPr>
                <w:rFonts w:ascii="宋体" w:hAnsi="宋体" w:cs="宋体" w:eastAsia="宋体" w:hint="default"/>
                <w:sz w:val="21"/>
                <w:szCs w:val="21"/>
              </w:rPr>
            </w:pPr>
            <w:r>
              <w:rPr>
                <w:rFonts w:ascii="宋体" w:hAnsi="宋体" w:cs="宋体" w:eastAsia="宋体" w:hint="default"/>
                <w:sz w:val="21"/>
                <w:szCs w:val="21"/>
              </w:rPr>
              <w:t>决议刊登的信息披 露报纸</w:t>
            </w:r>
          </w:p>
        </w:tc>
        <w:tc>
          <w:tcPr>
            <w:tcW w:w="1135"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39" w:right="0"/>
              <w:jc w:val="left"/>
              <w:rPr>
                <w:rFonts w:ascii="宋体" w:hAnsi="宋体" w:cs="宋体" w:eastAsia="宋体" w:hint="default"/>
                <w:sz w:val="21"/>
                <w:szCs w:val="21"/>
              </w:rPr>
            </w:pPr>
            <w:r>
              <w:rPr>
                <w:rFonts w:ascii="宋体" w:hAnsi="宋体" w:cs="宋体" w:eastAsia="宋体" w:hint="default"/>
                <w:sz w:val="21"/>
                <w:szCs w:val="21"/>
              </w:rPr>
              <w:t>决议刊登</w:t>
            </w:r>
          </w:p>
          <w:p>
            <w:pPr>
              <w:pStyle w:val="TableParagraph"/>
              <w:spacing w:line="273" w:lineRule="auto" w:before="37"/>
              <w:ind w:left="244" w:right="132" w:hanging="106"/>
              <w:jc w:val="left"/>
              <w:rPr>
                <w:rFonts w:ascii="宋体" w:hAnsi="宋体" w:cs="宋体" w:eastAsia="宋体" w:hint="default"/>
                <w:sz w:val="21"/>
                <w:szCs w:val="21"/>
              </w:rPr>
            </w:pPr>
            <w:r>
              <w:rPr>
                <w:rFonts w:ascii="宋体" w:hAnsi="宋体" w:cs="宋体" w:eastAsia="宋体" w:hint="default"/>
                <w:sz w:val="21"/>
                <w:szCs w:val="21"/>
              </w:rPr>
              <w:t>的信息披 露日期</w:t>
            </w:r>
          </w:p>
        </w:tc>
      </w:tr>
      <w:tr>
        <w:trPr>
          <w:trHeight w:val="950" w:hRule="exact"/>
        </w:trPr>
        <w:tc>
          <w:tcPr>
            <w:tcW w:w="1457"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六届十次</w:t>
            </w:r>
            <w:r>
              <w:rPr>
                <w:rFonts w:ascii="宋体" w:hAnsi="宋体" w:cs="宋体" w:eastAsia="宋体" w:hint="default"/>
                <w:spacing w:val="-59"/>
                <w:sz w:val="21"/>
                <w:szCs w:val="21"/>
              </w:rPr>
              <w:t> </w:t>
            </w:r>
            <w:r>
              <w:rPr>
                <w:rFonts w:ascii="宋体" w:hAnsi="宋体" w:cs="宋体" w:eastAsia="宋体" w:hint="default"/>
                <w:sz w:val="21"/>
                <w:szCs w:val="21"/>
              </w:rPr>
              <w:t>董</w:t>
            </w:r>
            <w:r>
              <w:rPr>
                <w:rFonts w:ascii="宋体" w:hAnsi="宋体" w:cs="宋体" w:eastAsia="宋体" w:hint="default"/>
                <w:sz w:val="21"/>
                <w:szCs w:val="21"/>
              </w:rPr>
              <w:t> 事会</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1</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审议通过了《关于向科达半导体有</w:t>
            </w:r>
          </w:p>
          <w:p>
            <w:pPr>
              <w:pStyle w:val="TableParagraph"/>
              <w:spacing w:line="273" w:lineRule="auto" w:before="37"/>
              <w:ind w:left="100" w:right="88"/>
              <w:jc w:val="left"/>
              <w:rPr>
                <w:rFonts w:ascii="宋体" w:hAnsi="宋体" w:cs="宋体" w:eastAsia="宋体" w:hint="default"/>
                <w:sz w:val="21"/>
                <w:szCs w:val="21"/>
              </w:rPr>
            </w:pPr>
            <w:r>
              <w:rPr>
                <w:rFonts w:ascii="宋体" w:hAnsi="宋体" w:cs="宋体" w:eastAsia="宋体" w:hint="default"/>
                <w:spacing w:val="9"/>
                <w:sz w:val="21"/>
                <w:szCs w:val="21"/>
              </w:rPr>
              <w:t>限公司提供 </w:t>
            </w:r>
            <w:r>
              <w:rPr>
                <w:rFonts w:ascii="宋体" w:hAnsi="宋体" w:cs="宋体" w:eastAsia="宋体" w:hint="default"/>
                <w:sz w:val="21"/>
                <w:szCs w:val="21"/>
              </w:rPr>
              <w:t>2000</w:t>
            </w:r>
            <w:r>
              <w:rPr>
                <w:rFonts w:ascii="宋体" w:hAnsi="宋体" w:cs="宋体" w:eastAsia="宋体" w:hint="default"/>
                <w:spacing w:val="22"/>
                <w:sz w:val="21"/>
                <w:szCs w:val="21"/>
              </w:rPr>
              <w:t> </w:t>
            </w:r>
            <w:r>
              <w:rPr>
                <w:rFonts w:ascii="宋体" w:hAnsi="宋体" w:cs="宋体" w:eastAsia="宋体" w:hint="default"/>
                <w:spacing w:val="11"/>
                <w:sz w:val="21"/>
                <w:szCs w:val="21"/>
              </w:rPr>
              <w:t>万元借款的议</w:t>
            </w:r>
            <w:r>
              <w:rPr>
                <w:rFonts w:ascii="宋体" w:hAnsi="宋体" w:cs="宋体" w:eastAsia="宋体" w:hint="default"/>
                <w:spacing w:val="12"/>
                <w:sz w:val="21"/>
                <w:szCs w:val="21"/>
              </w:rPr>
              <w:t> </w:t>
            </w:r>
            <w:r>
              <w:rPr>
                <w:rFonts w:ascii="宋体" w:hAnsi="宋体" w:cs="宋体" w:eastAsia="宋体" w:hint="default"/>
                <w:sz w:val="21"/>
                <w:szCs w:val="21"/>
              </w:rPr>
              <w:t>案》</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1</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18日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19" w:hRule="exact"/>
        </w:trPr>
        <w:tc>
          <w:tcPr>
            <w:tcW w:w="1457" w:type="dxa"/>
            <w:tcBorders>
              <w:top w:val="single" w:sz="6" w:space="0" w:color="000000"/>
              <w:left w:val="single" w:sz="12" w:space="0" w:color="000000"/>
              <w:bottom w:val="nil" w:sz="6" w:space="0" w:color="auto"/>
              <w:right w:val="single" w:sz="6" w:space="0" w:color="000000"/>
            </w:tcBorders>
          </w:tcPr>
          <w:p>
            <w:pPr/>
          </w:p>
        </w:tc>
        <w:tc>
          <w:tcPr>
            <w:tcW w:w="1192" w:type="dxa"/>
            <w:tcBorders>
              <w:top w:val="single" w:sz="6" w:space="0" w:color="000000"/>
              <w:left w:val="single" w:sz="6" w:space="0" w:color="000000"/>
              <w:bottom w:val="nil" w:sz="6" w:space="0" w:color="auto"/>
              <w:right w:val="single" w:sz="6" w:space="0" w:color="000000"/>
            </w:tcBorders>
          </w:tcPr>
          <w:p>
            <w:pP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审议通过了《关于全资子公司青岛</w:t>
            </w:r>
          </w:p>
        </w:tc>
        <w:tc>
          <w:tcPr>
            <w:tcW w:w="1897" w:type="dxa"/>
            <w:tcBorders>
              <w:top w:val="single" w:sz="6" w:space="0" w:color="000000"/>
              <w:left w:val="single" w:sz="6" w:space="0" w:color="000000"/>
              <w:bottom w:val="nil" w:sz="6" w:space="0" w:color="auto"/>
              <w:right w:val="single" w:sz="6" w:space="0" w:color="000000"/>
            </w:tcBorders>
          </w:tcPr>
          <w:p>
            <w:pPr/>
          </w:p>
        </w:tc>
        <w:tc>
          <w:tcPr>
            <w:tcW w:w="1135" w:type="dxa"/>
            <w:tcBorders>
              <w:top w:val="single" w:sz="6" w:space="0" w:color="000000"/>
              <w:left w:val="single" w:sz="6" w:space="0" w:color="000000"/>
              <w:bottom w:val="nil" w:sz="6" w:space="0" w:color="auto"/>
              <w:right w:val="single" w:sz="12" w:space="0" w:color="000000"/>
            </w:tcBorders>
          </w:tcPr>
          <w:p>
            <w:pPr/>
          </w:p>
        </w:tc>
      </w:tr>
      <w:tr>
        <w:trPr>
          <w:trHeight w:val="1248" w:hRule="exact"/>
        </w:trPr>
        <w:tc>
          <w:tcPr>
            <w:tcW w:w="1457" w:type="dxa"/>
            <w:tcBorders>
              <w:top w:val="nil" w:sz="6" w:space="0" w:color="auto"/>
              <w:left w:val="single" w:sz="12"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六届十一</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2</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pacing w:val="35"/>
                <w:sz w:val="21"/>
                <w:szCs w:val="21"/>
              </w:rPr>
              <w:t>月9日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9"/>
                <w:sz w:val="21"/>
                <w:szCs w:val="21"/>
              </w:rPr>
              <w:t>科达置业有限公司参与土地使用</w:t>
            </w:r>
            <w:r>
              <w:rPr>
                <w:rFonts w:ascii="宋体" w:hAnsi="宋体" w:cs="宋体" w:eastAsia="宋体" w:hint="default"/>
                <w:sz w:val="21"/>
                <w:szCs w:val="21"/>
              </w:rPr>
            </w:r>
          </w:p>
          <w:p>
            <w:pPr>
              <w:pStyle w:val="TableParagraph"/>
              <w:spacing w:line="273" w:lineRule="auto" w:before="37"/>
              <w:ind w:left="100" w:right="88" w:hanging="1"/>
              <w:jc w:val="both"/>
              <w:rPr>
                <w:rFonts w:ascii="宋体" w:hAnsi="宋体" w:cs="宋体" w:eastAsia="宋体" w:hint="default"/>
                <w:sz w:val="21"/>
                <w:szCs w:val="21"/>
              </w:rPr>
            </w:pPr>
            <w:r>
              <w:rPr>
                <w:rFonts w:ascii="宋体" w:hAnsi="宋体" w:cs="宋体" w:eastAsia="宋体" w:hint="default"/>
                <w:spacing w:val="-18"/>
                <w:sz w:val="21"/>
                <w:szCs w:val="21"/>
              </w:rPr>
              <w:t>权竞买的议案》、《关于向全资子公</w:t>
            </w:r>
            <w:r>
              <w:rPr>
                <w:rFonts w:ascii="宋体" w:hAnsi="宋体" w:cs="宋体" w:eastAsia="宋体" w:hint="default"/>
                <w:sz w:val="21"/>
                <w:szCs w:val="21"/>
              </w:rPr>
              <w:t> </w:t>
            </w:r>
            <w:r>
              <w:rPr>
                <w:rFonts w:ascii="宋体" w:hAnsi="宋体" w:cs="宋体" w:eastAsia="宋体" w:hint="default"/>
                <w:spacing w:val="9"/>
                <w:sz w:val="21"/>
                <w:szCs w:val="21"/>
              </w:rPr>
              <w:t>司青岛科达置业有限公司提供借</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20"/>
                <w:sz w:val="21"/>
                <w:szCs w:val="21"/>
              </w:rPr>
              <w:t>款的议案》、《关于召开</w:t>
            </w:r>
            <w:r>
              <w:rPr>
                <w:rFonts w:ascii="宋体" w:hAnsi="宋体" w:cs="宋体" w:eastAsia="宋体" w:hint="default"/>
                <w:sz w:val="21"/>
                <w:szCs w:val="21"/>
              </w:rPr>
              <w:t> 2011</w:t>
            </w:r>
            <w:r>
              <w:rPr>
                <w:rFonts w:ascii="宋体" w:hAnsi="宋体" w:cs="宋体" w:eastAsia="宋体" w:hint="default"/>
                <w:spacing w:val="-67"/>
                <w:sz w:val="21"/>
                <w:szCs w:val="21"/>
              </w:rPr>
              <w:t> </w:t>
            </w:r>
            <w:r>
              <w:rPr>
                <w:rFonts w:ascii="宋体" w:hAnsi="宋体" w:cs="宋体" w:eastAsia="宋体" w:hint="default"/>
                <w:sz w:val="21"/>
                <w:szCs w:val="21"/>
              </w:rPr>
              <w:t>年第</w:t>
            </w:r>
          </w:p>
        </w:tc>
        <w:tc>
          <w:tcPr>
            <w:tcW w:w="1897" w:type="dxa"/>
            <w:tcBorders>
              <w:top w:val="nil" w:sz="6" w:space="0" w:color="auto"/>
              <w:left w:val="single" w:sz="6" w:space="0" w:color="000000"/>
              <w:bottom w:val="nil" w:sz="6" w:space="0" w:color="auto"/>
              <w:right w:val="single" w:sz="6" w:space="0" w:color="000000"/>
            </w:tcBorders>
          </w:tcPr>
          <w:p>
            <w:pPr>
              <w:pStyle w:val="TableParagraph"/>
              <w:spacing w:line="240" w:lineRule="auto" w:before="142"/>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2</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10日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20" w:hRule="exact"/>
        </w:trPr>
        <w:tc>
          <w:tcPr>
            <w:tcW w:w="1457" w:type="dxa"/>
            <w:tcBorders>
              <w:top w:val="nil" w:sz="6" w:space="0" w:color="auto"/>
              <w:left w:val="single" w:sz="12" w:space="0" w:color="000000"/>
              <w:bottom w:val="single" w:sz="6" w:space="0" w:color="000000"/>
              <w:right w:val="single" w:sz="6" w:space="0" w:color="000000"/>
            </w:tcBorders>
          </w:tcPr>
          <w:p>
            <w:pPr/>
          </w:p>
        </w:tc>
        <w:tc>
          <w:tcPr>
            <w:tcW w:w="1192" w:type="dxa"/>
            <w:tcBorders>
              <w:top w:val="nil" w:sz="6" w:space="0" w:color="auto"/>
              <w:left w:val="single" w:sz="6" w:space="0" w:color="000000"/>
              <w:bottom w:val="single" w:sz="6" w:space="0" w:color="000000"/>
              <w:right w:val="single" w:sz="6" w:space="0" w:color="000000"/>
            </w:tcBorders>
          </w:tcPr>
          <w:p>
            <w:pPr/>
          </w:p>
        </w:tc>
        <w:tc>
          <w:tcPr>
            <w:tcW w:w="32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一次临时股东大会的议案》</w:t>
            </w:r>
          </w:p>
        </w:tc>
        <w:tc>
          <w:tcPr>
            <w:tcW w:w="1897" w:type="dxa"/>
            <w:tcBorders>
              <w:top w:val="nil" w:sz="6" w:space="0" w:color="auto"/>
              <w:left w:val="single" w:sz="6" w:space="0" w:color="000000"/>
              <w:bottom w:val="single" w:sz="6" w:space="0" w:color="000000"/>
              <w:right w:val="single" w:sz="6" w:space="0" w:color="000000"/>
            </w:tcBorders>
          </w:tcPr>
          <w:p>
            <w:pPr/>
          </w:p>
        </w:tc>
        <w:tc>
          <w:tcPr>
            <w:tcW w:w="1135" w:type="dxa"/>
            <w:tcBorders>
              <w:top w:val="nil" w:sz="6" w:space="0" w:color="auto"/>
              <w:left w:val="single" w:sz="6" w:space="0" w:color="000000"/>
              <w:bottom w:val="single" w:sz="6" w:space="0" w:color="000000"/>
              <w:right w:val="single" w:sz="12" w:space="0" w:color="000000"/>
            </w:tcBorders>
          </w:tcPr>
          <w:p>
            <w:pPr/>
          </w:p>
        </w:tc>
      </w:tr>
      <w:tr>
        <w:trPr>
          <w:trHeight w:val="950" w:hRule="exact"/>
        </w:trPr>
        <w:tc>
          <w:tcPr>
            <w:tcW w:w="1457"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六届十二</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2</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25日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审议通过了《关于设立全资子公司</w:t>
            </w:r>
          </w:p>
          <w:p>
            <w:pPr>
              <w:pStyle w:val="TableParagraph"/>
              <w:spacing w:line="273" w:lineRule="auto" w:before="37"/>
              <w:ind w:left="100" w:right="24"/>
              <w:jc w:val="left"/>
              <w:rPr>
                <w:rFonts w:ascii="宋体" w:hAnsi="宋体" w:cs="宋体" w:eastAsia="宋体" w:hint="default"/>
                <w:sz w:val="21"/>
                <w:szCs w:val="21"/>
              </w:rPr>
            </w:pPr>
            <w:r>
              <w:rPr>
                <w:rFonts w:ascii="宋体" w:hAnsi="宋体" w:cs="宋体" w:eastAsia="宋体" w:hint="default"/>
                <w:sz w:val="21"/>
                <w:szCs w:val="21"/>
              </w:rPr>
              <w:t>滨州科达置业有限公司（暂定名） 的议案》</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2</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26日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952" w:hRule="exact"/>
        </w:trPr>
        <w:tc>
          <w:tcPr>
            <w:tcW w:w="1457"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2"/>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六届十三</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3</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29日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100"/>
              <w:jc w:val="left"/>
              <w:rPr>
                <w:rFonts w:ascii="宋体" w:hAnsi="宋体" w:cs="宋体" w:eastAsia="宋体" w:hint="default"/>
                <w:sz w:val="21"/>
                <w:szCs w:val="21"/>
              </w:rPr>
            </w:pPr>
            <w:r>
              <w:rPr>
                <w:rFonts w:ascii="宋体" w:hAnsi="宋体" w:cs="宋体" w:eastAsia="宋体" w:hint="default"/>
                <w:spacing w:val="-6"/>
                <w:sz w:val="21"/>
                <w:szCs w:val="21"/>
              </w:rPr>
              <w:t>审议通过了《科达集团股份有限公</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司内部控制规范实施工作方案》</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3</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30日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18" w:hRule="exact"/>
        </w:trPr>
        <w:tc>
          <w:tcPr>
            <w:tcW w:w="1457" w:type="dxa"/>
            <w:tcBorders>
              <w:top w:val="single" w:sz="6" w:space="0" w:color="000000"/>
              <w:left w:val="single" w:sz="12" w:space="0" w:color="000000"/>
              <w:bottom w:val="nil" w:sz="6" w:space="0" w:color="auto"/>
              <w:right w:val="single" w:sz="6" w:space="0" w:color="000000"/>
            </w:tcBorders>
          </w:tcPr>
          <w:p>
            <w:pPr/>
          </w:p>
        </w:tc>
        <w:tc>
          <w:tcPr>
            <w:tcW w:w="1192" w:type="dxa"/>
            <w:tcBorders>
              <w:top w:val="single" w:sz="6" w:space="0" w:color="000000"/>
              <w:left w:val="single" w:sz="6" w:space="0" w:color="000000"/>
              <w:bottom w:val="nil" w:sz="6" w:space="0" w:color="auto"/>
              <w:right w:val="single" w:sz="6" w:space="0" w:color="000000"/>
            </w:tcBorders>
          </w:tcPr>
          <w:p>
            <w:pP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审议通过了《2010</w:t>
            </w:r>
            <w:r>
              <w:rPr>
                <w:rFonts w:ascii="宋体" w:hAnsi="宋体" w:cs="宋体" w:eastAsia="宋体" w:hint="default"/>
                <w:spacing w:val="24"/>
                <w:sz w:val="21"/>
                <w:szCs w:val="21"/>
              </w:rPr>
              <w:t> </w:t>
            </w:r>
            <w:r>
              <w:rPr>
                <w:rFonts w:ascii="宋体" w:hAnsi="宋体" w:cs="宋体" w:eastAsia="宋体" w:hint="default"/>
                <w:sz w:val="21"/>
                <w:szCs w:val="21"/>
              </w:rPr>
              <w:t>年年度报告及</w:t>
            </w:r>
          </w:p>
        </w:tc>
        <w:tc>
          <w:tcPr>
            <w:tcW w:w="1897" w:type="dxa"/>
            <w:tcBorders>
              <w:top w:val="single" w:sz="6" w:space="0" w:color="000000"/>
              <w:left w:val="single" w:sz="6" w:space="0" w:color="000000"/>
              <w:bottom w:val="nil" w:sz="6" w:space="0" w:color="auto"/>
              <w:right w:val="single" w:sz="6" w:space="0" w:color="000000"/>
            </w:tcBorders>
          </w:tcPr>
          <w:p>
            <w:pPr/>
          </w:p>
        </w:tc>
        <w:tc>
          <w:tcPr>
            <w:tcW w:w="1135" w:type="dxa"/>
            <w:tcBorders>
              <w:top w:val="single" w:sz="6" w:space="0" w:color="000000"/>
              <w:left w:val="single" w:sz="6" w:space="0" w:color="000000"/>
              <w:bottom w:val="nil" w:sz="6" w:space="0" w:color="auto"/>
              <w:right w:val="single" w:sz="12" w:space="0" w:color="000000"/>
            </w:tcBorders>
          </w:tcPr>
          <w:p>
            <w:pPr/>
          </w:p>
        </w:tc>
      </w:tr>
      <w:tr>
        <w:trPr>
          <w:trHeight w:val="312" w:hRule="exact"/>
        </w:trPr>
        <w:tc>
          <w:tcPr>
            <w:tcW w:w="1457" w:type="dxa"/>
            <w:tcBorders>
              <w:top w:val="nil" w:sz="6" w:space="0" w:color="auto"/>
              <w:left w:val="single" w:sz="12" w:space="0" w:color="000000"/>
              <w:bottom w:val="nil" w:sz="6" w:space="0" w:color="auto"/>
              <w:right w:val="single" w:sz="6" w:space="0" w:color="000000"/>
            </w:tcBorders>
          </w:tcPr>
          <w:p>
            <w:pPr/>
          </w:p>
        </w:tc>
        <w:tc>
          <w:tcPr>
            <w:tcW w:w="1192" w:type="dxa"/>
            <w:tcBorders>
              <w:top w:val="nil" w:sz="6" w:space="0" w:color="auto"/>
              <w:left w:val="single" w:sz="6" w:space="0" w:color="000000"/>
              <w:bottom w:val="nil" w:sz="6" w:space="0" w:color="auto"/>
              <w:right w:val="single" w:sz="6" w:space="0" w:color="000000"/>
            </w:tcBorders>
          </w:tcPr>
          <w:p>
            <w:pP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2"/>
                <w:sz w:val="21"/>
                <w:szCs w:val="21"/>
              </w:rPr>
              <w:t>摘要</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20</w:t>
            </w:r>
            <w:r>
              <w:rPr>
                <w:rFonts w:ascii="宋体" w:hAnsi="宋体" w:cs="宋体" w:eastAsia="宋体" w:hint="default"/>
                <w:spacing w:val="-1"/>
                <w:sz w:val="21"/>
                <w:szCs w:val="21"/>
              </w:rPr>
              <w:t>1</w:t>
            </w:r>
            <w:r>
              <w:rPr>
                <w:rFonts w:ascii="宋体" w:hAnsi="宋体" w:cs="宋体" w:eastAsia="宋体" w:hint="default"/>
                <w:sz w:val="21"/>
                <w:szCs w:val="21"/>
              </w:rPr>
              <w:t>0</w:t>
            </w:r>
            <w:r>
              <w:rPr>
                <w:rFonts w:ascii="宋体" w:hAnsi="宋体" w:cs="宋体" w:eastAsia="宋体" w:hint="default"/>
                <w:spacing w:val="2"/>
                <w:sz w:val="21"/>
                <w:szCs w:val="21"/>
              </w:rPr>
              <w:t> 年度董事会工作报</w:t>
            </w:r>
            <w:r>
              <w:rPr>
                <w:rFonts w:ascii="宋体" w:hAnsi="宋体" w:cs="宋体" w:eastAsia="宋体" w:hint="default"/>
                <w:sz w:val="21"/>
                <w:szCs w:val="21"/>
              </w:rPr>
            </w:r>
          </w:p>
        </w:tc>
        <w:tc>
          <w:tcPr>
            <w:tcW w:w="1897" w:type="dxa"/>
            <w:tcBorders>
              <w:top w:val="nil" w:sz="6" w:space="0" w:color="auto"/>
              <w:left w:val="single" w:sz="6" w:space="0" w:color="000000"/>
              <w:bottom w:val="nil" w:sz="6" w:space="0" w:color="auto"/>
              <w:right w:val="single" w:sz="6" w:space="0" w:color="000000"/>
            </w:tcBorders>
          </w:tcPr>
          <w:p>
            <w:pPr/>
          </w:p>
        </w:tc>
        <w:tc>
          <w:tcPr>
            <w:tcW w:w="1135" w:type="dxa"/>
            <w:tcBorders>
              <w:top w:val="nil" w:sz="6" w:space="0" w:color="auto"/>
              <w:left w:val="single" w:sz="6" w:space="0" w:color="000000"/>
              <w:bottom w:val="nil" w:sz="6" w:space="0" w:color="auto"/>
              <w:right w:val="single" w:sz="12" w:space="0" w:color="000000"/>
            </w:tcBorders>
          </w:tcPr>
          <w:p>
            <w:pPr/>
          </w:p>
        </w:tc>
      </w:tr>
      <w:tr>
        <w:trPr>
          <w:trHeight w:val="1248" w:hRule="exact"/>
        </w:trPr>
        <w:tc>
          <w:tcPr>
            <w:tcW w:w="1457" w:type="dxa"/>
            <w:tcBorders>
              <w:top w:val="nil" w:sz="6" w:space="0" w:color="auto"/>
              <w:left w:val="single" w:sz="12"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六届十四</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4</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26日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2"/>
                <w:sz w:val="21"/>
                <w:szCs w:val="21"/>
              </w:rPr>
              <w:t>告</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20</w:t>
            </w:r>
            <w:r>
              <w:rPr>
                <w:rFonts w:ascii="宋体" w:hAnsi="宋体" w:cs="宋体" w:eastAsia="宋体" w:hint="default"/>
                <w:spacing w:val="-1"/>
                <w:sz w:val="21"/>
                <w:szCs w:val="21"/>
              </w:rPr>
              <w:t>1</w:t>
            </w:r>
            <w:r>
              <w:rPr>
                <w:rFonts w:ascii="宋体" w:hAnsi="宋体" w:cs="宋体" w:eastAsia="宋体" w:hint="default"/>
                <w:sz w:val="21"/>
                <w:szCs w:val="21"/>
              </w:rPr>
              <w:t>0</w:t>
            </w:r>
            <w:r>
              <w:rPr>
                <w:rFonts w:ascii="宋体" w:hAnsi="宋体" w:cs="宋体" w:eastAsia="宋体" w:hint="default"/>
                <w:spacing w:val="1"/>
                <w:sz w:val="21"/>
                <w:szCs w:val="21"/>
              </w:rPr>
              <w:t> </w:t>
            </w:r>
            <w:r>
              <w:rPr>
                <w:rFonts w:ascii="宋体" w:hAnsi="宋体" w:cs="宋体" w:eastAsia="宋体" w:hint="default"/>
                <w:spacing w:val="2"/>
                <w:sz w:val="21"/>
                <w:szCs w:val="21"/>
              </w:rPr>
              <w:t>年度财务</w:t>
            </w:r>
            <w:r>
              <w:rPr>
                <w:rFonts w:ascii="宋体" w:hAnsi="宋体" w:cs="宋体" w:eastAsia="宋体" w:hint="default"/>
                <w:spacing w:val="1"/>
                <w:sz w:val="21"/>
                <w:szCs w:val="21"/>
              </w:rPr>
              <w:t>决</w:t>
            </w:r>
            <w:r>
              <w:rPr>
                <w:rFonts w:ascii="宋体" w:hAnsi="宋体" w:cs="宋体" w:eastAsia="宋体" w:hint="default"/>
                <w:spacing w:val="2"/>
                <w:sz w:val="21"/>
                <w:szCs w:val="21"/>
              </w:rPr>
              <w:t>算报告</w:t>
            </w:r>
            <w:r>
              <w:rPr>
                <w:rFonts w:ascii="宋体" w:hAnsi="宋体" w:cs="宋体" w:eastAsia="宋体" w:hint="default"/>
                <w:spacing w:val="-104"/>
                <w:sz w:val="21"/>
                <w:szCs w:val="21"/>
              </w:rPr>
              <w:t>》</w:t>
            </w:r>
            <w:r>
              <w:rPr>
                <w:rFonts w:ascii="宋体" w:hAnsi="宋体" w:cs="宋体" w:eastAsia="宋体" w:hint="default"/>
                <w:sz w:val="21"/>
                <w:szCs w:val="21"/>
              </w:rPr>
              <w:t>、</w:t>
            </w:r>
          </w:p>
          <w:p>
            <w:pPr>
              <w:pStyle w:val="TableParagraph"/>
              <w:spacing w:line="273" w:lineRule="auto" w:before="37"/>
              <w:ind w:left="100" w:right="97"/>
              <w:jc w:val="both"/>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75"/>
                <w:sz w:val="21"/>
                <w:szCs w:val="21"/>
              </w:rPr>
              <w:t> </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财务预算报告</w:t>
            </w:r>
            <w:r>
              <w:rPr>
                <w:rFonts w:ascii="宋体" w:hAnsi="宋体" w:cs="宋体" w:eastAsia="宋体" w:hint="default"/>
                <w:spacing w:val="-105"/>
                <w:sz w:val="21"/>
                <w:szCs w:val="21"/>
              </w:rPr>
              <w:t>》</w:t>
            </w:r>
            <w:r>
              <w:rPr>
                <w:rFonts w:ascii="宋体" w:hAnsi="宋体" w:cs="宋体" w:eastAsia="宋体" w:hint="default"/>
                <w:spacing w:val="-210"/>
                <w:sz w:val="21"/>
                <w:szCs w:val="21"/>
              </w:rPr>
              <w:t>、</w:t>
            </w:r>
            <w:r>
              <w:rPr>
                <w:rFonts w:ascii="宋体" w:hAnsi="宋体" w:cs="宋体" w:eastAsia="宋体" w:hint="default"/>
                <w:spacing w:val="-1"/>
                <w:sz w:val="21"/>
                <w:szCs w:val="21"/>
              </w:rPr>
              <w:t>《2010</w:t>
            </w:r>
            <w:r>
              <w:rPr>
                <w:rFonts w:ascii="宋体" w:hAnsi="宋体" w:cs="宋体" w:eastAsia="宋体" w:hint="default"/>
                <w:spacing w:val="-1"/>
                <w:sz w:val="21"/>
                <w:szCs w:val="21"/>
              </w:rPr>
              <w:t> </w:t>
            </w:r>
            <w:r>
              <w:rPr>
                <w:rFonts w:ascii="宋体" w:hAnsi="宋体" w:cs="宋体" w:eastAsia="宋体" w:hint="default"/>
                <w:spacing w:val="2"/>
                <w:sz w:val="21"/>
                <w:szCs w:val="21"/>
              </w:rPr>
              <w:t>年度利润分配预案</w:t>
            </w:r>
            <w:r>
              <w:rPr>
                <w:rFonts w:ascii="宋体" w:hAnsi="宋体" w:cs="宋体" w:eastAsia="宋体" w:hint="default"/>
                <w:spacing w:val="-104"/>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2010</w:t>
            </w:r>
            <w:r>
              <w:rPr>
                <w:rFonts w:ascii="宋体" w:hAnsi="宋体" w:cs="宋体" w:eastAsia="宋体" w:hint="default"/>
                <w:spacing w:val="2"/>
                <w:sz w:val="21"/>
                <w:szCs w:val="21"/>
              </w:rPr>
              <w:t> 年</w:t>
            </w:r>
            <w:r>
              <w:rPr>
                <w:rFonts w:ascii="宋体" w:hAnsi="宋体" w:cs="宋体" w:eastAsia="宋体" w:hint="default"/>
                <w:sz w:val="21"/>
                <w:szCs w:val="21"/>
              </w:rPr>
              <w:t>度</w:t>
            </w:r>
            <w:r>
              <w:rPr>
                <w:rFonts w:ascii="宋体" w:hAnsi="宋体" w:cs="宋体" w:eastAsia="宋体" w:hint="default"/>
                <w:sz w:val="21"/>
                <w:szCs w:val="21"/>
              </w:rPr>
              <w:t> 资本公积金转增股本预案</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《关于</w:t>
            </w:r>
          </w:p>
        </w:tc>
        <w:tc>
          <w:tcPr>
            <w:tcW w:w="1897" w:type="dxa"/>
            <w:tcBorders>
              <w:top w:val="nil" w:sz="6" w:space="0" w:color="auto"/>
              <w:left w:val="single" w:sz="6" w:space="0" w:color="000000"/>
              <w:bottom w:val="nil" w:sz="6" w:space="0" w:color="auto"/>
              <w:right w:val="single" w:sz="6" w:space="0" w:color="000000"/>
            </w:tcBorders>
          </w:tcPr>
          <w:p>
            <w:pPr>
              <w:pStyle w:val="TableParagraph"/>
              <w:spacing w:line="240" w:lineRule="auto" w:before="142"/>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4</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12" w:hRule="exact"/>
        </w:trPr>
        <w:tc>
          <w:tcPr>
            <w:tcW w:w="1457" w:type="dxa"/>
            <w:tcBorders>
              <w:top w:val="nil" w:sz="6" w:space="0" w:color="auto"/>
              <w:left w:val="single" w:sz="12" w:space="0" w:color="000000"/>
              <w:bottom w:val="nil" w:sz="6" w:space="0" w:color="auto"/>
              <w:right w:val="single" w:sz="6" w:space="0" w:color="000000"/>
            </w:tcBorders>
          </w:tcPr>
          <w:p>
            <w:pPr/>
          </w:p>
        </w:tc>
        <w:tc>
          <w:tcPr>
            <w:tcW w:w="1192" w:type="dxa"/>
            <w:tcBorders>
              <w:top w:val="nil" w:sz="6" w:space="0" w:color="auto"/>
              <w:left w:val="single" w:sz="6" w:space="0" w:color="000000"/>
              <w:bottom w:val="nil" w:sz="6" w:space="0" w:color="auto"/>
              <w:right w:val="single" w:sz="6" w:space="0" w:color="000000"/>
            </w:tcBorders>
          </w:tcPr>
          <w:p>
            <w:pP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公司董事、监事及高管人员</w:t>
            </w:r>
            <w:r>
              <w:rPr>
                <w:rFonts w:ascii="宋体" w:hAnsi="宋体" w:cs="宋体" w:eastAsia="宋体" w:hint="default"/>
                <w:spacing w:val="23"/>
                <w:sz w:val="21"/>
                <w:szCs w:val="21"/>
              </w:rPr>
              <w:t> </w:t>
            </w:r>
            <w:r>
              <w:rPr>
                <w:rFonts w:ascii="宋体" w:hAnsi="宋体" w:cs="宋体" w:eastAsia="宋体" w:hint="default"/>
                <w:sz w:val="21"/>
                <w:szCs w:val="21"/>
              </w:rPr>
              <w:t>2010</w:t>
            </w:r>
          </w:p>
        </w:tc>
        <w:tc>
          <w:tcPr>
            <w:tcW w:w="1897" w:type="dxa"/>
            <w:tcBorders>
              <w:top w:val="nil" w:sz="6" w:space="0" w:color="auto"/>
              <w:left w:val="single" w:sz="6" w:space="0" w:color="000000"/>
              <w:bottom w:val="nil" w:sz="6" w:space="0" w:color="auto"/>
              <w:right w:val="single" w:sz="6" w:space="0" w:color="000000"/>
            </w:tcBorders>
          </w:tcPr>
          <w:p>
            <w:pPr/>
          </w:p>
        </w:tc>
        <w:tc>
          <w:tcPr>
            <w:tcW w:w="1135" w:type="dxa"/>
            <w:tcBorders>
              <w:top w:val="nil" w:sz="6" w:space="0" w:color="auto"/>
              <w:left w:val="single" w:sz="6" w:space="0" w:color="000000"/>
              <w:bottom w:val="nil" w:sz="6" w:space="0" w:color="auto"/>
              <w:right w:val="single" w:sz="12" w:space="0" w:color="000000"/>
            </w:tcBorders>
          </w:tcPr>
          <w:p>
            <w:pPr/>
          </w:p>
        </w:tc>
      </w:tr>
      <w:tr>
        <w:trPr>
          <w:trHeight w:val="329" w:hRule="exact"/>
        </w:trPr>
        <w:tc>
          <w:tcPr>
            <w:tcW w:w="1457" w:type="dxa"/>
            <w:tcBorders>
              <w:top w:val="nil" w:sz="6" w:space="0" w:color="auto"/>
              <w:left w:val="single" w:sz="12" w:space="0" w:color="000000"/>
              <w:bottom w:val="single" w:sz="12" w:space="0" w:color="000000"/>
              <w:right w:val="single" w:sz="6" w:space="0" w:color="000000"/>
            </w:tcBorders>
          </w:tcPr>
          <w:p>
            <w:pPr/>
          </w:p>
        </w:tc>
        <w:tc>
          <w:tcPr>
            <w:tcW w:w="1192" w:type="dxa"/>
            <w:tcBorders>
              <w:top w:val="nil" w:sz="6" w:space="0" w:color="auto"/>
              <w:left w:val="single" w:sz="6" w:space="0" w:color="000000"/>
              <w:bottom w:val="single" w:sz="12" w:space="0" w:color="000000"/>
              <w:right w:val="single" w:sz="6" w:space="0" w:color="000000"/>
            </w:tcBorders>
          </w:tcPr>
          <w:p>
            <w:pPr/>
          </w:p>
        </w:tc>
        <w:tc>
          <w:tcPr>
            <w:tcW w:w="3292"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年度报酬的议案</w:t>
            </w:r>
            <w:r>
              <w:rPr>
                <w:rFonts w:ascii="宋体" w:hAnsi="宋体" w:cs="宋体" w:eastAsia="宋体" w:hint="default"/>
                <w:spacing w:val="-105"/>
                <w:sz w:val="21"/>
                <w:szCs w:val="21"/>
              </w:rPr>
              <w:t>》</w:t>
            </w:r>
            <w:r>
              <w:rPr>
                <w:rFonts w:ascii="宋体" w:hAnsi="宋体" w:cs="宋体" w:eastAsia="宋体" w:hint="default"/>
                <w:spacing w:val="-210"/>
                <w:sz w:val="21"/>
                <w:szCs w:val="21"/>
              </w:rPr>
              <w:t>、</w:t>
            </w:r>
            <w:r>
              <w:rPr>
                <w:rFonts w:ascii="宋体" w:hAnsi="宋体" w:cs="宋体" w:eastAsia="宋体" w:hint="default"/>
                <w:sz w:val="21"/>
                <w:szCs w:val="21"/>
              </w:rPr>
              <w:t>《关</w:t>
            </w:r>
            <w:r>
              <w:rPr>
                <w:rFonts w:ascii="宋体" w:hAnsi="宋体" w:cs="宋体" w:eastAsia="宋体" w:hint="default"/>
                <w:spacing w:val="-2"/>
                <w:sz w:val="21"/>
                <w:szCs w:val="21"/>
              </w:rPr>
              <w:t>于</w:t>
            </w:r>
            <w:r>
              <w:rPr>
                <w:rFonts w:ascii="宋体" w:hAnsi="宋体" w:cs="宋体" w:eastAsia="宋体" w:hint="default"/>
                <w:sz w:val="21"/>
                <w:szCs w:val="21"/>
              </w:rPr>
              <w:t>支付</w:t>
            </w:r>
            <w:r>
              <w:rPr>
                <w:rFonts w:ascii="宋体" w:hAnsi="宋体" w:cs="宋体" w:eastAsia="宋体" w:hint="default"/>
                <w:spacing w:val="-75"/>
                <w:sz w:val="21"/>
                <w:szCs w:val="21"/>
              </w:rPr>
              <w:t> </w:t>
            </w:r>
            <w:r>
              <w:rPr>
                <w:rFonts w:ascii="宋体" w:hAnsi="宋体" w:cs="宋体" w:eastAsia="宋体" w:hint="default"/>
                <w:sz w:val="21"/>
                <w:szCs w:val="21"/>
              </w:rPr>
              <w:t>2010</w:t>
            </w:r>
          </w:p>
        </w:tc>
        <w:tc>
          <w:tcPr>
            <w:tcW w:w="1897" w:type="dxa"/>
            <w:tcBorders>
              <w:top w:val="nil" w:sz="6" w:space="0" w:color="auto"/>
              <w:left w:val="single" w:sz="6" w:space="0" w:color="000000"/>
              <w:bottom w:val="single" w:sz="12" w:space="0" w:color="000000"/>
              <w:right w:val="single" w:sz="6" w:space="0" w:color="000000"/>
            </w:tcBorders>
          </w:tcPr>
          <w:p>
            <w:pPr/>
          </w:p>
        </w:tc>
        <w:tc>
          <w:tcPr>
            <w:tcW w:w="1135" w:type="dxa"/>
            <w:tcBorders>
              <w:top w:val="nil" w:sz="6" w:space="0" w:color="auto"/>
              <w:left w:val="single" w:sz="6" w:space="0" w:color="000000"/>
              <w:bottom w:val="single" w:sz="12" w:space="0" w:color="000000"/>
              <w:right w:val="single" w:sz="12" w:space="0" w:color="000000"/>
            </w:tcBorders>
          </w:tcPr>
          <w:p>
            <w:pPr/>
          </w:p>
        </w:tc>
      </w:tr>
    </w:tbl>
    <w:p>
      <w:pPr>
        <w:spacing w:after="0"/>
        <w:sectPr>
          <w:pgSz w:w="11910" w:h="16840"/>
          <w:pgMar w:header="738" w:footer="714" w:top="1240" w:bottom="900" w:left="1340" w:right="1240"/>
        </w:sectPr>
      </w:pPr>
    </w:p>
    <w:p>
      <w:pPr>
        <w:spacing w:line="240" w:lineRule="auto" w:before="11"/>
        <w:rPr>
          <w:rFonts w:ascii="宋体" w:hAnsi="宋体" w:cs="宋体" w:eastAsia="宋体" w:hint="default"/>
          <w:sz w:val="14"/>
          <w:szCs w:val="14"/>
        </w:rPr>
      </w:pPr>
    </w:p>
    <w:tbl>
      <w:tblPr>
        <w:tblW w:w="0" w:type="auto"/>
        <w:jc w:val="left"/>
        <w:tblInd w:w="113" w:type="dxa"/>
        <w:tblLayout w:type="fixed"/>
        <w:tblCellMar>
          <w:top w:w="0" w:type="dxa"/>
          <w:left w:w="0" w:type="dxa"/>
          <w:bottom w:w="0" w:type="dxa"/>
          <w:right w:w="0" w:type="dxa"/>
        </w:tblCellMar>
        <w:tblLook w:val="01E0"/>
      </w:tblPr>
      <w:tblGrid>
        <w:gridCol w:w="1457"/>
        <w:gridCol w:w="1192"/>
        <w:gridCol w:w="3292"/>
        <w:gridCol w:w="1897"/>
        <w:gridCol w:w="1135"/>
      </w:tblGrid>
      <w:tr>
        <w:trPr>
          <w:trHeight w:val="327" w:hRule="exact"/>
        </w:trPr>
        <w:tc>
          <w:tcPr>
            <w:tcW w:w="1457" w:type="dxa"/>
            <w:vMerge w:val="restart"/>
            <w:tcBorders>
              <w:top w:val="single" w:sz="12" w:space="0" w:color="000000"/>
              <w:left w:val="single" w:sz="12" w:space="0" w:color="000000"/>
              <w:right w:val="single" w:sz="6" w:space="0" w:color="000000"/>
            </w:tcBorders>
          </w:tcPr>
          <w:p>
            <w:pPr/>
          </w:p>
        </w:tc>
        <w:tc>
          <w:tcPr>
            <w:tcW w:w="1192" w:type="dxa"/>
            <w:vMerge w:val="restart"/>
            <w:tcBorders>
              <w:top w:val="single" w:sz="12" w:space="0" w:color="000000"/>
              <w:left w:val="single" w:sz="6" w:space="0" w:color="000000"/>
              <w:right w:val="single" w:sz="6" w:space="0" w:color="000000"/>
            </w:tcBorders>
          </w:tcPr>
          <w:p>
            <w:pPr/>
          </w:p>
        </w:tc>
        <w:tc>
          <w:tcPr>
            <w:tcW w:w="3292" w:type="dxa"/>
            <w:tcBorders>
              <w:top w:val="single" w:sz="12"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年度审计机构报酬的议案</w:t>
            </w:r>
            <w:r>
              <w:rPr>
                <w:rFonts w:ascii="宋体" w:hAnsi="宋体" w:cs="宋体" w:eastAsia="宋体" w:hint="default"/>
                <w:spacing w:val="-105"/>
                <w:sz w:val="21"/>
                <w:szCs w:val="21"/>
              </w:rPr>
              <w:t>》</w:t>
            </w:r>
            <w:r>
              <w:rPr>
                <w:rFonts w:ascii="宋体" w:hAnsi="宋体" w:cs="宋体" w:eastAsia="宋体" w:hint="default"/>
                <w:spacing w:val="-180"/>
                <w:sz w:val="21"/>
                <w:szCs w:val="21"/>
              </w:rPr>
              <w:t>、</w:t>
            </w:r>
            <w:r>
              <w:rPr>
                <w:rFonts w:ascii="宋体" w:hAnsi="宋体" w:cs="宋体" w:eastAsia="宋体" w:hint="default"/>
                <w:sz w:val="21"/>
                <w:szCs w:val="21"/>
              </w:rPr>
              <w:t>《公司</w:t>
            </w:r>
          </w:p>
        </w:tc>
        <w:tc>
          <w:tcPr>
            <w:tcW w:w="1897" w:type="dxa"/>
            <w:vMerge w:val="restart"/>
            <w:tcBorders>
              <w:top w:val="single" w:sz="12" w:space="0" w:color="000000"/>
              <w:left w:val="single" w:sz="6" w:space="0" w:color="000000"/>
              <w:right w:val="single" w:sz="6" w:space="0" w:color="000000"/>
            </w:tcBorders>
          </w:tcPr>
          <w:p>
            <w:pPr/>
          </w:p>
        </w:tc>
        <w:tc>
          <w:tcPr>
            <w:tcW w:w="1135" w:type="dxa"/>
            <w:vMerge w:val="restart"/>
            <w:tcBorders>
              <w:top w:val="single" w:sz="12" w:space="0" w:color="000000"/>
              <w:left w:val="single" w:sz="6" w:space="0" w:color="000000"/>
              <w:right w:val="single" w:sz="12" w:space="0" w:color="000000"/>
            </w:tcBorders>
          </w:tcPr>
          <w:p>
            <w:pPr/>
          </w:p>
        </w:tc>
      </w:tr>
      <w:tr>
        <w:trPr>
          <w:trHeight w:val="312" w:hRule="exact"/>
        </w:trPr>
        <w:tc>
          <w:tcPr>
            <w:tcW w:w="1457" w:type="dxa"/>
            <w:vMerge/>
            <w:tcBorders>
              <w:left w:val="single" w:sz="12" w:space="0" w:color="000000"/>
              <w:right w:val="single" w:sz="6" w:space="0" w:color="000000"/>
            </w:tcBorders>
          </w:tcPr>
          <w:p>
            <w:pPr/>
          </w:p>
        </w:tc>
        <w:tc>
          <w:tcPr>
            <w:tcW w:w="1192" w:type="dxa"/>
            <w:vMerge/>
            <w:tcBorders>
              <w:left w:val="single" w:sz="6" w:space="0" w:color="000000"/>
              <w:right w:val="single" w:sz="6" w:space="0" w:color="000000"/>
            </w:tcBorders>
          </w:tcPr>
          <w:p>
            <w:pP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9"/>
                <w:sz w:val="21"/>
                <w:szCs w:val="21"/>
              </w:rPr>
              <w:t>董事会关于非标准审计报告涉及</w:t>
            </w:r>
            <w:r>
              <w:rPr>
                <w:rFonts w:ascii="宋体" w:hAnsi="宋体" w:cs="宋体" w:eastAsia="宋体" w:hint="default"/>
                <w:sz w:val="21"/>
                <w:szCs w:val="21"/>
              </w:rPr>
            </w:r>
          </w:p>
        </w:tc>
        <w:tc>
          <w:tcPr>
            <w:tcW w:w="1897" w:type="dxa"/>
            <w:vMerge/>
            <w:tcBorders>
              <w:left w:val="single" w:sz="6" w:space="0" w:color="000000"/>
              <w:right w:val="single" w:sz="6" w:space="0" w:color="000000"/>
            </w:tcBorders>
          </w:tcPr>
          <w:p>
            <w:pPr/>
          </w:p>
        </w:tc>
        <w:tc>
          <w:tcPr>
            <w:tcW w:w="1135" w:type="dxa"/>
            <w:vMerge/>
            <w:tcBorders>
              <w:left w:val="single" w:sz="6" w:space="0" w:color="000000"/>
              <w:right w:val="single" w:sz="12" w:space="0" w:color="000000"/>
            </w:tcBorders>
          </w:tcPr>
          <w:p>
            <w:pPr/>
          </w:p>
        </w:tc>
      </w:tr>
      <w:tr>
        <w:trPr>
          <w:trHeight w:val="312" w:hRule="exact"/>
        </w:trPr>
        <w:tc>
          <w:tcPr>
            <w:tcW w:w="1457" w:type="dxa"/>
            <w:vMerge/>
            <w:tcBorders>
              <w:left w:val="single" w:sz="12" w:space="0" w:color="000000"/>
              <w:right w:val="single" w:sz="6" w:space="0" w:color="000000"/>
            </w:tcBorders>
          </w:tcPr>
          <w:p>
            <w:pPr/>
          </w:p>
        </w:tc>
        <w:tc>
          <w:tcPr>
            <w:tcW w:w="1192" w:type="dxa"/>
            <w:vMerge/>
            <w:tcBorders>
              <w:left w:val="single" w:sz="6" w:space="0" w:color="000000"/>
              <w:right w:val="single" w:sz="6" w:space="0" w:color="000000"/>
            </w:tcBorders>
          </w:tcPr>
          <w:p>
            <w:pP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事项的意见</w:t>
            </w:r>
            <w:r>
              <w:rPr>
                <w:rFonts w:ascii="宋体" w:hAnsi="宋体" w:cs="宋体" w:eastAsia="宋体" w:hint="default"/>
                <w:spacing w:val="-106"/>
                <w:sz w:val="21"/>
                <w:szCs w:val="21"/>
              </w:rPr>
              <w:t>》</w:t>
            </w:r>
            <w:r>
              <w:rPr>
                <w:rFonts w:ascii="宋体" w:hAnsi="宋体" w:cs="宋体" w:eastAsia="宋体" w:hint="default"/>
                <w:spacing w:val="-105"/>
                <w:sz w:val="21"/>
                <w:szCs w:val="21"/>
              </w:rPr>
              <w:t>、</w:t>
            </w:r>
            <w:r>
              <w:rPr>
                <w:rFonts w:ascii="宋体" w:hAnsi="宋体" w:cs="宋体" w:eastAsia="宋体" w:hint="default"/>
                <w:spacing w:val="-1"/>
                <w:sz w:val="21"/>
                <w:szCs w:val="21"/>
              </w:rPr>
              <w:t>《公</w:t>
            </w:r>
            <w:r>
              <w:rPr>
                <w:rFonts w:ascii="宋体" w:hAnsi="宋体" w:cs="宋体" w:eastAsia="宋体" w:hint="default"/>
                <w:sz w:val="21"/>
                <w:szCs w:val="21"/>
              </w:rPr>
              <w:t>司</w:t>
            </w:r>
            <w:r>
              <w:rPr>
                <w:rFonts w:ascii="宋体" w:hAnsi="宋体" w:cs="宋体" w:eastAsia="宋体" w:hint="default"/>
                <w:spacing w:val="-38"/>
                <w:sz w:val="21"/>
                <w:szCs w:val="21"/>
              </w:rPr>
              <w:t> </w:t>
            </w:r>
            <w:r>
              <w:rPr>
                <w:rFonts w:ascii="宋体" w:hAnsi="宋体" w:cs="宋体" w:eastAsia="宋体" w:hint="default"/>
                <w:spacing w:val="-1"/>
                <w:sz w:val="21"/>
                <w:szCs w:val="21"/>
              </w:rPr>
              <w:t>201</w:t>
            </w:r>
            <w:r>
              <w:rPr>
                <w:rFonts w:ascii="宋体" w:hAnsi="宋体" w:cs="宋体" w:eastAsia="宋体" w:hint="default"/>
                <w:sz w:val="21"/>
                <w:szCs w:val="21"/>
              </w:rPr>
              <w:t>1</w:t>
            </w:r>
            <w:r>
              <w:rPr>
                <w:rFonts w:ascii="宋体" w:hAnsi="宋体" w:cs="宋体" w:eastAsia="宋体" w:hint="default"/>
                <w:spacing w:val="-38"/>
                <w:sz w:val="21"/>
                <w:szCs w:val="21"/>
              </w:rPr>
              <w:t> </w:t>
            </w:r>
            <w:r>
              <w:rPr>
                <w:rFonts w:ascii="宋体" w:hAnsi="宋体" w:cs="宋体" w:eastAsia="宋体" w:hint="default"/>
                <w:spacing w:val="-1"/>
                <w:sz w:val="21"/>
                <w:szCs w:val="21"/>
              </w:rPr>
              <w:t>年第一</w:t>
            </w:r>
            <w:r>
              <w:rPr>
                <w:rFonts w:ascii="宋体" w:hAnsi="宋体" w:cs="宋体" w:eastAsia="宋体" w:hint="default"/>
                <w:sz w:val="21"/>
                <w:szCs w:val="21"/>
              </w:rPr>
            </w:r>
          </w:p>
        </w:tc>
        <w:tc>
          <w:tcPr>
            <w:tcW w:w="1897" w:type="dxa"/>
            <w:vMerge/>
            <w:tcBorders>
              <w:left w:val="single" w:sz="6" w:space="0" w:color="000000"/>
              <w:right w:val="single" w:sz="6" w:space="0" w:color="000000"/>
            </w:tcBorders>
          </w:tcPr>
          <w:p>
            <w:pPr/>
          </w:p>
        </w:tc>
        <w:tc>
          <w:tcPr>
            <w:tcW w:w="1135" w:type="dxa"/>
            <w:vMerge/>
            <w:tcBorders>
              <w:left w:val="single" w:sz="6" w:space="0" w:color="000000"/>
              <w:right w:val="single" w:sz="12" w:space="0" w:color="000000"/>
            </w:tcBorders>
          </w:tcPr>
          <w:p>
            <w:pPr/>
          </w:p>
        </w:tc>
      </w:tr>
      <w:tr>
        <w:trPr>
          <w:trHeight w:val="320" w:hRule="exact"/>
        </w:trPr>
        <w:tc>
          <w:tcPr>
            <w:tcW w:w="1457" w:type="dxa"/>
            <w:vMerge/>
            <w:tcBorders>
              <w:left w:val="single" w:sz="12" w:space="0" w:color="000000"/>
              <w:bottom w:val="single" w:sz="6" w:space="0" w:color="000000"/>
              <w:right w:val="single" w:sz="6" w:space="0" w:color="000000"/>
            </w:tcBorders>
          </w:tcPr>
          <w:p>
            <w:pPr/>
          </w:p>
        </w:tc>
        <w:tc>
          <w:tcPr>
            <w:tcW w:w="1192" w:type="dxa"/>
            <w:vMerge/>
            <w:tcBorders>
              <w:left w:val="single" w:sz="6" w:space="0" w:color="000000"/>
              <w:bottom w:val="single" w:sz="6" w:space="0" w:color="000000"/>
              <w:right w:val="single" w:sz="6" w:space="0" w:color="000000"/>
            </w:tcBorders>
          </w:tcPr>
          <w:p>
            <w:pPr/>
          </w:p>
        </w:tc>
        <w:tc>
          <w:tcPr>
            <w:tcW w:w="32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季度报告》</w:t>
            </w:r>
          </w:p>
        </w:tc>
        <w:tc>
          <w:tcPr>
            <w:tcW w:w="1897" w:type="dxa"/>
            <w:vMerge/>
            <w:tcBorders>
              <w:left w:val="single" w:sz="6" w:space="0" w:color="000000"/>
              <w:bottom w:val="single" w:sz="6" w:space="0" w:color="000000"/>
              <w:right w:val="single" w:sz="6" w:space="0" w:color="000000"/>
            </w:tcBorders>
          </w:tcPr>
          <w:p>
            <w:pPr/>
          </w:p>
        </w:tc>
        <w:tc>
          <w:tcPr>
            <w:tcW w:w="1135" w:type="dxa"/>
            <w:vMerge/>
            <w:tcBorders>
              <w:left w:val="single" w:sz="6" w:space="0" w:color="000000"/>
              <w:bottom w:val="single" w:sz="6" w:space="0" w:color="000000"/>
              <w:right w:val="single" w:sz="12" w:space="0" w:color="000000"/>
            </w:tcBorders>
          </w:tcPr>
          <w:p>
            <w:pPr/>
          </w:p>
        </w:tc>
      </w:tr>
      <w:tr>
        <w:trPr>
          <w:trHeight w:val="318" w:hRule="exact"/>
        </w:trPr>
        <w:tc>
          <w:tcPr>
            <w:tcW w:w="1457" w:type="dxa"/>
            <w:tcBorders>
              <w:top w:val="single" w:sz="6" w:space="0" w:color="000000"/>
              <w:left w:val="single" w:sz="12" w:space="0" w:color="000000"/>
              <w:bottom w:val="nil" w:sz="6" w:space="0" w:color="auto"/>
              <w:right w:val="single" w:sz="6" w:space="0" w:color="000000"/>
            </w:tcBorders>
          </w:tcPr>
          <w:p>
            <w:pPr/>
          </w:p>
        </w:tc>
        <w:tc>
          <w:tcPr>
            <w:tcW w:w="1192" w:type="dxa"/>
            <w:tcBorders>
              <w:top w:val="single" w:sz="6" w:space="0" w:color="000000"/>
              <w:left w:val="single" w:sz="6" w:space="0" w:color="000000"/>
              <w:bottom w:val="nil" w:sz="6" w:space="0" w:color="auto"/>
              <w:right w:val="single" w:sz="6" w:space="0" w:color="000000"/>
            </w:tcBorders>
          </w:tcPr>
          <w:p>
            <w:pP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审议通过了《关于向山东科达集团</w:t>
            </w:r>
          </w:p>
        </w:tc>
        <w:tc>
          <w:tcPr>
            <w:tcW w:w="1897" w:type="dxa"/>
            <w:tcBorders>
              <w:top w:val="single" w:sz="6" w:space="0" w:color="000000"/>
              <w:left w:val="single" w:sz="6" w:space="0" w:color="000000"/>
              <w:bottom w:val="nil" w:sz="6" w:space="0" w:color="auto"/>
              <w:right w:val="single" w:sz="6" w:space="0" w:color="000000"/>
            </w:tcBorders>
          </w:tcPr>
          <w:p>
            <w:pPr/>
          </w:p>
        </w:tc>
        <w:tc>
          <w:tcPr>
            <w:tcW w:w="1135" w:type="dxa"/>
            <w:tcBorders>
              <w:top w:val="single" w:sz="6" w:space="0" w:color="000000"/>
              <w:left w:val="single" w:sz="6" w:space="0" w:color="000000"/>
              <w:bottom w:val="nil" w:sz="6" w:space="0" w:color="auto"/>
              <w:right w:val="single" w:sz="12" w:space="0" w:color="000000"/>
            </w:tcBorders>
          </w:tcPr>
          <w:p>
            <w:pPr/>
          </w:p>
        </w:tc>
      </w:tr>
      <w:tr>
        <w:trPr>
          <w:trHeight w:val="1248" w:hRule="exact"/>
        </w:trPr>
        <w:tc>
          <w:tcPr>
            <w:tcW w:w="1457" w:type="dxa"/>
            <w:tcBorders>
              <w:top w:val="nil" w:sz="6" w:space="0" w:color="auto"/>
              <w:left w:val="single" w:sz="12"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六届十五</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5</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16日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9"/>
                <w:sz w:val="21"/>
                <w:szCs w:val="21"/>
              </w:rPr>
              <w:t>有限公司转让山东工程检测公司</w:t>
            </w:r>
            <w:r>
              <w:rPr>
                <w:rFonts w:ascii="宋体" w:hAnsi="宋体" w:cs="宋体" w:eastAsia="宋体" w:hint="default"/>
                <w:sz w:val="21"/>
                <w:szCs w:val="21"/>
              </w:rPr>
            </w:r>
          </w:p>
          <w:p>
            <w:pPr>
              <w:pStyle w:val="TableParagraph"/>
              <w:spacing w:line="273" w:lineRule="auto" w:before="37"/>
              <w:ind w:left="100" w:right="88"/>
              <w:jc w:val="both"/>
              <w:rPr>
                <w:rFonts w:ascii="宋体" w:hAnsi="宋体" w:cs="宋体" w:eastAsia="宋体" w:hint="default"/>
                <w:sz w:val="21"/>
                <w:szCs w:val="21"/>
              </w:rPr>
            </w:pPr>
            <w:r>
              <w:rPr>
                <w:rFonts w:ascii="宋体" w:hAnsi="宋体" w:cs="宋体" w:eastAsia="宋体" w:hint="default"/>
                <w:spacing w:val="-18"/>
                <w:sz w:val="21"/>
                <w:szCs w:val="21"/>
              </w:rPr>
              <w:t>股权的议案》、《关于采用</w:t>
            </w:r>
            <w:r>
              <w:rPr>
                <w:rFonts w:ascii="宋体" w:hAnsi="宋体" w:cs="宋体" w:eastAsia="宋体" w:hint="default"/>
                <w:sz w:val="21"/>
                <w:szCs w:val="21"/>
              </w:rPr>
              <w:t> BT</w:t>
            </w:r>
            <w:r>
              <w:rPr>
                <w:rFonts w:ascii="宋体" w:hAnsi="宋体" w:cs="宋体" w:eastAsia="宋体" w:hint="default"/>
                <w:spacing w:val="-72"/>
                <w:sz w:val="21"/>
                <w:szCs w:val="21"/>
              </w:rPr>
              <w:t> </w:t>
            </w:r>
            <w:r>
              <w:rPr>
                <w:rFonts w:ascii="宋体" w:hAnsi="宋体" w:cs="宋体" w:eastAsia="宋体" w:hint="default"/>
                <w:sz w:val="21"/>
                <w:szCs w:val="21"/>
              </w:rPr>
              <w:t>模式</w:t>
            </w:r>
            <w:r>
              <w:rPr>
                <w:rFonts w:ascii="宋体" w:hAnsi="宋体" w:cs="宋体" w:eastAsia="宋体" w:hint="default"/>
                <w:sz w:val="21"/>
                <w:szCs w:val="21"/>
              </w:rPr>
              <w:t> 投资东营经济开发区 2011</w:t>
            </w:r>
            <w:r>
              <w:rPr>
                <w:rFonts w:ascii="宋体" w:hAnsi="宋体" w:cs="宋体" w:eastAsia="宋体" w:hint="default"/>
                <w:spacing w:val="-76"/>
                <w:sz w:val="21"/>
                <w:szCs w:val="21"/>
              </w:rPr>
              <w:t> </w:t>
            </w:r>
            <w:r>
              <w:rPr>
                <w:rFonts w:ascii="宋体" w:hAnsi="宋体" w:cs="宋体" w:eastAsia="宋体" w:hint="default"/>
                <w:sz w:val="21"/>
                <w:szCs w:val="21"/>
              </w:rPr>
              <w:t>年滨海</w:t>
            </w:r>
            <w:r>
              <w:rPr>
                <w:rFonts w:ascii="宋体" w:hAnsi="宋体" w:cs="宋体" w:eastAsia="宋体" w:hint="default"/>
                <w:sz w:val="21"/>
                <w:szCs w:val="21"/>
              </w:rPr>
              <w:t> </w:t>
            </w:r>
            <w:r>
              <w:rPr>
                <w:rFonts w:ascii="宋体" w:hAnsi="宋体" w:cs="宋体" w:eastAsia="宋体" w:hint="default"/>
                <w:spacing w:val="9"/>
                <w:sz w:val="21"/>
                <w:szCs w:val="21"/>
              </w:rPr>
              <w:t>新材料园基础设施建设工程的议</w:t>
            </w:r>
            <w:r>
              <w:rPr>
                <w:rFonts w:ascii="宋体" w:hAnsi="宋体" w:cs="宋体" w:eastAsia="宋体" w:hint="default"/>
                <w:sz w:val="21"/>
                <w:szCs w:val="21"/>
              </w:rPr>
            </w:r>
          </w:p>
        </w:tc>
        <w:tc>
          <w:tcPr>
            <w:tcW w:w="1897" w:type="dxa"/>
            <w:tcBorders>
              <w:top w:val="nil" w:sz="6" w:space="0" w:color="auto"/>
              <w:left w:val="single" w:sz="6" w:space="0" w:color="000000"/>
              <w:bottom w:val="nil" w:sz="6" w:space="0" w:color="auto"/>
              <w:right w:val="single" w:sz="6" w:space="0" w:color="000000"/>
            </w:tcBorders>
          </w:tcPr>
          <w:p>
            <w:pPr>
              <w:pStyle w:val="TableParagraph"/>
              <w:spacing w:line="240" w:lineRule="auto" w:before="142"/>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nil" w:sz="6" w:space="0" w:color="auto"/>
              <w:left w:val="single" w:sz="6" w:space="0" w:color="000000"/>
              <w:bottom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5</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20" w:hRule="exact"/>
        </w:trPr>
        <w:tc>
          <w:tcPr>
            <w:tcW w:w="1457" w:type="dxa"/>
            <w:tcBorders>
              <w:top w:val="nil" w:sz="6" w:space="0" w:color="auto"/>
              <w:left w:val="single" w:sz="12" w:space="0" w:color="000000"/>
              <w:bottom w:val="single" w:sz="6" w:space="0" w:color="000000"/>
              <w:right w:val="single" w:sz="6" w:space="0" w:color="000000"/>
            </w:tcBorders>
          </w:tcPr>
          <w:p>
            <w:pPr/>
          </w:p>
        </w:tc>
        <w:tc>
          <w:tcPr>
            <w:tcW w:w="1192" w:type="dxa"/>
            <w:tcBorders>
              <w:top w:val="nil" w:sz="6" w:space="0" w:color="auto"/>
              <w:left w:val="single" w:sz="6" w:space="0" w:color="000000"/>
              <w:bottom w:val="single" w:sz="6" w:space="0" w:color="000000"/>
              <w:right w:val="single" w:sz="6" w:space="0" w:color="000000"/>
            </w:tcBorders>
          </w:tcPr>
          <w:p>
            <w:pPr/>
          </w:p>
        </w:tc>
        <w:tc>
          <w:tcPr>
            <w:tcW w:w="32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案》</w:t>
            </w:r>
          </w:p>
        </w:tc>
        <w:tc>
          <w:tcPr>
            <w:tcW w:w="1897" w:type="dxa"/>
            <w:tcBorders>
              <w:top w:val="nil" w:sz="6" w:space="0" w:color="auto"/>
              <w:left w:val="single" w:sz="6" w:space="0" w:color="000000"/>
              <w:bottom w:val="single" w:sz="6" w:space="0" w:color="000000"/>
              <w:right w:val="single" w:sz="6" w:space="0" w:color="000000"/>
            </w:tcBorders>
          </w:tcPr>
          <w:p>
            <w:pPr/>
          </w:p>
        </w:tc>
        <w:tc>
          <w:tcPr>
            <w:tcW w:w="1135" w:type="dxa"/>
            <w:tcBorders>
              <w:top w:val="nil" w:sz="6" w:space="0" w:color="auto"/>
              <w:left w:val="single" w:sz="6" w:space="0" w:color="000000"/>
              <w:bottom w:val="single" w:sz="6" w:space="0" w:color="000000"/>
              <w:right w:val="single" w:sz="12" w:space="0" w:color="000000"/>
            </w:tcBorders>
          </w:tcPr>
          <w:p>
            <w:pPr/>
          </w:p>
        </w:tc>
      </w:tr>
      <w:tr>
        <w:trPr>
          <w:trHeight w:val="319" w:hRule="exact"/>
        </w:trPr>
        <w:tc>
          <w:tcPr>
            <w:tcW w:w="1457" w:type="dxa"/>
            <w:tcBorders>
              <w:top w:val="single" w:sz="6" w:space="0" w:color="000000"/>
              <w:left w:val="single" w:sz="12" w:space="0" w:color="000000"/>
              <w:bottom w:val="nil" w:sz="6" w:space="0" w:color="auto"/>
              <w:right w:val="single" w:sz="6" w:space="0" w:color="000000"/>
            </w:tcBorders>
          </w:tcPr>
          <w:p>
            <w:pPr/>
          </w:p>
        </w:tc>
        <w:tc>
          <w:tcPr>
            <w:tcW w:w="1192" w:type="dxa"/>
            <w:tcBorders>
              <w:top w:val="single" w:sz="6" w:space="0" w:color="000000"/>
              <w:left w:val="single" w:sz="6" w:space="0" w:color="000000"/>
              <w:bottom w:val="nil" w:sz="6" w:space="0" w:color="auto"/>
              <w:right w:val="single" w:sz="6" w:space="0" w:color="000000"/>
            </w:tcBorders>
          </w:tcPr>
          <w:p>
            <w:pP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6"/>
                <w:sz w:val="21"/>
                <w:szCs w:val="21"/>
              </w:rPr>
              <w:t>审议通过了《科达集团股份有限公</w:t>
            </w:r>
          </w:p>
        </w:tc>
        <w:tc>
          <w:tcPr>
            <w:tcW w:w="1897" w:type="dxa"/>
            <w:tcBorders>
              <w:top w:val="single" w:sz="6" w:space="0" w:color="000000"/>
              <w:left w:val="single" w:sz="6" w:space="0" w:color="000000"/>
              <w:bottom w:val="nil" w:sz="6" w:space="0" w:color="auto"/>
              <w:right w:val="single" w:sz="6" w:space="0" w:color="000000"/>
            </w:tcBorders>
          </w:tcPr>
          <w:p>
            <w:pPr/>
          </w:p>
        </w:tc>
        <w:tc>
          <w:tcPr>
            <w:tcW w:w="1135" w:type="dxa"/>
            <w:tcBorders>
              <w:top w:val="single" w:sz="6" w:space="0" w:color="000000"/>
              <w:left w:val="single" w:sz="6" w:space="0" w:color="000000"/>
              <w:bottom w:val="nil" w:sz="6" w:space="0" w:color="auto"/>
              <w:right w:val="single" w:sz="12" w:space="0" w:color="000000"/>
            </w:tcBorders>
          </w:tcPr>
          <w:p>
            <w:pPr/>
          </w:p>
        </w:tc>
      </w:tr>
      <w:tr>
        <w:trPr>
          <w:trHeight w:val="936" w:hRule="exact"/>
        </w:trPr>
        <w:tc>
          <w:tcPr>
            <w:tcW w:w="1457" w:type="dxa"/>
            <w:tcBorders>
              <w:top w:val="nil" w:sz="6" w:space="0" w:color="auto"/>
              <w:left w:val="single" w:sz="12" w:space="0" w:color="000000"/>
              <w:bottom w:val="nil" w:sz="6" w:space="0" w:color="auto"/>
              <w:right w:val="single" w:sz="6" w:space="0" w:color="000000"/>
            </w:tcBorders>
          </w:tcPr>
          <w:p>
            <w:pPr>
              <w:pStyle w:val="TableParagraph"/>
              <w:spacing w:line="273" w:lineRule="auto" w:before="142"/>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六届十六</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nil" w:sz="6" w:space="0" w:color="auto"/>
              <w:left w:val="single" w:sz="6" w:space="0" w:color="000000"/>
              <w:bottom w:val="nil" w:sz="6" w:space="0" w:color="auto"/>
              <w:right w:val="single" w:sz="6"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5</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3"/>
              <w:jc w:val="left"/>
              <w:rPr>
                <w:rFonts w:ascii="宋体" w:hAnsi="宋体" w:cs="宋体" w:eastAsia="宋体" w:hint="default"/>
                <w:sz w:val="21"/>
                <w:szCs w:val="21"/>
              </w:rPr>
            </w:pPr>
            <w:r>
              <w:rPr>
                <w:rFonts w:ascii="宋体" w:hAnsi="宋体" w:cs="宋体" w:eastAsia="宋体" w:hint="default"/>
                <w:sz w:val="21"/>
                <w:szCs w:val="21"/>
              </w:rPr>
              <w:t>司董事会秘书工作制度</w:t>
            </w:r>
            <w:r>
              <w:rPr>
                <w:rFonts w:ascii="宋体" w:hAnsi="宋体" w:cs="宋体" w:eastAsia="宋体" w:hint="default"/>
                <w:spacing w:val="-106"/>
                <w:sz w:val="21"/>
                <w:szCs w:val="21"/>
              </w:rPr>
              <w:t>》</w:t>
            </w:r>
            <w:r>
              <w:rPr>
                <w:rFonts w:ascii="宋体" w:hAnsi="宋体" w:cs="宋体" w:eastAsia="宋体" w:hint="default"/>
                <w:spacing w:val="-179"/>
                <w:sz w:val="21"/>
                <w:szCs w:val="21"/>
              </w:rPr>
              <w:t>、</w:t>
            </w:r>
            <w:r>
              <w:rPr>
                <w:rFonts w:ascii="宋体" w:hAnsi="宋体" w:cs="宋体" w:eastAsia="宋体" w:hint="default"/>
                <w:sz w:val="21"/>
                <w:szCs w:val="21"/>
              </w:rPr>
              <w:t>《关于聘</w:t>
            </w:r>
          </w:p>
          <w:p>
            <w:pPr>
              <w:pStyle w:val="TableParagraph"/>
              <w:spacing w:line="240" w:lineRule="auto" w:before="37"/>
              <w:ind w:left="100" w:right="-3"/>
              <w:jc w:val="left"/>
              <w:rPr>
                <w:rFonts w:ascii="宋体" w:hAnsi="宋体" w:cs="宋体" w:eastAsia="宋体" w:hint="default"/>
                <w:sz w:val="21"/>
                <w:szCs w:val="21"/>
              </w:rPr>
            </w:pPr>
            <w:r>
              <w:rPr>
                <w:rFonts w:ascii="宋体" w:hAnsi="宋体" w:cs="宋体" w:eastAsia="宋体" w:hint="default"/>
                <w:sz w:val="21"/>
                <w:szCs w:val="21"/>
              </w:rPr>
              <w:t>任</w:t>
            </w:r>
            <w:r>
              <w:rPr>
                <w:rFonts w:ascii="宋体" w:hAnsi="宋体" w:cs="宋体" w:eastAsia="宋体" w:hint="default"/>
                <w:spacing w:val="11"/>
                <w:sz w:val="21"/>
                <w:szCs w:val="21"/>
              </w:rPr>
              <w:t> </w:t>
            </w:r>
            <w:r>
              <w:rPr>
                <w:rFonts w:ascii="宋体" w:hAnsi="宋体" w:cs="宋体" w:eastAsia="宋体" w:hint="default"/>
                <w:sz w:val="21"/>
                <w:szCs w:val="21"/>
              </w:rPr>
              <w:t>2</w:t>
            </w:r>
            <w:r>
              <w:rPr>
                <w:rFonts w:ascii="宋体" w:hAnsi="宋体" w:cs="宋体" w:eastAsia="宋体" w:hint="default"/>
                <w:spacing w:val="-1"/>
                <w:sz w:val="21"/>
                <w:szCs w:val="21"/>
              </w:rPr>
              <w:t>0</w:t>
            </w:r>
            <w:r>
              <w:rPr>
                <w:rFonts w:ascii="宋体" w:hAnsi="宋体" w:cs="宋体" w:eastAsia="宋体" w:hint="default"/>
                <w:sz w:val="21"/>
                <w:szCs w:val="21"/>
              </w:rPr>
              <w:t>11</w:t>
            </w:r>
            <w:r>
              <w:rPr>
                <w:rFonts w:ascii="宋体" w:hAnsi="宋体" w:cs="宋体" w:eastAsia="宋体" w:hint="default"/>
                <w:spacing w:val="12"/>
                <w:sz w:val="21"/>
                <w:szCs w:val="21"/>
              </w:rPr>
              <w:t> </w:t>
            </w:r>
            <w:r>
              <w:rPr>
                <w:rFonts w:ascii="宋体" w:hAnsi="宋体" w:cs="宋体" w:eastAsia="宋体" w:hint="default"/>
                <w:spacing w:val="9"/>
                <w:sz w:val="21"/>
                <w:szCs w:val="21"/>
              </w:rPr>
              <w:t>年</w:t>
            </w:r>
            <w:r>
              <w:rPr>
                <w:rFonts w:ascii="宋体" w:hAnsi="宋体" w:cs="宋体" w:eastAsia="宋体" w:hint="default"/>
                <w:spacing w:val="10"/>
                <w:sz w:val="21"/>
                <w:szCs w:val="21"/>
              </w:rPr>
              <w:t>度审计</w:t>
            </w:r>
            <w:r>
              <w:rPr>
                <w:rFonts w:ascii="宋体" w:hAnsi="宋体" w:cs="宋体" w:eastAsia="宋体" w:hint="default"/>
                <w:spacing w:val="12"/>
                <w:sz w:val="21"/>
                <w:szCs w:val="21"/>
              </w:rPr>
              <w:t>机构</w:t>
            </w:r>
            <w:r>
              <w:rPr>
                <w:rFonts w:ascii="宋体" w:hAnsi="宋体" w:cs="宋体" w:eastAsia="宋体" w:hint="default"/>
                <w:spacing w:val="10"/>
                <w:sz w:val="21"/>
                <w:szCs w:val="21"/>
              </w:rPr>
              <w:t>的议案</w:t>
            </w:r>
            <w:r>
              <w:rPr>
                <w:rFonts w:ascii="宋体" w:hAnsi="宋体" w:cs="宋体" w:eastAsia="宋体" w:hint="default"/>
                <w:spacing w:val="-94"/>
                <w:sz w:val="21"/>
                <w:szCs w:val="21"/>
              </w:rPr>
              <w:t>》</w:t>
            </w:r>
            <w:r>
              <w:rPr>
                <w:rFonts w:ascii="宋体" w:hAnsi="宋体" w:cs="宋体" w:eastAsia="宋体" w:hint="default"/>
                <w:sz w:val="21"/>
                <w:szCs w:val="21"/>
              </w:rPr>
              <w:t>、</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《关于召开 2010</w:t>
            </w:r>
            <w:r>
              <w:rPr>
                <w:rFonts w:ascii="宋体" w:hAnsi="宋体" w:cs="宋体" w:eastAsia="宋体" w:hint="default"/>
                <w:spacing w:val="-78"/>
                <w:sz w:val="21"/>
                <w:szCs w:val="21"/>
              </w:rPr>
              <w:t> </w:t>
            </w:r>
            <w:r>
              <w:rPr>
                <w:rFonts w:ascii="宋体" w:hAnsi="宋体" w:cs="宋体" w:eastAsia="宋体" w:hint="default"/>
                <w:sz w:val="21"/>
                <w:szCs w:val="21"/>
              </w:rPr>
              <w:t>年度股东大会的</w:t>
            </w:r>
          </w:p>
        </w:tc>
        <w:tc>
          <w:tcPr>
            <w:tcW w:w="1897"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nil" w:sz="6" w:space="0" w:color="auto"/>
              <w:left w:val="single" w:sz="6" w:space="0" w:color="000000"/>
              <w:bottom w:val="nil" w:sz="6" w:space="0" w:color="auto"/>
              <w:right w:val="single" w:sz="12"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5</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20" w:hRule="exact"/>
        </w:trPr>
        <w:tc>
          <w:tcPr>
            <w:tcW w:w="1457" w:type="dxa"/>
            <w:tcBorders>
              <w:top w:val="nil" w:sz="6" w:space="0" w:color="auto"/>
              <w:left w:val="single" w:sz="12" w:space="0" w:color="000000"/>
              <w:bottom w:val="single" w:sz="6" w:space="0" w:color="000000"/>
              <w:right w:val="single" w:sz="6" w:space="0" w:color="000000"/>
            </w:tcBorders>
          </w:tcPr>
          <w:p>
            <w:pPr/>
          </w:p>
        </w:tc>
        <w:tc>
          <w:tcPr>
            <w:tcW w:w="1192" w:type="dxa"/>
            <w:tcBorders>
              <w:top w:val="nil" w:sz="6" w:space="0" w:color="auto"/>
              <w:left w:val="single" w:sz="6" w:space="0" w:color="000000"/>
              <w:bottom w:val="single" w:sz="6" w:space="0" w:color="000000"/>
              <w:right w:val="single" w:sz="6" w:space="0" w:color="000000"/>
            </w:tcBorders>
          </w:tcPr>
          <w:p>
            <w:pPr/>
          </w:p>
        </w:tc>
        <w:tc>
          <w:tcPr>
            <w:tcW w:w="32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议案》</w:t>
            </w:r>
          </w:p>
        </w:tc>
        <w:tc>
          <w:tcPr>
            <w:tcW w:w="1897" w:type="dxa"/>
            <w:tcBorders>
              <w:top w:val="nil" w:sz="6" w:space="0" w:color="auto"/>
              <w:left w:val="single" w:sz="6" w:space="0" w:color="000000"/>
              <w:bottom w:val="single" w:sz="6" w:space="0" w:color="000000"/>
              <w:right w:val="single" w:sz="6" w:space="0" w:color="000000"/>
            </w:tcBorders>
          </w:tcPr>
          <w:p>
            <w:pPr/>
          </w:p>
        </w:tc>
        <w:tc>
          <w:tcPr>
            <w:tcW w:w="1135" w:type="dxa"/>
            <w:tcBorders>
              <w:top w:val="nil" w:sz="6" w:space="0" w:color="auto"/>
              <w:left w:val="single" w:sz="6" w:space="0" w:color="000000"/>
              <w:bottom w:val="single" w:sz="6" w:space="0" w:color="000000"/>
              <w:right w:val="single" w:sz="12" w:space="0" w:color="000000"/>
            </w:tcBorders>
          </w:tcPr>
          <w:p>
            <w:pPr/>
          </w:p>
        </w:tc>
      </w:tr>
      <w:tr>
        <w:trPr>
          <w:trHeight w:val="318" w:hRule="exact"/>
        </w:trPr>
        <w:tc>
          <w:tcPr>
            <w:tcW w:w="1457" w:type="dxa"/>
            <w:tcBorders>
              <w:top w:val="single" w:sz="6" w:space="0" w:color="000000"/>
              <w:left w:val="single" w:sz="12" w:space="0" w:color="000000"/>
              <w:bottom w:val="nil" w:sz="6" w:space="0" w:color="auto"/>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pacing w:val="36"/>
                <w:sz w:val="21"/>
                <w:szCs w:val="21"/>
              </w:rPr>
              <w:t>六届十七</w:t>
            </w:r>
            <w:r>
              <w:rPr>
                <w:rFonts w:ascii="宋体" w:hAnsi="宋体" w:cs="宋体" w:eastAsia="宋体" w:hint="default"/>
                <w:spacing w:val="-59"/>
                <w:sz w:val="21"/>
                <w:szCs w:val="21"/>
              </w:rPr>
              <w:t> </w:t>
            </w:r>
            <w:r>
              <w:rPr>
                <w:rFonts w:ascii="宋体" w:hAnsi="宋体" w:cs="宋体" w:eastAsia="宋体" w:hint="default"/>
                <w:sz w:val="21"/>
                <w:szCs w:val="21"/>
              </w:rPr>
              <w:t>次</w:t>
            </w:r>
          </w:p>
        </w:tc>
        <w:tc>
          <w:tcPr>
            <w:tcW w:w="11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8</w:t>
            </w: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审议通过了《公司 2011</w:t>
            </w:r>
            <w:r>
              <w:rPr>
                <w:rFonts w:ascii="宋体" w:hAnsi="宋体" w:cs="宋体" w:eastAsia="宋体" w:hint="default"/>
                <w:spacing w:val="-77"/>
                <w:sz w:val="21"/>
                <w:szCs w:val="21"/>
              </w:rPr>
              <w:t> </w:t>
            </w:r>
            <w:r>
              <w:rPr>
                <w:rFonts w:ascii="宋体" w:hAnsi="宋体" w:cs="宋体" w:eastAsia="宋体" w:hint="default"/>
                <w:sz w:val="21"/>
                <w:szCs w:val="21"/>
              </w:rPr>
              <w:t>年半年度</w:t>
            </w:r>
          </w:p>
        </w:tc>
        <w:tc>
          <w:tcPr>
            <w:tcW w:w="1897" w:type="dxa"/>
            <w:vMerge w:val="restart"/>
            <w:tcBorders>
              <w:top w:val="single" w:sz="6" w:space="0" w:color="000000"/>
              <w:left w:val="single" w:sz="6" w:space="0" w:color="000000"/>
              <w:right w:val="single" w:sz="6" w:space="0" w:color="000000"/>
            </w:tcBorders>
          </w:tcPr>
          <w:p>
            <w:pPr/>
          </w:p>
        </w:tc>
        <w:tc>
          <w:tcPr>
            <w:tcW w:w="1135" w:type="dxa"/>
            <w:vMerge w:val="restart"/>
            <w:tcBorders>
              <w:top w:val="single" w:sz="6" w:space="0" w:color="000000"/>
              <w:left w:val="single" w:sz="6" w:space="0" w:color="000000"/>
              <w:right w:val="single" w:sz="12" w:space="0" w:color="000000"/>
            </w:tcBorders>
          </w:tcPr>
          <w:p>
            <w:pPr/>
          </w:p>
        </w:tc>
      </w:tr>
      <w:tr>
        <w:trPr>
          <w:trHeight w:val="320" w:hRule="exact"/>
        </w:trPr>
        <w:tc>
          <w:tcPr>
            <w:tcW w:w="1457" w:type="dxa"/>
            <w:tcBorders>
              <w:top w:val="nil" w:sz="6" w:space="0" w:color="auto"/>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董事会</w:t>
            </w:r>
          </w:p>
        </w:tc>
        <w:tc>
          <w:tcPr>
            <w:tcW w:w="11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报告》</w:t>
            </w:r>
          </w:p>
        </w:tc>
        <w:tc>
          <w:tcPr>
            <w:tcW w:w="1897" w:type="dxa"/>
            <w:vMerge/>
            <w:tcBorders>
              <w:left w:val="single" w:sz="6" w:space="0" w:color="000000"/>
              <w:bottom w:val="single" w:sz="6" w:space="0" w:color="000000"/>
              <w:right w:val="single" w:sz="6" w:space="0" w:color="000000"/>
            </w:tcBorders>
          </w:tcPr>
          <w:p>
            <w:pPr/>
          </w:p>
        </w:tc>
        <w:tc>
          <w:tcPr>
            <w:tcW w:w="1135" w:type="dxa"/>
            <w:vMerge/>
            <w:tcBorders>
              <w:left w:val="single" w:sz="6" w:space="0" w:color="000000"/>
              <w:bottom w:val="single" w:sz="6" w:space="0" w:color="000000"/>
              <w:right w:val="single" w:sz="12" w:space="0" w:color="000000"/>
            </w:tcBorders>
          </w:tcPr>
          <w:p>
            <w:pPr/>
          </w:p>
        </w:tc>
      </w:tr>
      <w:tr>
        <w:trPr>
          <w:trHeight w:val="1264" w:hRule="exact"/>
        </w:trPr>
        <w:tc>
          <w:tcPr>
            <w:tcW w:w="1457"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92" w:right="99"/>
              <w:jc w:val="left"/>
              <w:rPr>
                <w:rFonts w:ascii="宋体" w:hAnsi="宋体" w:cs="宋体" w:eastAsia="宋体" w:hint="default"/>
                <w:sz w:val="21"/>
                <w:szCs w:val="21"/>
              </w:rPr>
            </w:pPr>
            <w:r>
              <w:rPr>
                <w:rFonts w:ascii="宋体" w:hAnsi="宋体" w:cs="宋体" w:eastAsia="宋体" w:hint="default"/>
                <w:spacing w:val="36"/>
                <w:sz w:val="21"/>
                <w:szCs w:val="21"/>
              </w:rPr>
              <w:t>六届十八</w:t>
            </w:r>
            <w:r>
              <w:rPr>
                <w:rFonts w:ascii="宋体" w:hAnsi="宋体" w:cs="宋体" w:eastAsia="宋体" w:hint="default"/>
                <w:spacing w:val="-59"/>
                <w:sz w:val="21"/>
                <w:szCs w:val="21"/>
              </w:rPr>
              <w:t> </w:t>
            </w:r>
            <w:r>
              <w:rPr>
                <w:rFonts w:ascii="宋体" w:hAnsi="宋体" w:cs="宋体" w:eastAsia="宋体" w:hint="default"/>
                <w:sz w:val="21"/>
                <w:szCs w:val="21"/>
              </w:rPr>
              <w:t>次</w:t>
            </w:r>
            <w:r>
              <w:rPr>
                <w:rFonts w:ascii="宋体" w:hAnsi="宋体" w:cs="宋体" w:eastAsia="宋体" w:hint="default"/>
                <w:sz w:val="21"/>
                <w:szCs w:val="21"/>
              </w:rPr>
              <w:t> 董事会</w:t>
            </w:r>
          </w:p>
        </w:tc>
        <w:tc>
          <w:tcPr>
            <w:tcW w:w="11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9</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pacing w:val="35"/>
                <w:sz w:val="21"/>
                <w:szCs w:val="21"/>
              </w:rPr>
              <w:t>月5日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both"/>
              <w:rPr>
                <w:rFonts w:ascii="宋体" w:hAnsi="宋体" w:cs="宋体" w:eastAsia="宋体" w:hint="default"/>
                <w:sz w:val="21"/>
                <w:szCs w:val="21"/>
              </w:rPr>
            </w:pPr>
            <w:r>
              <w:rPr>
                <w:rFonts w:ascii="宋体" w:hAnsi="宋体" w:cs="宋体" w:eastAsia="宋体" w:hint="default"/>
                <w:spacing w:val="-6"/>
                <w:sz w:val="21"/>
                <w:szCs w:val="21"/>
              </w:rPr>
              <w:t>审议通过了《科达集团股份有限公</w:t>
            </w:r>
          </w:p>
          <w:p>
            <w:pPr>
              <w:pStyle w:val="TableParagraph"/>
              <w:spacing w:line="273" w:lineRule="auto" w:before="37"/>
              <w:ind w:left="100" w:right="96"/>
              <w:jc w:val="both"/>
              <w:rPr>
                <w:rFonts w:ascii="宋体" w:hAnsi="宋体" w:cs="宋体" w:eastAsia="宋体" w:hint="default"/>
                <w:sz w:val="21"/>
                <w:szCs w:val="21"/>
              </w:rPr>
            </w:pPr>
            <w:r>
              <w:rPr>
                <w:rFonts w:ascii="宋体" w:hAnsi="宋体" w:cs="宋体" w:eastAsia="宋体" w:hint="default"/>
                <w:spacing w:val="8"/>
                <w:sz w:val="21"/>
                <w:szCs w:val="21"/>
              </w:rPr>
              <w:t>司信息披露事务管理制度（2011</w:t>
            </w:r>
            <w:r>
              <w:rPr>
                <w:rFonts w:ascii="宋体" w:hAnsi="宋体" w:cs="宋体" w:eastAsia="宋体" w:hint="default"/>
                <w:sz w:val="21"/>
                <w:szCs w:val="21"/>
              </w:rPr>
              <w:t> </w:t>
            </w:r>
            <w:r>
              <w:rPr>
                <w:rFonts w:ascii="宋体" w:hAnsi="宋体" w:cs="宋体" w:eastAsia="宋体" w:hint="default"/>
                <w:spacing w:val="-19"/>
                <w:sz w:val="21"/>
                <w:szCs w:val="21"/>
              </w:rPr>
              <w:t>年修订）》、《关于设立科达集团股</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份有限公司泰安分公司的议案》</w:t>
            </w:r>
          </w:p>
        </w:tc>
        <w:tc>
          <w:tcPr>
            <w:tcW w:w="18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99" w:right="-4"/>
              <w:jc w:val="left"/>
              <w:rPr>
                <w:rFonts w:ascii="宋体" w:hAnsi="宋体" w:cs="宋体" w:eastAsia="宋体" w:hint="default"/>
                <w:sz w:val="21"/>
                <w:szCs w:val="21"/>
              </w:rPr>
            </w:pPr>
            <w:r>
              <w:rPr>
                <w:rFonts w:ascii="宋体" w:hAnsi="宋体" w:cs="宋体" w:eastAsia="宋体" w:hint="default"/>
                <w:spacing w:val="24"/>
                <w:sz w:val="21"/>
                <w:szCs w:val="21"/>
              </w:rPr>
              <w:t>《中国证券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4"/>
              <w:jc w:val="left"/>
              <w:rPr>
                <w:rFonts w:ascii="宋体" w:hAnsi="宋体" w:cs="宋体" w:eastAsia="宋体" w:hint="default"/>
                <w:sz w:val="21"/>
                <w:szCs w:val="21"/>
              </w:rPr>
            </w:pPr>
            <w:r>
              <w:rPr>
                <w:rFonts w:ascii="宋体" w:hAnsi="宋体" w:cs="宋体" w:eastAsia="宋体" w:hint="default"/>
                <w:spacing w:val="24"/>
                <w:sz w:val="21"/>
                <w:szCs w:val="21"/>
              </w:rPr>
              <w:t>《上海证券</w:t>
            </w:r>
            <w:r>
              <w:rPr>
                <w:rFonts w:ascii="宋体" w:hAnsi="宋体" w:cs="宋体" w:eastAsia="宋体" w:hint="default"/>
                <w:spacing w:val="-74"/>
                <w:sz w:val="21"/>
                <w:szCs w:val="21"/>
              </w:rPr>
              <w:t> </w:t>
            </w:r>
            <w:r>
              <w:rPr>
                <w:rFonts w:ascii="宋体" w:hAnsi="宋体" w:cs="宋体" w:eastAsia="宋体" w:hint="default"/>
                <w:sz w:val="21"/>
                <w:szCs w:val="21"/>
              </w:rPr>
              <w:t>报</w:t>
            </w:r>
            <w:r>
              <w:rPr>
                <w:rFonts w:ascii="宋体" w:hAnsi="宋体" w:cs="宋体" w:eastAsia="宋体" w:hint="default"/>
                <w:spacing w:val="-75"/>
                <w:sz w:val="21"/>
                <w:szCs w:val="21"/>
              </w:rPr>
              <w:t> </w:t>
            </w:r>
            <w:r>
              <w:rPr>
                <w:rFonts w:ascii="宋体" w:hAnsi="宋体" w:cs="宋体" w:eastAsia="宋体" w:hint="default"/>
                <w:spacing w:val="-38"/>
                <w:sz w:val="21"/>
                <w:szCs w:val="21"/>
              </w:rPr>
              <w:t>》、</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z w:val="21"/>
                <w:szCs w:val="21"/>
              </w:rPr>
              <w:t>《证券时报》</w:t>
            </w:r>
          </w:p>
        </w:tc>
        <w:tc>
          <w:tcPr>
            <w:tcW w:w="1135"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6"/>
                <w:sz w:val="21"/>
                <w:szCs w:val="21"/>
              </w:rPr>
              <w:t> </w:t>
            </w:r>
            <w:r>
              <w:rPr>
                <w:rFonts w:ascii="宋体" w:hAnsi="宋体" w:cs="宋体" w:eastAsia="宋体" w:hint="default"/>
                <w:sz w:val="21"/>
                <w:szCs w:val="21"/>
              </w:rPr>
              <w:t>9</w:t>
            </w:r>
          </w:p>
          <w:p>
            <w:pPr>
              <w:pStyle w:val="TableParagraph"/>
              <w:spacing w:line="240" w:lineRule="auto" w:before="37"/>
              <w:ind w:left="99" w:right="0"/>
              <w:jc w:val="left"/>
              <w:rPr>
                <w:rFonts w:ascii="宋体" w:hAnsi="宋体" w:cs="宋体" w:eastAsia="宋体" w:hint="default"/>
                <w:sz w:val="21"/>
                <w:szCs w:val="21"/>
              </w:rPr>
            </w:pPr>
            <w:r>
              <w:rPr>
                <w:rFonts w:ascii="宋体" w:hAnsi="宋体" w:cs="宋体" w:eastAsia="宋体" w:hint="default"/>
                <w:spacing w:val="35"/>
                <w:sz w:val="21"/>
                <w:szCs w:val="21"/>
              </w:rPr>
              <w:t>月7日</w:t>
            </w:r>
            <w:r>
              <w:rPr>
                <w:rFonts w:ascii="宋体" w:hAnsi="宋体" w:cs="宋体" w:eastAsia="宋体" w:hint="default"/>
                <w:spacing w:val="-52"/>
                <w:sz w:val="21"/>
                <w:szCs w:val="21"/>
              </w:rPr>
              <w:t> </w:t>
            </w:r>
            <w:r>
              <w:rPr>
                <w:rFonts w:ascii="宋体" w:hAnsi="宋体" w:cs="宋体" w:eastAsia="宋体" w:hint="default"/>
                <w:sz w:val="21"/>
                <w:szCs w:val="21"/>
              </w:rPr>
            </w:r>
          </w:p>
        </w:tc>
      </w:tr>
      <w:tr>
        <w:trPr>
          <w:trHeight w:val="318" w:hRule="exact"/>
        </w:trPr>
        <w:tc>
          <w:tcPr>
            <w:tcW w:w="1457" w:type="dxa"/>
            <w:tcBorders>
              <w:top w:val="single" w:sz="6" w:space="0" w:color="000000"/>
              <w:left w:val="single" w:sz="12" w:space="0" w:color="000000"/>
              <w:bottom w:val="nil" w:sz="6" w:space="0" w:color="auto"/>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spacing w:val="36"/>
                <w:sz w:val="21"/>
                <w:szCs w:val="21"/>
              </w:rPr>
              <w:t>六届十九</w:t>
            </w:r>
            <w:r>
              <w:rPr>
                <w:rFonts w:ascii="宋体" w:hAnsi="宋体" w:cs="宋体" w:eastAsia="宋体" w:hint="default"/>
                <w:spacing w:val="-59"/>
                <w:sz w:val="21"/>
                <w:szCs w:val="21"/>
              </w:rPr>
              <w:t> </w:t>
            </w:r>
            <w:r>
              <w:rPr>
                <w:rFonts w:ascii="宋体" w:hAnsi="宋体" w:cs="宋体" w:eastAsia="宋体" w:hint="default"/>
                <w:sz w:val="21"/>
                <w:szCs w:val="21"/>
              </w:rPr>
              <w:t>次</w:t>
            </w:r>
          </w:p>
        </w:tc>
        <w:tc>
          <w:tcPr>
            <w:tcW w:w="11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29"/>
                <w:sz w:val="21"/>
                <w:szCs w:val="21"/>
              </w:rPr>
              <w:t> </w:t>
            </w:r>
            <w:r>
              <w:rPr>
                <w:rFonts w:ascii="宋体" w:hAnsi="宋体" w:cs="宋体" w:eastAsia="宋体" w:hint="default"/>
                <w:sz w:val="21"/>
                <w:szCs w:val="21"/>
              </w:rPr>
              <w:t>9</w:t>
            </w:r>
          </w:p>
        </w:tc>
        <w:tc>
          <w:tcPr>
            <w:tcW w:w="3292"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审议通过了《公司 2011</w:t>
            </w:r>
            <w:r>
              <w:rPr>
                <w:rFonts w:ascii="宋体" w:hAnsi="宋体" w:cs="宋体" w:eastAsia="宋体" w:hint="default"/>
                <w:spacing w:val="-77"/>
                <w:sz w:val="21"/>
                <w:szCs w:val="21"/>
              </w:rPr>
              <w:t> </w:t>
            </w:r>
            <w:r>
              <w:rPr>
                <w:rFonts w:ascii="宋体" w:hAnsi="宋体" w:cs="宋体" w:eastAsia="宋体" w:hint="default"/>
                <w:sz w:val="21"/>
                <w:szCs w:val="21"/>
              </w:rPr>
              <w:t>年第三季</w:t>
            </w:r>
          </w:p>
        </w:tc>
        <w:tc>
          <w:tcPr>
            <w:tcW w:w="1897" w:type="dxa"/>
            <w:vMerge w:val="restart"/>
            <w:tcBorders>
              <w:top w:val="single" w:sz="6" w:space="0" w:color="000000"/>
              <w:left w:val="single" w:sz="6" w:space="0" w:color="000000"/>
              <w:right w:val="single" w:sz="6" w:space="0" w:color="000000"/>
            </w:tcBorders>
          </w:tcPr>
          <w:p>
            <w:pPr/>
          </w:p>
        </w:tc>
        <w:tc>
          <w:tcPr>
            <w:tcW w:w="1135" w:type="dxa"/>
            <w:vMerge w:val="restart"/>
            <w:tcBorders>
              <w:top w:val="single" w:sz="6" w:space="0" w:color="000000"/>
              <w:left w:val="single" w:sz="6" w:space="0" w:color="000000"/>
              <w:right w:val="single" w:sz="12" w:space="0" w:color="000000"/>
            </w:tcBorders>
          </w:tcPr>
          <w:p>
            <w:pPr/>
          </w:p>
        </w:tc>
      </w:tr>
      <w:tr>
        <w:trPr>
          <w:trHeight w:val="329" w:hRule="exact"/>
        </w:trPr>
        <w:tc>
          <w:tcPr>
            <w:tcW w:w="1457" w:type="dxa"/>
            <w:tcBorders>
              <w:top w:val="nil" w:sz="6" w:space="0" w:color="auto"/>
              <w:left w:val="single" w:sz="12" w:space="0" w:color="000000"/>
              <w:bottom w:val="single" w:sz="12"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董事会</w:t>
            </w:r>
          </w:p>
        </w:tc>
        <w:tc>
          <w:tcPr>
            <w:tcW w:w="1192"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99"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3292"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度报告》</w:t>
            </w:r>
          </w:p>
        </w:tc>
        <w:tc>
          <w:tcPr>
            <w:tcW w:w="1897" w:type="dxa"/>
            <w:vMerge/>
            <w:tcBorders>
              <w:left w:val="single" w:sz="6" w:space="0" w:color="000000"/>
              <w:bottom w:val="single" w:sz="12" w:space="0" w:color="000000"/>
              <w:right w:val="single" w:sz="6" w:space="0" w:color="000000"/>
            </w:tcBorders>
          </w:tcPr>
          <w:p>
            <w:pPr/>
          </w:p>
        </w:tc>
        <w:tc>
          <w:tcPr>
            <w:tcW w:w="1135" w:type="dxa"/>
            <w:vMerge/>
            <w:tcBorders>
              <w:left w:val="single" w:sz="6" w:space="0" w:color="000000"/>
              <w:bottom w:val="single" w:sz="12" w:space="0" w:color="000000"/>
              <w:right w:val="single" w:sz="12" w:space="0" w:color="000000"/>
            </w:tcBorders>
          </w:tcPr>
          <w:p>
            <w:pPr/>
          </w:p>
        </w:tc>
      </w:tr>
    </w:tbl>
    <w:p>
      <w:pPr>
        <w:pStyle w:val="BodyText"/>
        <w:spacing w:line="369" w:lineRule="auto" w:before="41"/>
        <w:ind w:left="701" w:right="333" w:hanging="421"/>
        <w:jc w:val="left"/>
      </w:pPr>
      <w:r>
        <w:rPr/>
        <w:t>2、董事会对股东大会决议的执行情况 报告期内，公司董事会认真执行股东大会的各项决议，及时完成了股东大会安排的各项工</w:t>
      </w:r>
    </w:p>
    <w:p>
      <w:pPr>
        <w:pStyle w:val="BodyText"/>
        <w:spacing w:line="245" w:lineRule="exact"/>
        <w:ind w:left="281" w:right="311"/>
        <w:jc w:val="left"/>
      </w:pPr>
      <w:r>
        <w:rPr/>
        <w:t>作，未超越股东大会授权的范围。</w:t>
      </w:r>
    </w:p>
    <w:p>
      <w:pPr>
        <w:pStyle w:val="BodyText"/>
        <w:spacing w:line="240" w:lineRule="auto" w:before="147"/>
        <w:ind w:left="281" w:right="311"/>
        <w:jc w:val="left"/>
      </w:pPr>
      <w:r>
        <w:rPr/>
        <w:t>3、董事会下设的审计委员会相关工作制度的建立健全情况、主要内容以及履职情况汇总报告</w:t>
      </w:r>
    </w:p>
    <w:p>
      <w:pPr>
        <w:pStyle w:val="BodyText"/>
        <w:spacing w:line="240" w:lineRule="auto" w:before="146"/>
        <w:ind w:left="281" w:right="311"/>
        <w:jc w:val="left"/>
      </w:pPr>
      <w:r>
        <w:rPr/>
        <w:t>（1）董事会下设的审计委员会相关工作制度的建立健全情况</w:t>
      </w:r>
    </w:p>
    <w:p>
      <w:pPr>
        <w:pStyle w:val="BodyText"/>
        <w:spacing w:line="314" w:lineRule="auto" w:before="148"/>
        <w:ind w:left="281" w:right="342" w:firstLine="420"/>
        <w:jc w:val="both"/>
      </w:pPr>
      <w:r>
        <w:rPr/>
        <w:t>公司审计委员会有</w:t>
      </w:r>
      <w:r>
        <w:rPr>
          <w:spacing w:val="-51"/>
        </w:rPr>
        <w:t> </w:t>
      </w:r>
      <w:r>
        <w:rPr/>
        <w:t>5</w:t>
      </w:r>
      <w:r>
        <w:rPr>
          <w:spacing w:val="-51"/>
        </w:rPr>
        <w:t> </w:t>
      </w:r>
      <w:r>
        <w:rPr/>
        <w:t>人组成，其中独立董事</w:t>
      </w:r>
      <w:r>
        <w:rPr>
          <w:spacing w:val="-51"/>
        </w:rPr>
        <w:t> </w:t>
      </w:r>
      <w:r>
        <w:rPr/>
        <w:t>3</w:t>
      </w:r>
      <w:r>
        <w:rPr>
          <w:spacing w:val="-51"/>
        </w:rPr>
        <w:t> </w:t>
      </w:r>
      <w:r>
        <w:rPr/>
        <w:t>人，委员会召集人由会计专业的独立董事担</w:t>
      </w:r>
      <w:r>
        <w:rPr/>
        <w:t> 任。公司董事会依据中国证监会和上海证券交易所的有关规定制定了《董事会专门委员会工作</w:t>
      </w:r>
      <w:r>
        <w:rPr>
          <w:spacing w:val="-99"/>
        </w:rPr>
        <w:t> </w:t>
      </w:r>
      <w:r>
        <w:rPr>
          <w:spacing w:val="-99"/>
        </w:rPr>
      </w:r>
      <w:r>
        <w:rPr>
          <w:spacing w:val="-6"/>
        </w:rPr>
        <w:t>制度》和《审计委员会年报工作规程》。</w:t>
      </w:r>
    </w:p>
    <w:p>
      <w:pPr>
        <w:pStyle w:val="BodyText"/>
        <w:spacing w:line="240" w:lineRule="auto" w:before="82"/>
        <w:ind w:left="281" w:right="311"/>
        <w:jc w:val="left"/>
      </w:pPr>
      <w:r>
        <w:rPr/>
        <w:t>（2）审计委员会相关规章制度的主要内容</w:t>
      </w:r>
    </w:p>
    <w:p>
      <w:pPr>
        <w:pStyle w:val="BodyText"/>
        <w:spacing w:line="314" w:lineRule="auto" w:before="147"/>
        <w:ind w:left="281" w:right="0" w:firstLine="420"/>
        <w:jc w:val="left"/>
      </w:pPr>
      <w:r>
        <w:rPr>
          <w:spacing w:val="-3"/>
        </w:rPr>
        <w:t>《董事会专门委员会工作制度》主要从委员会成员的产生原则，委员会的组成、职责权限、</w:t>
      </w:r>
      <w:r>
        <w:rPr/>
        <w:t> </w:t>
      </w:r>
      <w:r>
        <w:rPr>
          <w:spacing w:val="-5"/>
        </w:rPr>
        <w:t>工作流程、议事规则等方面进行规定。《审计委员会年报工作规程》主要从审计委员会在年报年</w:t>
      </w:r>
      <w:r>
        <w:rPr>
          <w:spacing w:val="-99"/>
        </w:rPr>
        <w:t> </w:t>
      </w:r>
      <w:r>
        <w:rPr>
          <w:spacing w:val="-99"/>
        </w:rPr>
      </w:r>
      <w:r>
        <w:rPr/>
        <w:t>制、审查和披露过程中了解公司经营情况并与年审会计师沟通、监督检查方面进行细致要求。</w:t>
      </w:r>
    </w:p>
    <w:p>
      <w:pPr>
        <w:pStyle w:val="BodyText"/>
        <w:spacing w:line="240" w:lineRule="auto" w:before="82"/>
        <w:ind w:left="281" w:right="311"/>
        <w:jc w:val="left"/>
      </w:pPr>
      <w:r>
        <w:rPr/>
        <w:t>（3）履职情况汇总报告</w:t>
      </w:r>
    </w:p>
    <w:p>
      <w:pPr>
        <w:pStyle w:val="BodyText"/>
        <w:spacing w:line="240" w:lineRule="auto" w:before="148"/>
        <w:ind w:left="596" w:right="311"/>
        <w:jc w:val="left"/>
      </w:pPr>
      <w:r>
        <w:rPr/>
        <w:t>根据中国证监会、上海证券交易所关于做好</w:t>
      </w:r>
      <w:r>
        <w:rPr>
          <w:spacing w:val="-70"/>
        </w:rPr>
        <w:t> </w:t>
      </w:r>
      <w:r>
        <w:rPr/>
        <w:t>2011</w:t>
      </w:r>
      <w:r>
        <w:rPr>
          <w:spacing w:val="-69"/>
        </w:rPr>
        <w:t> </w:t>
      </w:r>
      <w:r>
        <w:rPr/>
        <w:t>年年度报告及有关工作的文件要求，以及</w:t>
      </w:r>
    </w:p>
    <w:p>
      <w:pPr>
        <w:pStyle w:val="BodyText"/>
        <w:spacing w:line="314" w:lineRule="auto" w:before="85"/>
        <w:ind w:left="281" w:right="311"/>
        <w:jc w:val="left"/>
      </w:pPr>
      <w:r>
        <w:rPr>
          <w:spacing w:val="-5"/>
        </w:rPr>
        <w:t>《审计委员会年报工作规程》的规定，公司审计委员会对公司</w:t>
      </w:r>
      <w:r>
        <w:rPr>
          <w:spacing w:val="-55"/>
        </w:rPr>
        <w:t> </w:t>
      </w:r>
      <w:r>
        <w:rPr/>
        <w:t>2011</w:t>
      </w:r>
      <w:r>
        <w:rPr>
          <w:spacing w:val="-54"/>
        </w:rPr>
        <w:t> </w:t>
      </w:r>
      <w:r>
        <w:rPr/>
        <w:t>年年度报告审计及编制工作</w:t>
      </w:r>
      <w:r>
        <w:rPr>
          <w:spacing w:val="-1"/>
        </w:rPr>
        <w:t> </w:t>
      </w:r>
      <w:r>
        <w:rPr/>
        <w:t>进行了全过程督导，并与年审会计师进行沟通，具体履职情况如下：</w:t>
      </w:r>
    </w:p>
    <w:p>
      <w:pPr>
        <w:spacing w:after="0" w:line="314" w:lineRule="auto"/>
        <w:jc w:val="left"/>
        <w:sectPr>
          <w:pgSz w:w="11910" w:h="16840"/>
          <w:pgMar w:header="738" w:footer="714" w:top="1240" w:bottom="900" w:left="1420" w:right="1240"/>
        </w:sectPr>
      </w:pPr>
    </w:p>
    <w:p>
      <w:pPr>
        <w:spacing w:line="240" w:lineRule="auto" w:before="4"/>
        <w:rPr>
          <w:rFonts w:ascii="宋体" w:hAnsi="宋体" w:cs="宋体" w:eastAsia="宋体" w:hint="default"/>
          <w:sz w:val="15"/>
          <w:szCs w:val="15"/>
        </w:rPr>
      </w:pPr>
    </w:p>
    <w:p>
      <w:pPr>
        <w:pStyle w:val="BodyText"/>
        <w:spacing w:line="240" w:lineRule="auto" w:before="35"/>
        <w:ind w:left="581" w:right="0"/>
        <w:jc w:val="left"/>
      </w:pPr>
      <w:r>
        <w:rPr/>
        <w:t>①确定总体审计计划</w:t>
      </w:r>
    </w:p>
    <w:p>
      <w:pPr>
        <w:pStyle w:val="BodyText"/>
        <w:spacing w:line="240" w:lineRule="auto" w:before="148"/>
        <w:ind w:left="581" w:right="0"/>
        <w:jc w:val="left"/>
      </w:pPr>
      <w:r>
        <w:rPr>
          <w:spacing w:val="-4"/>
        </w:rPr>
        <w:t>在年审会计师正式进场前，审计委员会就公司</w:t>
      </w:r>
      <w:r>
        <w:rPr>
          <w:spacing w:val="-48"/>
        </w:rPr>
        <w:t> </w:t>
      </w:r>
      <w:r>
        <w:rPr/>
        <w:t>2011</w:t>
      </w:r>
      <w:r>
        <w:rPr>
          <w:spacing w:val="-47"/>
        </w:rPr>
        <w:t> </w:t>
      </w:r>
      <w:r>
        <w:rPr>
          <w:spacing w:val="-4"/>
        </w:rPr>
        <w:t>年年度审计工作与会计师事务所、公司</w:t>
      </w:r>
      <w:r>
        <w:rPr/>
      </w:r>
    </w:p>
    <w:p>
      <w:pPr>
        <w:pStyle w:val="BodyText"/>
        <w:spacing w:line="240" w:lineRule="auto" w:before="84"/>
        <w:ind w:right="0"/>
        <w:jc w:val="both"/>
      </w:pPr>
      <w:r>
        <w:rPr/>
        <w:t>财务部进行沟通。2012</w:t>
      </w:r>
      <w:r>
        <w:rPr>
          <w:spacing w:val="-58"/>
        </w:rPr>
        <w:t> </w:t>
      </w:r>
      <w:r>
        <w:rPr/>
        <w:t>年</w:t>
      </w:r>
      <w:r>
        <w:rPr>
          <w:spacing w:val="-58"/>
        </w:rPr>
        <w:t> </w:t>
      </w:r>
      <w:r>
        <w:rPr/>
        <w:t>2</w:t>
      </w:r>
      <w:r>
        <w:rPr>
          <w:spacing w:val="-57"/>
        </w:rPr>
        <w:t> </w:t>
      </w:r>
      <w:r>
        <w:rPr/>
        <w:t>月</w:t>
      </w:r>
      <w:r>
        <w:rPr>
          <w:spacing w:val="-59"/>
        </w:rPr>
        <w:t> </w:t>
      </w:r>
      <w:r>
        <w:rPr/>
        <w:t>15</w:t>
      </w:r>
      <w:r>
        <w:rPr>
          <w:spacing w:val="-57"/>
        </w:rPr>
        <w:t> </w:t>
      </w:r>
      <w:r>
        <w:rPr/>
        <w:t>日，确定了公司</w:t>
      </w:r>
      <w:r>
        <w:rPr>
          <w:spacing w:val="-58"/>
        </w:rPr>
        <w:t> </w:t>
      </w:r>
      <w:r>
        <w:rPr/>
        <w:t>2011</w:t>
      </w:r>
      <w:r>
        <w:rPr>
          <w:spacing w:val="-57"/>
        </w:rPr>
        <w:t> </w:t>
      </w:r>
      <w:r>
        <w:rPr/>
        <w:t>年年度审计工作安排。</w:t>
      </w:r>
    </w:p>
    <w:p>
      <w:pPr>
        <w:pStyle w:val="BodyText"/>
        <w:spacing w:line="240" w:lineRule="auto" w:before="146"/>
        <w:ind w:left="581" w:right="0"/>
        <w:jc w:val="left"/>
      </w:pPr>
      <w:r>
        <w:rPr/>
        <w:t>②审阅公司编制的财务会计报表</w:t>
      </w:r>
    </w:p>
    <w:p>
      <w:pPr>
        <w:pStyle w:val="BodyText"/>
        <w:spacing w:line="314" w:lineRule="auto" w:before="149"/>
        <w:ind w:right="162" w:firstLine="420"/>
        <w:jc w:val="both"/>
      </w:pPr>
      <w:r>
        <w:rPr>
          <w:spacing w:val="-1"/>
        </w:rPr>
        <w:t>审计委员会于</w:t>
      </w:r>
      <w:r>
        <w:rPr>
          <w:spacing w:val="-53"/>
        </w:rPr>
        <w:t> </w:t>
      </w:r>
      <w:r>
        <w:rPr>
          <w:spacing w:val="-1"/>
        </w:rPr>
        <w:t>2012</w:t>
      </w:r>
      <w:r>
        <w:rPr>
          <w:spacing w:val="-52"/>
        </w:rPr>
        <w:t> </w:t>
      </w:r>
      <w:r>
        <w:rPr/>
        <w:t>年</w:t>
      </w:r>
      <w:r>
        <w:rPr>
          <w:spacing w:val="-54"/>
        </w:rPr>
        <w:t> </w:t>
      </w:r>
      <w:r>
        <w:rPr/>
        <w:t>2</w:t>
      </w:r>
      <w:r>
        <w:rPr>
          <w:spacing w:val="-53"/>
        </w:rPr>
        <w:t> </w:t>
      </w:r>
      <w:r>
        <w:rPr/>
        <w:t>月</w:t>
      </w:r>
      <w:r>
        <w:rPr>
          <w:spacing w:val="-53"/>
        </w:rPr>
        <w:t> </w:t>
      </w:r>
      <w:r>
        <w:rPr>
          <w:spacing w:val="-1"/>
        </w:rPr>
        <w:t>15</w:t>
      </w:r>
      <w:r>
        <w:rPr>
          <w:spacing w:val="-52"/>
        </w:rPr>
        <w:t> </w:t>
      </w:r>
      <w:r>
        <w:rPr>
          <w:spacing w:val="-1"/>
        </w:rPr>
        <w:t>日审阅了财务部提交的公司</w:t>
      </w:r>
      <w:r>
        <w:rPr>
          <w:spacing w:val="-53"/>
        </w:rPr>
        <w:t> </w:t>
      </w:r>
      <w:r>
        <w:rPr>
          <w:spacing w:val="-1"/>
        </w:rPr>
        <w:t>2011</w:t>
      </w:r>
      <w:r>
        <w:rPr>
          <w:spacing w:val="-52"/>
        </w:rPr>
        <w:t> </w:t>
      </w:r>
      <w:r>
        <w:rPr>
          <w:spacing w:val="-9"/>
        </w:rPr>
        <w:t>年度财务报表初稿。审计委</w:t>
      </w:r>
      <w:r>
        <w:rPr/>
        <w:t> 员会按照《企业会计准则》和公司财务制度的规定，对会计资料的真实性、完整性以及财务报</w:t>
      </w:r>
      <w:r>
        <w:rPr>
          <w:spacing w:val="-99"/>
        </w:rPr>
        <w:t> </w:t>
      </w:r>
      <w:r>
        <w:rPr>
          <w:spacing w:val="-99"/>
        </w:rPr>
      </w:r>
      <w:r>
        <w:rPr/>
        <w:t>表是否按照新会计准则进行编制予以了重点关注。通过咨询公司有关财务人员、管理人员，查</w:t>
      </w:r>
      <w:r>
        <w:rPr>
          <w:spacing w:val="-99"/>
        </w:rPr>
        <w:t> </w:t>
      </w:r>
      <w:r>
        <w:rPr>
          <w:spacing w:val="-99"/>
        </w:rPr>
      </w:r>
      <w:r>
        <w:rPr/>
        <w:t>阅相关会计资料，对相关财务数据进行分析后，认为：</w:t>
      </w:r>
    </w:p>
    <w:p>
      <w:pPr>
        <w:pStyle w:val="BodyText"/>
        <w:spacing w:line="314" w:lineRule="auto" w:before="83"/>
        <w:ind w:right="162" w:firstLine="420"/>
        <w:jc w:val="both"/>
      </w:pPr>
      <w:r>
        <w:rPr/>
        <w:t>公司</w:t>
      </w:r>
      <w:r>
        <w:rPr>
          <w:spacing w:val="-51"/>
        </w:rPr>
        <w:t> </w:t>
      </w:r>
      <w:r>
        <w:rPr/>
        <w:t>2011</w:t>
      </w:r>
      <w:r>
        <w:rPr>
          <w:spacing w:val="-50"/>
        </w:rPr>
        <w:t> </w:t>
      </w:r>
      <w:r>
        <w:rPr>
          <w:spacing w:val="-4"/>
        </w:rPr>
        <w:t>年财务会计报表的编制符合《企业会计准则》的要求，各项支出合理，收入、费</w:t>
      </w:r>
      <w:r>
        <w:rPr/>
        <w:t> 用和利润的确认真实、准确，能够反映公司的财务状况、经营成果和现金流量，未发现重大错</w:t>
      </w:r>
      <w:r>
        <w:rPr>
          <w:spacing w:val="-99"/>
        </w:rPr>
        <w:t> </w:t>
      </w:r>
      <w:r>
        <w:rPr>
          <w:spacing w:val="-99"/>
        </w:rPr>
      </w:r>
      <w:r>
        <w:rPr/>
        <w:t>误和遗漏。</w:t>
      </w:r>
    </w:p>
    <w:p>
      <w:pPr>
        <w:pStyle w:val="BodyText"/>
        <w:spacing w:line="240" w:lineRule="auto" w:before="81"/>
        <w:ind w:left="581" w:right="0"/>
        <w:jc w:val="left"/>
      </w:pPr>
      <w:r>
        <w:rPr/>
        <w:t>③审计过程中，审计委员会以书函督促并与会计师沟通</w:t>
      </w:r>
    </w:p>
    <w:p>
      <w:pPr>
        <w:pStyle w:val="BodyText"/>
        <w:spacing w:line="314" w:lineRule="auto" w:before="148"/>
        <w:ind w:right="163" w:firstLine="420"/>
        <w:jc w:val="both"/>
      </w:pPr>
      <w:r>
        <w:rPr/>
        <w:t>2012</w:t>
      </w:r>
      <w:r>
        <w:rPr>
          <w:spacing w:val="-63"/>
        </w:rPr>
        <w:t> </w:t>
      </w:r>
      <w:r>
        <w:rPr/>
        <w:t>年</w:t>
      </w:r>
      <w:r>
        <w:rPr>
          <w:spacing w:val="-63"/>
        </w:rPr>
        <w:t> </w:t>
      </w:r>
      <w:r>
        <w:rPr/>
        <w:t>3</w:t>
      </w:r>
      <w:r>
        <w:rPr>
          <w:spacing w:val="-63"/>
        </w:rPr>
        <w:t> </w:t>
      </w:r>
      <w:r>
        <w:rPr/>
        <w:t>月</w:t>
      </w:r>
      <w:r>
        <w:rPr>
          <w:spacing w:val="-63"/>
        </w:rPr>
        <w:t> </w:t>
      </w:r>
      <w:r>
        <w:rPr/>
        <w:t>1</w:t>
      </w:r>
      <w:r>
        <w:rPr>
          <w:spacing w:val="-62"/>
        </w:rPr>
        <w:t> </w:t>
      </w:r>
      <w:r>
        <w:rPr/>
        <w:t>日，会计师事务所年审会计师正式进场开始审计工作。在审计期间，审计委</w:t>
      </w:r>
      <w:r>
        <w:rPr/>
        <w:t> </w:t>
      </w:r>
      <w:r>
        <w:rPr>
          <w:spacing w:val="-5"/>
        </w:rPr>
        <w:t>员会先后两次发出《审计督促函》，要求会计师事务所按照审计总体工作计划完成审计工作，确</w:t>
      </w:r>
      <w:r>
        <w:rPr>
          <w:spacing w:val="-101"/>
        </w:rPr>
        <w:t> </w:t>
      </w:r>
      <w:r>
        <w:rPr>
          <w:spacing w:val="-101"/>
        </w:rPr>
      </w:r>
      <w:r>
        <w:rPr/>
        <w:t>保年度报告及相关文件的制作披露及时完成。2012</w:t>
      </w:r>
      <w:r>
        <w:rPr>
          <w:spacing w:val="-47"/>
        </w:rPr>
        <w:t> </w:t>
      </w:r>
      <w:r>
        <w:rPr/>
        <w:t>年</w:t>
      </w:r>
      <w:r>
        <w:rPr>
          <w:spacing w:val="-49"/>
        </w:rPr>
        <w:t> </w:t>
      </w:r>
      <w:r>
        <w:rPr/>
        <w:t>4</w:t>
      </w:r>
      <w:r>
        <w:rPr>
          <w:spacing w:val="-47"/>
        </w:rPr>
        <w:t> </w:t>
      </w:r>
      <w:r>
        <w:rPr/>
        <w:t>月</w:t>
      </w:r>
      <w:r>
        <w:rPr>
          <w:spacing w:val="-49"/>
        </w:rPr>
        <w:t> </w:t>
      </w:r>
      <w:r>
        <w:rPr/>
        <w:t>16</w:t>
      </w:r>
      <w:r>
        <w:rPr>
          <w:spacing w:val="-47"/>
        </w:rPr>
        <w:t> </w:t>
      </w:r>
      <w:r>
        <w:rPr/>
        <w:t>日，会计师事务所与审计委员会</w:t>
      </w:r>
      <w:r>
        <w:rPr>
          <w:spacing w:val="-1"/>
        </w:rPr>
        <w:t> </w:t>
      </w:r>
      <w:r>
        <w:rPr/>
        <w:t>就审计过程中重点关注的事项进行了充分沟通。</w:t>
      </w:r>
    </w:p>
    <w:p>
      <w:pPr>
        <w:pStyle w:val="BodyText"/>
        <w:spacing w:line="369" w:lineRule="auto" w:before="82"/>
        <w:ind w:left="581" w:right="153"/>
        <w:jc w:val="left"/>
      </w:pPr>
      <w:r>
        <w:rPr/>
        <w:t>④会计师事务所出具初步审计意见，审计委员会再次审阅财务会计报表并形成书面意见 2012</w:t>
      </w:r>
      <w:r>
        <w:rPr>
          <w:spacing w:val="-42"/>
        </w:rPr>
        <w:t> </w:t>
      </w:r>
      <w:r>
        <w:rPr/>
        <w:t>年</w:t>
      </w:r>
      <w:r>
        <w:rPr>
          <w:spacing w:val="-43"/>
        </w:rPr>
        <w:t> </w:t>
      </w:r>
      <w:r>
        <w:rPr/>
        <w:t>4</w:t>
      </w:r>
      <w:r>
        <w:rPr>
          <w:spacing w:val="-41"/>
        </w:rPr>
        <w:t> </w:t>
      </w:r>
      <w:r>
        <w:rPr/>
        <w:t>月</w:t>
      </w:r>
      <w:r>
        <w:rPr>
          <w:spacing w:val="-43"/>
        </w:rPr>
        <w:t> </w:t>
      </w:r>
      <w:r>
        <w:rPr/>
        <w:t>19</w:t>
      </w:r>
      <w:r>
        <w:rPr>
          <w:spacing w:val="-41"/>
        </w:rPr>
        <w:t> </w:t>
      </w:r>
      <w:r>
        <w:rPr/>
        <w:t>日，会计师事务所按照总体计划如期出具了初步审计意见。审计委员会审</w:t>
      </w:r>
    </w:p>
    <w:p>
      <w:pPr>
        <w:pStyle w:val="BodyText"/>
        <w:spacing w:line="247" w:lineRule="exact"/>
        <w:ind w:right="0"/>
        <w:jc w:val="both"/>
      </w:pPr>
      <w:r>
        <w:rPr/>
        <w:t>阅了出具初步审计意见后的财务会计报表后认为：北京天圆全会计师事务所有限责任公司对公</w:t>
      </w:r>
    </w:p>
    <w:p>
      <w:pPr>
        <w:pStyle w:val="BodyText"/>
        <w:spacing w:line="314" w:lineRule="auto" w:before="85"/>
        <w:ind w:right="162"/>
        <w:jc w:val="both"/>
      </w:pPr>
      <w:r>
        <w:rPr/>
        <w:t>司</w:t>
      </w:r>
      <w:r>
        <w:rPr>
          <w:spacing w:val="-43"/>
        </w:rPr>
        <w:t> </w:t>
      </w:r>
      <w:r>
        <w:rPr>
          <w:spacing w:val="-1"/>
        </w:rPr>
        <w:t>2011</w:t>
      </w:r>
      <w:r>
        <w:rPr>
          <w:spacing w:val="-42"/>
        </w:rPr>
        <w:t> </w:t>
      </w:r>
      <w:r>
        <w:rPr>
          <w:spacing w:val="-4"/>
        </w:rPr>
        <w:t>年年度财务报告的审计工作严格按照审计业务相关规范进行；在年度财务审计报告的审</w:t>
      </w:r>
      <w:r>
        <w:rPr>
          <w:spacing w:val="-98"/>
        </w:rPr>
        <w:t> </w:t>
      </w:r>
      <w:r>
        <w:rPr>
          <w:spacing w:val="-98"/>
        </w:rPr>
      </w:r>
      <w:r>
        <w:rPr/>
        <w:t>计过程中，会计师事务所与审计委员会进行了有效沟通，充分听取了审计委员会的意见；并同</w:t>
      </w:r>
      <w:r>
        <w:rPr>
          <w:spacing w:val="-99"/>
        </w:rPr>
        <w:t> </w:t>
      </w:r>
      <w:r>
        <w:rPr>
          <w:spacing w:val="-99"/>
        </w:rPr>
      </w:r>
      <w:r>
        <w:rPr>
          <w:spacing w:val="-1"/>
        </w:rPr>
        <w:t>意以此财务报表为基础制作公司</w:t>
      </w:r>
      <w:r>
        <w:rPr>
          <w:spacing w:val="-44"/>
        </w:rPr>
        <w:t> </w:t>
      </w:r>
      <w:r>
        <w:rPr>
          <w:spacing w:val="-1"/>
        </w:rPr>
        <w:t>2011</w:t>
      </w:r>
      <w:r>
        <w:rPr>
          <w:spacing w:val="-42"/>
        </w:rPr>
        <w:t> </w:t>
      </w:r>
      <w:r>
        <w:rPr>
          <w:spacing w:val="-5"/>
        </w:rPr>
        <w:t>年度报告及摘要。同时要求会计师事务所按照总体审计计</w:t>
      </w:r>
    </w:p>
    <w:p>
      <w:pPr>
        <w:pStyle w:val="BodyText"/>
        <w:spacing w:line="240" w:lineRule="auto" w:before="19"/>
        <w:ind w:right="0"/>
        <w:jc w:val="both"/>
      </w:pPr>
      <w:r>
        <w:rPr/>
        <w:t>划尽快完成审计工作，确保公司如期披露</w:t>
      </w:r>
      <w:r>
        <w:rPr>
          <w:spacing w:val="-66"/>
        </w:rPr>
        <w:t> </w:t>
      </w:r>
      <w:r>
        <w:rPr/>
        <w:t>2011</w:t>
      </w:r>
      <w:r>
        <w:rPr>
          <w:spacing w:val="-66"/>
        </w:rPr>
        <w:t> </w:t>
      </w:r>
      <w:r>
        <w:rPr/>
        <w:t>年度报告。</w:t>
      </w:r>
    </w:p>
    <w:p>
      <w:pPr>
        <w:pStyle w:val="BodyText"/>
        <w:spacing w:line="240" w:lineRule="auto" w:before="148"/>
        <w:ind w:left="581" w:right="0"/>
        <w:jc w:val="left"/>
      </w:pPr>
      <w:r>
        <w:rPr/>
        <w:t>⑤2012</w:t>
      </w:r>
      <w:r>
        <w:rPr>
          <w:spacing w:val="-49"/>
        </w:rPr>
        <w:t> </w:t>
      </w:r>
      <w:r>
        <w:rPr/>
        <w:t>年</w:t>
      </w:r>
      <w:r>
        <w:rPr>
          <w:spacing w:val="-50"/>
        </w:rPr>
        <w:t> </w:t>
      </w:r>
      <w:r>
        <w:rPr/>
        <w:t>4</w:t>
      </w:r>
      <w:r>
        <w:rPr>
          <w:spacing w:val="-49"/>
        </w:rPr>
        <w:t> </w:t>
      </w:r>
      <w:r>
        <w:rPr/>
        <w:t>月</w:t>
      </w:r>
      <w:r>
        <w:rPr>
          <w:spacing w:val="-49"/>
        </w:rPr>
        <w:t> </w:t>
      </w:r>
      <w:r>
        <w:rPr/>
        <w:t>23</w:t>
      </w:r>
      <w:r>
        <w:rPr>
          <w:spacing w:val="-48"/>
        </w:rPr>
        <w:t> </w:t>
      </w:r>
      <w:r>
        <w:rPr/>
        <w:t>日，会计师事务所按照总体审计计划如期提交了审计报告及相关文件，</w:t>
      </w:r>
    </w:p>
    <w:p>
      <w:pPr>
        <w:pStyle w:val="BodyText"/>
        <w:spacing w:line="240" w:lineRule="auto" w:before="85"/>
        <w:ind w:right="0"/>
        <w:jc w:val="both"/>
      </w:pPr>
      <w:r>
        <w:rPr/>
        <w:t>公司</w:t>
      </w:r>
      <w:r>
        <w:rPr>
          <w:spacing w:val="-55"/>
        </w:rPr>
        <w:t> </w:t>
      </w:r>
      <w:r>
        <w:rPr/>
        <w:t>2011</w:t>
      </w:r>
      <w:r>
        <w:rPr>
          <w:spacing w:val="-54"/>
        </w:rPr>
        <w:t> </w:t>
      </w:r>
      <w:r>
        <w:rPr>
          <w:spacing w:val="-3"/>
        </w:rPr>
        <w:t>年度审计工作圆满完成。4</w:t>
      </w:r>
      <w:r>
        <w:rPr>
          <w:spacing w:val="-55"/>
        </w:rPr>
        <w:t> </w:t>
      </w:r>
      <w:r>
        <w:rPr/>
        <w:t>月</w:t>
      </w:r>
      <w:r>
        <w:rPr>
          <w:spacing w:val="-55"/>
        </w:rPr>
        <w:t> </w:t>
      </w:r>
      <w:r>
        <w:rPr/>
        <w:t>24</w:t>
      </w:r>
      <w:r>
        <w:rPr>
          <w:spacing w:val="-54"/>
        </w:rPr>
        <w:t> </w:t>
      </w:r>
      <w:r>
        <w:rPr>
          <w:spacing w:val="-4"/>
        </w:rPr>
        <w:t>日，审计委员会召开</w:t>
      </w:r>
      <w:r>
        <w:rPr>
          <w:spacing w:val="-55"/>
        </w:rPr>
        <w:t> </w:t>
      </w:r>
      <w:r>
        <w:rPr/>
        <w:t>2012</w:t>
      </w:r>
      <w:r>
        <w:rPr>
          <w:spacing w:val="-54"/>
        </w:rPr>
        <w:t> </w:t>
      </w:r>
      <w:r>
        <w:rPr/>
        <w:t>年度第二次会议审议通过</w:t>
      </w:r>
    </w:p>
    <w:p>
      <w:pPr>
        <w:pStyle w:val="BodyText"/>
        <w:spacing w:line="240" w:lineRule="auto" w:before="85"/>
        <w:ind w:right="0"/>
        <w:jc w:val="both"/>
      </w:pPr>
      <w:r>
        <w:rPr>
          <w:spacing w:val="-33"/>
        </w:rPr>
        <w:t>了</w:t>
      </w:r>
      <w:r>
        <w:rPr>
          <w:spacing w:val="-1"/>
        </w:rPr>
        <w:t>《公</w:t>
      </w:r>
      <w:r>
        <w:rPr/>
        <w:t>司</w:t>
      </w:r>
      <w:r>
        <w:rPr>
          <w:spacing w:val="-53"/>
        </w:rPr>
        <w:t> </w:t>
      </w:r>
      <w:r>
        <w:rPr>
          <w:spacing w:val="-1"/>
        </w:rPr>
        <w:t>201</w:t>
      </w:r>
      <w:r>
        <w:rPr/>
        <w:t>1</w:t>
      </w:r>
      <w:r>
        <w:rPr>
          <w:spacing w:val="-52"/>
        </w:rPr>
        <w:t> </w:t>
      </w:r>
      <w:r>
        <w:rPr>
          <w:spacing w:val="-1"/>
        </w:rPr>
        <w:t>年度财务</w:t>
      </w:r>
      <w:r>
        <w:rPr>
          <w:spacing w:val="-2"/>
        </w:rPr>
        <w:t>会</w:t>
      </w:r>
      <w:r>
        <w:rPr>
          <w:spacing w:val="-1"/>
        </w:rPr>
        <w:t>计报告</w:t>
      </w:r>
      <w:r>
        <w:rPr>
          <w:spacing w:val="-104"/>
        </w:rPr>
        <w:t>》</w:t>
      </w:r>
      <w:r>
        <w:rPr>
          <w:spacing w:val="-137"/>
        </w:rPr>
        <w:t>、</w:t>
      </w:r>
      <w:r>
        <w:rPr>
          <w:spacing w:val="-1"/>
        </w:rPr>
        <w:t>《</w:t>
      </w:r>
      <w:r>
        <w:rPr>
          <w:spacing w:val="-2"/>
        </w:rPr>
        <w:t>公</w:t>
      </w:r>
      <w:r>
        <w:rPr/>
        <w:t>司</w:t>
      </w:r>
      <w:r>
        <w:rPr>
          <w:spacing w:val="-53"/>
        </w:rPr>
        <w:t> </w:t>
      </w:r>
      <w:r>
        <w:rPr/>
        <w:t>2</w:t>
      </w:r>
      <w:r>
        <w:rPr>
          <w:spacing w:val="-1"/>
        </w:rPr>
        <w:t>01</w:t>
      </w:r>
      <w:r>
        <w:rPr/>
        <w:t>1</w:t>
      </w:r>
      <w:r>
        <w:rPr>
          <w:spacing w:val="-52"/>
        </w:rPr>
        <w:t> </w:t>
      </w:r>
      <w:r>
        <w:rPr>
          <w:spacing w:val="-1"/>
        </w:rPr>
        <w:t>年</w:t>
      </w:r>
      <w:r>
        <w:rPr>
          <w:spacing w:val="-2"/>
        </w:rPr>
        <w:t>度</w:t>
      </w:r>
      <w:r>
        <w:rPr>
          <w:spacing w:val="-1"/>
        </w:rPr>
        <w:t>内部控制评价报告</w:t>
      </w:r>
      <w:r>
        <w:rPr>
          <w:spacing w:val="-105"/>
        </w:rPr>
        <w:t>》</w:t>
      </w:r>
      <w:r>
        <w:rPr>
          <w:spacing w:val="-137"/>
        </w:rPr>
        <w:t>、</w:t>
      </w:r>
      <w:r>
        <w:rPr>
          <w:spacing w:val="-1"/>
        </w:rPr>
        <w:t>《</w:t>
      </w:r>
      <w:r>
        <w:rPr>
          <w:spacing w:val="-2"/>
        </w:rPr>
        <w:t>公</w:t>
      </w:r>
      <w:r>
        <w:rPr/>
        <w:t>司</w:t>
      </w:r>
      <w:r>
        <w:rPr>
          <w:spacing w:val="-53"/>
        </w:rPr>
        <w:t> </w:t>
      </w:r>
      <w:r>
        <w:rPr/>
        <w:t>2</w:t>
      </w:r>
      <w:r>
        <w:rPr>
          <w:spacing w:val="-1"/>
        </w:rPr>
        <w:t>01</w:t>
      </w:r>
      <w:r>
        <w:rPr/>
        <w:t>2</w:t>
      </w:r>
      <w:r>
        <w:rPr>
          <w:spacing w:val="-52"/>
        </w:rPr>
        <w:t> </w:t>
      </w:r>
      <w:r>
        <w:rPr>
          <w:spacing w:val="-1"/>
        </w:rPr>
        <w:t>年</w:t>
      </w:r>
      <w:r>
        <w:rPr>
          <w:spacing w:val="-2"/>
        </w:rPr>
        <w:t>第</w:t>
      </w:r>
      <w:r>
        <w:rPr>
          <w:spacing w:val="-1"/>
        </w:rPr>
        <w:t>一季</w:t>
      </w:r>
      <w:r>
        <w:rPr/>
      </w:r>
    </w:p>
    <w:p>
      <w:pPr>
        <w:pStyle w:val="BodyText"/>
        <w:spacing w:line="240" w:lineRule="auto" w:before="85"/>
        <w:ind w:right="0"/>
        <w:jc w:val="both"/>
      </w:pPr>
      <w:r>
        <w:rPr/>
        <w:t>度财务报告</w:t>
      </w:r>
      <w:r>
        <w:rPr>
          <w:spacing w:val="-106"/>
        </w:rPr>
        <w:t>》</w:t>
      </w:r>
      <w:r>
        <w:rPr>
          <w:spacing w:val="-105"/>
        </w:rPr>
        <w:t>、</w:t>
      </w:r>
      <w:r>
        <w:rPr/>
        <w:t>《关于续聘</w:t>
      </w:r>
      <w:r>
        <w:rPr>
          <w:spacing w:val="-51"/>
        </w:rPr>
        <w:t> </w:t>
      </w:r>
      <w:r>
        <w:rPr/>
        <w:t>2012</w:t>
      </w:r>
      <w:r>
        <w:rPr>
          <w:spacing w:val="-51"/>
        </w:rPr>
        <w:t> </w:t>
      </w:r>
      <w:r>
        <w:rPr/>
        <w:t>年度</w:t>
      </w:r>
      <w:r>
        <w:rPr>
          <w:spacing w:val="-2"/>
        </w:rPr>
        <w:t>审</w:t>
      </w:r>
      <w:r>
        <w:rPr/>
        <w:t>计机构并支付</w:t>
      </w:r>
      <w:r>
        <w:rPr>
          <w:spacing w:val="-51"/>
        </w:rPr>
        <w:t> </w:t>
      </w:r>
      <w:r>
        <w:rPr/>
        <w:t>2011</w:t>
      </w:r>
      <w:r>
        <w:rPr>
          <w:spacing w:val="-51"/>
        </w:rPr>
        <w:t> </w:t>
      </w:r>
      <w:r>
        <w:rPr/>
        <w:t>年</w:t>
      </w:r>
      <w:r>
        <w:rPr>
          <w:spacing w:val="-2"/>
        </w:rPr>
        <w:t>度</w:t>
      </w:r>
      <w:r>
        <w:rPr/>
        <w:t>报酬的议案</w:t>
      </w:r>
      <w:r>
        <w:rPr>
          <w:spacing w:val="-106"/>
        </w:rPr>
        <w:t>》</w:t>
      </w:r>
      <w:r>
        <w:rPr>
          <w:spacing w:val="-105"/>
        </w:rPr>
        <w:t>、</w:t>
      </w:r>
      <w:r>
        <w:rPr/>
        <w:t>《关于北</w:t>
      </w:r>
      <w:r>
        <w:rPr>
          <w:spacing w:val="-2"/>
        </w:rPr>
        <w:t>京</w:t>
      </w:r>
      <w:r>
        <w:rPr/>
        <w:t>天</w:t>
      </w:r>
      <w:r>
        <w:rPr>
          <w:spacing w:val="1"/>
        </w:rPr>
        <w:t>圆</w:t>
      </w:r>
      <w:r>
        <w:rPr/>
        <w:t>全</w:t>
      </w:r>
    </w:p>
    <w:p>
      <w:pPr>
        <w:pStyle w:val="BodyText"/>
        <w:spacing w:line="314" w:lineRule="auto" w:before="85"/>
        <w:ind w:right="164"/>
        <w:jc w:val="both"/>
      </w:pPr>
      <w:r>
        <w:rPr>
          <w:spacing w:val="-1"/>
        </w:rPr>
        <w:t>会计师事务所有限责任公司从事公司</w:t>
      </w:r>
      <w:r>
        <w:rPr>
          <w:spacing w:val="-41"/>
        </w:rPr>
        <w:t> </w:t>
      </w:r>
      <w:r>
        <w:rPr>
          <w:spacing w:val="-1"/>
        </w:rPr>
        <w:t>2011</w:t>
      </w:r>
      <w:r>
        <w:rPr>
          <w:spacing w:val="-40"/>
        </w:rPr>
        <w:t> </w:t>
      </w:r>
      <w:r>
        <w:rPr>
          <w:spacing w:val="-6"/>
        </w:rPr>
        <w:t>年度审计工作的总结报告》。审计委员会同意将上述</w:t>
      </w:r>
      <w:r>
        <w:rPr>
          <w:spacing w:val="-100"/>
        </w:rPr>
        <w:t> </w:t>
      </w:r>
      <w:r>
        <w:rPr>
          <w:spacing w:val="-100"/>
        </w:rPr>
      </w:r>
      <w:r>
        <w:rPr/>
        <w:t>议案提交公司六届二十一次董事会审议。</w:t>
      </w:r>
    </w:p>
    <w:p>
      <w:pPr>
        <w:pStyle w:val="BodyText"/>
        <w:spacing w:line="240" w:lineRule="auto" w:before="82"/>
        <w:ind w:right="0"/>
        <w:jc w:val="both"/>
      </w:pPr>
      <w:r>
        <w:rPr/>
        <w:t>4、董事会下设的薪酬委员会的履职情况汇总报告</w:t>
      </w:r>
    </w:p>
    <w:p>
      <w:pPr>
        <w:pStyle w:val="BodyText"/>
        <w:spacing w:line="319" w:lineRule="auto" w:before="105"/>
        <w:ind w:right="153" w:firstLine="420"/>
        <w:jc w:val="left"/>
      </w:pPr>
      <w:r>
        <w:rPr/>
        <w:t>董事会下设的薪酬与考核委员会对公司</w:t>
      </w:r>
      <w:r>
        <w:rPr>
          <w:spacing w:val="-47"/>
        </w:rPr>
        <w:t> </w:t>
      </w:r>
      <w:r>
        <w:rPr/>
        <w:t>2011</w:t>
      </w:r>
      <w:r>
        <w:rPr>
          <w:spacing w:val="-45"/>
        </w:rPr>
        <w:t> </w:t>
      </w:r>
      <w:r>
        <w:rPr>
          <w:spacing w:val="-6"/>
        </w:rPr>
        <w:t>年年报中披露的董事、监事、高级管理人员的</w:t>
      </w:r>
      <w:r>
        <w:rPr/>
        <w:t> 薪酬发放情况进行了审核，并出具审核意见：董事、高级管理人员在公司领取的报酬严格按照</w:t>
      </w:r>
      <w:r>
        <w:rPr>
          <w:spacing w:val="-99"/>
        </w:rPr>
        <w:t> </w:t>
      </w:r>
      <w:r>
        <w:rPr>
          <w:spacing w:val="-99"/>
        </w:rPr>
      </w:r>
      <w:r>
        <w:rPr/>
        <w:t>公司责任目标考核制度进行考核、兑现，公司所披露的报酬与实际发放的金额相符。 5、公司对外部信息使用人管理制度的建立健全情况</w:t>
      </w:r>
    </w:p>
    <w:p>
      <w:pPr>
        <w:pStyle w:val="BodyText"/>
        <w:spacing w:line="314" w:lineRule="auto" w:before="37"/>
        <w:ind w:right="162" w:firstLine="420"/>
        <w:jc w:val="both"/>
      </w:pPr>
      <w:r>
        <w:rPr/>
        <w:t>为加强公司定期报告及重大事项在编制、审议和披露期间的外部信息使用人管理，公司制 </w:t>
      </w:r>
      <w:r>
        <w:rPr>
          <w:spacing w:val="-10"/>
        </w:rPr>
        <w:t>定了《外部信息使用人管理制度》，并于</w:t>
      </w:r>
      <w:r>
        <w:rPr>
          <w:spacing w:val="-52"/>
        </w:rPr>
        <w:t> </w:t>
      </w:r>
      <w:r>
        <w:rPr>
          <w:spacing w:val="-1"/>
        </w:rPr>
        <w:t>2010</w:t>
      </w:r>
      <w:r>
        <w:rPr>
          <w:spacing w:val="-51"/>
        </w:rPr>
        <w:t> </w:t>
      </w:r>
      <w:r>
        <w:rPr/>
        <w:t>年</w:t>
      </w:r>
      <w:r>
        <w:rPr>
          <w:spacing w:val="-53"/>
        </w:rPr>
        <w:t> </w:t>
      </w:r>
      <w:r>
        <w:rPr/>
        <w:t>3</w:t>
      </w:r>
      <w:r>
        <w:rPr>
          <w:spacing w:val="-52"/>
        </w:rPr>
        <w:t> </w:t>
      </w:r>
      <w:r>
        <w:rPr/>
        <w:t>月</w:t>
      </w:r>
      <w:r>
        <w:rPr>
          <w:spacing w:val="-52"/>
        </w:rPr>
        <w:t> </w:t>
      </w:r>
      <w:r>
        <w:rPr>
          <w:spacing w:val="-1"/>
        </w:rPr>
        <w:t>25</w:t>
      </w:r>
      <w:r>
        <w:rPr>
          <w:spacing w:val="-51"/>
        </w:rPr>
        <w:t> </w:t>
      </w:r>
      <w:r>
        <w:rPr>
          <w:spacing w:val="-3"/>
        </w:rPr>
        <w:t>日经公司董事会审议通过。按照制度规</w:t>
      </w:r>
      <w:r>
        <w:rPr/>
      </w:r>
    </w:p>
    <w:p>
      <w:pPr>
        <w:spacing w:after="0" w:line="314" w:lineRule="auto"/>
        <w:jc w:val="both"/>
        <w:sectPr>
          <w:pgSz w:w="11910" w:h="16840"/>
          <w:pgMar w:header="738" w:footer="714" w:top="1240" w:bottom="900" w:left="1540" w:right="1420"/>
        </w:sectPr>
      </w:pPr>
    </w:p>
    <w:p>
      <w:pPr>
        <w:spacing w:line="240" w:lineRule="auto" w:before="6"/>
        <w:rPr>
          <w:rFonts w:ascii="宋体" w:hAnsi="宋体" w:cs="宋体" w:eastAsia="宋体" w:hint="default"/>
          <w:sz w:val="15"/>
          <w:szCs w:val="15"/>
        </w:rPr>
      </w:pPr>
    </w:p>
    <w:p>
      <w:pPr>
        <w:pStyle w:val="BodyText"/>
        <w:spacing w:line="314" w:lineRule="auto" w:before="35"/>
        <w:ind w:right="0"/>
        <w:jc w:val="left"/>
      </w:pPr>
      <w:r>
        <w:rPr>
          <w:spacing w:val="-3"/>
        </w:rPr>
        <w:t>定，公司加强了对定期报告及重大事项在编制、审议和披露期间的外部信息的报送和使用管理，</w:t>
      </w:r>
      <w:r>
        <w:rPr>
          <w:spacing w:val="-79"/>
        </w:rPr>
        <w:t> </w:t>
      </w:r>
      <w:r>
        <w:rPr>
          <w:spacing w:val="-79"/>
        </w:rPr>
      </w:r>
      <w:r>
        <w:rPr/>
        <w:t>对公司定期报告及重大事项履行必要的传递、审核和披露流程，公司董事、监事和高级管理人</w:t>
      </w:r>
      <w:r>
        <w:rPr>
          <w:spacing w:val="-99"/>
        </w:rPr>
        <w:t> </w:t>
      </w:r>
      <w:r>
        <w:rPr>
          <w:spacing w:val="-99"/>
        </w:rPr>
      </w:r>
      <w:r>
        <w:rPr/>
        <w:t>员及其他相关人员在定期报告和临时报告编制、公司重大事项筹划期间，都能严格遵守保密义</w:t>
      </w:r>
      <w:r>
        <w:rPr>
          <w:spacing w:val="-99"/>
        </w:rPr>
        <w:t> </w:t>
      </w:r>
      <w:r>
        <w:rPr>
          <w:spacing w:val="-99"/>
        </w:rPr>
      </w:r>
      <w:r>
        <w:rPr/>
        <w:t>务，没有发生泄密违规事件。</w:t>
      </w:r>
    </w:p>
    <w:p>
      <w:pPr>
        <w:pStyle w:val="BodyText"/>
        <w:spacing w:line="331" w:lineRule="auto" w:before="40"/>
        <w:ind w:left="581" w:right="313" w:hanging="421"/>
        <w:jc w:val="left"/>
      </w:pPr>
      <w:r>
        <w:rPr/>
        <w:t>6、董事会对于内部控制责任的声明 公司董事会对建立和维护充分的财务报告相关内部控制制度负责。财务报告相关内部控制</w:t>
      </w:r>
    </w:p>
    <w:p>
      <w:pPr>
        <w:pStyle w:val="BodyText"/>
        <w:spacing w:line="314" w:lineRule="auto" w:before="5"/>
        <w:ind w:right="322"/>
        <w:jc w:val="both"/>
      </w:pPr>
      <w:r>
        <w:rPr/>
        <w:t>的目标是保证财务报告信息真实完整和可靠、防范重大错报风险。由于内部控制存在固有局限</w:t>
      </w:r>
      <w:r>
        <w:rPr>
          <w:spacing w:val="-99"/>
        </w:rPr>
        <w:t> </w:t>
      </w:r>
      <w:r>
        <w:rPr>
          <w:spacing w:val="-99"/>
        </w:rPr>
      </w:r>
      <w:r>
        <w:rPr/>
        <w:t>性，因此仅能对上述目标提供合理保证。董事会已按照《企业内部控制基本规范》要求，对财</w:t>
      </w:r>
      <w:r>
        <w:rPr>
          <w:spacing w:val="-99"/>
        </w:rPr>
        <w:t> </w:t>
      </w:r>
      <w:r>
        <w:rPr>
          <w:spacing w:val="-99"/>
        </w:rPr>
      </w:r>
      <w:r>
        <w:rPr/>
        <w:t>务报告相关内部控制进行了评价，未发现公司存在内部控制设计或执行方面的重大缺陷，并认</w:t>
      </w:r>
      <w:r>
        <w:rPr>
          <w:spacing w:val="-99"/>
        </w:rPr>
        <w:t> </w:t>
      </w:r>
      <w:r>
        <w:rPr>
          <w:spacing w:val="-99"/>
        </w:rPr>
      </w:r>
      <w:r>
        <w:rPr>
          <w:spacing w:val="-1"/>
        </w:rPr>
        <w:t>为其在</w:t>
      </w:r>
      <w:r>
        <w:rPr>
          <w:spacing w:val="-49"/>
        </w:rPr>
        <w:t> </w:t>
      </w:r>
      <w:r>
        <w:rPr>
          <w:spacing w:val="-1"/>
        </w:rPr>
        <w:t>2011</w:t>
      </w:r>
      <w:r>
        <w:rPr>
          <w:spacing w:val="-49"/>
        </w:rPr>
        <w:t> </w:t>
      </w:r>
      <w:r>
        <w:rPr/>
        <w:t>年</w:t>
      </w:r>
      <w:r>
        <w:rPr>
          <w:spacing w:val="-49"/>
        </w:rPr>
        <w:t> </w:t>
      </w:r>
      <w:r>
        <w:rPr>
          <w:spacing w:val="-1"/>
        </w:rPr>
        <w:t>12</w:t>
      </w:r>
      <w:r>
        <w:rPr>
          <w:spacing w:val="-48"/>
        </w:rPr>
        <w:t> </w:t>
      </w:r>
      <w:r>
        <w:rPr/>
        <w:t>月</w:t>
      </w:r>
      <w:r>
        <w:rPr>
          <w:spacing w:val="-49"/>
        </w:rPr>
        <w:t> </w:t>
      </w:r>
      <w:r>
        <w:rPr>
          <w:spacing w:val="-1"/>
        </w:rPr>
        <w:t>31</w:t>
      </w:r>
      <w:r>
        <w:rPr>
          <w:spacing w:val="-49"/>
        </w:rPr>
        <w:t> </w:t>
      </w:r>
      <w:r>
        <w:rPr>
          <w:spacing w:val="-4"/>
        </w:rPr>
        <w:t>日有效。公司聘请的北京天圆全会计师事务所有限公司已对公司财务报</w:t>
      </w:r>
      <w:r>
        <w:rPr/>
        <w:t> 告相关内部控制有效性进行了审计，并出具了审计意见。</w:t>
      </w:r>
    </w:p>
    <w:p>
      <w:pPr>
        <w:pStyle w:val="BodyText"/>
        <w:spacing w:line="314" w:lineRule="auto" w:before="41"/>
        <w:ind w:right="0"/>
        <w:jc w:val="left"/>
      </w:pPr>
      <w:r>
        <w:rPr/>
        <w:t>7、应于</w:t>
      </w:r>
      <w:r>
        <w:rPr>
          <w:spacing w:val="-64"/>
        </w:rPr>
        <w:t> </w:t>
      </w:r>
      <w:r>
        <w:rPr/>
        <w:t>2012</w:t>
      </w:r>
      <w:r>
        <w:rPr>
          <w:spacing w:val="-63"/>
        </w:rPr>
        <w:t> </w:t>
      </w:r>
      <w:r>
        <w:rPr/>
        <w:t>年开始实施内部控制规范的主板上市公司披露建立健全内部控制体系的工作计划</w:t>
      </w:r>
      <w:r>
        <w:rPr>
          <w:spacing w:val="-1"/>
        </w:rPr>
        <w:t> </w:t>
      </w:r>
      <w:r>
        <w:rPr/>
        <w:t>和实施方案</w:t>
      </w:r>
    </w:p>
    <w:p>
      <w:pPr>
        <w:pStyle w:val="BodyText"/>
        <w:spacing w:line="331" w:lineRule="auto" w:before="40"/>
        <w:ind w:left="581" w:right="313" w:hanging="421"/>
        <w:jc w:val="left"/>
      </w:pPr>
      <w:r>
        <w:rPr/>
        <w:t>8、内幕信息知情人登记管理制度的建立和执行情况 为进一步规范公司内幕信息管理，加强内幕信息保密工作，维护信息披露的公平原则，公</w:t>
      </w:r>
    </w:p>
    <w:p>
      <w:pPr>
        <w:pStyle w:val="BodyText"/>
        <w:spacing w:line="240" w:lineRule="auto" w:before="5"/>
        <w:ind w:right="0"/>
        <w:jc w:val="left"/>
      </w:pPr>
      <w:r>
        <w:rPr/>
        <w:t>司制定</w:t>
      </w:r>
      <w:r>
        <w:rPr>
          <w:spacing w:val="-33"/>
        </w:rPr>
        <w:t>了</w:t>
      </w:r>
      <w:r>
        <w:rPr/>
        <w:t>《内部信息知情人登记备案制度</w:t>
      </w:r>
      <w:r>
        <w:rPr>
          <w:spacing w:val="-105"/>
        </w:rPr>
        <w:t>》</w:t>
      </w:r>
      <w:r>
        <w:rPr>
          <w:spacing w:val="-33"/>
        </w:rPr>
        <w:t>，</w:t>
      </w:r>
      <w:r>
        <w:rPr/>
        <w:t>于</w:t>
      </w:r>
      <w:r>
        <w:rPr>
          <w:spacing w:val="-54"/>
        </w:rPr>
        <w:t> </w:t>
      </w:r>
      <w:r>
        <w:rPr/>
        <w:t>2010</w:t>
      </w:r>
      <w:r>
        <w:rPr>
          <w:spacing w:val="-53"/>
        </w:rPr>
        <w:t> </w:t>
      </w:r>
      <w:r>
        <w:rPr/>
        <w:t>年</w:t>
      </w:r>
      <w:r>
        <w:rPr>
          <w:spacing w:val="-53"/>
        </w:rPr>
        <w:t> </w:t>
      </w:r>
      <w:r>
        <w:rPr/>
        <w:t>3</w:t>
      </w:r>
      <w:r>
        <w:rPr>
          <w:spacing w:val="-53"/>
        </w:rPr>
        <w:t> </w:t>
      </w:r>
      <w:r>
        <w:rPr/>
        <w:t>月</w:t>
      </w:r>
      <w:r>
        <w:rPr>
          <w:spacing w:val="-53"/>
        </w:rPr>
        <w:t> </w:t>
      </w:r>
      <w:r>
        <w:rPr>
          <w:spacing w:val="-1"/>
        </w:rPr>
        <w:t>2</w:t>
      </w:r>
      <w:r>
        <w:rPr/>
        <w:t>5</w:t>
      </w:r>
      <w:r>
        <w:rPr>
          <w:spacing w:val="-53"/>
        </w:rPr>
        <w:t> </w:t>
      </w:r>
      <w:r>
        <w:rPr/>
        <w:t>日经公司董事会审议通过</w:t>
      </w:r>
      <w:r>
        <w:rPr>
          <w:spacing w:val="-33"/>
        </w:rPr>
        <w:t>，</w:t>
      </w:r>
      <w:r>
        <w:rPr/>
        <w:t>并于</w:t>
      </w:r>
    </w:p>
    <w:p>
      <w:pPr>
        <w:pStyle w:val="BodyText"/>
        <w:spacing w:line="319" w:lineRule="auto" w:before="85"/>
        <w:ind w:right="306"/>
        <w:jc w:val="left"/>
      </w:pPr>
      <w:r>
        <w:rPr/>
        <w:t>2012</w:t>
      </w:r>
      <w:r>
        <w:rPr>
          <w:spacing w:val="-68"/>
        </w:rPr>
        <w:t> </w:t>
      </w:r>
      <w:r>
        <w:rPr/>
        <w:t>年</w:t>
      </w:r>
      <w:r>
        <w:rPr>
          <w:spacing w:val="-68"/>
        </w:rPr>
        <w:t> </w:t>
      </w:r>
      <w:r>
        <w:rPr/>
        <w:t>1</w:t>
      </w:r>
      <w:r>
        <w:rPr>
          <w:spacing w:val="-67"/>
        </w:rPr>
        <w:t> </w:t>
      </w:r>
      <w:r>
        <w:rPr/>
        <w:t>月进行了修订和完善。公司严格按照内幕信息知情人登记备案制度的有关规定对内幕</w:t>
      </w:r>
      <w:r>
        <w:rPr/>
        <w:t> 信息知情人进行登记备案，不存在内幕信息知情人在影响公司股价的重大敏感信息披露前利用</w:t>
      </w:r>
      <w:r>
        <w:rPr>
          <w:spacing w:val="-99"/>
        </w:rPr>
        <w:t> </w:t>
      </w:r>
      <w:r>
        <w:rPr>
          <w:spacing w:val="-99"/>
        </w:rPr>
      </w:r>
      <w:r>
        <w:rPr/>
        <w:t>内幕信息买卖公司股份的情况。 9、公司及其子公司是否列入环保部门公布的污染严重企业名单：否</w:t>
      </w:r>
    </w:p>
    <w:p>
      <w:pPr>
        <w:pStyle w:val="BodyText"/>
        <w:spacing w:line="331" w:lineRule="auto" w:before="36"/>
        <w:ind w:left="581" w:right="5143"/>
        <w:jc w:val="left"/>
      </w:pPr>
      <w:r>
        <w:rPr/>
        <w:t>公司不存在重大环保问题。 公司不存在其他重大社会安全问题。</w:t>
      </w:r>
    </w:p>
    <w:p>
      <w:pPr>
        <w:pStyle w:val="BodyText"/>
        <w:spacing w:line="333" w:lineRule="auto" w:before="25"/>
        <w:ind w:left="581" w:right="313" w:hanging="240"/>
        <w:jc w:val="left"/>
      </w:pPr>
      <w:r>
        <w:rPr/>
        <w:t>(五)</w:t>
      </w:r>
      <w:r>
        <w:rPr>
          <w:spacing w:val="-1"/>
        </w:rPr>
        <w:t> </w:t>
      </w:r>
      <w:r>
        <w:rPr/>
        <w:t>现金分红政策的制定及执行情况</w:t>
      </w:r>
      <w:r>
        <w:rPr/>
        <w:t> 公司已经根据相关法律法规及监管要求，在《公司章程》中明确了现金分红政策。报告期</w:t>
      </w:r>
    </w:p>
    <w:p>
      <w:pPr>
        <w:pStyle w:val="BodyText"/>
        <w:spacing w:line="240" w:lineRule="auto" w:before="2"/>
        <w:ind w:right="0"/>
        <w:jc w:val="left"/>
      </w:pPr>
      <w:r>
        <w:rPr/>
        <w:t>内，公司未进行现金分红。</w:t>
      </w:r>
    </w:p>
    <w:p>
      <w:pPr>
        <w:pStyle w:val="BodyText"/>
        <w:spacing w:line="240" w:lineRule="auto" w:before="104"/>
        <w:ind w:left="342" w:right="0"/>
        <w:jc w:val="left"/>
      </w:pPr>
      <w:r>
        <w:rPr/>
        <w:t>(六)</w:t>
      </w:r>
      <w:r>
        <w:rPr>
          <w:spacing w:val="-2"/>
        </w:rPr>
        <w:t> </w:t>
      </w:r>
      <w:r>
        <w:rPr/>
        <w:t>公司本报告期内盈利但未提出现金利润分配预案</w:t>
      </w:r>
    </w:p>
    <w:p>
      <w:pPr>
        <w:spacing w:line="240" w:lineRule="auto" w:before="1"/>
        <w:rPr>
          <w:rFonts w:ascii="宋体" w:hAnsi="宋体" w:cs="宋体" w:eastAsia="宋体" w:hint="default"/>
          <w:sz w:val="8"/>
          <w:szCs w:val="8"/>
        </w:rPr>
      </w:pPr>
    </w:p>
    <w:tbl>
      <w:tblPr>
        <w:tblW w:w="0" w:type="auto"/>
        <w:jc w:val="left"/>
        <w:tblInd w:w="138" w:type="dxa"/>
        <w:tblLayout w:type="fixed"/>
        <w:tblCellMar>
          <w:top w:w="0" w:type="dxa"/>
          <w:left w:w="0" w:type="dxa"/>
          <w:bottom w:w="0" w:type="dxa"/>
          <w:right w:w="0" w:type="dxa"/>
        </w:tblCellMar>
        <w:tblLook w:val="01E0"/>
      </w:tblPr>
      <w:tblGrid>
        <w:gridCol w:w="5188"/>
        <w:gridCol w:w="3626"/>
      </w:tblGrid>
      <w:tr>
        <w:trPr>
          <w:trHeight w:val="580" w:hRule="exact"/>
        </w:trPr>
        <w:tc>
          <w:tcPr>
            <w:tcW w:w="518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08"/>
              <w:ind w:left="268" w:right="0"/>
              <w:jc w:val="left"/>
              <w:rPr>
                <w:rFonts w:ascii="宋体" w:hAnsi="宋体" w:cs="宋体" w:eastAsia="宋体" w:hint="default"/>
                <w:sz w:val="21"/>
                <w:szCs w:val="21"/>
              </w:rPr>
            </w:pPr>
            <w:r>
              <w:rPr>
                <w:rFonts w:ascii="宋体" w:hAnsi="宋体" w:cs="宋体" w:eastAsia="宋体" w:hint="default"/>
                <w:sz w:val="21"/>
                <w:szCs w:val="21"/>
              </w:rPr>
              <w:t>本报告期内盈利但未提出现金利润分配预案的原因</w:t>
            </w:r>
          </w:p>
        </w:tc>
        <w:tc>
          <w:tcPr>
            <w:tcW w:w="3626"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08"/>
              <w:ind w:left="229" w:right="0"/>
              <w:jc w:val="left"/>
              <w:rPr>
                <w:rFonts w:ascii="宋体" w:hAnsi="宋体" w:cs="宋体" w:eastAsia="宋体" w:hint="default"/>
                <w:sz w:val="21"/>
                <w:szCs w:val="21"/>
              </w:rPr>
            </w:pPr>
            <w:r>
              <w:rPr>
                <w:rFonts w:ascii="宋体" w:hAnsi="宋体" w:cs="宋体" w:eastAsia="宋体" w:hint="default"/>
                <w:sz w:val="21"/>
                <w:szCs w:val="21"/>
              </w:rPr>
              <w:t>未用于分红的资金留存公司的用途</w:t>
            </w:r>
          </w:p>
        </w:tc>
      </w:tr>
      <w:tr>
        <w:trPr>
          <w:trHeight w:val="1392" w:hRule="exact"/>
        </w:trPr>
        <w:tc>
          <w:tcPr>
            <w:tcW w:w="5188"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73" w:lineRule="auto"/>
              <w:ind w:left="93" w:right="-4"/>
              <w:jc w:val="both"/>
              <w:rPr>
                <w:rFonts w:ascii="宋体" w:hAnsi="宋体" w:cs="宋体" w:eastAsia="宋体" w:hint="default"/>
                <w:sz w:val="21"/>
                <w:szCs w:val="21"/>
              </w:rPr>
            </w:pPr>
            <w:r>
              <w:rPr>
                <w:rFonts w:ascii="宋体" w:hAnsi="宋体" w:cs="宋体" w:eastAsia="宋体" w:hint="default"/>
                <w:sz w:val="21"/>
                <w:szCs w:val="21"/>
              </w:rPr>
              <w:t>鉴于公司</w:t>
            </w:r>
            <w:r>
              <w:rPr>
                <w:rFonts w:ascii="宋体" w:hAnsi="宋体" w:cs="宋体" w:eastAsia="宋体" w:hint="default"/>
                <w:spacing w:val="-71"/>
                <w:sz w:val="21"/>
                <w:szCs w:val="21"/>
              </w:rPr>
              <w:t> </w:t>
            </w:r>
            <w:r>
              <w:rPr>
                <w:rFonts w:ascii="宋体" w:hAnsi="宋体" w:cs="宋体" w:eastAsia="宋体" w:hint="default"/>
                <w:sz w:val="21"/>
                <w:szCs w:val="21"/>
              </w:rPr>
              <w:t>2012</w:t>
            </w:r>
            <w:r>
              <w:rPr>
                <w:rFonts w:ascii="宋体" w:hAnsi="宋体" w:cs="宋体" w:eastAsia="宋体" w:hint="default"/>
                <w:spacing w:val="-70"/>
                <w:sz w:val="21"/>
                <w:szCs w:val="21"/>
              </w:rPr>
              <w:t> </w:t>
            </w:r>
            <w:r>
              <w:rPr>
                <w:rFonts w:ascii="宋体" w:hAnsi="宋体" w:cs="宋体" w:eastAsia="宋体" w:hint="default"/>
                <w:sz w:val="21"/>
                <w:szCs w:val="21"/>
              </w:rPr>
              <w:t>年度在建基础设施建设施工项目及</w:t>
            </w:r>
            <w:r>
              <w:rPr>
                <w:rFonts w:ascii="宋体" w:hAnsi="宋体" w:cs="宋体" w:eastAsia="宋体" w:hint="default"/>
                <w:spacing w:val="-71"/>
                <w:sz w:val="21"/>
                <w:szCs w:val="21"/>
              </w:rPr>
              <w:t> </w:t>
            </w:r>
            <w:r>
              <w:rPr>
                <w:rFonts w:ascii="宋体" w:hAnsi="宋体" w:cs="宋体" w:eastAsia="宋体" w:hint="default"/>
                <w:sz w:val="21"/>
                <w:szCs w:val="21"/>
              </w:rPr>
              <w:t>BT</w:t>
            </w:r>
            <w:r>
              <w:rPr>
                <w:rFonts w:ascii="宋体" w:hAnsi="宋体" w:cs="宋体" w:eastAsia="宋体" w:hint="default"/>
                <w:spacing w:val="-70"/>
                <w:sz w:val="21"/>
                <w:szCs w:val="21"/>
              </w:rPr>
              <w:t> </w:t>
            </w:r>
            <w:r>
              <w:rPr>
                <w:rFonts w:ascii="宋体" w:hAnsi="宋体" w:cs="宋体" w:eastAsia="宋体" w:hint="default"/>
                <w:sz w:val="21"/>
                <w:szCs w:val="21"/>
              </w:rPr>
              <w:t>项</w:t>
            </w:r>
            <w:r>
              <w:rPr>
                <w:rFonts w:ascii="宋体" w:hAnsi="宋体" w:cs="宋体" w:eastAsia="宋体" w:hint="default"/>
                <w:sz w:val="21"/>
                <w:szCs w:val="21"/>
              </w:rPr>
              <w:t> </w:t>
            </w:r>
            <w:r>
              <w:rPr>
                <w:rFonts w:ascii="宋体" w:hAnsi="宋体" w:cs="宋体" w:eastAsia="宋体" w:hint="default"/>
                <w:spacing w:val="-3"/>
                <w:sz w:val="21"/>
                <w:szCs w:val="21"/>
              </w:rPr>
              <w:t>目较多，流动资金需求量大。为了股东的长远利益和公</w:t>
            </w:r>
            <w:r>
              <w:rPr>
                <w:rFonts w:ascii="宋体" w:hAnsi="宋体" w:cs="宋体" w:eastAsia="宋体" w:hint="default"/>
                <w:sz w:val="21"/>
                <w:szCs w:val="21"/>
              </w:rPr>
              <w:t> </w:t>
            </w:r>
            <w:r>
              <w:rPr>
                <w:rFonts w:ascii="宋体" w:hAnsi="宋体" w:cs="宋体" w:eastAsia="宋体" w:hint="default"/>
                <w:spacing w:val="-7"/>
                <w:sz w:val="21"/>
                <w:szCs w:val="21"/>
              </w:rPr>
              <w:t>司的发展，董事会提议公司</w:t>
            </w:r>
            <w:r>
              <w:rPr>
                <w:rFonts w:ascii="宋体" w:hAnsi="宋体" w:cs="宋体" w:eastAsia="宋体" w:hint="default"/>
                <w:spacing w:val="-55"/>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年度不进行利润分配。</w:t>
            </w:r>
          </w:p>
        </w:tc>
        <w:tc>
          <w:tcPr>
            <w:tcW w:w="362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5"/>
              <w:ind w:right="0"/>
              <w:jc w:val="left"/>
              <w:rPr>
                <w:rFonts w:ascii="宋体" w:hAnsi="宋体" w:cs="宋体" w:eastAsia="宋体" w:hint="default"/>
                <w:sz w:val="27"/>
                <w:szCs w:val="27"/>
              </w:rPr>
            </w:pPr>
          </w:p>
          <w:p>
            <w:pPr>
              <w:pStyle w:val="TableParagraph"/>
              <w:spacing w:line="273" w:lineRule="auto"/>
              <w:ind w:left="99" w:right="39"/>
              <w:jc w:val="left"/>
              <w:rPr>
                <w:rFonts w:ascii="宋体" w:hAnsi="宋体" w:cs="宋体" w:eastAsia="宋体" w:hint="default"/>
                <w:sz w:val="21"/>
                <w:szCs w:val="21"/>
              </w:rPr>
            </w:pPr>
            <w:r>
              <w:rPr>
                <w:rFonts w:ascii="宋体" w:hAnsi="宋体" w:cs="宋体" w:eastAsia="宋体" w:hint="default"/>
                <w:spacing w:val="2"/>
                <w:sz w:val="21"/>
                <w:szCs w:val="21"/>
              </w:rPr>
              <w:t>未分配利润留存的资金将投资公司在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建基础设施建设施工项目及</w:t>
            </w:r>
            <w:r>
              <w:rPr>
                <w:rFonts w:ascii="宋体" w:hAnsi="宋体" w:cs="宋体" w:eastAsia="宋体" w:hint="default"/>
                <w:spacing w:val="-61"/>
                <w:sz w:val="21"/>
                <w:szCs w:val="21"/>
              </w:rPr>
              <w:t> </w:t>
            </w:r>
            <w:r>
              <w:rPr>
                <w:rFonts w:ascii="宋体" w:hAnsi="宋体" w:cs="宋体" w:eastAsia="宋体" w:hint="default"/>
                <w:sz w:val="21"/>
                <w:szCs w:val="21"/>
              </w:rPr>
              <w:t>BT</w:t>
            </w:r>
            <w:r>
              <w:rPr>
                <w:rFonts w:ascii="宋体" w:hAnsi="宋体" w:cs="宋体" w:eastAsia="宋体" w:hint="default"/>
                <w:spacing w:val="-60"/>
                <w:sz w:val="21"/>
                <w:szCs w:val="21"/>
              </w:rPr>
              <w:t> </w:t>
            </w:r>
            <w:r>
              <w:rPr>
                <w:rFonts w:ascii="宋体" w:hAnsi="宋体" w:cs="宋体" w:eastAsia="宋体" w:hint="default"/>
                <w:sz w:val="21"/>
                <w:szCs w:val="21"/>
              </w:rPr>
              <w:t>项目。</w:t>
            </w:r>
          </w:p>
        </w:tc>
      </w:tr>
    </w:tbl>
    <w:p>
      <w:pPr>
        <w:pStyle w:val="BodyText"/>
        <w:spacing w:line="240" w:lineRule="auto" w:before="78"/>
        <w:ind w:left="342" w:right="0"/>
        <w:jc w:val="left"/>
      </w:pPr>
      <w:r>
        <w:rPr/>
        <w:t>(七)</w:t>
      </w:r>
      <w:r>
        <w:rPr>
          <w:spacing w:val="-2"/>
        </w:rPr>
        <w:t> </w:t>
      </w:r>
      <w:r>
        <w:rPr/>
        <w:t>公司前三年股利分配情况或资本公积转增股本和分红情况：</w:t>
      </w:r>
    </w:p>
    <w:p>
      <w:pPr>
        <w:pStyle w:val="BodyText"/>
        <w:spacing w:line="240" w:lineRule="auto" w:before="129"/>
        <w:ind w:left="0" w:right="323"/>
        <w:jc w:val="right"/>
      </w:pPr>
      <w:r>
        <w:rPr/>
        <w:t>单位：元</w:t>
      </w:r>
      <w:r>
        <w:rPr>
          <w:spacing w:val="-2"/>
        </w:rPr>
        <w:t> </w:t>
      </w:r>
      <w:r>
        <w:rPr/>
        <w:t>币种：人民币</w:t>
      </w:r>
    </w:p>
    <w:p>
      <w:pPr>
        <w:spacing w:line="240" w:lineRule="auto" w:before="13"/>
        <w:rPr>
          <w:rFonts w:ascii="宋体" w:hAnsi="宋体" w:cs="宋体" w:eastAsia="宋体" w:hint="default"/>
          <w:sz w:val="3"/>
          <w:szCs w:val="3"/>
        </w:rPr>
      </w:pPr>
    </w:p>
    <w:tbl>
      <w:tblPr>
        <w:tblW w:w="0" w:type="auto"/>
        <w:jc w:val="left"/>
        <w:tblInd w:w="138" w:type="dxa"/>
        <w:tblLayout w:type="fixed"/>
        <w:tblCellMar>
          <w:top w:w="0" w:type="dxa"/>
          <w:left w:w="0" w:type="dxa"/>
          <w:bottom w:w="0" w:type="dxa"/>
          <w:right w:w="0" w:type="dxa"/>
        </w:tblCellMar>
        <w:tblLook w:val="01E0"/>
      </w:tblPr>
      <w:tblGrid>
        <w:gridCol w:w="852"/>
        <w:gridCol w:w="996"/>
        <w:gridCol w:w="1172"/>
        <w:gridCol w:w="954"/>
        <w:gridCol w:w="1624"/>
        <w:gridCol w:w="1592"/>
        <w:gridCol w:w="1624"/>
      </w:tblGrid>
      <w:tr>
        <w:trPr>
          <w:trHeight w:val="1279" w:hRule="exact"/>
        </w:trPr>
        <w:tc>
          <w:tcPr>
            <w:tcW w:w="852"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201" w:right="206"/>
              <w:jc w:val="left"/>
              <w:rPr>
                <w:rFonts w:ascii="宋体" w:hAnsi="宋体" w:cs="宋体" w:eastAsia="宋体" w:hint="default"/>
                <w:sz w:val="21"/>
                <w:szCs w:val="21"/>
              </w:rPr>
            </w:pPr>
            <w:r>
              <w:rPr>
                <w:rFonts w:ascii="宋体" w:hAnsi="宋体" w:cs="宋体" w:eastAsia="宋体" w:hint="default"/>
                <w:sz w:val="21"/>
                <w:szCs w:val="21"/>
              </w:rPr>
              <w:t>分红 年度</w:t>
            </w:r>
          </w:p>
        </w:tc>
        <w:tc>
          <w:tcPr>
            <w:tcW w:w="996"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before="142"/>
              <w:ind w:left="100" w:right="38" w:hanging="9"/>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pacing w:val="17"/>
                <w:sz w:val="21"/>
                <w:szCs w:val="21"/>
              </w:rPr>
              <w:t>10股</w:t>
            </w:r>
            <w:r>
              <w:rPr>
                <w:rFonts w:ascii="宋体" w:hAnsi="宋体" w:cs="宋体" w:eastAsia="宋体" w:hint="default"/>
                <w:spacing w:val="-52"/>
                <w:sz w:val="21"/>
                <w:szCs w:val="21"/>
              </w:rPr>
              <w:t> </w:t>
            </w:r>
            <w:r>
              <w:rPr>
                <w:rFonts w:ascii="宋体" w:hAnsi="宋体" w:cs="宋体" w:eastAsia="宋体" w:hint="default"/>
                <w:sz w:val="21"/>
                <w:szCs w:val="21"/>
              </w:rPr>
              <w:t>送红股</w:t>
            </w:r>
            <w:r>
              <w:rPr>
                <w:rFonts w:ascii="宋体" w:hAnsi="宋体" w:cs="宋体" w:eastAsia="宋体" w:hint="default"/>
                <w:sz w:val="21"/>
                <w:szCs w:val="21"/>
              </w:rPr>
              <w:t> 数（股）</w:t>
            </w:r>
          </w:p>
        </w:tc>
        <w:tc>
          <w:tcPr>
            <w:tcW w:w="1172"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before="142"/>
              <w:ind w:left="158" w:right="104" w:hanging="5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股派</w:t>
            </w:r>
            <w:r>
              <w:rPr>
                <w:rFonts w:ascii="宋体" w:hAnsi="宋体" w:cs="宋体" w:eastAsia="宋体" w:hint="default"/>
                <w:sz w:val="21"/>
                <w:szCs w:val="21"/>
              </w:rPr>
              <w:t> 息数(元)</w:t>
            </w:r>
          </w:p>
          <w:p>
            <w:pPr>
              <w:pStyle w:val="TableParagraph"/>
              <w:spacing w:line="240" w:lineRule="auto" w:before="7"/>
              <w:ind w:left="158" w:right="0"/>
              <w:jc w:val="left"/>
              <w:rPr>
                <w:rFonts w:ascii="宋体" w:hAnsi="宋体" w:cs="宋体" w:eastAsia="宋体" w:hint="default"/>
                <w:sz w:val="21"/>
                <w:szCs w:val="21"/>
              </w:rPr>
            </w:pPr>
            <w:r>
              <w:rPr>
                <w:rFonts w:ascii="宋体" w:hAnsi="宋体" w:cs="宋体" w:eastAsia="宋体" w:hint="default"/>
                <w:sz w:val="21"/>
                <w:szCs w:val="21"/>
              </w:rPr>
              <w:t>（含税）</w:t>
            </w:r>
          </w:p>
        </w:tc>
        <w:tc>
          <w:tcPr>
            <w:tcW w:w="954" w:type="dxa"/>
            <w:tcBorders>
              <w:top w:val="single" w:sz="12" w:space="0" w:color="000000"/>
              <w:left w:val="single" w:sz="6" w:space="0" w:color="000000"/>
              <w:bottom w:val="single" w:sz="12" w:space="0" w:color="000000"/>
              <w:right w:val="single" w:sz="6" w:space="0" w:color="000000"/>
            </w:tcBorders>
          </w:tcPr>
          <w:p>
            <w:pPr>
              <w:pStyle w:val="TableParagraph"/>
              <w:spacing w:line="273" w:lineRule="auto" w:before="142"/>
              <w:ind w:left="154" w:right="46" w:hanging="5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pacing w:val="17"/>
                <w:sz w:val="21"/>
                <w:szCs w:val="21"/>
              </w:rPr>
              <w:t>10股</w:t>
            </w:r>
            <w:r>
              <w:rPr>
                <w:rFonts w:ascii="宋体" w:hAnsi="宋体" w:cs="宋体" w:eastAsia="宋体" w:hint="default"/>
                <w:spacing w:val="-52"/>
                <w:sz w:val="21"/>
                <w:szCs w:val="21"/>
              </w:rPr>
              <w:t> </w:t>
            </w:r>
            <w:r>
              <w:rPr>
                <w:rFonts w:ascii="宋体" w:hAnsi="宋体" w:cs="宋体" w:eastAsia="宋体" w:hint="default"/>
                <w:sz w:val="21"/>
                <w:szCs w:val="21"/>
              </w:rPr>
              <w:t>转增数</w:t>
            </w:r>
          </w:p>
          <w:p>
            <w:pPr>
              <w:pStyle w:val="TableParagraph"/>
              <w:spacing w:line="240" w:lineRule="auto" w:before="7"/>
              <w:ind w:left="154" w:right="0"/>
              <w:jc w:val="left"/>
              <w:rPr>
                <w:rFonts w:ascii="宋体" w:hAnsi="宋体" w:cs="宋体" w:eastAsia="宋体" w:hint="default"/>
                <w:sz w:val="21"/>
                <w:szCs w:val="21"/>
              </w:rPr>
            </w:pPr>
            <w:r>
              <w:rPr>
                <w:rFonts w:ascii="宋体" w:hAnsi="宋体" w:cs="宋体" w:eastAsia="宋体" w:hint="default"/>
                <w:sz w:val="21"/>
                <w:szCs w:val="21"/>
              </w:rPr>
              <w:t>（股）</w:t>
            </w:r>
          </w:p>
        </w:tc>
        <w:tc>
          <w:tcPr>
            <w:tcW w:w="1624"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279" w:right="173" w:hanging="106"/>
              <w:jc w:val="left"/>
              <w:rPr>
                <w:rFonts w:ascii="宋体" w:hAnsi="宋体" w:cs="宋体" w:eastAsia="宋体" w:hint="default"/>
                <w:sz w:val="21"/>
                <w:szCs w:val="21"/>
              </w:rPr>
            </w:pPr>
            <w:r>
              <w:rPr>
                <w:rFonts w:ascii="宋体" w:hAnsi="宋体" w:cs="宋体" w:eastAsia="宋体" w:hint="default"/>
                <w:sz w:val="21"/>
                <w:szCs w:val="21"/>
              </w:rPr>
              <w:t>现金分红的数 额（含税）</w:t>
            </w:r>
          </w:p>
        </w:tc>
        <w:tc>
          <w:tcPr>
            <w:tcW w:w="1592" w:type="dxa"/>
            <w:tcBorders>
              <w:top w:val="single" w:sz="12" w:space="0" w:color="000000"/>
              <w:left w:val="single" w:sz="6" w:space="0" w:color="000000"/>
              <w:bottom w:val="single" w:sz="12"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分红年度合并</w:t>
            </w:r>
          </w:p>
          <w:p>
            <w:pPr>
              <w:pStyle w:val="TableParagraph"/>
              <w:spacing w:line="273" w:lineRule="auto" w:before="37"/>
              <w:ind w:left="158" w:right="157"/>
              <w:jc w:val="center"/>
              <w:rPr>
                <w:rFonts w:ascii="宋体" w:hAnsi="宋体" w:cs="宋体" w:eastAsia="宋体" w:hint="default"/>
                <w:sz w:val="21"/>
                <w:szCs w:val="21"/>
              </w:rPr>
            </w:pPr>
            <w:r>
              <w:rPr>
                <w:rFonts w:ascii="宋体" w:hAnsi="宋体" w:cs="宋体" w:eastAsia="宋体" w:hint="default"/>
                <w:sz w:val="21"/>
                <w:szCs w:val="21"/>
              </w:rPr>
              <w:t>报表中归属于 上市公司股东 的净利润</w:t>
            </w:r>
          </w:p>
        </w:tc>
        <w:tc>
          <w:tcPr>
            <w:tcW w:w="1624" w:type="dxa"/>
            <w:tcBorders>
              <w:top w:val="single" w:sz="12" w:space="0" w:color="000000"/>
              <w:left w:val="single" w:sz="6" w:space="0" w:color="000000"/>
              <w:bottom w:val="single" w:sz="12" w:space="0" w:color="000000"/>
              <w:right w:val="single" w:sz="12" w:space="0" w:color="000000"/>
            </w:tcBorders>
          </w:tcPr>
          <w:p>
            <w:pPr>
              <w:pStyle w:val="TableParagraph"/>
              <w:spacing w:line="261" w:lineRule="exact"/>
              <w:ind w:left="173" w:right="0"/>
              <w:jc w:val="both"/>
              <w:rPr>
                <w:rFonts w:ascii="宋体" w:hAnsi="宋体" w:cs="宋体" w:eastAsia="宋体" w:hint="default"/>
                <w:sz w:val="21"/>
                <w:szCs w:val="21"/>
              </w:rPr>
            </w:pPr>
            <w:r>
              <w:rPr>
                <w:rFonts w:ascii="宋体" w:hAnsi="宋体" w:cs="宋体" w:eastAsia="宋体" w:hint="default"/>
                <w:sz w:val="21"/>
                <w:szCs w:val="21"/>
              </w:rPr>
              <w:t>占合并报表中</w:t>
            </w:r>
          </w:p>
          <w:p>
            <w:pPr>
              <w:pStyle w:val="TableParagraph"/>
              <w:spacing w:line="273" w:lineRule="auto" w:before="37"/>
              <w:ind w:left="173" w:right="166"/>
              <w:jc w:val="both"/>
              <w:rPr>
                <w:rFonts w:ascii="宋体" w:hAnsi="宋体" w:cs="宋体" w:eastAsia="宋体" w:hint="default"/>
                <w:sz w:val="21"/>
                <w:szCs w:val="21"/>
              </w:rPr>
            </w:pPr>
            <w:r>
              <w:rPr>
                <w:rFonts w:ascii="宋体" w:hAnsi="宋体" w:cs="宋体" w:eastAsia="宋体" w:hint="default"/>
                <w:sz w:val="21"/>
                <w:szCs w:val="21"/>
              </w:rPr>
              <w:t>归属于上市公 司股东的净利 润的比率(%)</w:t>
            </w:r>
          </w:p>
        </w:tc>
      </w:tr>
    </w:tbl>
    <w:p>
      <w:pPr>
        <w:spacing w:after="0" w:line="273" w:lineRule="auto"/>
        <w:jc w:val="both"/>
        <w:rPr>
          <w:rFonts w:ascii="宋体" w:hAnsi="宋体" w:cs="宋体" w:eastAsia="宋体" w:hint="default"/>
          <w:sz w:val="21"/>
          <w:szCs w:val="21"/>
        </w:rPr>
        <w:sectPr>
          <w:pgSz w:w="11910" w:h="16840"/>
          <w:pgMar w:header="738" w:footer="714" w:top="1240" w:bottom="900" w:left="1540" w:right="1260"/>
        </w:sectPr>
      </w:pPr>
    </w:p>
    <w:p>
      <w:pPr>
        <w:spacing w:line="240" w:lineRule="auto" w:before="11"/>
        <w:rPr>
          <w:rFonts w:ascii="宋体" w:hAnsi="宋体" w:cs="宋体" w:eastAsia="宋体" w:hint="default"/>
          <w:sz w:val="14"/>
          <w:szCs w:val="14"/>
        </w:rPr>
      </w:pPr>
    </w:p>
    <w:tbl>
      <w:tblPr>
        <w:tblW w:w="0" w:type="auto"/>
        <w:jc w:val="left"/>
        <w:tblInd w:w="138" w:type="dxa"/>
        <w:tblLayout w:type="fixed"/>
        <w:tblCellMar>
          <w:top w:w="0" w:type="dxa"/>
          <w:left w:w="0" w:type="dxa"/>
          <w:bottom w:w="0" w:type="dxa"/>
          <w:right w:w="0" w:type="dxa"/>
        </w:tblCellMar>
        <w:tblLook w:val="01E0"/>
      </w:tblPr>
      <w:tblGrid>
        <w:gridCol w:w="852"/>
        <w:gridCol w:w="996"/>
        <w:gridCol w:w="1172"/>
        <w:gridCol w:w="954"/>
        <w:gridCol w:w="1624"/>
        <w:gridCol w:w="1592"/>
        <w:gridCol w:w="1624"/>
      </w:tblGrid>
      <w:tr>
        <w:trPr>
          <w:trHeight w:val="420" w:hRule="exact"/>
        </w:trPr>
        <w:tc>
          <w:tcPr>
            <w:tcW w:w="85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right="4"/>
              <w:jc w:val="center"/>
              <w:rPr>
                <w:rFonts w:ascii="宋体" w:hAnsi="宋体" w:cs="宋体" w:eastAsia="宋体" w:hint="default"/>
                <w:sz w:val="21"/>
                <w:szCs w:val="21"/>
              </w:rPr>
            </w:pPr>
            <w:r>
              <w:rPr>
                <w:rFonts w:ascii="宋体"/>
                <w:sz w:val="21"/>
              </w:rPr>
              <w:t>2008</w:t>
            </w:r>
          </w:p>
        </w:tc>
        <w:tc>
          <w:tcPr>
            <w:tcW w:w="9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5</w:t>
            </w:r>
          </w:p>
        </w:tc>
        <w:tc>
          <w:tcPr>
            <w:tcW w:w="117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sz w:val="21"/>
              </w:rPr>
              <w:t>0.6</w:t>
            </w:r>
          </w:p>
        </w:tc>
        <w:tc>
          <w:tcPr>
            <w:tcW w:w="95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5</w:t>
            </w:r>
          </w:p>
        </w:tc>
        <w:tc>
          <w:tcPr>
            <w:tcW w:w="162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10,058,091.24</w:t>
            </w:r>
          </w:p>
        </w:tc>
        <w:tc>
          <w:tcPr>
            <w:tcW w:w="159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10,606,504.66</w:t>
            </w:r>
          </w:p>
        </w:tc>
        <w:tc>
          <w:tcPr>
            <w:tcW w:w="162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983" w:right="0"/>
              <w:jc w:val="left"/>
              <w:rPr>
                <w:rFonts w:ascii="宋体" w:hAnsi="宋体" w:cs="宋体" w:eastAsia="宋体" w:hint="default"/>
                <w:sz w:val="21"/>
                <w:szCs w:val="21"/>
              </w:rPr>
            </w:pPr>
            <w:r>
              <w:rPr>
                <w:rFonts w:ascii="宋体"/>
                <w:sz w:val="21"/>
              </w:rPr>
              <w:t>94.83</w:t>
            </w:r>
          </w:p>
        </w:tc>
      </w:tr>
      <w:tr>
        <w:trPr>
          <w:trHeight w:val="412" w:hRule="exact"/>
        </w:trPr>
        <w:tc>
          <w:tcPr>
            <w:tcW w:w="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sz w:val="21"/>
              </w:rPr>
              <w:t>2009</w:t>
            </w:r>
          </w:p>
        </w:tc>
        <w:tc>
          <w:tcPr>
            <w:tcW w:w="9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0</w:t>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sz w:val="21"/>
              </w:rPr>
              <w:t>0</w:t>
            </w:r>
          </w:p>
        </w:tc>
        <w:tc>
          <w:tcPr>
            <w:tcW w:w="9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0</w:t>
            </w:r>
          </w:p>
        </w:tc>
        <w:tc>
          <w:tcPr>
            <w:tcW w:w="16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0</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58,001,535.07</w:t>
            </w:r>
          </w:p>
        </w:tc>
        <w:tc>
          <w:tcPr>
            <w:tcW w:w="1624" w:type="dxa"/>
            <w:tcBorders>
              <w:top w:val="single" w:sz="6" w:space="0" w:color="000000"/>
              <w:left w:val="single" w:sz="6" w:space="0" w:color="000000"/>
              <w:bottom w:val="single" w:sz="6" w:space="0" w:color="000000"/>
              <w:right w:val="single" w:sz="12" w:space="0" w:color="000000"/>
            </w:tcBorders>
          </w:tcPr>
          <w:p>
            <w:pPr/>
          </w:p>
        </w:tc>
      </w:tr>
      <w:tr>
        <w:trPr>
          <w:trHeight w:val="421" w:hRule="exact"/>
        </w:trPr>
        <w:tc>
          <w:tcPr>
            <w:tcW w:w="85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right="5"/>
              <w:jc w:val="center"/>
              <w:rPr>
                <w:rFonts w:ascii="宋体" w:hAnsi="宋体" w:cs="宋体" w:eastAsia="宋体" w:hint="default"/>
                <w:sz w:val="21"/>
                <w:szCs w:val="21"/>
              </w:rPr>
            </w:pPr>
            <w:r>
              <w:rPr>
                <w:rFonts w:ascii="宋体"/>
                <w:sz w:val="21"/>
              </w:rPr>
              <w:t>2010</w:t>
            </w:r>
          </w:p>
        </w:tc>
        <w:tc>
          <w:tcPr>
            <w:tcW w:w="9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0</w:t>
            </w:r>
          </w:p>
        </w:tc>
        <w:tc>
          <w:tcPr>
            <w:tcW w:w="117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1"/>
              <w:jc w:val="center"/>
              <w:rPr>
                <w:rFonts w:ascii="宋体" w:hAnsi="宋体" w:cs="宋体" w:eastAsia="宋体" w:hint="default"/>
                <w:sz w:val="21"/>
                <w:szCs w:val="21"/>
              </w:rPr>
            </w:pPr>
            <w:r>
              <w:rPr>
                <w:rFonts w:ascii="宋体"/>
                <w:sz w:val="21"/>
              </w:rPr>
              <w:t>0</w:t>
            </w:r>
          </w:p>
        </w:tc>
        <w:tc>
          <w:tcPr>
            <w:tcW w:w="9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0</w:t>
            </w:r>
          </w:p>
        </w:tc>
        <w:tc>
          <w:tcPr>
            <w:tcW w:w="162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z w:val="21"/>
              </w:rPr>
              <w:t>0</w:t>
            </w:r>
          </w:p>
        </w:tc>
        <w:tc>
          <w:tcPr>
            <w:tcW w:w="15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12,058,602.16</w:t>
            </w:r>
          </w:p>
        </w:tc>
        <w:tc>
          <w:tcPr>
            <w:tcW w:w="1624"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5"/>
        <w:rPr>
          <w:rFonts w:ascii="宋体" w:hAnsi="宋体" w:cs="宋体" w:eastAsia="宋体" w:hint="default"/>
          <w:sz w:val="21"/>
          <w:szCs w:val="21"/>
        </w:rPr>
      </w:pPr>
    </w:p>
    <w:p>
      <w:pPr>
        <w:pStyle w:val="Heading2"/>
        <w:spacing w:line="240" w:lineRule="auto" w:before="26"/>
        <w:ind w:right="331"/>
        <w:jc w:val="left"/>
        <w:rPr>
          <w:b w:val="0"/>
          <w:bCs w:val="0"/>
        </w:rPr>
      </w:pPr>
      <w:bookmarkStart w:name="_TOC_250003" w:id="9"/>
      <w:r>
        <w:rPr/>
        <w:t>九、</w:t>
      </w:r>
      <w:r>
        <w:rPr>
          <w:spacing w:val="-7"/>
        </w:rPr>
        <w:t> </w:t>
      </w:r>
      <w:r>
        <w:rPr/>
        <w:t>监事会报告</w:t>
      </w:r>
      <w:bookmarkEnd w:id="9"/>
      <w:r>
        <w:rPr>
          <w:b w:val="0"/>
          <w:bCs w:val="0"/>
        </w:rPr>
      </w:r>
    </w:p>
    <w:p>
      <w:pPr>
        <w:pStyle w:val="BodyText"/>
        <w:spacing w:line="240" w:lineRule="auto" w:before="82"/>
        <w:ind w:left="342" w:right="331"/>
        <w:jc w:val="left"/>
      </w:pPr>
      <w:r>
        <w:rPr/>
        <w:t>(一)</w:t>
      </w:r>
      <w:r>
        <w:rPr>
          <w:spacing w:val="-2"/>
        </w:rPr>
        <w:t> </w:t>
      </w:r>
      <w:r>
        <w:rPr/>
        <w:t>监事会的工作情况</w:t>
      </w:r>
    </w:p>
    <w:p>
      <w:pPr>
        <w:spacing w:line="240" w:lineRule="auto" w:before="2"/>
        <w:rPr>
          <w:rFonts w:ascii="宋体" w:hAnsi="宋体" w:cs="宋体" w:eastAsia="宋体" w:hint="default"/>
          <w:sz w:val="11"/>
          <w:szCs w:val="11"/>
        </w:rPr>
      </w:pPr>
    </w:p>
    <w:tbl>
      <w:tblPr>
        <w:tblW w:w="0" w:type="auto"/>
        <w:jc w:val="left"/>
        <w:tblInd w:w="138" w:type="dxa"/>
        <w:tblLayout w:type="fixed"/>
        <w:tblCellMar>
          <w:top w:w="0" w:type="dxa"/>
          <w:left w:w="0" w:type="dxa"/>
          <w:bottom w:w="0" w:type="dxa"/>
          <w:right w:w="0" w:type="dxa"/>
        </w:tblCellMar>
        <w:tblLook w:val="01E0"/>
      </w:tblPr>
      <w:tblGrid>
        <w:gridCol w:w="3748"/>
        <w:gridCol w:w="5094"/>
      </w:tblGrid>
      <w:tr>
        <w:trPr>
          <w:trHeight w:val="390" w:hRule="exact"/>
        </w:trPr>
        <w:tc>
          <w:tcPr>
            <w:tcW w:w="3748"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6"/>
              <w:jc w:val="center"/>
              <w:rPr>
                <w:rFonts w:ascii="宋体" w:hAnsi="宋体" w:cs="宋体" w:eastAsia="宋体" w:hint="default"/>
                <w:sz w:val="21"/>
                <w:szCs w:val="21"/>
              </w:rPr>
            </w:pPr>
            <w:r>
              <w:rPr>
                <w:rFonts w:ascii="宋体" w:hAnsi="宋体" w:cs="宋体" w:eastAsia="宋体" w:hint="default"/>
                <w:sz w:val="21"/>
                <w:szCs w:val="21"/>
              </w:rPr>
              <w:t>召开会议的次数</w:t>
            </w:r>
          </w:p>
        </w:tc>
        <w:tc>
          <w:tcPr>
            <w:tcW w:w="509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3" w:right="0"/>
              <w:jc w:val="center"/>
              <w:rPr>
                <w:rFonts w:ascii="宋体" w:hAnsi="宋体" w:cs="宋体" w:eastAsia="宋体" w:hint="default"/>
                <w:sz w:val="21"/>
                <w:szCs w:val="21"/>
              </w:rPr>
            </w:pPr>
            <w:r>
              <w:rPr>
                <w:rFonts w:ascii="宋体"/>
                <w:sz w:val="21"/>
              </w:rPr>
              <w:t>5</w:t>
            </w:r>
          </w:p>
        </w:tc>
      </w:tr>
      <w:tr>
        <w:trPr>
          <w:trHeight w:val="397" w:hRule="exact"/>
        </w:trPr>
        <w:tc>
          <w:tcPr>
            <w:tcW w:w="374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right="5"/>
              <w:jc w:val="center"/>
              <w:rPr>
                <w:rFonts w:ascii="宋体" w:hAnsi="宋体" w:cs="宋体" w:eastAsia="宋体" w:hint="default"/>
                <w:sz w:val="21"/>
                <w:szCs w:val="21"/>
              </w:rPr>
            </w:pPr>
            <w:r>
              <w:rPr>
                <w:rFonts w:ascii="宋体" w:hAnsi="宋体" w:cs="宋体" w:eastAsia="宋体" w:hint="default"/>
                <w:sz w:val="21"/>
                <w:szCs w:val="21"/>
              </w:rPr>
              <w:t>监事会会议情况</w:t>
            </w:r>
          </w:p>
        </w:tc>
        <w:tc>
          <w:tcPr>
            <w:tcW w:w="50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left="4" w:right="0"/>
              <w:jc w:val="center"/>
              <w:rPr>
                <w:rFonts w:ascii="宋体" w:hAnsi="宋体" w:cs="宋体" w:eastAsia="宋体" w:hint="default"/>
                <w:sz w:val="21"/>
                <w:szCs w:val="21"/>
              </w:rPr>
            </w:pPr>
            <w:r>
              <w:rPr>
                <w:rFonts w:ascii="宋体" w:hAnsi="宋体" w:cs="宋体" w:eastAsia="宋体" w:hint="default"/>
                <w:sz w:val="21"/>
                <w:szCs w:val="21"/>
              </w:rPr>
              <w:t>监事会会议议题</w:t>
            </w:r>
          </w:p>
        </w:tc>
      </w:tr>
      <w:tr>
        <w:trPr>
          <w:trHeight w:val="638" w:hRule="exact"/>
        </w:trPr>
        <w:tc>
          <w:tcPr>
            <w:tcW w:w="3748"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71"/>
                <w:sz w:val="21"/>
                <w:szCs w:val="21"/>
              </w:rPr>
              <w:t> </w:t>
            </w:r>
            <w:r>
              <w:rPr>
                <w:rFonts w:ascii="宋体" w:hAnsi="宋体" w:cs="宋体" w:eastAsia="宋体" w:hint="default"/>
                <w:sz w:val="21"/>
                <w:szCs w:val="21"/>
              </w:rPr>
              <w:t>年</w:t>
            </w:r>
            <w:r>
              <w:rPr>
                <w:rFonts w:ascii="宋体" w:hAnsi="宋体" w:cs="宋体" w:eastAsia="宋体" w:hint="default"/>
                <w:spacing w:val="-72"/>
                <w:sz w:val="21"/>
                <w:szCs w:val="21"/>
              </w:rPr>
              <w:t> </w:t>
            </w:r>
            <w:r>
              <w:rPr>
                <w:rFonts w:ascii="宋体" w:hAnsi="宋体" w:cs="宋体" w:eastAsia="宋体" w:hint="default"/>
                <w:sz w:val="21"/>
                <w:szCs w:val="21"/>
              </w:rPr>
              <w:t>2</w:t>
            </w:r>
            <w:r>
              <w:rPr>
                <w:rFonts w:ascii="宋体" w:hAnsi="宋体" w:cs="宋体" w:eastAsia="宋体" w:hint="default"/>
                <w:spacing w:val="-71"/>
                <w:sz w:val="21"/>
                <w:szCs w:val="21"/>
              </w:rPr>
              <w:t> </w:t>
            </w:r>
            <w:r>
              <w:rPr>
                <w:rFonts w:ascii="宋体" w:hAnsi="宋体" w:cs="宋体" w:eastAsia="宋体" w:hint="default"/>
                <w:sz w:val="21"/>
                <w:szCs w:val="21"/>
              </w:rPr>
              <w:t>月</w:t>
            </w:r>
            <w:r>
              <w:rPr>
                <w:rFonts w:ascii="宋体" w:hAnsi="宋体" w:cs="宋体" w:eastAsia="宋体" w:hint="default"/>
                <w:spacing w:val="-72"/>
                <w:sz w:val="21"/>
                <w:szCs w:val="21"/>
              </w:rPr>
              <w:t> </w:t>
            </w:r>
            <w:r>
              <w:rPr>
                <w:rFonts w:ascii="宋体" w:hAnsi="宋体" w:cs="宋体" w:eastAsia="宋体" w:hint="default"/>
                <w:sz w:val="21"/>
                <w:szCs w:val="21"/>
              </w:rPr>
              <w:t>9</w:t>
            </w:r>
            <w:r>
              <w:rPr>
                <w:rFonts w:ascii="宋体" w:hAnsi="宋体" w:cs="宋体" w:eastAsia="宋体" w:hint="default"/>
                <w:spacing w:val="-71"/>
                <w:sz w:val="21"/>
                <w:szCs w:val="21"/>
              </w:rPr>
              <w:t> </w:t>
            </w:r>
            <w:r>
              <w:rPr>
                <w:rFonts w:ascii="宋体" w:hAnsi="宋体" w:cs="宋体" w:eastAsia="宋体" w:hint="default"/>
                <w:sz w:val="21"/>
                <w:szCs w:val="21"/>
              </w:rPr>
              <w:t>日召开第六届监事会第七</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次会议</w:t>
            </w:r>
          </w:p>
        </w:tc>
        <w:tc>
          <w:tcPr>
            <w:tcW w:w="50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审议通过了《关于补选监事的议案》</w:t>
            </w:r>
          </w:p>
        </w:tc>
      </w:tr>
      <w:tr>
        <w:trPr>
          <w:trHeight w:val="640" w:hRule="exact"/>
        </w:trPr>
        <w:tc>
          <w:tcPr>
            <w:tcW w:w="374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25</w:t>
            </w:r>
            <w:r>
              <w:rPr>
                <w:rFonts w:ascii="宋体" w:hAnsi="宋体" w:cs="宋体" w:eastAsia="宋体" w:hint="default"/>
                <w:spacing w:val="-51"/>
                <w:sz w:val="21"/>
                <w:szCs w:val="21"/>
              </w:rPr>
              <w:t> </w:t>
            </w:r>
            <w:r>
              <w:rPr>
                <w:rFonts w:ascii="宋体" w:hAnsi="宋体" w:cs="宋体" w:eastAsia="宋体" w:hint="default"/>
                <w:sz w:val="21"/>
                <w:szCs w:val="21"/>
              </w:rPr>
              <w:t>日召开第六届监事会第</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八次会议</w:t>
            </w:r>
          </w:p>
        </w:tc>
        <w:tc>
          <w:tcPr>
            <w:tcW w:w="50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审议通过了《关于选举监事会主席的议案》</w:t>
            </w:r>
          </w:p>
        </w:tc>
      </w:tr>
      <w:tr>
        <w:trPr>
          <w:trHeight w:val="950" w:hRule="exact"/>
        </w:trPr>
        <w:tc>
          <w:tcPr>
            <w:tcW w:w="3748" w:type="dxa"/>
            <w:tcBorders>
              <w:top w:val="single" w:sz="6" w:space="0" w:color="000000"/>
              <w:left w:val="single" w:sz="12" w:space="0" w:color="000000"/>
              <w:bottom w:val="single" w:sz="6" w:space="0" w:color="000000"/>
              <w:right w:val="single" w:sz="6" w:space="0" w:color="000000"/>
            </w:tcBorders>
          </w:tcPr>
          <w:p>
            <w:pPr>
              <w:pStyle w:val="TableParagraph"/>
              <w:spacing w:line="273" w:lineRule="auto" w:before="141"/>
              <w:ind w:left="93" w:right="99"/>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26</w:t>
            </w:r>
            <w:r>
              <w:rPr>
                <w:rFonts w:ascii="宋体" w:hAnsi="宋体" w:cs="宋体" w:eastAsia="宋体" w:hint="default"/>
                <w:spacing w:val="-51"/>
                <w:sz w:val="21"/>
                <w:szCs w:val="21"/>
              </w:rPr>
              <w:t> </w:t>
            </w:r>
            <w:r>
              <w:rPr>
                <w:rFonts w:ascii="宋体" w:hAnsi="宋体" w:cs="宋体" w:eastAsia="宋体" w:hint="default"/>
                <w:sz w:val="21"/>
                <w:szCs w:val="21"/>
              </w:rPr>
              <w:t>日召开第六届监事会第</w:t>
            </w:r>
            <w:r>
              <w:rPr>
                <w:rFonts w:ascii="宋体" w:hAnsi="宋体" w:cs="宋体" w:eastAsia="宋体" w:hint="default"/>
                <w:sz w:val="21"/>
                <w:szCs w:val="21"/>
              </w:rPr>
              <w:t> 九次会议</w:t>
            </w:r>
          </w:p>
        </w:tc>
        <w:tc>
          <w:tcPr>
            <w:tcW w:w="5094" w:type="dxa"/>
            <w:tcBorders>
              <w:top w:val="single" w:sz="6" w:space="0" w:color="000000"/>
              <w:left w:val="single" w:sz="6" w:space="0" w:color="000000"/>
              <w:bottom w:val="single" w:sz="6" w:space="0" w:color="000000"/>
              <w:right w:val="single" w:sz="12" w:space="0" w:color="000000"/>
            </w:tcBorders>
          </w:tcPr>
          <w:p>
            <w:pPr>
              <w:pStyle w:val="TableParagraph"/>
              <w:spacing w:line="260" w:lineRule="exact"/>
              <w:ind w:left="99" w:right="0"/>
              <w:jc w:val="left"/>
              <w:rPr>
                <w:rFonts w:ascii="宋体" w:hAnsi="宋体" w:cs="宋体" w:eastAsia="宋体" w:hint="default"/>
                <w:sz w:val="21"/>
                <w:szCs w:val="21"/>
              </w:rPr>
            </w:pPr>
            <w:r>
              <w:rPr>
                <w:rFonts w:ascii="宋体" w:hAnsi="宋体" w:cs="宋体" w:eastAsia="宋体" w:hint="default"/>
                <w:sz w:val="21"/>
                <w:szCs w:val="21"/>
              </w:rPr>
              <w:t>审议通过</w:t>
            </w:r>
            <w:r>
              <w:rPr>
                <w:rFonts w:ascii="宋体" w:hAnsi="宋体" w:cs="宋体" w:eastAsia="宋体" w:hint="default"/>
                <w:spacing w:val="-29"/>
                <w:sz w:val="21"/>
                <w:szCs w:val="21"/>
              </w:rPr>
              <w:t>了</w:t>
            </w: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2"/>
                <w:sz w:val="21"/>
                <w:szCs w:val="21"/>
              </w:rPr>
              <w:t>度</w:t>
            </w:r>
            <w:r>
              <w:rPr>
                <w:rFonts w:ascii="宋体" w:hAnsi="宋体" w:cs="宋体" w:eastAsia="宋体" w:hint="default"/>
                <w:sz w:val="21"/>
                <w:szCs w:val="21"/>
              </w:rPr>
              <w:t>监事会工作报告</w:t>
            </w:r>
            <w:r>
              <w:rPr>
                <w:rFonts w:ascii="宋体" w:hAnsi="宋体" w:cs="宋体" w:eastAsia="宋体" w:hint="default"/>
                <w:spacing w:val="-105"/>
                <w:sz w:val="21"/>
                <w:szCs w:val="21"/>
              </w:rPr>
              <w:t>》</w:t>
            </w:r>
            <w:r>
              <w:rPr>
                <w:rFonts w:ascii="宋体" w:hAnsi="宋体" w:cs="宋体" w:eastAsia="宋体" w:hint="default"/>
                <w:spacing w:val="-134"/>
                <w:sz w:val="21"/>
                <w:szCs w:val="21"/>
              </w:rPr>
              <w:t>、</w:t>
            </w:r>
            <w:r>
              <w:rPr>
                <w:rFonts w:ascii="宋体" w:hAnsi="宋体" w:cs="宋体" w:eastAsia="宋体" w:hint="default"/>
                <w:spacing w:val="-1"/>
                <w:sz w:val="21"/>
                <w:szCs w:val="21"/>
              </w:rPr>
              <w:t>《201</w:t>
            </w: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z w:val="21"/>
                <w:szCs w:val="21"/>
              </w:rPr>
              <w:t>年年</w:t>
            </w:r>
          </w:p>
          <w:p>
            <w:pPr>
              <w:pStyle w:val="TableParagraph"/>
              <w:spacing w:line="273" w:lineRule="auto" w:before="37"/>
              <w:ind w:left="99" w:right="79"/>
              <w:jc w:val="left"/>
              <w:rPr>
                <w:rFonts w:ascii="宋体" w:hAnsi="宋体" w:cs="宋体" w:eastAsia="宋体" w:hint="default"/>
                <w:sz w:val="21"/>
                <w:szCs w:val="21"/>
              </w:rPr>
            </w:pPr>
            <w:r>
              <w:rPr>
                <w:rFonts w:ascii="宋体" w:hAnsi="宋体" w:cs="宋体" w:eastAsia="宋体" w:hint="default"/>
                <w:spacing w:val="12"/>
                <w:sz w:val="21"/>
                <w:szCs w:val="21"/>
              </w:rPr>
              <w:t>度报告及</w:t>
            </w:r>
            <w:r>
              <w:rPr>
                <w:rFonts w:ascii="宋体" w:hAnsi="宋体" w:cs="宋体" w:eastAsia="宋体" w:hint="default"/>
                <w:spacing w:val="10"/>
                <w:sz w:val="21"/>
                <w:szCs w:val="21"/>
              </w:rPr>
              <w:t>摘</w:t>
            </w:r>
            <w:r>
              <w:rPr>
                <w:rFonts w:ascii="宋体" w:hAnsi="宋体" w:cs="宋体" w:eastAsia="宋体" w:hint="default"/>
                <w:spacing w:val="12"/>
                <w:sz w:val="21"/>
                <w:szCs w:val="21"/>
              </w:rPr>
              <w:t>要</w:t>
            </w:r>
            <w:r>
              <w:rPr>
                <w:rFonts w:ascii="宋体" w:hAnsi="宋体" w:cs="宋体" w:eastAsia="宋体" w:hint="default"/>
                <w:spacing w:val="-94"/>
                <w:sz w:val="21"/>
                <w:szCs w:val="21"/>
              </w:rPr>
              <w:t>》、</w:t>
            </w:r>
            <w:r>
              <w:rPr>
                <w:rFonts w:ascii="宋体" w:hAnsi="宋体" w:cs="宋体" w:eastAsia="宋体" w:hint="default"/>
                <w:spacing w:val="12"/>
                <w:sz w:val="21"/>
                <w:szCs w:val="21"/>
              </w:rPr>
              <w:t>《监事会关于非</w:t>
            </w:r>
            <w:r>
              <w:rPr>
                <w:rFonts w:ascii="宋体" w:hAnsi="宋体" w:cs="宋体" w:eastAsia="宋体" w:hint="default"/>
                <w:spacing w:val="10"/>
                <w:sz w:val="21"/>
                <w:szCs w:val="21"/>
              </w:rPr>
              <w:t>标</w:t>
            </w:r>
            <w:r>
              <w:rPr>
                <w:rFonts w:ascii="宋体" w:hAnsi="宋体" w:cs="宋体" w:eastAsia="宋体" w:hint="default"/>
                <w:spacing w:val="12"/>
                <w:sz w:val="21"/>
                <w:szCs w:val="21"/>
              </w:rPr>
              <w:t>准审计报</w:t>
            </w:r>
            <w:r>
              <w:rPr>
                <w:rFonts w:ascii="宋体" w:hAnsi="宋体" w:cs="宋体" w:eastAsia="宋体" w:hint="default"/>
                <w:spacing w:val="10"/>
                <w:sz w:val="21"/>
                <w:szCs w:val="21"/>
              </w:rPr>
              <w:t>告</w:t>
            </w:r>
            <w:r>
              <w:rPr>
                <w:rFonts w:ascii="宋体" w:hAnsi="宋体" w:cs="宋体" w:eastAsia="宋体" w:hint="default"/>
                <w:spacing w:val="12"/>
                <w:sz w:val="21"/>
                <w:szCs w:val="21"/>
              </w:rPr>
              <w:t>的意</w:t>
            </w:r>
            <w:r>
              <w:rPr>
                <w:rFonts w:ascii="宋体" w:hAnsi="宋体" w:cs="宋体" w:eastAsia="宋体" w:hint="default"/>
                <w:spacing w:val="12"/>
                <w:sz w:val="21"/>
                <w:szCs w:val="21"/>
              </w:rPr>
              <w:t> </w:t>
            </w:r>
            <w:r>
              <w:rPr>
                <w:rFonts w:ascii="宋体" w:hAnsi="宋体" w:cs="宋体" w:eastAsia="宋体" w:hint="default"/>
                <w:sz w:val="21"/>
                <w:szCs w:val="21"/>
              </w:rPr>
              <w:t>见</w:t>
            </w:r>
            <w:r>
              <w:rPr>
                <w:rFonts w:ascii="宋体" w:hAnsi="宋体" w:cs="宋体" w:eastAsia="宋体" w:hint="default"/>
                <w:spacing w:val="-105"/>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年第一季度报告》</w:t>
            </w:r>
          </w:p>
        </w:tc>
      </w:tr>
      <w:tr>
        <w:trPr>
          <w:trHeight w:val="640" w:hRule="exact"/>
        </w:trPr>
        <w:tc>
          <w:tcPr>
            <w:tcW w:w="3748"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1"/>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1"/>
                <w:sz w:val="21"/>
                <w:szCs w:val="21"/>
              </w:rPr>
              <w:t> </w:t>
            </w:r>
            <w:r>
              <w:rPr>
                <w:rFonts w:ascii="宋体" w:hAnsi="宋体" w:cs="宋体" w:eastAsia="宋体" w:hint="default"/>
                <w:sz w:val="21"/>
                <w:szCs w:val="21"/>
              </w:rPr>
              <w:t>日召开第六届监事会第</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十次会议</w:t>
            </w:r>
          </w:p>
        </w:tc>
        <w:tc>
          <w:tcPr>
            <w:tcW w:w="509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left="99" w:right="0"/>
              <w:jc w:val="left"/>
              <w:rPr>
                <w:rFonts w:ascii="宋体" w:hAnsi="宋体" w:cs="宋体" w:eastAsia="宋体" w:hint="default"/>
                <w:sz w:val="21"/>
                <w:szCs w:val="21"/>
              </w:rPr>
            </w:pPr>
            <w:r>
              <w:rPr>
                <w:rFonts w:ascii="宋体" w:hAnsi="宋体" w:cs="宋体" w:eastAsia="宋体" w:hint="default"/>
                <w:sz w:val="21"/>
                <w:szCs w:val="21"/>
              </w:rPr>
              <w:t>审议通过了《2011</w:t>
            </w:r>
            <w:r>
              <w:rPr>
                <w:rFonts w:ascii="宋体" w:hAnsi="宋体" w:cs="宋体" w:eastAsia="宋体" w:hint="default"/>
                <w:spacing w:val="-54"/>
                <w:sz w:val="21"/>
                <w:szCs w:val="21"/>
              </w:rPr>
              <w:t> </w:t>
            </w:r>
            <w:r>
              <w:rPr>
                <w:rFonts w:ascii="宋体" w:hAnsi="宋体" w:cs="宋体" w:eastAsia="宋体" w:hint="default"/>
                <w:sz w:val="21"/>
                <w:szCs w:val="21"/>
              </w:rPr>
              <w:t>年半年度报告》</w:t>
            </w:r>
          </w:p>
        </w:tc>
      </w:tr>
      <w:tr>
        <w:trPr>
          <w:trHeight w:val="647" w:hRule="exact"/>
        </w:trPr>
        <w:tc>
          <w:tcPr>
            <w:tcW w:w="3748" w:type="dxa"/>
            <w:tcBorders>
              <w:top w:val="single" w:sz="6" w:space="0" w:color="000000"/>
              <w:left w:val="single" w:sz="12" w:space="0" w:color="000000"/>
              <w:bottom w:val="single" w:sz="12"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72"/>
                <w:sz w:val="21"/>
                <w:szCs w:val="21"/>
              </w:rPr>
              <w:t> </w:t>
            </w:r>
            <w:r>
              <w:rPr>
                <w:rFonts w:ascii="宋体" w:hAnsi="宋体" w:cs="宋体" w:eastAsia="宋体" w:hint="default"/>
                <w:sz w:val="21"/>
                <w:szCs w:val="21"/>
              </w:rPr>
              <w:t>年</w:t>
            </w:r>
            <w:r>
              <w:rPr>
                <w:rFonts w:ascii="宋体" w:hAnsi="宋体" w:cs="宋体" w:eastAsia="宋体" w:hint="default"/>
                <w:spacing w:val="-73"/>
                <w:sz w:val="21"/>
                <w:szCs w:val="21"/>
              </w:rPr>
              <w:t> </w:t>
            </w:r>
            <w:r>
              <w:rPr>
                <w:rFonts w:ascii="宋体" w:hAnsi="宋体" w:cs="宋体" w:eastAsia="宋体" w:hint="default"/>
                <w:sz w:val="21"/>
                <w:szCs w:val="21"/>
              </w:rPr>
              <w:t>10</w:t>
            </w:r>
            <w:r>
              <w:rPr>
                <w:rFonts w:ascii="宋体" w:hAnsi="宋体" w:cs="宋体" w:eastAsia="宋体" w:hint="default"/>
                <w:spacing w:val="-72"/>
                <w:sz w:val="21"/>
                <w:szCs w:val="21"/>
              </w:rPr>
              <w:t> </w:t>
            </w:r>
            <w:r>
              <w:rPr>
                <w:rFonts w:ascii="宋体" w:hAnsi="宋体" w:cs="宋体" w:eastAsia="宋体" w:hint="default"/>
                <w:sz w:val="21"/>
                <w:szCs w:val="21"/>
              </w:rPr>
              <w:t>月</w:t>
            </w:r>
            <w:r>
              <w:rPr>
                <w:rFonts w:ascii="宋体" w:hAnsi="宋体" w:cs="宋体" w:eastAsia="宋体" w:hint="default"/>
                <w:spacing w:val="-73"/>
                <w:sz w:val="21"/>
                <w:szCs w:val="21"/>
              </w:rPr>
              <w:t> </w:t>
            </w:r>
            <w:r>
              <w:rPr>
                <w:rFonts w:ascii="宋体" w:hAnsi="宋体" w:cs="宋体" w:eastAsia="宋体" w:hint="default"/>
                <w:sz w:val="21"/>
                <w:szCs w:val="21"/>
              </w:rPr>
              <w:t>28</w:t>
            </w:r>
            <w:r>
              <w:rPr>
                <w:rFonts w:ascii="宋体" w:hAnsi="宋体" w:cs="宋体" w:eastAsia="宋体" w:hint="default"/>
                <w:spacing w:val="-71"/>
                <w:sz w:val="21"/>
                <w:szCs w:val="21"/>
              </w:rPr>
              <w:t> </w:t>
            </w:r>
            <w:r>
              <w:rPr>
                <w:rFonts w:ascii="宋体" w:hAnsi="宋体" w:cs="宋体" w:eastAsia="宋体" w:hint="default"/>
                <w:sz w:val="21"/>
                <w:szCs w:val="21"/>
              </w:rPr>
              <w:t>日召开第六届监事会第</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十一次会议</w:t>
            </w:r>
          </w:p>
        </w:tc>
        <w:tc>
          <w:tcPr>
            <w:tcW w:w="509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left="99" w:right="0"/>
              <w:jc w:val="left"/>
              <w:rPr>
                <w:rFonts w:ascii="宋体" w:hAnsi="宋体" w:cs="宋体" w:eastAsia="宋体" w:hint="default"/>
                <w:sz w:val="21"/>
                <w:szCs w:val="21"/>
              </w:rPr>
            </w:pPr>
            <w:r>
              <w:rPr>
                <w:rFonts w:ascii="宋体" w:hAnsi="宋体" w:cs="宋体" w:eastAsia="宋体" w:hint="default"/>
                <w:sz w:val="21"/>
                <w:szCs w:val="21"/>
              </w:rPr>
              <w:t>审议通过了《2011</w:t>
            </w:r>
            <w:r>
              <w:rPr>
                <w:rFonts w:ascii="宋体" w:hAnsi="宋体" w:cs="宋体" w:eastAsia="宋体" w:hint="default"/>
                <w:spacing w:val="-54"/>
                <w:sz w:val="21"/>
                <w:szCs w:val="21"/>
              </w:rPr>
              <w:t> </w:t>
            </w:r>
            <w:r>
              <w:rPr>
                <w:rFonts w:ascii="宋体" w:hAnsi="宋体" w:cs="宋体" w:eastAsia="宋体" w:hint="default"/>
                <w:sz w:val="21"/>
                <w:szCs w:val="21"/>
              </w:rPr>
              <w:t>年第三季度报告》</w:t>
            </w:r>
          </w:p>
        </w:tc>
      </w:tr>
    </w:tbl>
    <w:p>
      <w:pPr>
        <w:pStyle w:val="BodyText"/>
        <w:spacing w:line="405" w:lineRule="auto" w:before="78"/>
        <w:ind w:left="581" w:right="331" w:hanging="240"/>
        <w:jc w:val="left"/>
      </w:pPr>
      <w:r>
        <w:rPr/>
        <w:t>(二)</w:t>
      </w:r>
      <w:r>
        <w:rPr>
          <w:spacing w:val="-1"/>
        </w:rPr>
        <w:t> </w:t>
      </w:r>
      <w:r>
        <w:rPr/>
        <w:t>监事会对公司依法运作情况的独立意见</w:t>
      </w:r>
      <w:r>
        <w:rPr/>
        <w:t> </w:t>
      </w:r>
      <w:r>
        <w:rPr>
          <w:spacing w:val="-6"/>
        </w:rPr>
        <w:t>公司监事会根据《公司法》、《公司章程》的有关规定列席了报告期内公司召开的历次董事</w:t>
      </w:r>
    </w:p>
    <w:p>
      <w:pPr>
        <w:pStyle w:val="BodyText"/>
        <w:spacing w:line="215" w:lineRule="exact"/>
        <w:ind w:right="0"/>
        <w:jc w:val="both"/>
      </w:pPr>
      <w:r>
        <w:rPr/>
        <w:t>会和股东大会，对董事会会议的召开程序和决议以及股东大会召开程序和决议进行了监督，认</w:t>
      </w:r>
    </w:p>
    <w:p>
      <w:pPr>
        <w:pStyle w:val="BodyText"/>
        <w:spacing w:line="314" w:lineRule="auto" w:before="85"/>
        <w:ind w:right="342" w:hanging="1"/>
        <w:jc w:val="both"/>
      </w:pPr>
      <w:r>
        <w:rPr>
          <w:spacing w:val="-10"/>
        </w:rPr>
        <w:t>为公司董事会在报告期内的工作能严格按照《公司法》、《证券法》、《上市公司治理准则》及其</w:t>
      </w:r>
      <w:r>
        <w:rPr>
          <w:spacing w:val="-90"/>
        </w:rPr>
        <w:t> </w:t>
      </w:r>
      <w:r>
        <w:rPr>
          <w:spacing w:val="-90"/>
        </w:rPr>
      </w:r>
      <w:r>
        <w:rPr/>
        <w:t>他有关法规制度进行运作。未发现公司董事及高级管理人员在履行职务时违法、违规、违章和</w:t>
      </w:r>
      <w:r>
        <w:rPr>
          <w:spacing w:val="-100"/>
        </w:rPr>
        <w:t> </w:t>
      </w:r>
      <w:r>
        <w:rPr>
          <w:spacing w:val="-100"/>
        </w:rPr>
      </w:r>
      <w:r>
        <w:rPr/>
        <w:t>损害公司利益的行为。</w:t>
      </w:r>
    </w:p>
    <w:p>
      <w:pPr>
        <w:pStyle w:val="BodyText"/>
        <w:spacing w:line="369" w:lineRule="auto" w:before="81"/>
        <w:ind w:left="582" w:right="331" w:hanging="241"/>
        <w:jc w:val="left"/>
      </w:pPr>
      <w:r>
        <w:rPr/>
        <w:t>(三)</w:t>
      </w:r>
      <w:r>
        <w:rPr>
          <w:spacing w:val="-1"/>
        </w:rPr>
        <w:t> </w:t>
      </w:r>
      <w:r>
        <w:rPr/>
        <w:t>监事会对检查公司财务情况的独立意见</w:t>
      </w:r>
      <w:r>
        <w:rPr/>
        <w:t> 监事会对公司的财务制度和财务状况进行了认真、细致的检查，认为公司 2011</w:t>
      </w:r>
      <w:r>
        <w:rPr>
          <w:spacing w:val="1"/>
        </w:rPr>
        <w:t> </w:t>
      </w:r>
      <w:r>
        <w:rPr/>
        <w:t>年度财务</w:t>
      </w:r>
    </w:p>
    <w:p>
      <w:pPr>
        <w:pStyle w:val="BodyText"/>
        <w:spacing w:line="247" w:lineRule="exact"/>
        <w:ind w:right="0"/>
        <w:jc w:val="both"/>
      </w:pPr>
      <w:r>
        <w:rPr/>
        <w:t>报告能够客观、真实、公正地反映公司的财务状况和经营成果，北京天圆全会计师事务所有限</w:t>
      </w:r>
    </w:p>
    <w:p>
      <w:pPr>
        <w:pStyle w:val="BodyText"/>
        <w:spacing w:line="240" w:lineRule="auto" w:before="84"/>
        <w:ind w:right="0"/>
        <w:jc w:val="both"/>
      </w:pPr>
      <w:r>
        <w:rPr/>
        <w:t>公司出具的标准无保留意见的审计报告是客观、公正的。</w:t>
      </w:r>
    </w:p>
    <w:p>
      <w:pPr>
        <w:pStyle w:val="BodyText"/>
        <w:spacing w:line="369" w:lineRule="auto" w:before="147"/>
        <w:ind w:left="581" w:right="333" w:hanging="241"/>
        <w:jc w:val="left"/>
      </w:pPr>
      <w:r>
        <w:rPr/>
        <w:t>(四)</w:t>
      </w:r>
      <w:r>
        <w:rPr>
          <w:spacing w:val="-1"/>
        </w:rPr>
        <w:t> </w:t>
      </w:r>
      <w:r>
        <w:rPr/>
        <w:t>监事会对公司最近一次募集资金实际投入情况的独立意见</w:t>
      </w:r>
      <w:r>
        <w:rPr/>
        <w:t> 报告期内，公司没有募集新的资金，原首次公开发行募集的资金实际投入项目除变更部分</w:t>
      </w:r>
    </w:p>
    <w:p>
      <w:pPr>
        <w:pStyle w:val="BodyText"/>
        <w:spacing w:line="247" w:lineRule="exact"/>
        <w:ind w:right="0"/>
        <w:jc w:val="both"/>
      </w:pPr>
      <w:r>
        <w:rPr/>
        <w:t>与承诺投入项目是一致的，变更项目通过股东大会审议通过后实施，变更程序合法，并履行了</w:t>
      </w:r>
    </w:p>
    <w:p>
      <w:pPr>
        <w:pStyle w:val="BodyText"/>
        <w:spacing w:line="240" w:lineRule="auto" w:before="84"/>
        <w:ind w:right="0"/>
        <w:jc w:val="both"/>
      </w:pPr>
      <w:r>
        <w:rPr/>
        <w:t>信息披露义务。</w:t>
      </w:r>
    </w:p>
    <w:p>
      <w:pPr>
        <w:pStyle w:val="BodyText"/>
        <w:spacing w:line="369" w:lineRule="auto" w:before="147"/>
        <w:ind w:left="581" w:right="333" w:hanging="241"/>
        <w:jc w:val="left"/>
      </w:pPr>
      <w:r>
        <w:rPr/>
        <w:t>(五)</w:t>
      </w:r>
      <w:r>
        <w:rPr>
          <w:spacing w:val="-1"/>
        </w:rPr>
        <w:t> </w:t>
      </w:r>
      <w:r>
        <w:rPr/>
        <w:t>监事会对公司收购、出售资产情况的独立意见</w:t>
      </w:r>
      <w:r>
        <w:rPr/>
        <w:t> 报告期内，公司收购、出售资产交易价格合理，严格履行了法定程序和信息披露义务，未</w:t>
      </w:r>
    </w:p>
    <w:p>
      <w:pPr>
        <w:pStyle w:val="BodyText"/>
        <w:spacing w:line="245" w:lineRule="exact"/>
        <w:ind w:right="0"/>
        <w:jc w:val="both"/>
      </w:pPr>
      <w:r>
        <w:rPr/>
        <w:t>发现内幕交易，没有损害股东权益或者造成公司资产流失的情况。</w:t>
      </w:r>
    </w:p>
    <w:p>
      <w:pPr>
        <w:pStyle w:val="BodyText"/>
        <w:spacing w:line="240" w:lineRule="auto" w:before="146"/>
        <w:ind w:left="341" w:right="331"/>
        <w:jc w:val="left"/>
      </w:pPr>
      <w:r>
        <w:rPr/>
        <w:t>(六)</w:t>
      </w:r>
      <w:r>
        <w:rPr>
          <w:spacing w:val="-2"/>
        </w:rPr>
        <w:t> </w:t>
      </w:r>
      <w:r>
        <w:rPr/>
        <w:t>监事会对公司关联交易情况的独立意见</w:t>
      </w:r>
    </w:p>
    <w:p>
      <w:pPr>
        <w:spacing w:after="0" w:line="240" w:lineRule="auto"/>
        <w:jc w:val="left"/>
        <w:sectPr>
          <w:pgSz w:w="11910" w:h="16840"/>
          <w:pgMar w:header="738" w:footer="714" w:top="1240" w:bottom="900" w:left="1540" w:right="1240"/>
        </w:sectPr>
      </w:pPr>
    </w:p>
    <w:p>
      <w:pPr>
        <w:spacing w:line="240" w:lineRule="auto" w:before="6"/>
        <w:rPr>
          <w:rFonts w:ascii="宋体" w:hAnsi="宋体" w:cs="宋体" w:eastAsia="宋体" w:hint="default"/>
          <w:sz w:val="15"/>
          <w:szCs w:val="15"/>
        </w:rPr>
      </w:pPr>
    </w:p>
    <w:p>
      <w:pPr>
        <w:pStyle w:val="BodyText"/>
        <w:spacing w:line="314" w:lineRule="auto" w:before="35"/>
        <w:ind w:left="621" w:right="0" w:firstLine="420"/>
        <w:jc w:val="left"/>
      </w:pPr>
      <w:r>
        <w:rPr/>
        <w:t>报告期内，公司发生的关联交易是根据公司实际经营需要在公平、互利的基础上进行的， </w:t>
      </w:r>
      <w:r>
        <w:rPr>
          <w:spacing w:val="-3"/>
        </w:rPr>
        <w:t>交易价格执行市场公允性原则，交易程序、决策程序符合法律法规和《公司章程》的相关规定，</w:t>
      </w:r>
      <w:r>
        <w:rPr>
          <w:spacing w:val="-77"/>
        </w:rPr>
        <w:t> </w:t>
      </w:r>
      <w:r>
        <w:rPr>
          <w:spacing w:val="-77"/>
        </w:rPr>
      </w:r>
      <w:r>
        <w:rPr/>
        <w:t>不存在内幕交易，没有损害公司及股东的利益的情况。</w:t>
      </w:r>
    </w:p>
    <w:p>
      <w:pPr>
        <w:pStyle w:val="BodyText"/>
        <w:spacing w:line="240" w:lineRule="auto" w:before="82"/>
        <w:ind w:left="801" w:right="0"/>
        <w:jc w:val="left"/>
      </w:pPr>
      <w:r>
        <w:rPr/>
        <w:t>(七)</w:t>
      </w:r>
      <w:r>
        <w:rPr>
          <w:spacing w:val="-2"/>
        </w:rPr>
        <w:t> </w:t>
      </w:r>
      <w:r>
        <w:rPr/>
        <w:t>监事会对内部控制自我评价报告的审阅情况及意见</w:t>
      </w:r>
    </w:p>
    <w:p>
      <w:pPr>
        <w:pStyle w:val="BodyText"/>
        <w:spacing w:line="314" w:lineRule="auto" w:before="147"/>
        <w:ind w:left="621" w:right="802" w:firstLine="420"/>
        <w:jc w:val="both"/>
      </w:pPr>
      <w:r>
        <w:rPr>
          <w:spacing w:val="-5"/>
        </w:rPr>
        <w:t>监事会认真审阅了公司《2011</w:t>
      </w:r>
      <w:r>
        <w:rPr>
          <w:spacing w:val="-41"/>
        </w:rPr>
        <w:t> </w:t>
      </w:r>
      <w:r>
        <w:rPr>
          <w:spacing w:val="-8"/>
        </w:rPr>
        <w:t>年度内部控制评价报告》后发表意见如下：公司能够根据《企</w:t>
      </w:r>
      <w:r>
        <w:rPr/>
        <w:t> 业内部控制基本规范》及配套指引、证券监管机构对上市公司内部控制建设的有关要求，结合</w:t>
      </w:r>
      <w:r>
        <w:rPr>
          <w:spacing w:val="-99"/>
        </w:rPr>
        <w:t> </w:t>
      </w:r>
      <w:r>
        <w:rPr>
          <w:spacing w:val="-99"/>
        </w:rPr>
      </w:r>
      <w:r>
        <w:rPr/>
        <w:t>公司各项经营业务的实际情况，建立了基本涵盖公司经营管理各环节，适应公司管理要求和发</w:t>
      </w:r>
      <w:r>
        <w:rPr>
          <w:spacing w:val="-99"/>
        </w:rPr>
        <w:t> </w:t>
      </w:r>
      <w:r>
        <w:rPr>
          <w:spacing w:val="-99"/>
        </w:rPr>
      </w:r>
      <w:r>
        <w:rPr/>
        <w:t>展需要的内部控制制度，现行的内部控制制度较为规范、完整，内部控制组织机构设置完整、</w:t>
      </w:r>
      <w:r>
        <w:rPr>
          <w:spacing w:val="-99"/>
        </w:rPr>
        <w:t> </w:t>
      </w:r>
      <w:r>
        <w:rPr>
          <w:spacing w:val="-99"/>
        </w:rPr>
      </w:r>
      <w:r>
        <w:rPr>
          <w:spacing w:val="-2"/>
        </w:rPr>
        <w:t>合理，保证了公司经营活动的有序开展。综上，公司《2011</w:t>
      </w:r>
      <w:r>
        <w:rPr>
          <w:spacing w:val="-37"/>
        </w:rPr>
        <w:t> </w:t>
      </w:r>
      <w:r>
        <w:rPr>
          <w:spacing w:val="-1"/>
        </w:rPr>
        <w:t>年年度内部控制评价报告》比较全</w:t>
      </w:r>
      <w:r>
        <w:rPr>
          <w:spacing w:val="-101"/>
        </w:rPr>
        <w:t> </w:t>
      </w:r>
      <w:r>
        <w:rPr>
          <w:spacing w:val="-101"/>
        </w:rPr>
      </w:r>
      <w:r>
        <w:rPr/>
        <w:t>面、客观、真实地反映了公司内部控制的实际情况。</w:t>
      </w:r>
    </w:p>
    <w:p>
      <w:pPr>
        <w:spacing w:line="240" w:lineRule="auto" w:before="0"/>
        <w:rPr>
          <w:rFonts w:ascii="宋体" w:hAnsi="宋体" w:cs="宋体" w:eastAsia="宋体" w:hint="default"/>
          <w:sz w:val="20"/>
          <w:szCs w:val="20"/>
        </w:rPr>
      </w:pPr>
    </w:p>
    <w:p>
      <w:pPr>
        <w:pStyle w:val="Heading1"/>
        <w:spacing w:line="240" w:lineRule="auto" w:before="176"/>
        <w:ind w:left="621" w:right="0"/>
        <w:jc w:val="left"/>
        <w:rPr>
          <w:b w:val="0"/>
          <w:bCs w:val="0"/>
        </w:rPr>
      </w:pPr>
      <w:bookmarkStart w:name="_TOC_250002" w:id="10"/>
      <w:r>
        <w:rPr/>
        <w:t>十、</w:t>
      </w:r>
      <w:r>
        <w:rPr>
          <w:spacing w:val="-3"/>
        </w:rPr>
        <w:t> </w:t>
      </w:r>
      <w:r>
        <w:rPr/>
        <w:t>重要事项</w:t>
      </w:r>
      <w:bookmarkEnd w:id="10"/>
      <w:r>
        <w:rPr>
          <w:b w:val="0"/>
          <w:bCs w:val="0"/>
        </w:rPr>
      </w:r>
    </w:p>
    <w:p>
      <w:pPr>
        <w:pStyle w:val="BodyText"/>
        <w:spacing w:line="369" w:lineRule="auto" w:before="214"/>
        <w:ind w:left="1041" w:right="5623" w:hanging="240"/>
        <w:jc w:val="left"/>
      </w:pPr>
      <w:r>
        <w:rPr/>
        <w:t>(一)</w:t>
      </w:r>
      <w:r>
        <w:rPr>
          <w:spacing w:val="-1"/>
        </w:rPr>
        <w:t> </w:t>
      </w:r>
      <w:r>
        <w:rPr/>
        <w:t>重大诉讼仲裁事项</w:t>
      </w:r>
      <w:r>
        <w:rPr/>
        <w:t> 本年度公司无重大诉讼、仲裁事项。</w:t>
      </w:r>
    </w:p>
    <w:p>
      <w:pPr>
        <w:pStyle w:val="BodyText"/>
        <w:spacing w:line="369" w:lineRule="auto" w:before="33"/>
        <w:ind w:left="1041" w:right="4500" w:hanging="240"/>
        <w:jc w:val="left"/>
      </w:pPr>
      <w:r>
        <w:rPr/>
        <w:t>(二)</w:t>
      </w:r>
      <w:r>
        <w:rPr>
          <w:spacing w:val="-2"/>
        </w:rPr>
        <w:t> </w:t>
      </w:r>
      <w:r>
        <w:rPr/>
        <w:t>破产重整相关事项及暂停上市或终止上市情况</w:t>
      </w:r>
      <w:r>
        <w:rPr/>
        <w:t> 本年度公司无破产重整相关事项。</w:t>
      </w:r>
    </w:p>
    <w:p>
      <w:pPr>
        <w:pStyle w:val="BodyText"/>
        <w:spacing w:line="367" w:lineRule="auto" w:before="34"/>
        <w:ind w:left="1041" w:right="2893" w:hanging="241"/>
        <w:jc w:val="left"/>
      </w:pPr>
      <w:r>
        <w:rPr/>
        <w:t>(三)</w:t>
      </w:r>
      <w:r>
        <w:rPr>
          <w:spacing w:val="-1"/>
        </w:rPr>
        <w:t> </w:t>
      </w:r>
      <w:r>
        <w:rPr/>
        <w:t>公司持有其他上市公司股权、参股金融企业股权情况</w:t>
      </w:r>
      <w:r>
        <w:rPr/>
        <w:t> 本年度公司无持有其他上市公司股权、参股金融企业股权的情况。</w:t>
      </w:r>
    </w:p>
    <w:p>
      <w:pPr>
        <w:pStyle w:val="BodyText"/>
        <w:spacing w:line="240" w:lineRule="auto" w:before="36"/>
        <w:ind w:left="801" w:right="0"/>
        <w:jc w:val="left"/>
      </w:pPr>
      <w:r>
        <w:rPr/>
        <w:t>(四)</w:t>
      </w:r>
      <w:r>
        <w:rPr>
          <w:spacing w:val="-2"/>
        </w:rPr>
        <w:t> </w:t>
      </w:r>
      <w:r>
        <w:rPr/>
        <w:t>资产交易事项</w:t>
      </w:r>
    </w:p>
    <w:p>
      <w:pPr>
        <w:spacing w:line="240" w:lineRule="auto" w:before="8"/>
        <w:rPr>
          <w:rFonts w:ascii="宋体" w:hAnsi="宋体" w:cs="宋体" w:eastAsia="宋体" w:hint="default"/>
          <w:sz w:val="8"/>
          <w:szCs w:val="8"/>
        </w:rPr>
      </w:pPr>
    </w:p>
    <w:p>
      <w:pPr>
        <w:pStyle w:val="BodyText"/>
        <w:spacing w:line="240" w:lineRule="auto" w:before="35"/>
        <w:ind w:left="621" w:right="0"/>
        <w:jc w:val="left"/>
      </w:pPr>
      <w:r>
        <w:rPr/>
        <w:t>1、出售资产情况</w:t>
      </w:r>
    </w:p>
    <w:p>
      <w:pPr>
        <w:pStyle w:val="BodyText"/>
        <w:spacing w:line="240" w:lineRule="auto" w:before="90"/>
        <w:ind w:left="0" w:right="802"/>
        <w:jc w:val="right"/>
      </w:pPr>
      <w:r>
        <w:rPr/>
        <w:t>单位:万元 币种:人民币</w:t>
      </w:r>
    </w:p>
    <w:p>
      <w:pPr>
        <w:spacing w:line="240" w:lineRule="auto" w:before="1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756"/>
        <w:gridCol w:w="895"/>
        <w:gridCol w:w="659"/>
        <w:gridCol w:w="756"/>
        <w:gridCol w:w="889"/>
        <w:gridCol w:w="734"/>
        <w:gridCol w:w="756"/>
        <w:gridCol w:w="1684"/>
        <w:gridCol w:w="607"/>
        <w:gridCol w:w="607"/>
        <w:gridCol w:w="997"/>
        <w:gridCol w:w="440"/>
      </w:tblGrid>
      <w:tr>
        <w:trPr>
          <w:trHeight w:val="2519" w:hRule="exact"/>
        </w:trPr>
        <w:tc>
          <w:tcPr>
            <w:tcW w:w="756"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182" w:right="191"/>
              <w:jc w:val="left"/>
              <w:rPr>
                <w:rFonts w:ascii="宋体" w:hAnsi="宋体" w:cs="宋体" w:eastAsia="宋体" w:hint="default"/>
                <w:sz w:val="18"/>
                <w:szCs w:val="18"/>
              </w:rPr>
            </w:pPr>
            <w:r>
              <w:rPr>
                <w:rFonts w:ascii="宋体" w:hAnsi="宋体" w:cs="宋体" w:eastAsia="宋体" w:hint="default"/>
                <w:sz w:val="18"/>
                <w:szCs w:val="18"/>
              </w:rPr>
              <w:t>交易 对方</w:t>
            </w:r>
          </w:p>
        </w:tc>
        <w:tc>
          <w:tcPr>
            <w:tcW w:w="89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259" w:right="169" w:hanging="90"/>
              <w:jc w:val="left"/>
              <w:rPr>
                <w:rFonts w:ascii="宋体" w:hAnsi="宋体" w:cs="宋体" w:eastAsia="宋体" w:hint="default"/>
                <w:sz w:val="18"/>
                <w:szCs w:val="18"/>
              </w:rPr>
            </w:pPr>
            <w:r>
              <w:rPr>
                <w:rFonts w:ascii="宋体" w:hAnsi="宋体" w:cs="宋体" w:eastAsia="宋体" w:hint="default"/>
                <w:sz w:val="18"/>
                <w:szCs w:val="18"/>
              </w:rPr>
              <w:t>被出售 资产</w:t>
            </w:r>
          </w:p>
        </w:tc>
        <w:tc>
          <w:tcPr>
            <w:tcW w:w="65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231" w:right="140" w:hanging="90"/>
              <w:jc w:val="left"/>
              <w:rPr>
                <w:rFonts w:ascii="宋体" w:hAnsi="宋体" w:cs="宋体" w:eastAsia="宋体" w:hint="default"/>
                <w:sz w:val="18"/>
                <w:szCs w:val="18"/>
              </w:rPr>
            </w:pPr>
            <w:r>
              <w:rPr>
                <w:rFonts w:ascii="宋体" w:hAnsi="宋体" w:cs="宋体" w:eastAsia="宋体" w:hint="default"/>
                <w:sz w:val="18"/>
                <w:szCs w:val="18"/>
              </w:rPr>
              <w:t>出售 日</w:t>
            </w:r>
          </w:p>
        </w:tc>
        <w:tc>
          <w:tcPr>
            <w:tcW w:w="7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189" w:right="191"/>
              <w:jc w:val="left"/>
              <w:rPr>
                <w:rFonts w:ascii="宋体" w:hAnsi="宋体" w:cs="宋体" w:eastAsia="宋体" w:hint="default"/>
                <w:sz w:val="18"/>
                <w:szCs w:val="18"/>
              </w:rPr>
            </w:pPr>
            <w:r>
              <w:rPr>
                <w:rFonts w:ascii="宋体" w:hAnsi="宋体" w:cs="宋体" w:eastAsia="宋体" w:hint="default"/>
                <w:sz w:val="18"/>
                <w:szCs w:val="18"/>
              </w:rPr>
              <w:t>出售 价格</w:t>
            </w:r>
          </w:p>
        </w:tc>
        <w:tc>
          <w:tcPr>
            <w:tcW w:w="889"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1"/>
              <w:ind w:left="166" w:right="167"/>
              <w:jc w:val="center"/>
              <w:rPr>
                <w:rFonts w:ascii="宋体" w:hAnsi="宋体" w:cs="宋体" w:eastAsia="宋体" w:hint="default"/>
                <w:sz w:val="18"/>
                <w:szCs w:val="18"/>
              </w:rPr>
            </w:pPr>
            <w:r>
              <w:rPr>
                <w:rFonts w:ascii="宋体" w:hAnsi="宋体" w:cs="宋体" w:eastAsia="宋体" w:hint="default"/>
                <w:sz w:val="18"/>
                <w:szCs w:val="18"/>
              </w:rPr>
              <w:t>本年初 起至出 售日该 资产为 上市公 司贡献 的净利 润</w:t>
            </w:r>
          </w:p>
        </w:tc>
        <w:tc>
          <w:tcPr>
            <w:tcW w:w="7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80" w:right="179"/>
              <w:jc w:val="both"/>
              <w:rPr>
                <w:rFonts w:ascii="宋体" w:hAnsi="宋体" w:cs="宋体" w:eastAsia="宋体" w:hint="default"/>
                <w:sz w:val="18"/>
                <w:szCs w:val="18"/>
              </w:rPr>
            </w:pPr>
            <w:r>
              <w:rPr>
                <w:rFonts w:ascii="宋体" w:hAnsi="宋体" w:cs="宋体" w:eastAsia="宋体" w:hint="default"/>
                <w:sz w:val="18"/>
                <w:szCs w:val="18"/>
              </w:rPr>
              <w:t>出售 产生 的损 益</w:t>
            </w:r>
          </w:p>
        </w:tc>
        <w:tc>
          <w:tcPr>
            <w:tcW w:w="75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00" w:right="98"/>
              <w:jc w:val="both"/>
              <w:rPr>
                <w:rFonts w:ascii="宋体" w:hAnsi="宋体" w:cs="宋体" w:eastAsia="宋体" w:hint="default"/>
                <w:sz w:val="18"/>
                <w:szCs w:val="18"/>
              </w:rPr>
            </w:pPr>
            <w:r>
              <w:rPr>
                <w:rFonts w:ascii="宋体" w:hAnsi="宋体" w:cs="宋体" w:eastAsia="宋体" w:hint="default"/>
                <w:sz w:val="18"/>
                <w:szCs w:val="18"/>
              </w:rPr>
              <w:t>是否为 关联交 易（如 是，说 明定价 原则）</w:t>
            </w:r>
          </w:p>
        </w:tc>
        <w:tc>
          <w:tcPr>
            <w:tcW w:w="168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13" w:right="0"/>
              <w:jc w:val="left"/>
              <w:rPr>
                <w:rFonts w:ascii="宋体" w:hAnsi="宋体" w:cs="宋体" w:eastAsia="宋体" w:hint="default"/>
                <w:sz w:val="18"/>
                <w:szCs w:val="18"/>
              </w:rPr>
            </w:pPr>
            <w:r>
              <w:rPr>
                <w:rFonts w:ascii="宋体" w:hAnsi="宋体" w:cs="宋体" w:eastAsia="宋体" w:hint="default"/>
                <w:sz w:val="18"/>
                <w:szCs w:val="18"/>
              </w:rPr>
              <w:t>资产出售定价原则</w:t>
            </w:r>
          </w:p>
        </w:tc>
        <w:tc>
          <w:tcPr>
            <w:tcW w:w="607"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所涉 及的 资产 产权 是否 已全 部过 户</w:t>
            </w:r>
          </w:p>
        </w:tc>
        <w:tc>
          <w:tcPr>
            <w:tcW w:w="607"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1"/>
              <w:ind w:left="116" w:right="114"/>
              <w:jc w:val="both"/>
              <w:rPr>
                <w:rFonts w:ascii="宋体" w:hAnsi="宋体" w:cs="宋体" w:eastAsia="宋体" w:hint="default"/>
                <w:sz w:val="18"/>
                <w:szCs w:val="18"/>
              </w:rPr>
            </w:pPr>
            <w:r>
              <w:rPr>
                <w:rFonts w:ascii="宋体" w:hAnsi="宋体" w:cs="宋体" w:eastAsia="宋体" w:hint="default"/>
                <w:sz w:val="18"/>
                <w:szCs w:val="18"/>
              </w:rPr>
              <w:t>所涉 及的 债权 债务 是否 已全 部转 移</w:t>
            </w:r>
          </w:p>
        </w:tc>
        <w:tc>
          <w:tcPr>
            <w:tcW w:w="99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130" w:right="130"/>
              <w:jc w:val="both"/>
              <w:rPr>
                <w:rFonts w:ascii="宋体" w:hAnsi="宋体" w:cs="宋体" w:eastAsia="宋体" w:hint="default"/>
                <w:sz w:val="18"/>
                <w:szCs w:val="18"/>
              </w:rPr>
            </w:pPr>
            <w:r>
              <w:rPr>
                <w:rFonts w:ascii="宋体" w:hAnsi="宋体" w:cs="宋体" w:eastAsia="宋体" w:hint="default"/>
                <w:sz w:val="18"/>
                <w:szCs w:val="18"/>
              </w:rPr>
              <w:t>该资产出 售贡献的 净利润占 上市公司 净利润的 比例(%)</w:t>
            </w:r>
          </w:p>
        </w:tc>
        <w:tc>
          <w:tcPr>
            <w:tcW w:w="44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22" w:right="114"/>
              <w:jc w:val="both"/>
              <w:rPr>
                <w:rFonts w:ascii="宋体" w:hAnsi="宋体" w:cs="宋体" w:eastAsia="宋体" w:hint="default"/>
                <w:sz w:val="18"/>
                <w:szCs w:val="18"/>
              </w:rPr>
            </w:pPr>
            <w:r>
              <w:rPr>
                <w:rFonts w:ascii="宋体" w:hAnsi="宋体" w:cs="宋体" w:eastAsia="宋体" w:hint="default"/>
                <w:sz w:val="18"/>
                <w:szCs w:val="18"/>
              </w:rPr>
              <w:t>关 联 关 系</w:t>
            </w:r>
          </w:p>
        </w:tc>
      </w:tr>
      <w:tr>
        <w:trPr>
          <w:trHeight w:val="2520" w:hRule="exact"/>
        </w:trPr>
        <w:tc>
          <w:tcPr>
            <w:tcW w:w="75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92" w:right="101"/>
              <w:jc w:val="both"/>
              <w:rPr>
                <w:rFonts w:ascii="宋体" w:hAnsi="宋体" w:cs="宋体" w:eastAsia="宋体" w:hint="default"/>
                <w:sz w:val="18"/>
                <w:szCs w:val="18"/>
              </w:rPr>
            </w:pPr>
            <w:r>
              <w:rPr>
                <w:rFonts w:ascii="宋体" w:hAnsi="宋体" w:cs="宋体" w:eastAsia="宋体" w:hint="default"/>
                <w:sz w:val="18"/>
                <w:szCs w:val="18"/>
              </w:rPr>
              <w:t>山东科 达集团 有限公 司</w:t>
            </w:r>
          </w:p>
        </w:tc>
        <w:tc>
          <w:tcPr>
            <w:tcW w:w="895"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316" w:lineRule="auto"/>
              <w:ind w:left="99" w:right="30"/>
              <w:jc w:val="both"/>
              <w:rPr>
                <w:rFonts w:ascii="宋体" w:hAnsi="宋体" w:cs="宋体" w:eastAsia="宋体" w:hint="default"/>
                <w:sz w:val="18"/>
                <w:szCs w:val="18"/>
              </w:rPr>
            </w:pPr>
            <w:r>
              <w:rPr>
                <w:rFonts w:ascii="宋体" w:hAnsi="宋体" w:cs="宋体" w:eastAsia="宋体" w:hint="default"/>
                <w:spacing w:val="46"/>
                <w:sz w:val="18"/>
                <w:szCs w:val="18"/>
              </w:rPr>
              <w:t>山东科</w:t>
            </w:r>
            <w:r>
              <w:rPr>
                <w:rFonts w:ascii="宋体" w:hAnsi="宋体" w:cs="宋体" w:eastAsia="宋体" w:hint="default"/>
                <w:spacing w:val="-21"/>
                <w:sz w:val="18"/>
                <w:szCs w:val="18"/>
              </w:rPr>
              <w:t> </w:t>
            </w:r>
            <w:r>
              <w:rPr>
                <w:rFonts w:ascii="宋体" w:hAnsi="宋体" w:cs="宋体" w:eastAsia="宋体" w:hint="default"/>
                <w:spacing w:val="46"/>
                <w:sz w:val="18"/>
                <w:szCs w:val="18"/>
              </w:rPr>
              <w:t>达工程</w:t>
            </w:r>
            <w:r>
              <w:rPr>
                <w:rFonts w:ascii="宋体" w:hAnsi="宋体" w:cs="宋体" w:eastAsia="宋体" w:hint="default"/>
                <w:spacing w:val="-21"/>
                <w:sz w:val="18"/>
                <w:szCs w:val="18"/>
              </w:rPr>
              <w:t> </w:t>
            </w:r>
            <w:r>
              <w:rPr>
                <w:rFonts w:ascii="宋体" w:hAnsi="宋体" w:cs="宋体" w:eastAsia="宋体" w:hint="default"/>
                <w:spacing w:val="46"/>
                <w:sz w:val="18"/>
                <w:szCs w:val="18"/>
              </w:rPr>
              <w:t>检测有</w:t>
            </w:r>
            <w:r>
              <w:rPr>
                <w:rFonts w:ascii="宋体" w:hAnsi="宋体" w:cs="宋体" w:eastAsia="宋体" w:hint="default"/>
                <w:spacing w:val="-21"/>
                <w:sz w:val="18"/>
                <w:szCs w:val="18"/>
              </w:rPr>
              <w:t> </w:t>
            </w:r>
            <w:r>
              <w:rPr>
                <w:rFonts w:ascii="宋体" w:hAnsi="宋体" w:cs="宋体" w:eastAsia="宋体" w:hint="default"/>
                <w:spacing w:val="46"/>
                <w:sz w:val="18"/>
                <w:szCs w:val="18"/>
              </w:rPr>
              <w:t>限公司</w:t>
            </w:r>
            <w:r>
              <w:rPr>
                <w:rFonts w:ascii="宋体" w:hAnsi="宋体" w:cs="宋体" w:eastAsia="宋体" w:hint="default"/>
                <w:spacing w:val="-21"/>
                <w:sz w:val="18"/>
                <w:szCs w:val="18"/>
              </w:rPr>
              <w:t> </w:t>
            </w:r>
            <w:r>
              <w:rPr>
                <w:rFonts w:ascii="宋体" w:hAnsi="宋体" w:cs="宋体" w:eastAsia="宋体" w:hint="default"/>
                <w:sz w:val="18"/>
                <w:szCs w:val="18"/>
              </w:rPr>
              <w:t>100%</w:t>
            </w:r>
            <w:r>
              <w:rPr>
                <w:rFonts w:ascii="宋体" w:hAnsi="宋体" w:cs="宋体" w:eastAsia="宋体" w:hint="default"/>
                <w:spacing w:val="50"/>
                <w:sz w:val="18"/>
                <w:szCs w:val="18"/>
              </w:rPr>
              <w:t> </w:t>
            </w:r>
            <w:r>
              <w:rPr>
                <w:rFonts w:ascii="宋体" w:hAnsi="宋体" w:cs="宋体" w:eastAsia="宋体" w:hint="default"/>
                <w:sz w:val="18"/>
                <w:szCs w:val="18"/>
              </w:rPr>
              <w:t>股</w:t>
            </w:r>
          </w:p>
          <w:p>
            <w:pPr>
              <w:pStyle w:val="TableParagraph"/>
              <w:spacing w:line="240" w:lineRule="auto" w:before="19"/>
              <w:ind w:left="99" w:right="0"/>
              <w:jc w:val="both"/>
              <w:rPr>
                <w:rFonts w:ascii="宋体" w:hAnsi="宋体" w:cs="宋体" w:eastAsia="宋体" w:hint="default"/>
                <w:sz w:val="18"/>
                <w:szCs w:val="18"/>
              </w:rPr>
            </w:pPr>
            <w:r>
              <w:rPr>
                <w:rFonts w:ascii="宋体" w:hAnsi="宋体" w:cs="宋体" w:eastAsia="宋体" w:hint="default"/>
                <w:sz w:val="18"/>
                <w:szCs w:val="18"/>
              </w:rPr>
              <w:t>权</w:t>
            </w:r>
          </w:p>
        </w:tc>
        <w:tc>
          <w:tcPr>
            <w:tcW w:w="65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00" w:right="0"/>
              <w:jc w:val="both"/>
              <w:rPr>
                <w:rFonts w:ascii="宋体" w:hAnsi="宋体" w:cs="宋体" w:eastAsia="宋体" w:hint="default"/>
                <w:sz w:val="18"/>
                <w:szCs w:val="18"/>
              </w:rPr>
            </w:pPr>
            <w:r>
              <w:rPr>
                <w:rFonts w:ascii="宋体"/>
                <w:sz w:val="18"/>
              </w:rPr>
              <w:t>2011</w:t>
            </w:r>
          </w:p>
          <w:p>
            <w:pPr>
              <w:pStyle w:val="TableParagraph"/>
              <w:spacing w:line="316" w:lineRule="auto" w:before="76"/>
              <w:ind w:left="100" w:right="10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81"/>
                <w:sz w:val="18"/>
                <w:szCs w:val="18"/>
              </w:rPr>
              <w:t> </w:t>
            </w:r>
            <w:r>
              <w:rPr>
                <w:rFonts w:ascii="宋体" w:hAnsi="宋体" w:cs="宋体" w:eastAsia="宋体" w:hint="default"/>
                <w:sz w:val="18"/>
                <w:szCs w:val="18"/>
              </w:rPr>
              <w:t>5</w:t>
            </w:r>
            <w:r>
              <w:rPr>
                <w:rFonts w:ascii="宋体" w:hAnsi="宋体" w:cs="宋体" w:eastAsia="宋体" w:hint="default"/>
                <w:sz w:val="18"/>
                <w:szCs w:val="18"/>
              </w:rPr>
              <w:t> 月</w:t>
            </w:r>
            <w:r>
              <w:rPr>
                <w:rFonts w:ascii="宋体" w:hAnsi="宋体" w:cs="宋体" w:eastAsia="宋体" w:hint="default"/>
                <w:spacing w:val="-9"/>
                <w:sz w:val="18"/>
                <w:szCs w:val="18"/>
              </w:rPr>
              <w:t> </w:t>
            </w:r>
            <w:r>
              <w:rPr>
                <w:rFonts w:ascii="宋体" w:hAnsi="宋体" w:cs="宋体" w:eastAsia="宋体" w:hint="default"/>
                <w:sz w:val="18"/>
                <w:szCs w:val="18"/>
              </w:rPr>
              <w:t>16</w:t>
            </w:r>
            <w:r>
              <w:rPr>
                <w:rFonts w:ascii="宋体" w:hAnsi="宋体" w:cs="宋体" w:eastAsia="宋体" w:hint="default"/>
                <w:sz w:val="18"/>
                <w:szCs w:val="18"/>
              </w:rPr>
              <w:t> 日</w:t>
            </w:r>
          </w:p>
        </w:tc>
        <w:tc>
          <w:tcPr>
            <w:tcW w:w="7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99" w:right="0"/>
              <w:jc w:val="left"/>
              <w:rPr>
                <w:rFonts w:ascii="宋体" w:hAnsi="宋体" w:cs="宋体" w:eastAsia="宋体" w:hint="default"/>
                <w:sz w:val="18"/>
                <w:szCs w:val="18"/>
              </w:rPr>
            </w:pPr>
            <w:r>
              <w:rPr>
                <w:rFonts w:ascii="宋体"/>
                <w:sz w:val="18"/>
              </w:rPr>
              <w:t>386.66</w:t>
            </w:r>
          </w:p>
        </w:tc>
        <w:tc>
          <w:tcPr>
            <w:tcW w:w="88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324" w:right="0"/>
              <w:jc w:val="left"/>
              <w:rPr>
                <w:rFonts w:ascii="宋体" w:hAnsi="宋体" w:cs="宋体" w:eastAsia="宋体" w:hint="default"/>
                <w:sz w:val="18"/>
                <w:szCs w:val="18"/>
              </w:rPr>
            </w:pPr>
            <w:r>
              <w:rPr>
                <w:rFonts w:ascii="宋体"/>
                <w:sz w:val="18"/>
              </w:rPr>
              <w:t>36.84</w:t>
            </w:r>
          </w:p>
        </w:tc>
        <w:tc>
          <w:tcPr>
            <w:tcW w:w="73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69" w:right="0"/>
              <w:jc w:val="left"/>
              <w:rPr>
                <w:rFonts w:ascii="宋体" w:hAnsi="宋体" w:cs="宋体" w:eastAsia="宋体" w:hint="default"/>
                <w:sz w:val="18"/>
                <w:szCs w:val="18"/>
              </w:rPr>
            </w:pPr>
            <w:r>
              <w:rPr>
                <w:rFonts w:ascii="宋体"/>
                <w:sz w:val="18"/>
              </w:rPr>
              <w:t>86.66</w:t>
            </w:r>
          </w:p>
        </w:tc>
        <w:tc>
          <w:tcPr>
            <w:tcW w:w="75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684"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11"/>
              <w:ind w:left="100" w:right="95"/>
              <w:jc w:val="both"/>
              <w:rPr>
                <w:rFonts w:ascii="宋体" w:hAnsi="宋体" w:cs="宋体" w:eastAsia="宋体" w:hint="default"/>
                <w:sz w:val="18"/>
                <w:szCs w:val="18"/>
              </w:rPr>
            </w:pPr>
            <w:r>
              <w:rPr>
                <w:rFonts w:ascii="宋体" w:hAnsi="宋体" w:cs="宋体" w:eastAsia="宋体" w:hint="default"/>
                <w:spacing w:val="3"/>
                <w:sz w:val="18"/>
                <w:szCs w:val="18"/>
              </w:rPr>
              <w:t>以经审计的山东科 达工程检测有限公 </w:t>
            </w:r>
            <w:r>
              <w:rPr>
                <w:rFonts w:ascii="宋体" w:hAnsi="宋体" w:cs="宋体" w:eastAsia="宋体" w:hint="default"/>
                <w:sz w:val="18"/>
                <w:szCs w:val="18"/>
              </w:rPr>
              <w:t>司</w:t>
            </w:r>
            <w:r>
              <w:rPr>
                <w:rFonts w:ascii="宋体" w:hAnsi="宋体" w:cs="宋体" w:eastAsia="宋体" w:hint="default"/>
                <w:spacing w:val="-48"/>
                <w:sz w:val="18"/>
                <w:szCs w:val="18"/>
              </w:rPr>
              <w:t> </w:t>
            </w:r>
            <w:r>
              <w:rPr>
                <w:rFonts w:ascii="宋体" w:hAnsi="宋体" w:cs="宋体" w:eastAsia="宋体" w:hint="default"/>
                <w:sz w:val="18"/>
                <w:szCs w:val="18"/>
              </w:rPr>
              <w:t>2010</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50"/>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31</w:t>
            </w:r>
          </w:p>
          <w:p>
            <w:pPr>
              <w:pStyle w:val="TableParagraph"/>
              <w:spacing w:line="316" w:lineRule="auto" w:before="19"/>
              <w:ind w:left="100" w:right="19"/>
              <w:jc w:val="both"/>
              <w:rPr>
                <w:rFonts w:ascii="宋体" w:hAnsi="宋体" w:cs="宋体" w:eastAsia="宋体" w:hint="default"/>
                <w:sz w:val="18"/>
                <w:szCs w:val="18"/>
              </w:rPr>
            </w:pPr>
            <w:r>
              <w:rPr>
                <w:rFonts w:ascii="宋体" w:hAnsi="宋体" w:cs="宋体" w:eastAsia="宋体" w:hint="default"/>
                <w:spacing w:val="27"/>
                <w:sz w:val="18"/>
                <w:szCs w:val="18"/>
              </w:rPr>
              <w:t>日的净资产</w:t>
            </w:r>
            <w:r>
              <w:rPr>
                <w:rFonts w:ascii="宋体" w:hAnsi="宋体" w:cs="宋体" w:eastAsia="宋体" w:hint="default"/>
                <w:spacing w:val="-57"/>
                <w:sz w:val="18"/>
                <w:szCs w:val="18"/>
              </w:rPr>
              <w:t> </w:t>
            </w:r>
            <w:r>
              <w:rPr>
                <w:rFonts w:ascii="宋体" w:hAnsi="宋体" w:cs="宋体" w:eastAsia="宋体" w:hint="default"/>
                <w:spacing w:val="17"/>
                <w:sz w:val="18"/>
                <w:szCs w:val="18"/>
              </w:rPr>
              <w:t>为依</w:t>
            </w:r>
            <w:r>
              <w:rPr>
                <w:rFonts w:ascii="宋体" w:hAnsi="宋体" w:cs="宋体" w:eastAsia="宋体" w:hint="default"/>
                <w:spacing w:val="-56"/>
                <w:sz w:val="18"/>
                <w:szCs w:val="18"/>
              </w:rPr>
              <w:t> </w:t>
            </w:r>
            <w:r>
              <w:rPr>
                <w:rFonts w:ascii="宋体" w:hAnsi="宋体" w:cs="宋体" w:eastAsia="宋体" w:hint="default"/>
                <w:spacing w:val="3"/>
                <w:sz w:val="18"/>
                <w:szCs w:val="18"/>
              </w:rPr>
              <w:t>据，该股权的账面</w:t>
            </w:r>
            <w:r>
              <w:rPr>
                <w:rFonts w:ascii="宋体" w:hAnsi="宋体" w:cs="宋体" w:eastAsia="宋体" w:hint="default"/>
                <w:spacing w:val="3"/>
                <w:sz w:val="18"/>
                <w:szCs w:val="18"/>
              </w:rPr>
              <w:t> </w:t>
            </w:r>
            <w:r>
              <w:rPr>
                <w:rFonts w:ascii="宋体" w:hAnsi="宋体" w:cs="宋体" w:eastAsia="宋体" w:hint="default"/>
                <w:sz w:val="18"/>
                <w:szCs w:val="18"/>
              </w:rPr>
              <w:t>值为</w:t>
            </w:r>
            <w:r>
              <w:rPr>
                <w:rFonts w:ascii="宋体" w:hAnsi="宋体" w:cs="宋体" w:eastAsia="宋体" w:hint="default"/>
                <w:spacing w:val="-46"/>
                <w:sz w:val="18"/>
                <w:szCs w:val="18"/>
              </w:rPr>
              <w:t> </w:t>
            </w:r>
            <w:r>
              <w:rPr>
                <w:rFonts w:ascii="宋体" w:hAnsi="宋体" w:cs="宋体" w:eastAsia="宋体" w:hint="default"/>
                <w:sz w:val="18"/>
                <w:szCs w:val="18"/>
              </w:rPr>
              <w:t>386.65</w:t>
            </w:r>
            <w:r>
              <w:rPr>
                <w:rFonts w:ascii="宋体" w:hAnsi="宋体" w:cs="宋体" w:eastAsia="宋体" w:hint="default"/>
                <w:spacing w:val="-46"/>
                <w:sz w:val="18"/>
                <w:szCs w:val="18"/>
              </w:rPr>
              <w:t> </w:t>
            </w:r>
            <w:r>
              <w:rPr>
                <w:rFonts w:ascii="宋体" w:hAnsi="宋体" w:cs="宋体" w:eastAsia="宋体" w:hint="default"/>
                <w:spacing w:val="-21"/>
                <w:sz w:val="18"/>
                <w:szCs w:val="18"/>
              </w:rPr>
              <w:t>元，股</w:t>
            </w:r>
            <w:r>
              <w:rPr>
                <w:rFonts w:ascii="宋体" w:hAnsi="宋体" w:cs="宋体" w:eastAsia="宋体" w:hint="default"/>
                <w:sz w:val="18"/>
                <w:szCs w:val="18"/>
              </w:rPr>
              <w:t> </w:t>
            </w:r>
            <w:r>
              <w:rPr>
                <w:rFonts w:ascii="宋体" w:hAnsi="宋体" w:cs="宋体" w:eastAsia="宋体" w:hint="default"/>
                <w:spacing w:val="58"/>
                <w:sz w:val="18"/>
                <w:szCs w:val="18"/>
              </w:rPr>
              <w:t>权转让价</w:t>
            </w:r>
            <w:r>
              <w:rPr>
                <w:rFonts w:ascii="宋体" w:hAnsi="宋体" w:cs="宋体" w:eastAsia="宋体" w:hint="default"/>
                <w:spacing w:val="-13"/>
                <w:sz w:val="18"/>
                <w:szCs w:val="18"/>
              </w:rPr>
              <w:t> </w:t>
            </w:r>
            <w:r>
              <w:rPr>
                <w:rFonts w:ascii="宋体" w:hAnsi="宋体" w:cs="宋体" w:eastAsia="宋体" w:hint="default"/>
                <w:spacing w:val="39"/>
                <w:sz w:val="18"/>
                <w:szCs w:val="18"/>
              </w:rPr>
              <w:t>款为</w:t>
            </w:r>
            <w:r>
              <w:rPr>
                <w:rFonts w:ascii="宋体" w:hAnsi="宋体" w:cs="宋体" w:eastAsia="宋体" w:hint="default"/>
                <w:spacing w:val="-12"/>
                <w:sz w:val="18"/>
                <w:szCs w:val="18"/>
              </w:rPr>
              <w:t> </w:t>
            </w:r>
            <w:r>
              <w:rPr>
                <w:rFonts w:ascii="宋体" w:hAnsi="宋体" w:cs="宋体" w:eastAsia="宋体" w:hint="default"/>
                <w:sz w:val="18"/>
                <w:szCs w:val="18"/>
              </w:rPr>
            </w:r>
          </w:p>
          <w:p>
            <w:pPr>
              <w:pStyle w:val="TableParagraph"/>
              <w:spacing w:line="240" w:lineRule="auto" w:before="19"/>
              <w:ind w:left="100" w:right="0"/>
              <w:jc w:val="both"/>
              <w:rPr>
                <w:rFonts w:ascii="宋体" w:hAnsi="宋体" w:cs="宋体" w:eastAsia="宋体" w:hint="default"/>
                <w:sz w:val="18"/>
                <w:szCs w:val="18"/>
              </w:rPr>
            </w:pPr>
            <w:r>
              <w:rPr>
                <w:rFonts w:ascii="宋体" w:hAnsi="宋体" w:cs="宋体" w:eastAsia="宋体" w:hint="default"/>
                <w:sz w:val="18"/>
                <w:szCs w:val="18"/>
              </w:rPr>
              <w:t>386.66</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60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60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00"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326" w:right="0"/>
              <w:jc w:val="left"/>
              <w:rPr>
                <w:rFonts w:ascii="宋体" w:hAnsi="宋体" w:cs="宋体" w:eastAsia="宋体" w:hint="default"/>
                <w:sz w:val="18"/>
                <w:szCs w:val="18"/>
              </w:rPr>
            </w:pPr>
            <w:r>
              <w:rPr>
                <w:rFonts w:ascii="宋体"/>
                <w:sz w:val="18"/>
              </w:rPr>
              <w:t>0.017</w:t>
            </w:r>
          </w:p>
        </w:tc>
        <w:tc>
          <w:tcPr>
            <w:tcW w:w="44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99" w:right="137"/>
              <w:jc w:val="both"/>
              <w:rPr>
                <w:rFonts w:ascii="宋体" w:hAnsi="宋体" w:cs="宋体" w:eastAsia="宋体" w:hint="default"/>
                <w:sz w:val="18"/>
                <w:szCs w:val="18"/>
              </w:rPr>
            </w:pPr>
            <w:r>
              <w:rPr>
                <w:rFonts w:ascii="宋体" w:hAnsi="宋体" w:cs="宋体" w:eastAsia="宋体" w:hint="default"/>
                <w:sz w:val="18"/>
                <w:szCs w:val="18"/>
              </w:rPr>
              <w:t>控 股 股 东</w:t>
            </w:r>
          </w:p>
        </w:tc>
      </w:tr>
    </w:tbl>
    <w:p>
      <w:pPr>
        <w:pStyle w:val="BodyText"/>
        <w:spacing w:line="240" w:lineRule="auto" w:before="42"/>
        <w:ind w:left="1041" w:right="0"/>
        <w:jc w:val="left"/>
      </w:pPr>
      <w:r>
        <w:rPr/>
        <w:t>2011</w:t>
      </w:r>
      <w:r>
        <w:rPr>
          <w:spacing w:val="-42"/>
        </w:rPr>
        <w:t> </w:t>
      </w:r>
      <w:r>
        <w:rPr/>
        <w:t>年</w:t>
      </w:r>
      <w:r>
        <w:rPr>
          <w:spacing w:val="-43"/>
        </w:rPr>
        <w:t> </w:t>
      </w:r>
      <w:r>
        <w:rPr/>
        <w:t>5</w:t>
      </w:r>
      <w:r>
        <w:rPr>
          <w:spacing w:val="-41"/>
        </w:rPr>
        <w:t> </w:t>
      </w:r>
      <w:r>
        <w:rPr/>
        <w:t>月</w:t>
      </w:r>
      <w:r>
        <w:rPr>
          <w:spacing w:val="-43"/>
        </w:rPr>
        <w:t> </w:t>
      </w:r>
      <w:r>
        <w:rPr/>
        <w:t>16</w:t>
      </w:r>
      <w:r>
        <w:rPr>
          <w:spacing w:val="-41"/>
        </w:rPr>
        <w:t> </w:t>
      </w:r>
      <w:r>
        <w:rPr/>
        <w:t>日，公司与山东科达集团有限公司签署了《关于转让山东科达工程检测有</w:t>
      </w:r>
    </w:p>
    <w:p>
      <w:pPr>
        <w:spacing w:after="0" w:line="240" w:lineRule="auto"/>
        <w:jc w:val="left"/>
        <w:sectPr>
          <w:pgSz w:w="11910" w:h="16840"/>
          <w:pgMar w:header="738" w:footer="714" w:top="1240" w:bottom="900" w:left="1080" w:right="780"/>
        </w:sectPr>
      </w:pPr>
    </w:p>
    <w:p>
      <w:pPr>
        <w:spacing w:line="240" w:lineRule="auto" w:before="6"/>
        <w:rPr>
          <w:rFonts w:ascii="宋体" w:hAnsi="宋体" w:cs="宋体" w:eastAsia="宋体" w:hint="default"/>
          <w:sz w:val="15"/>
          <w:szCs w:val="15"/>
        </w:rPr>
      </w:pPr>
    </w:p>
    <w:p>
      <w:pPr>
        <w:pStyle w:val="BodyText"/>
        <w:spacing w:line="314" w:lineRule="auto" w:before="35"/>
        <w:ind w:left="601" w:right="0"/>
        <w:jc w:val="left"/>
      </w:pPr>
      <w:r>
        <w:rPr>
          <w:spacing w:val="-6"/>
        </w:rPr>
        <w:t>限公司股权的议案》，公司将持有的山东科达工程检测有限公司</w:t>
      </w:r>
      <w:r>
        <w:rPr>
          <w:spacing w:val="-49"/>
        </w:rPr>
        <w:t> </w:t>
      </w:r>
      <w:r>
        <w:rPr>
          <w:spacing w:val="-1"/>
        </w:rPr>
        <w:t>100%的股权以</w:t>
      </w:r>
      <w:r>
        <w:rPr>
          <w:spacing w:val="-49"/>
        </w:rPr>
        <w:t> </w:t>
      </w:r>
      <w:r>
        <w:rPr/>
        <w:t>386.66</w:t>
      </w:r>
      <w:r>
        <w:rPr>
          <w:spacing w:val="-48"/>
        </w:rPr>
        <w:t> </w:t>
      </w:r>
      <w:r>
        <w:rPr/>
        <w:t>万元的价</w:t>
      </w:r>
      <w:r>
        <w:rPr>
          <w:spacing w:val="-96"/>
        </w:rPr>
        <w:t> </w:t>
      </w:r>
      <w:r>
        <w:rPr>
          <w:spacing w:val="-96"/>
        </w:rPr>
      </w:r>
      <w:r>
        <w:rPr>
          <w:spacing w:val="-3"/>
        </w:rPr>
        <w:t>格转让给山东科达集团有限公司。本次交易属关联交易，已经公司六届十五次董事会审议通过。</w:t>
      </w:r>
    </w:p>
    <w:p>
      <w:pPr>
        <w:pStyle w:val="BodyText"/>
        <w:spacing w:line="326" w:lineRule="auto" w:before="57"/>
        <w:ind w:left="601" w:right="5860" w:firstLine="180"/>
        <w:jc w:val="left"/>
      </w:pPr>
      <w:r>
        <w:rPr/>
        <w:t>(五)</w:t>
      </w:r>
      <w:r>
        <w:rPr>
          <w:spacing w:val="-2"/>
        </w:rPr>
        <w:t> </w:t>
      </w:r>
      <w:r>
        <w:rPr/>
        <w:t>报告期内公司重大关联交易事项</w:t>
      </w:r>
      <w:r>
        <w:rPr/>
        <w:t> 1、与日常经营相关的关联交易</w:t>
      </w:r>
    </w:p>
    <w:p>
      <w:pPr>
        <w:pStyle w:val="BodyText"/>
        <w:spacing w:line="268" w:lineRule="exact"/>
        <w:ind w:left="0" w:right="902"/>
        <w:jc w:val="right"/>
      </w:pPr>
      <w:r>
        <w:rPr/>
        <w:t>单位:万元 币种:人民币</w:t>
      </w:r>
    </w:p>
    <w:p>
      <w:pPr>
        <w:spacing w:line="240" w:lineRule="auto" w:before="13"/>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1218"/>
        <w:gridCol w:w="941"/>
        <w:gridCol w:w="642"/>
        <w:gridCol w:w="588"/>
        <w:gridCol w:w="1036"/>
        <w:gridCol w:w="784"/>
        <w:gridCol w:w="869"/>
        <w:gridCol w:w="992"/>
        <w:gridCol w:w="869"/>
        <w:gridCol w:w="784"/>
        <w:gridCol w:w="1046"/>
      </w:tblGrid>
      <w:tr>
        <w:trPr>
          <w:trHeight w:val="328" w:hRule="exact"/>
        </w:trPr>
        <w:tc>
          <w:tcPr>
            <w:tcW w:w="1218" w:type="dxa"/>
            <w:tcBorders>
              <w:top w:val="single" w:sz="12" w:space="0" w:color="000000"/>
              <w:left w:val="single" w:sz="12" w:space="0" w:color="000000"/>
              <w:bottom w:val="nil" w:sz="6" w:space="0" w:color="auto"/>
              <w:right w:val="single" w:sz="6" w:space="0" w:color="000000"/>
            </w:tcBorders>
          </w:tcPr>
          <w:p>
            <w:pPr/>
          </w:p>
        </w:tc>
        <w:tc>
          <w:tcPr>
            <w:tcW w:w="941" w:type="dxa"/>
            <w:tcBorders>
              <w:top w:val="single" w:sz="12" w:space="0" w:color="000000"/>
              <w:left w:val="single" w:sz="6" w:space="0" w:color="000000"/>
              <w:bottom w:val="nil" w:sz="6" w:space="0" w:color="auto"/>
              <w:right w:val="single" w:sz="6" w:space="0" w:color="000000"/>
            </w:tcBorders>
          </w:tcPr>
          <w:p>
            <w:pPr/>
          </w:p>
        </w:tc>
        <w:tc>
          <w:tcPr>
            <w:tcW w:w="642" w:type="dxa"/>
            <w:tcBorders>
              <w:top w:val="single" w:sz="12" w:space="0" w:color="000000"/>
              <w:left w:val="single" w:sz="6" w:space="0" w:color="000000"/>
              <w:bottom w:val="nil" w:sz="6" w:space="0" w:color="auto"/>
              <w:right w:val="single" w:sz="6" w:space="0" w:color="000000"/>
            </w:tcBorders>
          </w:tcPr>
          <w:p>
            <w:pPr/>
          </w:p>
        </w:tc>
        <w:tc>
          <w:tcPr>
            <w:tcW w:w="588" w:type="dxa"/>
            <w:tcBorders>
              <w:top w:val="single" w:sz="12" w:space="0" w:color="000000"/>
              <w:left w:val="single" w:sz="6" w:space="0" w:color="000000"/>
              <w:bottom w:val="nil" w:sz="6" w:space="0" w:color="auto"/>
              <w:right w:val="single" w:sz="6" w:space="0" w:color="000000"/>
            </w:tcBorders>
          </w:tcPr>
          <w:p>
            <w:pPr/>
          </w:p>
        </w:tc>
        <w:tc>
          <w:tcPr>
            <w:tcW w:w="1036" w:type="dxa"/>
            <w:tcBorders>
              <w:top w:val="single" w:sz="12" w:space="0" w:color="000000"/>
              <w:left w:val="single" w:sz="6" w:space="0" w:color="000000"/>
              <w:bottom w:val="nil" w:sz="6" w:space="0" w:color="auto"/>
              <w:right w:val="single" w:sz="6" w:space="0" w:color="000000"/>
            </w:tcBorders>
          </w:tcPr>
          <w:p>
            <w:pPr/>
          </w:p>
        </w:tc>
        <w:tc>
          <w:tcPr>
            <w:tcW w:w="784" w:type="dxa"/>
            <w:tcBorders>
              <w:top w:val="single" w:sz="12" w:space="0" w:color="000000"/>
              <w:left w:val="single" w:sz="6" w:space="0" w:color="000000"/>
              <w:bottom w:val="nil" w:sz="6" w:space="0" w:color="auto"/>
              <w:right w:val="single" w:sz="6" w:space="0" w:color="000000"/>
            </w:tcBorders>
          </w:tcPr>
          <w:p>
            <w:pPr/>
          </w:p>
        </w:tc>
        <w:tc>
          <w:tcPr>
            <w:tcW w:w="869" w:type="dxa"/>
            <w:tcBorders>
              <w:top w:val="single" w:sz="12" w:space="0" w:color="000000"/>
              <w:left w:val="single" w:sz="6" w:space="0" w:color="000000"/>
              <w:bottom w:val="nil" w:sz="6" w:space="0" w:color="auto"/>
              <w:right w:val="single" w:sz="6" w:space="0" w:color="000000"/>
            </w:tcBorders>
          </w:tcPr>
          <w:p>
            <w:pPr/>
          </w:p>
        </w:tc>
        <w:tc>
          <w:tcPr>
            <w:tcW w:w="992" w:type="dxa"/>
            <w:tcBorders>
              <w:top w:val="single" w:sz="12" w:space="0" w:color="000000"/>
              <w:left w:val="single" w:sz="6" w:space="0" w:color="000000"/>
              <w:bottom w:val="nil" w:sz="6" w:space="0" w:color="auto"/>
              <w:right w:val="single" w:sz="6" w:space="0" w:color="000000"/>
            </w:tcBorders>
          </w:tcPr>
          <w:p>
            <w:pPr/>
          </w:p>
        </w:tc>
        <w:tc>
          <w:tcPr>
            <w:tcW w:w="869" w:type="dxa"/>
            <w:tcBorders>
              <w:top w:val="single" w:sz="12" w:space="0" w:color="000000"/>
              <w:left w:val="single" w:sz="6" w:space="0" w:color="000000"/>
              <w:bottom w:val="nil" w:sz="6" w:space="0" w:color="auto"/>
              <w:right w:val="single" w:sz="6" w:space="0" w:color="000000"/>
            </w:tcBorders>
          </w:tcPr>
          <w:p>
            <w:pPr/>
          </w:p>
        </w:tc>
        <w:tc>
          <w:tcPr>
            <w:tcW w:w="784" w:type="dxa"/>
            <w:tcBorders>
              <w:top w:val="single" w:sz="12" w:space="0" w:color="000000"/>
              <w:left w:val="single" w:sz="6" w:space="0" w:color="000000"/>
              <w:bottom w:val="nil" w:sz="6" w:space="0" w:color="auto"/>
              <w:right w:val="single" w:sz="6" w:space="0" w:color="000000"/>
            </w:tcBorders>
          </w:tcPr>
          <w:p>
            <w:pPr/>
          </w:p>
        </w:tc>
        <w:tc>
          <w:tcPr>
            <w:tcW w:w="1046" w:type="dxa"/>
            <w:tcBorders>
              <w:top w:val="single" w:sz="12" w:space="0" w:color="000000"/>
              <w:left w:val="single" w:sz="6" w:space="0" w:color="000000"/>
              <w:bottom w:val="nil" w:sz="6" w:space="0" w:color="auto"/>
              <w:right w:val="single" w:sz="12" w:space="0" w:color="000000"/>
            </w:tcBorders>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交易价格</w:t>
            </w:r>
          </w:p>
        </w:tc>
      </w:tr>
      <w:tr>
        <w:trPr>
          <w:trHeight w:val="936" w:hRule="exact"/>
        </w:trPr>
        <w:tc>
          <w:tcPr>
            <w:tcW w:w="1218" w:type="dxa"/>
            <w:tcBorders>
              <w:top w:val="nil" w:sz="6" w:space="0" w:color="auto"/>
              <w:left w:val="single" w:sz="12"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324" w:right="330" w:firstLine="90"/>
              <w:jc w:val="left"/>
              <w:rPr>
                <w:rFonts w:ascii="宋体" w:hAnsi="宋体" w:cs="宋体" w:eastAsia="宋体" w:hint="default"/>
                <w:sz w:val="18"/>
                <w:szCs w:val="18"/>
              </w:rPr>
            </w:pPr>
            <w:r>
              <w:rPr>
                <w:rFonts w:ascii="宋体" w:hAnsi="宋体" w:cs="宋体" w:eastAsia="宋体" w:hint="default"/>
                <w:sz w:val="18"/>
                <w:szCs w:val="18"/>
              </w:rPr>
              <w:t>关联 交易方</w:t>
            </w:r>
          </w:p>
        </w:tc>
        <w:tc>
          <w:tcPr>
            <w:tcW w:w="941" w:type="dxa"/>
            <w:tcBorders>
              <w:top w:val="nil" w:sz="6" w:space="0" w:color="auto"/>
              <w:left w:val="single" w:sz="6" w:space="0" w:color="000000"/>
              <w:bottom w:val="nil" w:sz="6" w:space="0" w:color="auto"/>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关联关系</w:t>
            </w:r>
          </w:p>
        </w:tc>
        <w:tc>
          <w:tcPr>
            <w:tcW w:w="642"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31" w:right="133"/>
              <w:jc w:val="both"/>
              <w:rPr>
                <w:rFonts w:ascii="宋体" w:hAnsi="宋体" w:cs="宋体" w:eastAsia="宋体" w:hint="default"/>
                <w:sz w:val="18"/>
                <w:szCs w:val="18"/>
              </w:rPr>
            </w:pPr>
            <w:r>
              <w:rPr>
                <w:rFonts w:ascii="宋体" w:hAnsi="宋体" w:cs="宋体" w:eastAsia="宋体" w:hint="default"/>
                <w:sz w:val="18"/>
                <w:szCs w:val="18"/>
              </w:rPr>
              <w:t>关联 交易 类型</w:t>
            </w:r>
          </w:p>
        </w:tc>
        <w:tc>
          <w:tcPr>
            <w:tcW w:w="588"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05" w:right="106"/>
              <w:jc w:val="both"/>
              <w:rPr>
                <w:rFonts w:ascii="宋体" w:hAnsi="宋体" w:cs="宋体" w:eastAsia="宋体" w:hint="default"/>
                <w:sz w:val="18"/>
                <w:szCs w:val="18"/>
              </w:rPr>
            </w:pPr>
            <w:r>
              <w:rPr>
                <w:rFonts w:ascii="宋体" w:hAnsi="宋体" w:cs="宋体" w:eastAsia="宋体" w:hint="default"/>
                <w:sz w:val="18"/>
                <w:szCs w:val="18"/>
              </w:rPr>
              <w:t>关联 交易 内容</w:t>
            </w:r>
          </w:p>
        </w:tc>
        <w:tc>
          <w:tcPr>
            <w:tcW w:w="1036"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48" w:right="150"/>
              <w:jc w:val="left"/>
              <w:rPr>
                <w:rFonts w:ascii="宋体" w:hAnsi="宋体" w:cs="宋体" w:eastAsia="宋体" w:hint="default"/>
                <w:sz w:val="18"/>
                <w:szCs w:val="18"/>
              </w:rPr>
            </w:pPr>
            <w:r>
              <w:rPr>
                <w:rFonts w:ascii="宋体" w:hAnsi="宋体" w:cs="宋体" w:eastAsia="宋体" w:hint="default"/>
                <w:sz w:val="18"/>
                <w:szCs w:val="18"/>
              </w:rPr>
              <w:t>关联交易 定价原则</w:t>
            </w:r>
          </w:p>
        </w:tc>
        <w:tc>
          <w:tcPr>
            <w:tcW w:w="784"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13" w:right="113"/>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869" w:type="dxa"/>
            <w:tcBorders>
              <w:top w:val="nil" w:sz="6" w:space="0" w:color="auto"/>
              <w:left w:val="single" w:sz="6" w:space="0" w:color="000000"/>
              <w:bottom w:val="nil" w:sz="6" w:space="0" w:color="auto"/>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56" w:right="156"/>
              <w:jc w:val="left"/>
              <w:rPr>
                <w:rFonts w:ascii="宋体" w:hAnsi="宋体" w:cs="宋体" w:eastAsia="宋体" w:hint="default"/>
                <w:sz w:val="18"/>
                <w:szCs w:val="18"/>
              </w:rPr>
            </w:pPr>
            <w:r>
              <w:rPr>
                <w:rFonts w:ascii="宋体" w:hAnsi="宋体" w:cs="宋体" w:eastAsia="宋体" w:hint="default"/>
                <w:sz w:val="18"/>
                <w:szCs w:val="18"/>
              </w:rPr>
              <w:t>关联交 易金额</w:t>
            </w:r>
          </w:p>
        </w:tc>
        <w:tc>
          <w:tcPr>
            <w:tcW w:w="992"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28" w:right="127"/>
              <w:jc w:val="both"/>
              <w:rPr>
                <w:rFonts w:ascii="宋体" w:hAnsi="宋体" w:cs="宋体" w:eastAsia="宋体" w:hint="default"/>
                <w:sz w:val="18"/>
                <w:szCs w:val="18"/>
              </w:rPr>
            </w:pPr>
            <w:r>
              <w:rPr>
                <w:rFonts w:ascii="宋体" w:hAnsi="宋体" w:cs="宋体" w:eastAsia="宋体" w:hint="default"/>
                <w:sz w:val="18"/>
                <w:szCs w:val="18"/>
              </w:rPr>
              <w:t>占同类交 易金额的 比例(%)</w:t>
            </w:r>
          </w:p>
        </w:tc>
        <w:tc>
          <w:tcPr>
            <w:tcW w:w="869" w:type="dxa"/>
            <w:tcBorders>
              <w:top w:val="nil" w:sz="6" w:space="0" w:color="auto"/>
              <w:left w:val="single" w:sz="6" w:space="0" w:color="000000"/>
              <w:bottom w:val="nil" w:sz="6" w:space="0" w:color="auto"/>
              <w:right w:val="single" w:sz="6" w:space="0" w:color="000000"/>
            </w:tcBorders>
          </w:tcPr>
          <w:p>
            <w:pPr>
              <w:pStyle w:val="TableParagraph"/>
              <w:spacing w:line="316" w:lineRule="auto" w:before="10"/>
              <w:ind w:left="156" w:right="156"/>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784" w:type="dxa"/>
            <w:tcBorders>
              <w:top w:val="nil" w:sz="6" w:space="0" w:color="auto"/>
              <w:left w:val="single" w:sz="6" w:space="0" w:color="000000"/>
              <w:bottom w:val="nil" w:sz="6" w:space="0" w:color="auto"/>
              <w:right w:val="single" w:sz="6" w:space="0" w:color="000000"/>
            </w:tcBorders>
          </w:tcPr>
          <w:p>
            <w:pPr>
              <w:pStyle w:val="TableParagraph"/>
              <w:spacing w:line="240" w:lineRule="auto" w:before="26"/>
              <w:ind w:left="202" w:right="0"/>
              <w:jc w:val="left"/>
              <w:rPr>
                <w:rFonts w:ascii="宋体" w:hAnsi="宋体" w:cs="宋体" w:eastAsia="宋体" w:hint="default"/>
                <w:sz w:val="18"/>
                <w:szCs w:val="18"/>
              </w:rPr>
            </w:pPr>
            <w:r>
              <w:rPr>
                <w:rFonts w:ascii="宋体" w:hAnsi="宋体" w:cs="宋体" w:eastAsia="宋体" w:hint="default"/>
                <w:sz w:val="18"/>
                <w:szCs w:val="18"/>
              </w:rPr>
              <w:t>市场</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202" w:right="0"/>
              <w:jc w:val="left"/>
              <w:rPr>
                <w:rFonts w:ascii="宋体" w:hAnsi="宋体" w:cs="宋体" w:eastAsia="宋体" w:hint="default"/>
                <w:sz w:val="18"/>
                <w:szCs w:val="18"/>
              </w:rPr>
            </w:pPr>
            <w:r>
              <w:rPr>
                <w:rFonts w:ascii="宋体" w:hAnsi="宋体" w:cs="宋体" w:eastAsia="宋体" w:hint="default"/>
                <w:sz w:val="18"/>
                <w:szCs w:val="18"/>
              </w:rPr>
              <w:t>价格</w:t>
            </w:r>
          </w:p>
        </w:tc>
        <w:tc>
          <w:tcPr>
            <w:tcW w:w="1046" w:type="dxa"/>
            <w:tcBorders>
              <w:top w:val="nil" w:sz="6" w:space="0" w:color="auto"/>
              <w:left w:val="single" w:sz="6" w:space="0" w:color="000000"/>
              <w:bottom w:val="nil" w:sz="6" w:space="0" w:color="auto"/>
              <w:right w:val="single" w:sz="12" w:space="0" w:color="000000"/>
            </w:tcBorders>
          </w:tcPr>
          <w:p>
            <w:pPr>
              <w:pStyle w:val="TableParagraph"/>
              <w:spacing w:line="316" w:lineRule="auto" w:before="10"/>
              <w:ind w:left="154" w:right="149"/>
              <w:jc w:val="both"/>
              <w:rPr>
                <w:rFonts w:ascii="宋体" w:hAnsi="宋体" w:cs="宋体" w:eastAsia="宋体" w:hint="default"/>
                <w:sz w:val="18"/>
                <w:szCs w:val="18"/>
              </w:rPr>
            </w:pPr>
            <w:r>
              <w:rPr>
                <w:rFonts w:ascii="宋体" w:hAnsi="宋体" w:cs="宋体" w:eastAsia="宋体" w:hint="default"/>
                <w:sz w:val="18"/>
                <w:szCs w:val="18"/>
              </w:rPr>
              <w:t>与市场参 考价格差 异较大的</w:t>
            </w:r>
          </w:p>
        </w:tc>
      </w:tr>
      <w:tr>
        <w:trPr>
          <w:trHeight w:val="319" w:hRule="exact"/>
        </w:trPr>
        <w:tc>
          <w:tcPr>
            <w:tcW w:w="1218" w:type="dxa"/>
            <w:tcBorders>
              <w:top w:val="nil" w:sz="6" w:space="0" w:color="auto"/>
              <w:left w:val="single" w:sz="12" w:space="0" w:color="000000"/>
              <w:bottom w:val="single" w:sz="6" w:space="0" w:color="000000"/>
              <w:right w:val="single" w:sz="6" w:space="0" w:color="000000"/>
            </w:tcBorders>
          </w:tcPr>
          <w:p>
            <w:pPr/>
          </w:p>
        </w:tc>
        <w:tc>
          <w:tcPr>
            <w:tcW w:w="941" w:type="dxa"/>
            <w:tcBorders>
              <w:top w:val="nil" w:sz="6" w:space="0" w:color="auto"/>
              <w:left w:val="single" w:sz="6" w:space="0" w:color="000000"/>
              <w:bottom w:val="single" w:sz="6" w:space="0" w:color="000000"/>
              <w:right w:val="single" w:sz="6" w:space="0" w:color="000000"/>
            </w:tcBorders>
          </w:tcPr>
          <w:p>
            <w:pPr/>
          </w:p>
        </w:tc>
        <w:tc>
          <w:tcPr>
            <w:tcW w:w="642" w:type="dxa"/>
            <w:tcBorders>
              <w:top w:val="nil" w:sz="6" w:space="0" w:color="auto"/>
              <w:left w:val="single" w:sz="6" w:space="0" w:color="000000"/>
              <w:bottom w:val="single" w:sz="6" w:space="0" w:color="000000"/>
              <w:right w:val="single" w:sz="6" w:space="0" w:color="000000"/>
            </w:tcBorders>
          </w:tcPr>
          <w:p>
            <w:pPr/>
          </w:p>
        </w:tc>
        <w:tc>
          <w:tcPr>
            <w:tcW w:w="588" w:type="dxa"/>
            <w:tcBorders>
              <w:top w:val="nil" w:sz="6" w:space="0" w:color="auto"/>
              <w:left w:val="single" w:sz="6" w:space="0" w:color="000000"/>
              <w:bottom w:val="single" w:sz="6" w:space="0" w:color="000000"/>
              <w:right w:val="single" w:sz="6" w:space="0" w:color="000000"/>
            </w:tcBorders>
          </w:tcPr>
          <w:p>
            <w:pPr/>
          </w:p>
        </w:tc>
        <w:tc>
          <w:tcPr>
            <w:tcW w:w="1036" w:type="dxa"/>
            <w:tcBorders>
              <w:top w:val="nil" w:sz="6" w:space="0" w:color="auto"/>
              <w:left w:val="single" w:sz="6" w:space="0" w:color="000000"/>
              <w:bottom w:val="single" w:sz="6" w:space="0" w:color="000000"/>
              <w:right w:val="single" w:sz="6" w:space="0" w:color="000000"/>
            </w:tcBorders>
          </w:tcPr>
          <w:p>
            <w:pPr/>
          </w:p>
        </w:tc>
        <w:tc>
          <w:tcPr>
            <w:tcW w:w="784" w:type="dxa"/>
            <w:tcBorders>
              <w:top w:val="nil" w:sz="6" w:space="0" w:color="auto"/>
              <w:left w:val="single" w:sz="6" w:space="0" w:color="000000"/>
              <w:bottom w:val="single" w:sz="6" w:space="0" w:color="000000"/>
              <w:right w:val="single" w:sz="6" w:space="0" w:color="000000"/>
            </w:tcBorders>
          </w:tcPr>
          <w:p>
            <w:pPr/>
          </w:p>
        </w:tc>
        <w:tc>
          <w:tcPr>
            <w:tcW w:w="869" w:type="dxa"/>
            <w:tcBorders>
              <w:top w:val="nil" w:sz="6" w:space="0" w:color="auto"/>
              <w:left w:val="single" w:sz="6" w:space="0" w:color="000000"/>
              <w:bottom w:val="single" w:sz="6" w:space="0" w:color="000000"/>
              <w:right w:val="single" w:sz="6" w:space="0" w:color="000000"/>
            </w:tcBorders>
          </w:tcPr>
          <w:p>
            <w:pPr/>
          </w:p>
        </w:tc>
        <w:tc>
          <w:tcPr>
            <w:tcW w:w="992" w:type="dxa"/>
            <w:tcBorders>
              <w:top w:val="nil" w:sz="6" w:space="0" w:color="auto"/>
              <w:left w:val="single" w:sz="6" w:space="0" w:color="000000"/>
              <w:bottom w:val="single" w:sz="6" w:space="0" w:color="000000"/>
              <w:right w:val="single" w:sz="6" w:space="0" w:color="000000"/>
            </w:tcBorders>
          </w:tcPr>
          <w:p>
            <w:pPr/>
          </w:p>
        </w:tc>
        <w:tc>
          <w:tcPr>
            <w:tcW w:w="869" w:type="dxa"/>
            <w:tcBorders>
              <w:top w:val="nil" w:sz="6" w:space="0" w:color="auto"/>
              <w:left w:val="single" w:sz="6" w:space="0" w:color="000000"/>
              <w:bottom w:val="single" w:sz="6" w:space="0" w:color="000000"/>
              <w:right w:val="single" w:sz="6" w:space="0" w:color="000000"/>
            </w:tcBorders>
          </w:tcPr>
          <w:p>
            <w:pPr/>
          </w:p>
        </w:tc>
        <w:tc>
          <w:tcPr>
            <w:tcW w:w="784" w:type="dxa"/>
            <w:tcBorders>
              <w:top w:val="nil" w:sz="6" w:space="0" w:color="auto"/>
              <w:left w:val="single" w:sz="6" w:space="0" w:color="000000"/>
              <w:bottom w:val="single" w:sz="6" w:space="0" w:color="000000"/>
              <w:right w:val="single" w:sz="6" w:space="0" w:color="000000"/>
            </w:tcBorders>
          </w:tcPr>
          <w:p>
            <w:pPr/>
          </w:p>
        </w:tc>
        <w:tc>
          <w:tcPr>
            <w:tcW w:w="1046" w:type="dxa"/>
            <w:tcBorders>
              <w:top w:val="nil" w:sz="6" w:space="0" w:color="auto"/>
              <w:left w:val="single" w:sz="6" w:space="0" w:color="000000"/>
              <w:bottom w:val="single" w:sz="6" w:space="0" w:color="000000"/>
              <w:right w:val="single" w:sz="12" w:space="0" w:color="000000"/>
            </w:tcBorders>
          </w:tcPr>
          <w:p>
            <w:pPr>
              <w:pStyle w:val="TableParagraph"/>
              <w:spacing w:line="240" w:lineRule="auto" w:before="10"/>
              <w:ind w:left="4"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950" w:hRule="exact"/>
        </w:trPr>
        <w:tc>
          <w:tcPr>
            <w:tcW w:w="1218"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0"/>
              <w:ind w:left="93" w:right="74"/>
              <w:jc w:val="both"/>
              <w:rPr>
                <w:rFonts w:ascii="宋体" w:hAnsi="宋体" w:cs="宋体" w:eastAsia="宋体" w:hint="default"/>
                <w:sz w:val="18"/>
                <w:szCs w:val="18"/>
              </w:rPr>
            </w:pPr>
            <w:r>
              <w:rPr>
                <w:rFonts w:ascii="宋体" w:hAnsi="宋体" w:cs="宋体" w:eastAsia="宋体" w:hint="default"/>
                <w:spacing w:val="20"/>
                <w:sz w:val="18"/>
                <w:szCs w:val="18"/>
              </w:rPr>
              <w:t>山东科达工</w:t>
            </w:r>
            <w:r>
              <w:rPr>
                <w:rFonts w:ascii="宋体" w:hAnsi="宋体" w:cs="宋体" w:eastAsia="宋体" w:hint="default"/>
                <w:spacing w:val="-65"/>
                <w:sz w:val="18"/>
                <w:szCs w:val="18"/>
              </w:rPr>
              <w:t> </w:t>
            </w:r>
            <w:r>
              <w:rPr>
                <w:rFonts w:ascii="宋体" w:hAnsi="宋体" w:cs="宋体" w:eastAsia="宋体" w:hint="default"/>
                <w:spacing w:val="20"/>
                <w:sz w:val="18"/>
                <w:szCs w:val="18"/>
              </w:rPr>
              <w:t>程检测有限</w:t>
            </w:r>
            <w:r>
              <w:rPr>
                <w:rFonts w:ascii="宋体" w:hAnsi="宋体" w:cs="宋体" w:eastAsia="宋体" w:hint="default"/>
                <w:spacing w:val="-65"/>
                <w:sz w:val="18"/>
                <w:szCs w:val="18"/>
              </w:rPr>
              <w:t> </w:t>
            </w:r>
            <w:r>
              <w:rPr>
                <w:rFonts w:ascii="宋体" w:hAnsi="宋体" w:cs="宋体" w:eastAsia="宋体" w:hint="default"/>
                <w:sz w:val="18"/>
                <w:szCs w:val="18"/>
              </w:rPr>
              <w:t>公司</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00" w:right="98"/>
              <w:jc w:val="both"/>
              <w:rPr>
                <w:rFonts w:ascii="宋体" w:hAnsi="宋体" w:cs="宋体" w:eastAsia="宋体" w:hint="default"/>
                <w:sz w:val="18"/>
                <w:szCs w:val="18"/>
              </w:rPr>
            </w:pPr>
            <w:r>
              <w:rPr>
                <w:rFonts w:ascii="宋体" w:hAnsi="宋体" w:cs="宋体" w:eastAsia="宋体" w:hint="default"/>
                <w:sz w:val="18"/>
                <w:szCs w:val="18"/>
              </w:rPr>
              <w:t>母公司的</w:t>
            </w:r>
            <w:r>
              <w:rPr>
                <w:rFonts w:ascii="宋体" w:hAnsi="宋体" w:cs="宋体" w:eastAsia="宋体" w:hint="default"/>
                <w:spacing w:val="-86"/>
                <w:sz w:val="18"/>
                <w:szCs w:val="18"/>
              </w:rPr>
              <w:t> </w:t>
            </w:r>
            <w:r>
              <w:rPr>
                <w:rFonts w:ascii="宋体" w:hAnsi="宋体" w:cs="宋体" w:eastAsia="宋体" w:hint="default"/>
                <w:sz w:val="18"/>
                <w:szCs w:val="18"/>
              </w:rPr>
              <w:t>全资子公</w:t>
            </w:r>
            <w:r>
              <w:rPr>
                <w:rFonts w:ascii="宋体" w:hAnsi="宋体" w:cs="宋体" w:eastAsia="宋体" w:hint="default"/>
                <w:spacing w:val="-86"/>
                <w:sz w:val="18"/>
                <w:szCs w:val="18"/>
              </w:rPr>
              <w:t> </w:t>
            </w:r>
            <w:r>
              <w:rPr>
                <w:rFonts w:ascii="宋体" w:hAnsi="宋体" w:cs="宋体" w:eastAsia="宋体" w:hint="default"/>
                <w:sz w:val="18"/>
                <w:szCs w:val="18"/>
              </w:rPr>
              <w:t>司</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99" w:right="35"/>
              <w:jc w:val="left"/>
              <w:rPr>
                <w:rFonts w:ascii="宋体" w:hAnsi="宋体" w:cs="宋体" w:eastAsia="宋体" w:hint="default"/>
                <w:sz w:val="18"/>
                <w:szCs w:val="18"/>
              </w:rPr>
            </w:pPr>
            <w:r>
              <w:rPr>
                <w:rFonts w:ascii="宋体" w:hAnsi="宋体" w:cs="宋体" w:eastAsia="宋体" w:hint="default"/>
                <w:spacing w:val="33"/>
                <w:sz w:val="18"/>
                <w:szCs w:val="18"/>
              </w:rPr>
              <w:t>接受</w:t>
            </w:r>
            <w:r>
              <w:rPr>
                <w:rFonts w:ascii="宋体" w:hAnsi="宋体" w:cs="宋体" w:eastAsia="宋体" w:hint="default"/>
                <w:spacing w:val="-24"/>
                <w:sz w:val="18"/>
                <w:szCs w:val="18"/>
              </w:rPr>
              <w:t> </w:t>
            </w:r>
            <w:r>
              <w:rPr>
                <w:rFonts w:ascii="宋体" w:hAnsi="宋体" w:cs="宋体" w:eastAsia="宋体" w:hint="default"/>
                <w:sz w:val="18"/>
                <w:szCs w:val="18"/>
              </w:rPr>
              <w:t>劳务</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99" w:right="87"/>
              <w:jc w:val="left"/>
              <w:rPr>
                <w:rFonts w:ascii="宋体" w:hAnsi="宋体" w:cs="宋体" w:eastAsia="宋体" w:hint="default"/>
                <w:sz w:val="18"/>
                <w:szCs w:val="18"/>
              </w:rPr>
            </w:pPr>
            <w:r>
              <w:rPr>
                <w:rFonts w:ascii="宋体" w:hAnsi="宋体" w:cs="宋体" w:eastAsia="宋体" w:hint="default"/>
                <w:spacing w:val="12"/>
                <w:sz w:val="18"/>
                <w:szCs w:val="18"/>
              </w:rPr>
              <w:t>试验 </w:t>
            </w:r>
            <w:r>
              <w:rPr>
                <w:rFonts w:ascii="宋体" w:hAnsi="宋体" w:cs="宋体" w:eastAsia="宋体" w:hint="default"/>
                <w:sz w:val="18"/>
                <w:szCs w:val="18"/>
              </w:rPr>
              <w:t>费</w:t>
            </w:r>
          </w:p>
        </w:tc>
        <w:tc>
          <w:tcPr>
            <w:tcW w:w="10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99" w:right="65"/>
              <w:jc w:val="both"/>
              <w:rPr>
                <w:rFonts w:ascii="宋体" w:hAnsi="宋体" w:cs="宋体" w:eastAsia="宋体" w:hint="default"/>
                <w:sz w:val="18"/>
                <w:szCs w:val="18"/>
              </w:rPr>
            </w:pPr>
            <w:r>
              <w:rPr>
                <w:rFonts w:ascii="宋体" w:hAnsi="宋体" w:cs="宋体" w:eastAsia="宋体" w:hint="default"/>
                <w:spacing w:val="24"/>
                <w:sz w:val="18"/>
                <w:szCs w:val="18"/>
              </w:rPr>
              <w:t>根据市场</w:t>
            </w:r>
            <w:r>
              <w:rPr>
                <w:rFonts w:ascii="宋体" w:hAnsi="宋体" w:cs="宋体" w:eastAsia="宋体" w:hint="default"/>
                <w:spacing w:val="-88"/>
                <w:sz w:val="18"/>
                <w:szCs w:val="18"/>
              </w:rPr>
              <w:t> </w:t>
            </w:r>
            <w:r>
              <w:rPr>
                <w:rFonts w:ascii="宋体" w:hAnsi="宋体" w:cs="宋体" w:eastAsia="宋体" w:hint="default"/>
                <w:spacing w:val="24"/>
                <w:sz w:val="18"/>
                <w:szCs w:val="18"/>
              </w:rPr>
              <w:t>价格协商</w:t>
            </w:r>
            <w:r>
              <w:rPr>
                <w:rFonts w:ascii="宋体" w:hAnsi="宋体" w:cs="宋体" w:eastAsia="宋体" w:hint="default"/>
                <w:spacing w:val="-88"/>
                <w:sz w:val="18"/>
                <w:szCs w:val="18"/>
              </w:rPr>
              <w:t> </w:t>
            </w:r>
            <w:r>
              <w:rPr>
                <w:rFonts w:ascii="宋体" w:hAnsi="宋体" w:cs="宋体" w:eastAsia="宋体" w:hint="default"/>
                <w:sz w:val="18"/>
                <w:szCs w:val="18"/>
              </w:rPr>
              <w:t>确定</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7" w:right="0"/>
              <w:jc w:val="center"/>
              <w:rPr>
                <w:rFonts w:ascii="宋体" w:hAnsi="宋体" w:cs="宋体" w:eastAsia="宋体" w:hint="default"/>
                <w:sz w:val="18"/>
                <w:szCs w:val="18"/>
              </w:rPr>
            </w:pPr>
            <w:r>
              <w:rPr>
                <w:rFonts w:ascii="宋体"/>
                <w:sz w:val="18"/>
              </w:rPr>
              <w:t>185.32</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185.32</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100.00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5" w:right="0"/>
              <w:jc w:val="center"/>
              <w:rPr>
                <w:rFonts w:ascii="宋体" w:hAnsi="宋体" w:cs="宋体" w:eastAsia="宋体" w:hint="default"/>
                <w:sz w:val="18"/>
                <w:szCs w:val="18"/>
              </w:rPr>
            </w:pPr>
            <w:r>
              <w:rPr>
                <w:rFonts w:ascii="宋体"/>
                <w:sz w:val="18"/>
              </w:rPr>
              <w:t>185.32</w:t>
            </w:r>
          </w:p>
        </w:tc>
        <w:tc>
          <w:tcPr>
            <w:tcW w:w="1046" w:type="dxa"/>
            <w:tcBorders>
              <w:top w:val="single" w:sz="6" w:space="0" w:color="000000"/>
              <w:left w:val="single" w:sz="6" w:space="0" w:color="000000"/>
              <w:bottom w:val="single" w:sz="6" w:space="0" w:color="000000"/>
              <w:right w:val="single" w:sz="12" w:space="0" w:color="000000"/>
            </w:tcBorders>
          </w:tcPr>
          <w:p>
            <w:pPr/>
          </w:p>
        </w:tc>
      </w:tr>
      <w:tr>
        <w:trPr>
          <w:trHeight w:val="952" w:hRule="exact"/>
        </w:trPr>
        <w:tc>
          <w:tcPr>
            <w:tcW w:w="1218"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74"/>
              <w:jc w:val="both"/>
              <w:rPr>
                <w:rFonts w:ascii="宋体" w:hAnsi="宋体" w:cs="宋体" w:eastAsia="宋体" w:hint="default"/>
                <w:sz w:val="18"/>
                <w:szCs w:val="18"/>
              </w:rPr>
            </w:pPr>
            <w:r>
              <w:rPr>
                <w:rFonts w:ascii="宋体" w:hAnsi="宋体" w:cs="宋体" w:eastAsia="宋体" w:hint="default"/>
                <w:spacing w:val="20"/>
                <w:sz w:val="18"/>
                <w:szCs w:val="18"/>
              </w:rPr>
              <w:t>东营科创生</w:t>
            </w:r>
            <w:r>
              <w:rPr>
                <w:rFonts w:ascii="宋体" w:hAnsi="宋体" w:cs="宋体" w:eastAsia="宋体" w:hint="default"/>
                <w:spacing w:val="-65"/>
                <w:sz w:val="18"/>
                <w:szCs w:val="18"/>
              </w:rPr>
              <w:t> </w:t>
            </w:r>
            <w:r>
              <w:rPr>
                <w:rFonts w:ascii="宋体" w:hAnsi="宋体" w:cs="宋体" w:eastAsia="宋体" w:hint="default"/>
                <w:spacing w:val="20"/>
                <w:sz w:val="18"/>
                <w:szCs w:val="18"/>
              </w:rPr>
              <w:t>物化工有限</w:t>
            </w:r>
            <w:r>
              <w:rPr>
                <w:rFonts w:ascii="宋体" w:hAnsi="宋体" w:cs="宋体" w:eastAsia="宋体" w:hint="default"/>
                <w:spacing w:val="-65"/>
                <w:sz w:val="18"/>
                <w:szCs w:val="18"/>
              </w:rPr>
              <w:t> </w:t>
            </w:r>
            <w:r>
              <w:rPr>
                <w:rFonts w:ascii="宋体" w:hAnsi="宋体" w:cs="宋体" w:eastAsia="宋体" w:hint="default"/>
                <w:sz w:val="18"/>
                <w:szCs w:val="18"/>
              </w:rPr>
              <w:t>公司</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00" w:right="98"/>
              <w:jc w:val="both"/>
              <w:rPr>
                <w:rFonts w:ascii="宋体" w:hAnsi="宋体" w:cs="宋体" w:eastAsia="宋体" w:hint="default"/>
                <w:sz w:val="18"/>
                <w:szCs w:val="18"/>
              </w:rPr>
            </w:pPr>
            <w:r>
              <w:rPr>
                <w:rFonts w:ascii="宋体" w:hAnsi="宋体" w:cs="宋体" w:eastAsia="宋体" w:hint="default"/>
                <w:sz w:val="18"/>
                <w:szCs w:val="18"/>
              </w:rPr>
              <w:t>母公司的</w:t>
            </w:r>
            <w:r>
              <w:rPr>
                <w:rFonts w:ascii="宋体" w:hAnsi="宋体" w:cs="宋体" w:eastAsia="宋体" w:hint="default"/>
                <w:spacing w:val="-86"/>
                <w:sz w:val="18"/>
                <w:szCs w:val="18"/>
              </w:rPr>
              <w:t> </w:t>
            </w:r>
            <w:r>
              <w:rPr>
                <w:rFonts w:ascii="宋体" w:hAnsi="宋体" w:cs="宋体" w:eastAsia="宋体" w:hint="default"/>
                <w:sz w:val="18"/>
                <w:szCs w:val="18"/>
              </w:rPr>
              <w:t>控股子公</w:t>
            </w:r>
            <w:r>
              <w:rPr>
                <w:rFonts w:ascii="宋体" w:hAnsi="宋体" w:cs="宋体" w:eastAsia="宋体" w:hint="default"/>
                <w:spacing w:val="-86"/>
                <w:sz w:val="18"/>
                <w:szCs w:val="18"/>
              </w:rPr>
              <w:t> </w:t>
            </w:r>
            <w:r>
              <w:rPr>
                <w:rFonts w:ascii="宋体" w:hAnsi="宋体" w:cs="宋体" w:eastAsia="宋体" w:hint="default"/>
                <w:sz w:val="18"/>
                <w:szCs w:val="18"/>
              </w:rPr>
              <w:t>司</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316" w:lineRule="auto"/>
              <w:ind w:left="99" w:right="35"/>
              <w:jc w:val="left"/>
              <w:rPr>
                <w:rFonts w:ascii="宋体" w:hAnsi="宋体" w:cs="宋体" w:eastAsia="宋体" w:hint="default"/>
                <w:sz w:val="18"/>
                <w:szCs w:val="18"/>
              </w:rPr>
            </w:pPr>
            <w:r>
              <w:rPr>
                <w:rFonts w:ascii="宋体" w:hAnsi="宋体" w:cs="宋体" w:eastAsia="宋体" w:hint="default"/>
                <w:spacing w:val="33"/>
                <w:sz w:val="18"/>
                <w:szCs w:val="18"/>
              </w:rPr>
              <w:t>提供</w:t>
            </w:r>
            <w:r>
              <w:rPr>
                <w:rFonts w:ascii="宋体" w:hAnsi="宋体" w:cs="宋体" w:eastAsia="宋体" w:hint="default"/>
                <w:spacing w:val="-24"/>
                <w:sz w:val="18"/>
                <w:szCs w:val="18"/>
              </w:rPr>
              <w:t> </w:t>
            </w:r>
            <w:r>
              <w:rPr>
                <w:rFonts w:ascii="宋体" w:hAnsi="宋体" w:cs="宋体" w:eastAsia="宋体" w:hint="default"/>
                <w:sz w:val="18"/>
                <w:szCs w:val="18"/>
              </w:rPr>
              <w:t>劳务</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87"/>
              <w:jc w:val="both"/>
              <w:rPr>
                <w:rFonts w:ascii="宋体" w:hAnsi="宋体" w:cs="宋体" w:eastAsia="宋体" w:hint="default"/>
                <w:sz w:val="18"/>
                <w:szCs w:val="18"/>
              </w:rPr>
            </w:pPr>
            <w:r>
              <w:rPr>
                <w:rFonts w:ascii="宋体" w:hAnsi="宋体" w:cs="宋体" w:eastAsia="宋体" w:hint="default"/>
                <w:spacing w:val="12"/>
                <w:sz w:val="18"/>
                <w:szCs w:val="18"/>
              </w:rPr>
              <w:t>建造 简易 </w:t>
            </w:r>
            <w:r>
              <w:rPr>
                <w:rFonts w:ascii="宋体" w:hAnsi="宋体" w:cs="宋体" w:eastAsia="宋体" w:hint="default"/>
                <w:sz w:val="18"/>
                <w:szCs w:val="18"/>
              </w:rPr>
              <w:t>车间</w:t>
            </w:r>
          </w:p>
        </w:tc>
        <w:tc>
          <w:tcPr>
            <w:tcW w:w="103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65"/>
              <w:jc w:val="both"/>
              <w:rPr>
                <w:rFonts w:ascii="宋体" w:hAnsi="宋体" w:cs="宋体" w:eastAsia="宋体" w:hint="default"/>
                <w:sz w:val="18"/>
                <w:szCs w:val="18"/>
              </w:rPr>
            </w:pPr>
            <w:r>
              <w:rPr>
                <w:rFonts w:ascii="宋体" w:hAnsi="宋体" w:cs="宋体" w:eastAsia="宋体" w:hint="default"/>
                <w:spacing w:val="24"/>
                <w:sz w:val="18"/>
                <w:szCs w:val="18"/>
              </w:rPr>
              <w:t>根据市场</w:t>
            </w:r>
            <w:r>
              <w:rPr>
                <w:rFonts w:ascii="宋体" w:hAnsi="宋体" w:cs="宋体" w:eastAsia="宋体" w:hint="default"/>
                <w:spacing w:val="-88"/>
                <w:sz w:val="18"/>
                <w:szCs w:val="18"/>
              </w:rPr>
              <w:t> </w:t>
            </w:r>
            <w:r>
              <w:rPr>
                <w:rFonts w:ascii="宋体" w:hAnsi="宋体" w:cs="宋体" w:eastAsia="宋体" w:hint="default"/>
                <w:spacing w:val="24"/>
                <w:sz w:val="18"/>
                <w:szCs w:val="18"/>
              </w:rPr>
              <w:t>价格协商</w:t>
            </w:r>
            <w:r>
              <w:rPr>
                <w:rFonts w:ascii="宋体" w:hAnsi="宋体" w:cs="宋体" w:eastAsia="宋体" w:hint="default"/>
                <w:spacing w:val="-88"/>
                <w:sz w:val="18"/>
                <w:szCs w:val="18"/>
              </w:rPr>
              <w:t> </w:t>
            </w:r>
            <w:r>
              <w:rPr>
                <w:rFonts w:ascii="宋体" w:hAnsi="宋体" w:cs="宋体" w:eastAsia="宋体" w:hint="default"/>
                <w:sz w:val="18"/>
                <w:szCs w:val="18"/>
              </w:rPr>
              <w:t>确定</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7" w:right="0"/>
              <w:jc w:val="center"/>
              <w:rPr>
                <w:rFonts w:ascii="宋体" w:hAnsi="宋体" w:cs="宋体" w:eastAsia="宋体" w:hint="default"/>
                <w:sz w:val="18"/>
                <w:szCs w:val="18"/>
              </w:rPr>
            </w:pPr>
            <w:r>
              <w:rPr>
                <w:rFonts w:ascii="宋体"/>
                <w:sz w:val="18"/>
              </w:rPr>
              <w:t>60.10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18"/>
                <w:szCs w:val="18"/>
              </w:rPr>
            </w:pPr>
            <w:r>
              <w:rPr>
                <w:rFonts w:ascii="宋体"/>
                <w:sz w:val="18"/>
              </w:rPr>
              <w:t>60.10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98"/>
              <w:jc w:val="right"/>
              <w:rPr>
                <w:rFonts w:ascii="宋体" w:hAnsi="宋体" w:cs="宋体" w:eastAsia="宋体" w:hint="default"/>
                <w:sz w:val="18"/>
                <w:szCs w:val="18"/>
              </w:rPr>
            </w:pPr>
            <w:r>
              <w:rPr>
                <w:rFonts w:ascii="宋体"/>
                <w:sz w:val="18"/>
              </w:rPr>
              <w:t>60.10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15" w:right="0"/>
              <w:jc w:val="center"/>
              <w:rPr>
                <w:rFonts w:ascii="宋体" w:hAnsi="宋体" w:cs="宋体" w:eastAsia="宋体" w:hint="default"/>
                <w:sz w:val="18"/>
                <w:szCs w:val="18"/>
              </w:rPr>
            </w:pPr>
            <w:r>
              <w:rPr>
                <w:rFonts w:ascii="宋体"/>
                <w:sz w:val="18"/>
              </w:rPr>
              <w:t>60.10</w:t>
            </w:r>
          </w:p>
        </w:tc>
        <w:tc>
          <w:tcPr>
            <w:tcW w:w="1046" w:type="dxa"/>
            <w:tcBorders>
              <w:top w:val="single" w:sz="6" w:space="0" w:color="000000"/>
              <w:left w:val="single" w:sz="6" w:space="0" w:color="000000"/>
              <w:bottom w:val="single" w:sz="6" w:space="0" w:color="000000"/>
              <w:right w:val="single" w:sz="12" w:space="0" w:color="000000"/>
            </w:tcBorders>
          </w:tcPr>
          <w:p>
            <w:pPr/>
          </w:p>
        </w:tc>
      </w:tr>
      <w:tr>
        <w:trPr>
          <w:trHeight w:val="638" w:hRule="exact"/>
        </w:trPr>
        <w:tc>
          <w:tcPr>
            <w:tcW w:w="1218"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0"/>
              <w:ind w:left="93" w:right="74"/>
              <w:jc w:val="left"/>
              <w:rPr>
                <w:rFonts w:ascii="宋体" w:hAnsi="宋体" w:cs="宋体" w:eastAsia="宋体" w:hint="default"/>
                <w:sz w:val="18"/>
                <w:szCs w:val="18"/>
              </w:rPr>
            </w:pPr>
            <w:r>
              <w:rPr>
                <w:rFonts w:ascii="宋体" w:hAnsi="宋体" w:cs="宋体" w:eastAsia="宋体" w:hint="default"/>
                <w:spacing w:val="20"/>
                <w:sz w:val="18"/>
                <w:szCs w:val="18"/>
              </w:rPr>
              <w:t>东营黄河大</w:t>
            </w:r>
            <w:r>
              <w:rPr>
                <w:rFonts w:ascii="宋体" w:hAnsi="宋体" w:cs="宋体" w:eastAsia="宋体" w:hint="default"/>
                <w:spacing w:val="-65"/>
                <w:sz w:val="18"/>
                <w:szCs w:val="18"/>
              </w:rPr>
              <w:t> </w:t>
            </w:r>
            <w:r>
              <w:rPr>
                <w:rFonts w:ascii="宋体" w:hAnsi="宋体" w:cs="宋体" w:eastAsia="宋体" w:hint="default"/>
                <w:sz w:val="18"/>
                <w:szCs w:val="18"/>
              </w:rPr>
              <w:t>桥有限公司</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合营公司</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99" w:right="35"/>
              <w:jc w:val="left"/>
              <w:rPr>
                <w:rFonts w:ascii="宋体" w:hAnsi="宋体" w:cs="宋体" w:eastAsia="宋体" w:hint="default"/>
                <w:sz w:val="18"/>
                <w:szCs w:val="18"/>
              </w:rPr>
            </w:pPr>
            <w:r>
              <w:rPr>
                <w:rFonts w:ascii="宋体" w:hAnsi="宋体" w:cs="宋体" w:eastAsia="宋体" w:hint="default"/>
                <w:spacing w:val="33"/>
                <w:sz w:val="18"/>
                <w:szCs w:val="18"/>
              </w:rPr>
              <w:t>提供</w:t>
            </w:r>
            <w:r>
              <w:rPr>
                <w:rFonts w:ascii="宋体" w:hAnsi="宋体" w:cs="宋体" w:eastAsia="宋体" w:hint="default"/>
                <w:spacing w:val="-24"/>
                <w:sz w:val="18"/>
                <w:szCs w:val="18"/>
              </w:rPr>
              <w:t> </w:t>
            </w:r>
            <w:r>
              <w:rPr>
                <w:rFonts w:ascii="宋体" w:hAnsi="宋体" w:cs="宋体" w:eastAsia="宋体" w:hint="default"/>
                <w:sz w:val="18"/>
                <w:szCs w:val="18"/>
              </w:rPr>
              <w:t>劳务</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99" w:right="87"/>
              <w:jc w:val="left"/>
              <w:rPr>
                <w:rFonts w:ascii="宋体" w:hAnsi="宋体" w:cs="宋体" w:eastAsia="宋体" w:hint="default"/>
                <w:sz w:val="18"/>
                <w:szCs w:val="18"/>
              </w:rPr>
            </w:pPr>
            <w:r>
              <w:rPr>
                <w:rFonts w:ascii="宋体" w:hAnsi="宋体" w:cs="宋体" w:eastAsia="宋体" w:hint="default"/>
                <w:spacing w:val="12"/>
                <w:sz w:val="18"/>
                <w:szCs w:val="18"/>
              </w:rPr>
              <w:t>防腐 </w:t>
            </w:r>
            <w:r>
              <w:rPr>
                <w:rFonts w:ascii="宋体" w:hAnsi="宋体" w:cs="宋体" w:eastAsia="宋体" w:hint="default"/>
                <w:sz w:val="18"/>
                <w:szCs w:val="18"/>
              </w:rPr>
              <w:t>工程</w:t>
            </w:r>
          </w:p>
        </w:tc>
        <w:tc>
          <w:tcPr>
            <w:tcW w:w="1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公开招标</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17" w:right="0"/>
              <w:jc w:val="center"/>
              <w:rPr>
                <w:rFonts w:ascii="宋体" w:hAnsi="宋体" w:cs="宋体" w:eastAsia="宋体" w:hint="default"/>
                <w:sz w:val="18"/>
                <w:szCs w:val="18"/>
              </w:rPr>
            </w:pPr>
            <w:r>
              <w:rPr>
                <w:rFonts w:ascii="宋体"/>
                <w:sz w:val="18"/>
              </w:rPr>
              <w:t>86.15</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86.15</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86.15</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15" w:right="0"/>
              <w:jc w:val="center"/>
              <w:rPr>
                <w:rFonts w:ascii="宋体" w:hAnsi="宋体" w:cs="宋体" w:eastAsia="宋体" w:hint="default"/>
                <w:sz w:val="18"/>
                <w:szCs w:val="18"/>
              </w:rPr>
            </w:pPr>
            <w:r>
              <w:rPr>
                <w:rFonts w:ascii="宋体"/>
                <w:sz w:val="18"/>
              </w:rPr>
              <w:t>86.15</w:t>
            </w:r>
          </w:p>
        </w:tc>
        <w:tc>
          <w:tcPr>
            <w:tcW w:w="1046"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1218"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1"/>
              <w:ind w:left="93" w:right="74"/>
              <w:jc w:val="left"/>
              <w:rPr>
                <w:rFonts w:ascii="宋体" w:hAnsi="宋体" w:cs="宋体" w:eastAsia="宋体" w:hint="default"/>
                <w:sz w:val="18"/>
                <w:szCs w:val="18"/>
              </w:rPr>
            </w:pPr>
            <w:r>
              <w:rPr>
                <w:rFonts w:ascii="宋体" w:hAnsi="宋体" w:cs="宋体" w:eastAsia="宋体" w:hint="default"/>
                <w:spacing w:val="20"/>
                <w:sz w:val="18"/>
                <w:szCs w:val="18"/>
              </w:rPr>
              <w:t>东营黄河大</w:t>
            </w:r>
            <w:r>
              <w:rPr>
                <w:rFonts w:ascii="宋体" w:hAnsi="宋体" w:cs="宋体" w:eastAsia="宋体" w:hint="default"/>
                <w:spacing w:val="-65"/>
                <w:sz w:val="18"/>
                <w:szCs w:val="18"/>
              </w:rPr>
              <w:t> </w:t>
            </w:r>
            <w:r>
              <w:rPr>
                <w:rFonts w:ascii="宋体" w:hAnsi="宋体" w:cs="宋体" w:eastAsia="宋体" w:hint="default"/>
                <w:sz w:val="18"/>
                <w:szCs w:val="18"/>
              </w:rPr>
              <w:t>桥有限公司</w:t>
            </w:r>
          </w:p>
        </w:tc>
        <w:tc>
          <w:tcPr>
            <w:tcW w:w="9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合营公司</w:t>
            </w:r>
          </w:p>
        </w:tc>
        <w:tc>
          <w:tcPr>
            <w:tcW w:w="64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35"/>
              <w:jc w:val="left"/>
              <w:rPr>
                <w:rFonts w:ascii="宋体" w:hAnsi="宋体" w:cs="宋体" w:eastAsia="宋体" w:hint="default"/>
                <w:sz w:val="18"/>
                <w:szCs w:val="18"/>
              </w:rPr>
            </w:pPr>
            <w:r>
              <w:rPr>
                <w:rFonts w:ascii="宋体" w:hAnsi="宋体" w:cs="宋体" w:eastAsia="宋体" w:hint="default"/>
                <w:spacing w:val="33"/>
                <w:sz w:val="18"/>
                <w:szCs w:val="18"/>
              </w:rPr>
              <w:t>提供</w:t>
            </w:r>
            <w:r>
              <w:rPr>
                <w:rFonts w:ascii="宋体" w:hAnsi="宋体" w:cs="宋体" w:eastAsia="宋体" w:hint="default"/>
                <w:spacing w:val="-24"/>
                <w:sz w:val="18"/>
                <w:szCs w:val="18"/>
              </w:rPr>
              <w:t> </w:t>
            </w:r>
            <w:r>
              <w:rPr>
                <w:rFonts w:ascii="宋体" w:hAnsi="宋体" w:cs="宋体" w:eastAsia="宋体" w:hint="default"/>
                <w:sz w:val="18"/>
                <w:szCs w:val="18"/>
              </w:rPr>
              <w:t>劳务</w:t>
            </w:r>
          </w:p>
        </w:tc>
        <w:tc>
          <w:tcPr>
            <w:tcW w:w="588"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99" w:right="87"/>
              <w:jc w:val="left"/>
              <w:rPr>
                <w:rFonts w:ascii="宋体" w:hAnsi="宋体" w:cs="宋体" w:eastAsia="宋体" w:hint="default"/>
                <w:sz w:val="18"/>
                <w:szCs w:val="18"/>
              </w:rPr>
            </w:pPr>
            <w:r>
              <w:rPr>
                <w:rFonts w:ascii="宋体" w:hAnsi="宋体" w:cs="宋体" w:eastAsia="宋体" w:hint="default"/>
                <w:spacing w:val="12"/>
                <w:sz w:val="18"/>
                <w:szCs w:val="18"/>
              </w:rPr>
              <w:t>标线 </w:t>
            </w:r>
            <w:r>
              <w:rPr>
                <w:rFonts w:ascii="宋体" w:hAnsi="宋体" w:cs="宋体" w:eastAsia="宋体" w:hint="default"/>
                <w:sz w:val="18"/>
                <w:szCs w:val="18"/>
              </w:rPr>
              <w:t>工程</w:t>
            </w:r>
          </w:p>
        </w:tc>
        <w:tc>
          <w:tcPr>
            <w:tcW w:w="1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公开招标</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7" w:right="0"/>
              <w:jc w:val="center"/>
              <w:rPr>
                <w:rFonts w:ascii="宋体" w:hAnsi="宋体" w:cs="宋体" w:eastAsia="宋体" w:hint="default"/>
                <w:sz w:val="18"/>
                <w:szCs w:val="18"/>
              </w:rPr>
            </w:pPr>
            <w:r>
              <w:rPr>
                <w:rFonts w:ascii="宋体"/>
                <w:sz w:val="18"/>
              </w:rPr>
              <w:t>4.80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4.80</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4.80</w:t>
            </w:r>
          </w:p>
        </w:tc>
        <w:tc>
          <w:tcPr>
            <w:tcW w:w="8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5" w:right="0"/>
              <w:jc w:val="center"/>
              <w:rPr>
                <w:rFonts w:ascii="宋体" w:hAnsi="宋体" w:cs="宋体" w:eastAsia="宋体" w:hint="default"/>
                <w:sz w:val="18"/>
                <w:szCs w:val="18"/>
              </w:rPr>
            </w:pPr>
            <w:r>
              <w:rPr>
                <w:rFonts w:ascii="宋体"/>
                <w:sz w:val="18"/>
              </w:rPr>
              <w:t>4.80</w:t>
            </w:r>
          </w:p>
        </w:tc>
        <w:tc>
          <w:tcPr>
            <w:tcW w:w="1046" w:type="dxa"/>
            <w:tcBorders>
              <w:top w:val="single" w:sz="6" w:space="0" w:color="000000"/>
              <w:left w:val="single" w:sz="6" w:space="0" w:color="000000"/>
              <w:bottom w:val="single" w:sz="6" w:space="0" w:color="000000"/>
              <w:right w:val="single" w:sz="12" w:space="0" w:color="000000"/>
            </w:tcBorders>
          </w:tcPr>
          <w:p>
            <w:pPr/>
          </w:p>
        </w:tc>
      </w:tr>
      <w:tr>
        <w:trPr>
          <w:trHeight w:val="647" w:hRule="exact"/>
        </w:trPr>
        <w:tc>
          <w:tcPr>
            <w:tcW w:w="1218" w:type="dxa"/>
            <w:tcBorders>
              <w:top w:val="single" w:sz="6" w:space="0" w:color="000000"/>
              <w:left w:val="single" w:sz="12" w:space="0" w:color="000000"/>
              <w:bottom w:val="single" w:sz="12" w:space="0" w:color="000000"/>
              <w:right w:val="single" w:sz="6" w:space="0" w:color="000000"/>
            </w:tcBorders>
          </w:tcPr>
          <w:p>
            <w:pPr>
              <w:pStyle w:val="TableParagraph"/>
              <w:spacing w:line="316" w:lineRule="auto" w:before="10"/>
              <w:ind w:left="93" w:right="74"/>
              <w:jc w:val="left"/>
              <w:rPr>
                <w:rFonts w:ascii="宋体" w:hAnsi="宋体" w:cs="宋体" w:eastAsia="宋体" w:hint="default"/>
                <w:sz w:val="18"/>
                <w:szCs w:val="18"/>
              </w:rPr>
            </w:pPr>
            <w:r>
              <w:rPr>
                <w:rFonts w:ascii="宋体" w:hAnsi="宋体" w:cs="宋体" w:eastAsia="宋体" w:hint="default"/>
                <w:spacing w:val="20"/>
                <w:sz w:val="18"/>
                <w:szCs w:val="18"/>
              </w:rPr>
              <w:t>东营黄河大</w:t>
            </w:r>
            <w:r>
              <w:rPr>
                <w:rFonts w:ascii="宋体" w:hAnsi="宋体" w:cs="宋体" w:eastAsia="宋体" w:hint="default"/>
                <w:spacing w:val="-65"/>
                <w:sz w:val="18"/>
                <w:szCs w:val="18"/>
              </w:rPr>
              <w:t> </w:t>
            </w:r>
            <w:r>
              <w:rPr>
                <w:rFonts w:ascii="宋体" w:hAnsi="宋体" w:cs="宋体" w:eastAsia="宋体" w:hint="default"/>
                <w:sz w:val="18"/>
                <w:szCs w:val="18"/>
              </w:rPr>
              <w:t>桥有限公司</w:t>
            </w:r>
          </w:p>
        </w:tc>
        <w:tc>
          <w:tcPr>
            <w:tcW w:w="94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合营公司</w:t>
            </w:r>
          </w:p>
        </w:tc>
        <w:tc>
          <w:tcPr>
            <w:tcW w:w="642"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10"/>
              <w:ind w:left="99" w:right="35"/>
              <w:jc w:val="left"/>
              <w:rPr>
                <w:rFonts w:ascii="宋体" w:hAnsi="宋体" w:cs="宋体" w:eastAsia="宋体" w:hint="default"/>
                <w:sz w:val="18"/>
                <w:szCs w:val="18"/>
              </w:rPr>
            </w:pPr>
            <w:r>
              <w:rPr>
                <w:rFonts w:ascii="宋体" w:hAnsi="宋体" w:cs="宋体" w:eastAsia="宋体" w:hint="default"/>
                <w:spacing w:val="33"/>
                <w:sz w:val="18"/>
                <w:szCs w:val="18"/>
              </w:rPr>
              <w:t>提供</w:t>
            </w:r>
            <w:r>
              <w:rPr>
                <w:rFonts w:ascii="宋体" w:hAnsi="宋体" w:cs="宋体" w:eastAsia="宋体" w:hint="default"/>
                <w:spacing w:val="-24"/>
                <w:sz w:val="18"/>
                <w:szCs w:val="18"/>
              </w:rPr>
              <w:t> </w:t>
            </w:r>
            <w:r>
              <w:rPr>
                <w:rFonts w:ascii="宋体" w:hAnsi="宋体" w:cs="宋体" w:eastAsia="宋体" w:hint="default"/>
                <w:sz w:val="18"/>
                <w:szCs w:val="18"/>
              </w:rPr>
              <w:t>劳务</w:t>
            </w:r>
          </w:p>
        </w:tc>
        <w:tc>
          <w:tcPr>
            <w:tcW w:w="588"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10"/>
              <w:ind w:left="99" w:right="87"/>
              <w:jc w:val="left"/>
              <w:rPr>
                <w:rFonts w:ascii="宋体" w:hAnsi="宋体" w:cs="宋体" w:eastAsia="宋体" w:hint="default"/>
                <w:sz w:val="18"/>
                <w:szCs w:val="18"/>
              </w:rPr>
            </w:pPr>
            <w:r>
              <w:rPr>
                <w:rFonts w:ascii="宋体" w:hAnsi="宋体" w:cs="宋体" w:eastAsia="宋体" w:hint="default"/>
                <w:spacing w:val="12"/>
                <w:sz w:val="18"/>
                <w:szCs w:val="18"/>
              </w:rPr>
              <w:t>养护 </w:t>
            </w:r>
            <w:r>
              <w:rPr>
                <w:rFonts w:ascii="宋体" w:hAnsi="宋体" w:cs="宋体" w:eastAsia="宋体" w:hint="default"/>
                <w:sz w:val="18"/>
                <w:szCs w:val="18"/>
              </w:rPr>
              <w:t>工程</w:t>
            </w:r>
          </w:p>
        </w:tc>
        <w:tc>
          <w:tcPr>
            <w:tcW w:w="10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9"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7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7" w:right="0"/>
              <w:jc w:val="center"/>
              <w:rPr>
                <w:rFonts w:ascii="宋体" w:hAnsi="宋体" w:cs="宋体" w:eastAsia="宋体" w:hint="default"/>
                <w:sz w:val="18"/>
                <w:szCs w:val="18"/>
              </w:rPr>
            </w:pPr>
            <w:r>
              <w:rPr>
                <w:rFonts w:ascii="宋体"/>
                <w:sz w:val="18"/>
              </w:rPr>
              <w:t>103.43</w:t>
            </w:r>
          </w:p>
        </w:tc>
        <w:tc>
          <w:tcPr>
            <w:tcW w:w="8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103.43</w:t>
            </w:r>
          </w:p>
        </w:tc>
        <w:tc>
          <w:tcPr>
            <w:tcW w:w="99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98"/>
              <w:jc w:val="right"/>
              <w:rPr>
                <w:rFonts w:ascii="宋体" w:hAnsi="宋体" w:cs="宋体" w:eastAsia="宋体" w:hint="default"/>
                <w:sz w:val="18"/>
                <w:szCs w:val="18"/>
              </w:rPr>
            </w:pPr>
            <w:r>
              <w:rPr>
                <w:rFonts w:ascii="宋体"/>
                <w:sz w:val="18"/>
              </w:rPr>
              <w:t>103.43</w:t>
            </w:r>
          </w:p>
        </w:tc>
        <w:tc>
          <w:tcPr>
            <w:tcW w:w="86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6"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78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5" w:right="0"/>
              <w:jc w:val="center"/>
              <w:rPr>
                <w:rFonts w:ascii="宋体" w:hAnsi="宋体" w:cs="宋体" w:eastAsia="宋体" w:hint="default"/>
                <w:sz w:val="18"/>
                <w:szCs w:val="18"/>
              </w:rPr>
            </w:pPr>
            <w:r>
              <w:rPr>
                <w:rFonts w:ascii="宋体"/>
                <w:sz w:val="18"/>
              </w:rPr>
              <w:t>103.43</w:t>
            </w:r>
          </w:p>
        </w:tc>
        <w:tc>
          <w:tcPr>
            <w:tcW w:w="1046" w:type="dxa"/>
            <w:tcBorders>
              <w:top w:val="single" w:sz="6" w:space="0" w:color="000000"/>
              <w:left w:val="single" w:sz="6" w:space="0" w:color="000000"/>
              <w:bottom w:val="single" w:sz="12" w:space="0" w:color="000000"/>
              <w:right w:val="single" w:sz="12" w:space="0" w:color="000000"/>
            </w:tcBorders>
          </w:tcPr>
          <w:p>
            <w:pPr/>
          </w:p>
        </w:tc>
      </w:tr>
    </w:tbl>
    <w:p>
      <w:pPr>
        <w:spacing w:line="240" w:lineRule="auto" w:before="3"/>
        <w:rPr>
          <w:rFonts w:ascii="宋体" w:hAnsi="宋体" w:cs="宋体" w:eastAsia="宋体" w:hint="default"/>
          <w:sz w:val="5"/>
          <w:szCs w:val="5"/>
        </w:rPr>
      </w:pPr>
    </w:p>
    <w:p>
      <w:pPr>
        <w:pStyle w:val="BodyText"/>
        <w:spacing w:line="240" w:lineRule="auto" w:before="35"/>
        <w:ind w:left="601" w:right="0"/>
        <w:jc w:val="left"/>
      </w:pPr>
      <w:r>
        <w:rPr/>
        <w:t>因关联交易金额较小，不会对上市公司的独立性产生影响。</w:t>
      </w:r>
    </w:p>
    <w:p>
      <w:pPr>
        <w:spacing w:line="240" w:lineRule="auto" w:before="7"/>
        <w:rPr>
          <w:rFonts w:ascii="宋体" w:hAnsi="宋体" w:cs="宋体" w:eastAsia="宋体" w:hint="default"/>
          <w:sz w:val="8"/>
          <w:szCs w:val="8"/>
        </w:rPr>
      </w:pPr>
    </w:p>
    <w:p>
      <w:pPr>
        <w:spacing w:after="0" w:line="240" w:lineRule="auto"/>
        <w:rPr>
          <w:rFonts w:ascii="宋体" w:hAnsi="宋体" w:cs="宋体" w:eastAsia="宋体" w:hint="default"/>
          <w:sz w:val="8"/>
          <w:szCs w:val="8"/>
        </w:rPr>
        <w:sectPr>
          <w:pgSz w:w="11910" w:h="16840"/>
          <w:pgMar w:header="738" w:footer="714" w:top="1240" w:bottom="900" w:left="1100" w:right="680"/>
        </w:sectPr>
      </w:pPr>
    </w:p>
    <w:p>
      <w:pPr>
        <w:pStyle w:val="BodyText"/>
        <w:spacing w:line="348" w:lineRule="auto" w:before="35"/>
        <w:ind w:left="601" w:right="-20"/>
        <w:jc w:val="left"/>
      </w:pPr>
      <w:r>
        <w:rPr/>
        <w:t>因关联交易金额较小，公司对关联交易不存在依赖性。 2、资产收购、出售发生的关联交易</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pStyle w:val="BodyText"/>
        <w:spacing w:line="240" w:lineRule="auto"/>
        <w:ind w:left="601" w:right="0"/>
        <w:jc w:val="left"/>
      </w:pPr>
      <w:r>
        <w:rPr/>
        <w:t>单位:万元 币种:人民币</w:t>
      </w:r>
    </w:p>
    <w:p>
      <w:pPr>
        <w:spacing w:after="0" w:line="240" w:lineRule="auto"/>
        <w:jc w:val="left"/>
        <w:sectPr>
          <w:type w:val="continuous"/>
          <w:pgSz w:w="11910" w:h="16840"/>
          <w:pgMar w:top="1600" w:bottom="280" w:left="1100" w:right="680"/>
          <w:cols w:num="2" w:equalWidth="0">
            <w:col w:w="5642" w:space="771"/>
            <w:col w:w="3717"/>
          </w:cols>
        </w:sectPr>
      </w:pPr>
    </w:p>
    <w:p>
      <w:pPr>
        <w:spacing w:line="240" w:lineRule="auto" w:before="13"/>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953"/>
        <w:gridCol w:w="546"/>
        <w:gridCol w:w="588"/>
        <w:gridCol w:w="1189"/>
        <w:gridCol w:w="1709"/>
        <w:gridCol w:w="758"/>
        <w:gridCol w:w="827"/>
        <w:gridCol w:w="826"/>
        <w:gridCol w:w="826"/>
        <w:gridCol w:w="827"/>
        <w:gridCol w:w="818"/>
      </w:tblGrid>
      <w:tr>
        <w:trPr>
          <w:trHeight w:val="2207" w:hRule="exact"/>
        </w:trPr>
        <w:tc>
          <w:tcPr>
            <w:tcW w:w="95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90"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5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316" w:lineRule="auto"/>
              <w:ind w:left="173" w:right="175"/>
              <w:jc w:val="both"/>
              <w:rPr>
                <w:rFonts w:ascii="宋体" w:hAnsi="宋体" w:cs="宋体" w:eastAsia="宋体" w:hint="default"/>
                <w:sz w:val="18"/>
                <w:szCs w:val="18"/>
              </w:rPr>
            </w:pPr>
            <w:r>
              <w:rPr>
                <w:rFonts w:ascii="宋体" w:hAnsi="宋体" w:cs="宋体" w:eastAsia="宋体" w:hint="default"/>
                <w:sz w:val="18"/>
                <w:szCs w:val="18"/>
              </w:rPr>
              <w:t>关 联 关 系</w:t>
            </w:r>
          </w:p>
        </w:tc>
        <w:tc>
          <w:tcPr>
            <w:tcW w:w="58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5" w:right="106"/>
              <w:jc w:val="both"/>
              <w:rPr>
                <w:rFonts w:ascii="宋体" w:hAnsi="宋体" w:cs="宋体" w:eastAsia="宋体" w:hint="default"/>
                <w:sz w:val="18"/>
                <w:szCs w:val="18"/>
              </w:rPr>
            </w:pPr>
            <w:r>
              <w:rPr>
                <w:rFonts w:ascii="宋体" w:hAnsi="宋体" w:cs="宋体" w:eastAsia="宋体" w:hint="default"/>
                <w:sz w:val="18"/>
                <w:szCs w:val="18"/>
              </w:rPr>
              <w:t>关联 交易 类型</w:t>
            </w:r>
          </w:p>
        </w:tc>
        <w:tc>
          <w:tcPr>
            <w:tcW w:w="118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496" w:right="136" w:hanging="360"/>
              <w:jc w:val="left"/>
              <w:rPr>
                <w:rFonts w:ascii="宋体" w:hAnsi="宋体" w:cs="宋体" w:eastAsia="宋体" w:hint="default"/>
                <w:sz w:val="18"/>
                <w:szCs w:val="18"/>
              </w:rPr>
            </w:pPr>
            <w:r>
              <w:rPr>
                <w:rFonts w:ascii="宋体" w:hAnsi="宋体" w:cs="宋体" w:eastAsia="宋体" w:hint="default"/>
                <w:sz w:val="18"/>
                <w:szCs w:val="18"/>
              </w:rPr>
              <w:t>关联交易内 容</w:t>
            </w:r>
          </w:p>
        </w:tc>
        <w:tc>
          <w:tcPr>
            <w:tcW w:w="170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25" w:right="0"/>
              <w:jc w:val="left"/>
              <w:rPr>
                <w:rFonts w:ascii="宋体" w:hAnsi="宋体" w:cs="宋体" w:eastAsia="宋体" w:hint="default"/>
                <w:sz w:val="18"/>
                <w:szCs w:val="18"/>
              </w:rPr>
            </w:pPr>
            <w:r>
              <w:rPr>
                <w:rFonts w:ascii="宋体" w:hAnsi="宋体" w:cs="宋体" w:eastAsia="宋体" w:hint="default"/>
                <w:sz w:val="18"/>
                <w:szCs w:val="18"/>
              </w:rPr>
              <w:t>关联交易定价原则</w:t>
            </w:r>
          </w:p>
        </w:tc>
        <w:tc>
          <w:tcPr>
            <w:tcW w:w="758"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0" w:right="101"/>
              <w:jc w:val="both"/>
              <w:rPr>
                <w:rFonts w:ascii="宋体" w:hAnsi="宋体" w:cs="宋体" w:eastAsia="宋体" w:hint="default"/>
                <w:sz w:val="18"/>
                <w:szCs w:val="18"/>
              </w:rPr>
            </w:pPr>
            <w:r>
              <w:rPr>
                <w:rFonts w:ascii="宋体" w:hAnsi="宋体" w:cs="宋体" w:eastAsia="宋体" w:hint="default"/>
                <w:sz w:val="18"/>
                <w:szCs w:val="18"/>
              </w:rPr>
              <w:t>转让资 产的账 面价值</w:t>
            </w:r>
          </w:p>
        </w:tc>
        <w:tc>
          <w:tcPr>
            <w:tcW w:w="82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35" w:right="134"/>
              <w:jc w:val="both"/>
              <w:rPr>
                <w:rFonts w:ascii="宋体" w:hAnsi="宋体" w:cs="宋体" w:eastAsia="宋体" w:hint="default"/>
                <w:sz w:val="18"/>
                <w:szCs w:val="18"/>
              </w:rPr>
            </w:pPr>
            <w:r>
              <w:rPr>
                <w:rFonts w:ascii="宋体" w:hAnsi="宋体" w:cs="宋体" w:eastAsia="宋体" w:hint="default"/>
                <w:sz w:val="18"/>
                <w:szCs w:val="18"/>
              </w:rPr>
              <w:t>转让资 产的评 估价值</w:t>
            </w:r>
          </w:p>
        </w:tc>
        <w:tc>
          <w:tcPr>
            <w:tcW w:w="82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224" w:right="224"/>
              <w:jc w:val="left"/>
              <w:rPr>
                <w:rFonts w:ascii="宋体" w:hAnsi="宋体" w:cs="宋体" w:eastAsia="宋体" w:hint="default"/>
                <w:sz w:val="18"/>
                <w:szCs w:val="18"/>
              </w:rPr>
            </w:pPr>
            <w:r>
              <w:rPr>
                <w:rFonts w:ascii="宋体" w:hAnsi="宋体" w:cs="宋体" w:eastAsia="宋体" w:hint="default"/>
                <w:sz w:val="18"/>
                <w:szCs w:val="18"/>
              </w:rPr>
              <w:t>转让 价格</w:t>
            </w:r>
          </w:p>
        </w:tc>
        <w:tc>
          <w:tcPr>
            <w:tcW w:w="826" w:type="dxa"/>
            <w:tcBorders>
              <w:top w:val="single" w:sz="12" w:space="0" w:color="000000"/>
              <w:left w:val="single" w:sz="6" w:space="0" w:color="000000"/>
              <w:bottom w:val="single" w:sz="6" w:space="0" w:color="000000"/>
              <w:right w:val="single" w:sz="6" w:space="0" w:color="000000"/>
            </w:tcBorders>
          </w:tcPr>
          <w:p>
            <w:pPr>
              <w:pStyle w:val="TableParagraph"/>
              <w:spacing w:line="316" w:lineRule="auto" w:before="11"/>
              <w:ind w:left="134" w:right="134"/>
              <w:jc w:val="both"/>
              <w:rPr>
                <w:rFonts w:ascii="宋体" w:hAnsi="宋体" w:cs="宋体" w:eastAsia="宋体" w:hint="default"/>
                <w:sz w:val="18"/>
                <w:szCs w:val="18"/>
              </w:rPr>
            </w:pPr>
            <w:r>
              <w:rPr>
                <w:rFonts w:ascii="宋体" w:hAnsi="宋体" w:cs="宋体" w:eastAsia="宋体" w:hint="default"/>
                <w:sz w:val="18"/>
                <w:szCs w:val="18"/>
              </w:rPr>
              <w:t>转让价 格与账 面价值 或评估 价值差 异较大 的原因</w:t>
            </w:r>
          </w:p>
        </w:tc>
        <w:tc>
          <w:tcPr>
            <w:tcW w:w="827"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35" w:right="134"/>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81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30" w:right="125"/>
              <w:jc w:val="both"/>
              <w:rPr>
                <w:rFonts w:ascii="宋体" w:hAnsi="宋体" w:cs="宋体" w:eastAsia="宋体" w:hint="default"/>
                <w:sz w:val="18"/>
                <w:szCs w:val="18"/>
              </w:rPr>
            </w:pPr>
            <w:r>
              <w:rPr>
                <w:rFonts w:ascii="宋体" w:hAnsi="宋体" w:cs="宋体" w:eastAsia="宋体" w:hint="default"/>
                <w:sz w:val="18"/>
                <w:szCs w:val="18"/>
              </w:rPr>
              <w:t>转让资 产获得 的收益</w:t>
            </w:r>
          </w:p>
        </w:tc>
      </w:tr>
      <w:tr>
        <w:trPr>
          <w:trHeight w:val="2520" w:hRule="exact"/>
        </w:trPr>
        <w:tc>
          <w:tcPr>
            <w:tcW w:w="95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316" w:lineRule="auto"/>
              <w:ind w:left="100" w:right="108"/>
              <w:jc w:val="center"/>
              <w:rPr>
                <w:rFonts w:ascii="宋体" w:hAnsi="宋体" w:cs="宋体" w:eastAsia="宋体" w:hint="default"/>
                <w:sz w:val="18"/>
                <w:szCs w:val="18"/>
              </w:rPr>
            </w:pPr>
            <w:r>
              <w:rPr>
                <w:rFonts w:ascii="宋体" w:hAnsi="宋体" w:cs="宋体" w:eastAsia="宋体" w:hint="default"/>
                <w:sz w:val="18"/>
                <w:szCs w:val="18"/>
              </w:rPr>
              <w:t>山东科达 集团有限 公司</w:t>
            </w:r>
          </w:p>
        </w:tc>
        <w:tc>
          <w:tcPr>
            <w:tcW w:w="54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73" w:right="175"/>
              <w:jc w:val="both"/>
              <w:rPr>
                <w:rFonts w:ascii="宋体" w:hAnsi="宋体" w:cs="宋体" w:eastAsia="宋体" w:hint="default"/>
                <w:sz w:val="18"/>
                <w:szCs w:val="18"/>
              </w:rPr>
            </w:pPr>
            <w:r>
              <w:rPr>
                <w:rFonts w:ascii="宋体" w:hAnsi="宋体" w:cs="宋体" w:eastAsia="宋体" w:hint="default"/>
                <w:sz w:val="18"/>
                <w:szCs w:val="18"/>
              </w:rPr>
              <w:t>控 股 股 东</w:t>
            </w:r>
          </w:p>
        </w:tc>
        <w:tc>
          <w:tcPr>
            <w:tcW w:w="58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105" w:right="106"/>
              <w:jc w:val="left"/>
              <w:rPr>
                <w:rFonts w:ascii="宋体" w:hAnsi="宋体" w:cs="宋体" w:eastAsia="宋体" w:hint="default"/>
                <w:sz w:val="18"/>
                <w:szCs w:val="18"/>
              </w:rPr>
            </w:pPr>
            <w:r>
              <w:rPr>
                <w:rFonts w:ascii="宋体" w:hAnsi="宋体" w:cs="宋体" w:eastAsia="宋体" w:hint="default"/>
                <w:sz w:val="18"/>
                <w:szCs w:val="18"/>
              </w:rPr>
              <w:t>股权 转让</w:t>
            </w:r>
          </w:p>
        </w:tc>
        <w:tc>
          <w:tcPr>
            <w:tcW w:w="1189"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11"/>
              <w:ind w:left="99" w:right="82"/>
              <w:jc w:val="both"/>
              <w:rPr>
                <w:rFonts w:ascii="宋体" w:hAnsi="宋体" w:cs="宋体" w:eastAsia="宋体" w:hint="default"/>
                <w:sz w:val="18"/>
                <w:szCs w:val="18"/>
              </w:rPr>
            </w:pPr>
            <w:r>
              <w:rPr>
                <w:rFonts w:ascii="宋体" w:hAnsi="宋体" w:cs="宋体" w:eastAsia="宋体" w:hint="default"/>
                <w:spacing w:val="14"/>
                <w:sz w:val="18"/>
                <w:szCs w:val="18"/>
              </w:rPr>
              <w:t>本公司向山</w:t>
            </w:r>
            <w:r>
              <w:rPr>
                <w:rFonts w:ascii="宋体" w:hAnsi="宋体" w:cs="宋体" w:eastAsia="宋体" w:hint="default"/>
                <w:spacing w:val="-88"/>
                <w:sz w:val="18"/>
                <w:szCs w:val="18"/>
              </w:rPr>
              <w:t> </w:t>
            </w:r>
            <w:r>
              <w:rPr>
                <w:rFonts w:ascii="宋体" w:hAnsi="宋体" w:cs="宋体" w:eastAsia="宋体" w:hint="default"/>
                <w:spacing w:val="14"/>
                <w:sz w:val="18"/>
                <w:szCs w:val="18"/>
              </w:rPr>
              <w:t>东科达集团</w:t>
            </w:r>
            <w:r>
              <w:rPr>
                <w:rFonts w:ascii="宋体" w:hAnsi="宋体" w:cs="宋体" w:eastAsia="宋体" w:hint="default"/>
                <w:spacing w:val="-88"/>
                <w:sz w:val="18"/>
                <w:szCs w:val="18"/>
              </w:rPr>
              <w:t> </w:t>
            </w:r>
            <w:r>
              <w:rPr>
                <w:rFonts w:ascii="宋体" w:hAnsi="宋体" w:cs="宋体" w:eastAsia="宋体" w:hint="default"/>
                <w:spacing w:val="14"/>
                <w:sz w:val="18"/>
                <w:szCs w:val="18"/>
              </w:rPr>
              <w:t>有限公司转</w:t>
            </w:r>
            <w:r>
              <w:rPr>
                <w:rFonts w:ascii="宋体" w:hAnsi="宋体" w:cs="宋体" w:eastAsia="宋体" w:hint="default"/>
                <w:spacing w:val="-88"/>
                <w:sz w:val="18"/>
                <w:szCs w:val="18"/>
              </w:rPr>
              <w:t> </w:t>
            </w:r>
            <w:r>
              <w:rPr>
                <w:rFonts w:ascii="宋体" w:hAnsi="宋体" w:cs="宋体" w:eastAsia="宋体" w:hint="default"/>
                <w:spacing w:val="14"/>
                <w:sz w:val="18"/>
                <w:szCs w:val="18"/>
              </w:rPr>
              <w:t>让其持有的</w:t>
            </w:r>
            <w:r>
              <w:rPr>
                <w:rFonts w:ascii="宋体" w:hAnsi="宋体" w:cs="宋体" w:eastAsia="宋体" w:hint="default"/>
                <w:spacing w:val="-88"/>
                <w:sz w:val="18"/>
                <w:szCs w:val="18"/>
              </w:rPr>
              <w:t> </w:t>
            </w:r>
            <w:r>
              <w:rPr>
                <w:rFonts w:ascii="宋体" w:hAnsi="宋体" w:cs="宋体" w:eastAsia="宋体" w:hint="default"/>
                <w:spacing w:val="14"/>
                <w:sz w:val="18"/>
                <w:szCs w:val="18"/>
              </w:rPr>
              <w:t>山东科达工</w:t>
            </w:r>
            <w:r>
              <w:rPr>
                <w:rFonts w:ascii="宋体" w:hAnsi="宋体" w:cs="宋体" w:eastAsia="宋体" w:hint="default"/>
                <w:spacing w:val="-88"/>
                <w:sz w:val="18"/>
                <w:szCs w:val="18"/>
              </w:rPr>
              <w:t> </w:t>
            </w:r>
            <w:r>
              <w:rPr>
                <w:rFonts w:ascii="宋体" w:hAnsi="宋体" w:cs="宋体" w:eastAsia="宋体" w:hint="default"/>
                <w:spacing w:val="14"/>
                <w:sz w:val="18"/>
                <w:szCs w:val="18"/>
              </w:rPr>
              <w:t>程检测有限</w:t>
            </w:r>
            <w:r>
              <w:rPr>
                <w:rFonts w:ascii="宋体" w:hAnsi="宋体" w:cs="宋体" w:eastAsia="宋体" w:hint="default"/>
                <w:spacing w:val="-88"/>
                <w:sz w:val="18"/>
                <w:szCs w:val="18"/>
              </w:rPr>
              <w:t> </w:t>
            </w:r>
            <w:r>
              <w:rPr>
                <w:rFonts w:ascii="宋体" w:hAnsi="宋体" w:cs="宋体" w:eastAsia="宋体" w:hint="default"/>
                <w:sz w:val="18"/>
                <w:szCs w:val="18"/>
              </w:rPr>
              <w:t>公司</w:t>
            </w:r>
            <w:r>
              <w:rPr>
                <w:rFonts w:ascii="宋体" w:hAnsi="宋体" w:cs="宋体" w:eastAsia="宋体" w:hint="default"/>
                <w:spacing w:val="-16"/>
                <w:sz w:val="18"/>
                <w:szCs w:val="18"/>
              </w:rPr>
              <w:t> </w:t>
            </w:r>
            <w:r>
              <w:rPr>
                <w:rFonts w:ascii="宋体" w:hAnsi="宋体" w:cs="宋体" w:eastAsia="宋体" w:hint="default"/>
                <w:sz w:val="18"/>
                <w:szCs w:val="18"/>
              </w:rPr>
              <w:t>100%股</w:t>
            </w:r>
            <w:r>
              <w:rPr>
                <w:rFonts w:ascii="宋体" w:hAnsi="宋体" w:cs="宋体" w:eastAsia="宋体" w:hint="default"/>
                <w:sz w:val="18"/>
                <w:szCs w:val="18"/>
              </w:rPr>
              <w:t> 权</w:t>
            </w:r>
          </w:p>
        </w:tc>
        <w:tc>
          <w:tcPr>
            <w:tcW w:w="1709" w:type="dxa"/>
            <w:tcBorders>
              <w:top w:val="single" w:sz="6" w:space="0" w:color="000000"/>
              <w:left w:val="single" w:sz="6" w:space="0" w:color="000000"/>
              <w:bottom w:val="single" w:sz="12" w:space="0" w:color="000000"/>
              <w:right w:val="single" w:sz="6" w:space="0" w:color="000000"/>
            </w:tcBorders>
          </w:tcPr>
          <w:p>
            <w:pPr>
              <w:pStyle w:val="TableParagraph"/>
              <w:spacing w:line="316" w:lineRule="auto" w:before="11"/>
              <w:ind w:left="100" w:right="92"/>
              <w:jc w:val="both"/>
              <w:rPr>
                <w:rFonts w:ascii="宋体" w:hAnsi="宋体" w:cs="宋体" w:eastAsia="宋体" w:hint="default"/>
                <w:sz w:val="18"/>
                <w:szCs w:val="18"/>
              </w:rPr>
            </w:pPr>
            <w:r>
              <w:rPr>
                <w:rFonts w:ascii="宋体" w:hAnsi="宋体" w:cs="宋体" w:eastAsia="宋体" w:hint="default"/>
                <w:spacing w:val="7"/>
                <w:sz w:val="18"/>
                <w:szCs w:val="18"/>
              </w:rPr>
              <w:t>以经审计的山东科 达工程检测有限公 </w:t>
            </w:r>
            <w:r>
              <w:rPr>
                <w:rFonts w:ascii="宋体" w:hAnsi="宋体" w:cs="宋体" w:eastAsia="宋体" w:hint="default"/>
                <w:sz w:val="18"/>
                <w:szCs w:val="18"/>
              </w:rPr>
              <w:t>司</w:t>
            </w:r>
            <w:r>
              <w:rPr>
                <w:rFonts w:ascii="宋体" w:hAnsi="宋体" w:cs="宋体" w:eastAsia="宋体" w:hint="default"/>
                <w:spacing w:val="-44"/>
                <w:sz w:val="18"/>
                <w:szCs w:val="18"/>
              </w:rPr>
              <w:t> </w:t>
            </w: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31</w:t>
            </w:r>
          </w:p>
          <w:p>
            <w:pPr>
              <w:pStyle w:val="TableParagraph"/>
              <w:spacing w:line="316" w:lineRule="auto" w:before="19"/>
              <w:ind w:left="100" w:right="16"/>
              <w:jc w:val="both"/>
              <w:rPr>
                <w:rFonts w:ascii="宋体" w:hAnsi="宋体" w:cs="宋体" w:eastAsia="宋体" w:hint="default"/>
                <w:sz w:val="18"/>
                <w:szCs w:val="18"/>
              </w:rPr>
            </w:pPr>
            <w:r>
              <w:rPr>
                <w:rFonts w:ascii="宋体" w:hAnsi="宋体" w:cs="宋体" w:eastAsia="宋体" w:hint="default"/>
                <w:spacing w:val="30"/>
                <w:sz w:val="18"/>
                <w:szCs w:val="18"/>
              </w:rPr>
              <w:t>日的净资产</w:t>
            </w:r>
            <w:r>
              <w:rPr>
                <w:rFonts w:ascii="宋体" w:hAnsi="宋体" w:cs="宋体" w:eastAsia="宋体" w:hint="default"/>
                <w:spacing w:val="-51"/>
                <w:sz w:val="18"/>
                <w:szCs w:val="18"/>
              </w:rPr>
              <w:t> </w:t>
            </w:r>
            <w:r>
              <w:rPr>
                <w:rFonts w:ascii="宋体" w:hAnsi="宋体" w:cs="宋体" w:eastAsia="宋体" w:hint="default"/>
                <w:spacing w:val="19"/>
                <w:sz w:val="18"/>
                <w:szCs w:val="18"/>
              </w:rPr>
              <w:t>为依</w:t>
            </w:r>
            <w:r>
              <w:rPr>
                <w:rFonts w:ascii="宋体" w:hAnsi="宋体" w:cs="宋体" w:eastAsia="宋体" w:hint="default"/>
                <w:spacing w:val="-52"/>
                <w:sz w:val="18"/>
                <w:szCs w:val="18"/>
              </w:rPr>
              <w:t> </w:t>
            </w:r>
            <w:r>
              <w:rPr>
                <w:rFonts w:ascii="宋体" w:hAnsi="宋体" w:cs="宋体" w:eastAsia="宋体" w:hint="default"/>
                <w:spacing w:val="7"/>
                <w:sz w:val="18"/>
                <w:szCs w:val="18"/>
              </w:rPr>
              <w:t>据，该股权的账面</w:t>
            </w:r>
            <w:r>
              <w:rPr>
                <w:rFonts w:ascii="宋体" w:hAnsi="宋体" w:cs="宋体" w:eastAsia="宋体" w:hint="default"/>
                <w:spacing w:val="7"/>
                <w:sz w:val="18"/>
                <w:szCs w:val="18"/>
              </w:rPr>
              <w:t> </w:t>
            </w:r>
            <w:r>
              <w:rPr>
                <w:rFonts w:ascii="宋体" w:hAnsi="宋体" w:cs="宋体" w:eastAsia="宋体" w:hint="default"/>
                <w:sz w:val="18"/>
                <w:szCs w:val="18"/>
              </w:rPr>
              <w:t>值为</w:t>
            </w:r>
            <w:r>
              <w:rPr>
                <w:rFonts w:ascii="宋体" w:hAnsi="宋体" w:cs="宋体" w:eastAsia="宋体" w:hint="default"/>
                <w:spacing w:val="-46"/>
                <w:sz w:val="18"/>
                <w:szCs w:val="18"/>
              </w:rPr>
              <w:t> </w:t>
            </w:r>
            <w:r>
              <w:rPr>
                <w:rFonts w:ascii="宋体" w:hAnsi="宋体" w:cs="宋体" w:eastAsia="宋体" w:hint="default"/>
                <w:sz w:val="18"/>
                <w:szCs w:val="18"/>
              </w:rPr>
              <w:t>386.65</w:t>
            </w:r>
            <w:r>
              <w:rPr>
                <w:rFonts w:ascii="宋体" w:hAnsi="宋体" w:cs="宋体" w:eastAsia="宋体" w:hint="default"/>
                <w:spacing w:val="-46"/>
                <w:sz w:val="18"/>
                <w:szCs w:val="18"/>
              </w:rPr>
              <w:t> </w:t>
            </w:r>
            <w:r>
              <w:rPr>
                <w:rFonts w:ascii="宋体" w:hAnsi="宋体" w:cs="宋体" w:eastAsia="宋体" w:hint="default"/>
                <w:spacing w:val="-13"/>
                <w:sz w:val="18"/>
                <w:szCs w:val="18"/>
              </w:rPr>
              <w:t>元，股</w:t>
            </w:r>
            <w:r>
              <w:rPr>
                <w:rFonts w:ascii="宋体" w:hAnsi="宋体" w:cs="宋体" w:eastAsia="宋体" w:hint="default"/>
                <w:sz w:val="18"/>
                <w:szCs w:val="18"/>
              </w:rPr>
              <w:t> </w:t>
            </w:r>
            <w:r>
              <w:rPr>
                <w:rFonts w:ascii="宋体" w:hAnsi="宋体" w:cs="宋体" w:eastAsia="宋体" w:hint="default"/>
                <w:spacing w:val="61"/>
                <w:sz w:val="18"/>
                <w:szCs w:val="18"/>
              </w:rPr>
              <w:t>权转让价</w:t>
            </w:r>
            <w:r>
              <w:rPr>
                <w:rFonts w:ascii="宋体" w:hAnsi="宋体" w:cs="宋体" w:eastAsia="宋体" w:hint="default"/>
                <w:spacing w:val="-7"/>
                <w:sz w:val="18"/>
                <w:szCs w:val="18"/>
              </w:rPr>
              <w:t> </w:t>
            </w:r>
            <w:r>
              <w:rPr>
                <w:rFonts w:ascii="宋体" w:hAnsi="宋体" w:cs="宋体" w:eastAsia="宋体" w:hint="default"/>
                <w:spacing w:val="41"/>
                <w:sz w:val="18"/>
                <w:szCs w:val="18"/>
              </w:rPr>
              <w:t>款为</w:t>
            </w:r>
            <w:r>
              <w:rPr>
                <w:rFonts w:ascii="宋体" w:hAnsi="宋体" w:cs="宋体" w:eastAsia="宋体" w:hint="default"/>
                <w:spacing w:val="-8"/>
                <w:sz w:val="18"/>
                <w:szCs w:val="18"/>
              </w:rPr>
              <w:t> </w:t>
            </w:r>
            <w:r>
              <w:rPr>
                <w:rFonts w:ascii="宋体" w:hAnsi="宋体" w:cs="宋体" w:eastAsia="宋体" w:hint="default"/>
                <w:sz w:val="18"/>
                <w:szCs w:val="18"/>
              </w:rPr>
            </w:r>
          </w:p>
          <w:p>
            <w:pPr>
              <w:pStyle w:val="TableParagraph"/>
              <w:spacing w:line="240" w:lineRule="auto" w:before="19"/>
              <w:ind w:left="100" w:right="0"/>
              <w:jc w:val="both"/>
              <w:rPr>
                <w:rFonts w:ascii="宋体" w:hAnsi="宋体" w:cs="宋体" w:eastAsia="宋体" w:hint="default"/>
                <w:sz w:val="18"/>
                <w:szCs w:val="18"/>
              </w:rPr>
            </w:pPr>
            <w:r>
              <w:rPr>
                <w:rFonts w:ascii="宋体" w:hAnsi="宋体" w:cs="宋体" w:eastAsia="宋体" w:hint="default"/>
                <w:sz w:val="18"/>
                <w:szCs w:val="18"/>
              </w:rPr>
              <w:t>386.66</w:t>
            </w:r>
            <w:r>
              <w:rPr>
                <w:rFonts w:ascii="宋体" w:hAnsi="宋体" w:cs="宋体" w:eastAsia="宋体" w:hint="default"/>
                <w:spacing w:val="-46"/>
                <w:sz w:val="18"/>
                <w:szCs w:val="18"/>
              </w:rPr>
              <w:t> </w:t>
            </w:r>
            <w:r>
              <w:rPr>
                <w:rFonts w:ascii="宋体" w:hAnsi="宋体" w:cs="宋体" w:eastAsia="宋体" w:hint="default"/>
                <w:sz w:val="18"/>
                <w:szCs w:val="18"/>
              </w:rPr>
              <w:t>万元。</w:t>
            </w:r>
          </w:p>
        </w:tc>
        <w:tc>
          <w:tcPr>
            <w:tcW w:w="758"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01" w:right="0"/>
              <w:jc w:val="left"/>
              <w:rPr>
                <w:rFonts w:ascii="宋体" w:hAnsi="宋体" w:cs="宋体" w:eastAsia="宋体" w:hint="default"/>
                <w:sz w:val="18"/>
                <w:szCs w:val="18"/>
              </w:rPr>
            </w:pPr>
            <w:r>
              <w:rPr>
                <w:rFonts w:ascii="宋体"/>
                <w:sz w:val="18"/>
              </w:rPr>
              <w:t>386.65</w:t>
            </w:r>
          </w:p>
        </w:tc>
        <w:tc>
          <w:tcPr>
            <w:tcW w:w="8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70" w:right="0"/>
              <w:jc w:val="left"/>
              <w:rPr>
                <w:rFonts w:ascii="宋体" w:hAnsi="宋体" w:cs="宋体" w:eastAsia="宋体" w:hint="default"/>
                <w:sz w:val="18"/>
                <w:szCs w:val="18"/>
              </w:rPr>
            </w:pPr>
            <w:r>
              <w:rPr>
                <w:rFonts w:ascii="宋体"/>
                <w:sz w:val="18"/>
              </w:rPr>
              <w:t>386.65</w:t>
            </w:r>
          </w:p>
        </w:tc>
        <w:tc>
          <w:tcPr>
            <w:tcW w:w="82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69" w:right="0"/>
              <w:jc w:val="left"/>
              <w:rPr>
                <w:rFonts w:ascii="宋体" w:hAnsi="宋体" w:cs="宋体" w:eastAsia="宋体" w:hint="default"/>
                <w:sz w:val="18"/>
                <w:szCs w:val="18"/>
              </w:rPr>
            </w:pPr>
            <w:r>
              <w:rPr>
                <w:rFonts w:ascii="宋体"/>
                <w:sz w:val="18"/>
              </w:rPr>
              <w:t>386.65</w:t>
            </w:r>
          </w:p>
        </w:tc>
        <w:tc>
          <w:tcPr>
            <w:tcW w:w="826" w:type="dxa"/>
            <w:tcBorders>
              <w:top w:val="single" w:sz="6" w:space="0" w:color="000000"/>
              <w:left w:val="single" w:sz="6" w:space="0" w:color="000000"/>
              <w:bottom w:val="single" w:sz="12" w:space="0" w:color="000000"/>
              <w:right w:val="single" w:sz="6" w:space="0" w:color="000000"/>
            </w:tcBorders>
          </w:tcPr>
          <w:p>
            <w:pPr/>
          </w:p>
        </w:tc>
        <w:tc>
          <w:tcPr>
            <w:tcW w:w="82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100"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81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left="251" w:right="0"/>
              <w:jc w:val="left"/>
              <w:rPr>
                <w:rFonts w:ascii="宋体" w:hAnsi="宋体" w:cs="宋体" w:eastAsia="宋体" w:hint="default"/>
                <w:sz w:val="18"/>
                <w:szCs w:val="18"/>
              </w:rPr>
            </w:pPr>
            <w:r>
              <w:rPr>
                <w:rFonts w:ascii="宋体"/>
                <w:sz w:val="18"/>
              </w:rPr>
              <w:t>86.66</w:t>
            </w:r>
          </w:p>
        </w:tc>
      </w:tr>
    </w:tbl>
    <w:p>
      <w:pPr>
        <w:spacing w:after="0" w:line="240" w:lineRule="auto"/>
        <w:jc w:val="left"/>
        <w:rPr>
          <w:rFonts w:ascii="宋体" w:hAnsi="宋体" w:cs="宋体" w:eastAsia="宋体" w:hint="default"/>
          <w:sz w:val="18"/>
          <w:szCs w:val="18"/>
        </w:rPr>
        <w:sectPr>
          <w:type w:val="continuous"/>
          <w:pgSz w:w="11910" w:h="16840"/>
          <w:pgMar w:top="1600" w:bottom="280" w:left="1100" w:right="680"/>
        </w:sectPr>
      </w:pPr>
    </w:p>
    <w:p>
      <w:pPr>
        <w:spacing w:line="240" w:lineRule="auto" w:before="4"/>
        <w:rPr>
          <w:rFonts w:ascii="宋体" w:hAnsi="宋体" w:cs="宋体" w:eastAsia="宋体" w:hint="default"/>
          <w:sz w:val="15"/>
          <w:szCs w:val="15"/>
        </w:rPr>
      </w:pPr>
    </w:p>
    <w:p>
      <w:pPr>
        <w:pStyle w:val="BodyText"/>
        <w:spacing w:line="240" w:lineRule="auto" w:before="35"/>
        <w:ind w:right="0"/>
        <w:jc w:val="both"/>
      </w:pPr>
      <w:r>
        <w:rPr/>
        <w:t>3、其他重大关联交易</w:t>
      </w:r>
    </w:p>
    <w:p>
      <w:pPr>
        <w:pStyle w:val="BodyText"/>
        <w:spacing w:line="240" w:lineRule="auto" w:before="86"/>
        <w:ind w:right="0"/>
        <w:jc w:val="both"/>
      </w:pPr>
      <w:r>
        <w:rPr/>
        <w:t>（1）本年度科达集团累计为公司银行借款</w:t>
      </w:r>
      <w:r>
        <w:rPr>
          <w:spacing w:val="-71"/>
        </w:rPr>
        <w:t> </w:t>
      </w:r>
      <w:r>
        <w:rPr/>
        <w:t>12,000</w:t>
      </w:r>
      <w:r>
        <w:rPr>
          <w:spacing w:val="-71"/>
        </w:rPr>
        <w:t> </w:t>
      </w:r>
      <w:r>
        <w:rPr/>
        <w:t>万元提供连带责任保证，山东科达集团有限</w:t>
      </w:r>
    </w:p>
    <w:p>
      <w:pPr>
        <w:pStyle w:val="BodyText"/>
        <w:spacing w:line="240" w:lineRule="auto" w:before="84"/>
        <w:ind w:right="0"/>
        <w:jc w:val="both"/>
      </w:pPr>
      <w:r>
        <w:rPr/>
        <w:t>公司和广饶金润投资有限公司累计共同为公司银行借款</w:t>
      </w:r>
      <w:r>
        <w:rPr>
          <w:spacing w:val="-73"/>
        </w:rPr>
        <w:t> </w:t>
      </w:r>
      <w:r>
        <w:rPr/>
        <w:t>15,000</w:t>
      </w:r>
      <w:r>
        <w:rPr>
          <w:spacing w:val="-73"/>
        </w:rPr>
        <w:t> </w:t>
      </w:r>
      <w:r>
        <w:rPr/>
        <w:t>万元提供连带责任保证。</w:t>
      </w:r>
    </w:p>
    <w:p>
      <w:pPr>
        <w:pStyle w:val="BodyText"/>
        <w:spacing w:line="367" w:lineRule="auto" w:before="147"/>
        <w:ind w:left="341" w:right="775" w:hanging="180"/>
        <w:jc w:val="left"/>
      </w:pPr>
      <w:r>
        <w:rPr/>
        <w:t>（2）科达集团租赁东营科英置业有限公司办公场所，2011</w:t>
      </w:r>
      <w:r>
        <w:rPr>
          <w:spacing w:val="-54"/>
        </w:rPr>
        <w:t> </w:t>
      </w:r>
      <w:r>
        <w:rPr/>
        <w:t>年度共支付租金</w:t>
      </w:r>
      <w:r>
        <w:rPr>
          <w:spacing w:val="-54"/>
        </w:rPr>
        <w:t> </w:t>
      </w:r>
      <w:r>
        <w:rPr/>
        <w:t>4,6063</w:t>
      </w:r>
      <w:r>
        <w:rPr>
          <w:spacing w:val="-54"/>
        </w:rPr>
        <w:t> </w:t>
      </w:r>
      <w:r>
        <w:rPr/>
        <w:t>元。</w:t>
      </w:r>
      <w:r>
        <w:rPr/>
        <w:t> (六)</w:t>
      </w:r>
      <w:r>
        <w:rPr>
          <w:spacing w:val="-2"/>
        </w:rPr>
        <w:t> </w:t>
      </w:r>
      <w:r>
        <w:rPr/>
        <w:t>重大合同及其履行情况</w:t>
      </w:r>
    </w:p>
    <w:p>
      <w:pPr>
        <w:pStyle w:val="BodyText"/>
        <w:spacing w:line="369" w:lineRule="auto" w:before="36"/>
        <w:ind w:right="406"/>
        <w:jc w:val="left"/>
      </w:pPr>
      <w:r>
        <w:rPr/>
        <w:t>1、为公司带来的利润达到公司本期利润总额</w:t>
      </w:r>
      <w:r>
        <w:rPr>
          <w:spacing w:val="-54"/>
        </w:rPr>
        <w:t> </w:t>
      </w:r>
      <w:r>
        <w:rPr/>
        <w:t>10％以上（含</w:t>
      </w:r>
      <w:r>
        <w:rPr>
          <w:spacing w:val="-54"/>
        </w:rPr>
        <w:t> </w:t>
      </w:r>
      <w:r>
        <w:rPr/>
        <w:t>10％）的托管、承包、租赁事项</w:t>
      </w:r>
      <w:r>
        <w:rPr/>
        <w:t> (1) 托管情况</w:t>
      </w:r>
    </w:p>
    <w:p>
      <w:pPr>
        <w:pStyle w:val="BodyText"/>
        <w:spacing w:line="369" w:lineRule="auto" w:before="33"/>
        <w:ind w:right="6073" w:firstLine="420"/>
        <w:jc w:val="left"/>
      </w:pPr>
      <w:r>
        <w:rPr/>
        <w:t>本年度公司无托管事项。 (2) 承包情况</w:t>
      </w:r>
    </w:p>
    <w:p>
      <w:pPr>
        <w:pStyle w:val="BodyText"/>
        <w:spacing w:line="367" w:lineRule="auto" w:before="34"/>
        <w:ind w:right="6073" w:firstLine="420"/>
        <w:jc w:val="left"/>
      </w:pPr>
      <w:r>
        <w:rPr/>
        <w:t>本年度公司无承包事项。 (3) 租赁情况</w:t>
      </w:r>
    </w:p>
    <w:p>
      <w:pPr>
        <w:pStyle w:val="BodyText"/>
        <w:spacing w:line="369" w:lineRule="auto" w:before="36"/>
        <w:ind w:right="6073" w:firstLine="420"/>
        <w:jc w:val="left"/>
      </w:pPr>
      <w:r>
        <w:rPr/>
        <w:t>本年度公司无租赁事项。 2、担保情况</w:t>
      </w:r>
    </w:p>
    <w:p>
      <w:pPr>
        <w:pStyle w:val="BodyText"/>
        <w:spacing w:line="369" w:lineRule="auto" w:before="33"/>
        <w:ind w:right="6073" w:firstLine="420"/>
        <w:jc w:val="left"/>
      </w:pPr>
      <w:r>
        <w:rPr/>
        <w:t>本年度公司无担保事项。 3、其他重大合同</w:t>
      </w:r>
    </w:p>
    <w:p>
      <w:pPr>
        <w:pStyle w:val="BodyText"/>
        <w:spacing w:line="240" w:lineRule="auto" w:before="34"/>
        <w:ind w:left="581" w:right="87"/>
        <w:jc w:val="left"/>
      </w:pPr>
      <w:r>
        <w:rPr/>
        <w:t>（1）报告期内，公司中标的标的额在</w:t>
      </w:r>
      <w:r>
        <w:rPr>
          <w:spacing w:val="-56"/>
        </w:rPr>
        <w:t> </w:t>
      </w:r>
      <w:r>
        <w:rPr/>
        <w:t>1</w:t>
      </w:r>
      <w:r>
        <w:rPr>
          <w:spacing w:val="-55"/>
        </w:rPr>
        <w:t> </w:t>
      </w:r>
      <w:r>
        <w:rPr/>
        <w:t>亿元以上的重大工程施工合同：</w:t>
      </w:r>
    </w:p>
    <w:p>
      <w:pPr>
        <w:pStyle w:val="BodyText"/>
        <w:spacing w:line="240" w:lineRule="auto" w:before="147"/>
        <w:ind w:left="581" w:right="87"/>
        <w:jc w:val="left"/>
      </w:pPr>
      <w:r>
        <w:rPr/>
        <w:t>2011</w:t>
      </w:r>
      <w:r>
        <w:rPr>
          <w:spacing w:val="-42"/>
        </w:rPr>
        <w:t> </w:t>
      </w:r>
      <w:r>
        <w:rPr/>
        <w:t>年</w:t>
      </w:r>
      <w:r>
        <w:rPr>
          <w:spacing w:val="-43"/>
        </w:rPr>
        <w:t> </w:t>
      </w:r>
      <w:r>
        <w:rPr/>
        <w:t>3</w:t>
      </w:r>
      <w:r>
        <w:rPr>
          <w:spacing w:val="-41"/>
        </w:rPr>
        <w:t> </w:t>
      </w:r>
      <w:r>
        <w:rPr/>
        <w:t>月</w:t>
      </w:r>
      <w:r>
        <w:rPr>
          <w:spacing w:val="-43"/>
        </w:rPr>
        <w:t> </w:t>
      </w:r>
      <w:r>
        <w:rPr/>
        <w:t>28</w:t>
      </w:r>
      <w:r>
        <w:rPr>
          <w:spacing w:val="-41"/>
        </w:rPr>
        <w:t> </w:t>
      </w:r>
      <w:r>
        <w:rPr/>
        <w:t>日，公司与广西玉港高速公路有限公司签订《广西玉林至铁山港高速公路</w:t>
      </w:r>
    </w:p>
    <w:p>
      <w:pPr>
        <w:pStyle w:val="BodyText"/>
        <w:spacing w:line="240" w:lineRule="auto" w:before="85"/>
        <w:ind w:right="0"/>
        <w:jc w:val="both"/>
      </w:pPr>
      <w:r>
        <w:rPr/>
        <w:t>路面工程№B</w:t>
      </w:r>
      <w:r>
        <w:rPr>
          <w:spacing w:val="-41"/>
        </w:rPr>
        <w:t> </w:t>
      </w:r>
      <w:r>
        <w:rPr/>
        <w:t>合同段施工合同</w:t>
      </w:r>
      <w:r>
        <w:rPr>
          <w:spacing w:val="-105"/>
        </w:rPr>
        <w:t>》</w:t>
      </w:r>
      <w:r>
        <w:rPr>
          <w:spacing w:val="-1"/>
        </w:rPr>
        <w:t>，合</w:t>
      </w:r>
      <w:r>
        <w:rPr>
          <w:spacing w:val="-2"/>
        </w:rPr>
        <w:t>同</w:t>
      </w:r>
      <w:r>
        <w:rPr>
          <w:spacing w:val="-1"/>
        </w:rPr>
        <w:t>标的</w:t>
      </w:r>
      <w:r>
        <w:rPr/>
        <w:t>额</w:t>
      </w:r>
      <w:r>
        <w:rPr>
          <w:spacing w:val="-41"/>
        </w:rPr>
        <w:t> </w:t>
      </w:r>
      <w:r>
        <w:rPr>
          <w:spacing w:val="-1"/>
        </w:rPr>
        <w:t>440,445,74</w:t>
      </w:r>
      <w:r>
        <w:rPr/>
        <w:t>9</w:t>
      </w:r>
      <w:r>
        <w:rPr>
          <w:spacing w:val="-40"/>
        </w:rPr>
        <w:t> </w:t>
      </w:r>
      <w:r>
        <w:rPr/>
        <w:t>元</w:t>
      </w:r>
      <w:r>
        <w:rPr>
          <w:spacing w:val="-2"/>
        </w:rPr>
        <w:t>，</w:t>
      </w:r>
      <w:r>
        <w:rPr>
          <w:spacing w:val="-1"/>
        </w:rPr>
        <w:t>合同工</w:t>
      </w:r>
      <w:r>
        <w:rPr/>
        <w:t>期</w:t>
      </w:r>
      <w:r>
        <w:rPr>
          <w:spacing w:val="-41"/>
        </w:rPr>
        <w:t> </w:t>
      </w:r>
      <w:r>
        <w:rPr>
          <w:spacing w:val="-1"/>
        </w:rPr>
        <w:t>1</w:t>
      </w:r>
      <w:r>
        <w:rPr/>
        <w:t>0</w:t>
      </w:r>
      <w:r>
        <w:rPr>
          <w:spacing w:val="-41"/>
        </w:rPr>
        <w:t> </w:t>
      </w:r>
      <w:r>
        <w:rPr>
          <w:spacing w:val="-1"/>
        </w:rPr>
        <w:t>个月，计划开竣工</w:t>
      </w:r>
      <w:r>
        <w:rPr/>
      </w:r>
    </w:p>
    <w:p>
      <w:pPr>
        <w:pStyle w:val="BodyText"/>
        <w:spacing w:line="240" w:lineRule="auto" w:before="84"/>
        <w:ind w:right="0"/>
        <w:jc w:val="both"/>
      </w:pPr>
      <w:r>
        <w:rPr/>
        <w:t>日期为</w:t>
      </w:r>
      <w:r>
        <w:rPr>
          <w:spacing w:val="-55"/>
        </w:rPr>
        <w:t> </w:t>
      </w:r>
      <w:r>
        <w:rPr/>
        <w:t>2011</w:t>
      </w:r>
      <w:r>
        <w:rPr>
          <w:spacing w:val="-55"/>
        </w:rPr>
        <w:t> </w:t>
      </w:r>
      <w:r>
        <w:rPr/>
        <w:t>年</w:t>
      </w:r>
      <w:r>
        <w:rPr>
          <w:spacing w:val="-55"/>
        </w:rPr>
        <w:t> </w:t>
      </w:r>
      <w:r>
        <w:rPr/>
        <w:t>5</w:t>
      </w:r>
      <w:r>
        <w:rPr>
          <w:spacing w:val="-54"/>
        </w:rPr>
        <w:t> </w:t>
      </w:r>
      <w:r>
        <w:rPr/>
        <w:t>月</w:t>
      </w:r>
      <w:r>
        <w:rPr>
          <w:spacing w:val="-56"/>
        </w:rPr>
        <w:t> </w:t>
      </w:r>
      <w:r>
        <w:rPr/>
        <w:t>28</w:t>
      </w:r>
      <w:r>
        <w:rPr>
          <w:spacing w:val="-54"/>
        </w:rPr>
        <w:t> </w:t>
      </w:r>
      <w:r>
        <w:rPr/>
        <w:t>日至</w:t>
      </w:r>
      <w:r>
        <w:rPr>
          <w:spacing w:val="-55"/>
        </w:rPr>
        <w:t> </w:t>
      </w:r>
      <w:r>
        <w:rPr/>
        <w:t>2012</w:t>
      </w:r>
      <w:r>
        <w:rPr>
          <w:spacing w:val="-54"/>
        </w:rPr>
        <w:t> </w:t>
      </w:r>
      <w:r>
        <w:rPr/>
        <w:t>年</w:t>
      </w:r>
      <w:r>
        <w:rPr>
          <w:spacing w:val="-56"/>
        </w:rPr>
        <w:t> </w:t>
      </w:r>
      <w:r>
        <w:rPr/>
        <w:t>4</w:t>
      </w:r>
      <w:r>
        <w:rPr>
          <w:spacing w:val="-55"/>
        </w:rPr>
        <w:t> </w:t>
      </w:r>
      <w:r>
        <w:rPr/>
        <w:t>月</w:t>
      </w:r>
      <w:r>
        <w:rPr>
          <w:spacing w:val="-55"/>
        </w:rPr>
        <w:t> </w:t>
      </w:r>
      <w:r>
        <w:rPr/>
        <w:t>1</w:t>
      </w:r>
      <w:r>
        <w:rPr>
          <w:spacing w:val="-54"/>
        </w:rPr>
        <w:t> </w:t>
      </w:r>
      <w:r>
        <w:rPr/>
        <w:t>日，目前本合同正在履行中。</w:t>
      </w:r>
    </w:p>
    <w:p>
      <w:pPr>
        <w:pStyle w:val="BodyText"/>
        <w:spacing w:line="314" w:lineRule="auto" w:before="148"/>
        <w:ind w:right="202" w:firstLine="420"/>
        <w:jc w:val="both"/>
      </w:pPr>
      <w:r>
        <w:rPr/>
        <w:t>2011</w:t>
      </w:r>
      <w:r>
        <w:rPr>
          <w:spacing w:val="-42"/>
        </w:rPr>
        <w:t> </w:t>
      </w:r>
      <w:r>
        <w:rPr/>
        <w:t>年</w:t>
      </w:r>
      <w:r>
        <w:rPr>
          <w:spacing w:val="-43"/>
        </w:rPr>
        <w:t> </w:t>
      </w:r>
      <w:r>
        <w:rPr/>
        <w:t>5</w:t>
      </w:r>
      <w:r>
        <w:rPr>
          <w:spacing w:val="-41"/>
        </w:rPr>
        <w:t> </w:t>
      </w:r>
      <w:r>
        <w:rPr/>
        <w:t>月</w:t>
      </w:r>
      <w:r>
        <w:rPr>
          <w:spacing w:val="-43"/>
        </w:rPr>
        <w:t> </w:t>
      </w:r>
      <w:r>
        <w:rPr/>
        <w:t>18</w:t>
      </w:r>
      <w:r>
        <w:rPr>
          <w:spacing w:val="-41"/>
        </w:rPr>
        <w:t> </w:t>
      </w:r>
      <w:r>
        <w:rPr/>
        <w:t>日，公司与东营经济开发区管理委员会签订《东营经济开发区滨海新材料</w:t>
      </w:r>
      <w:r>
        <w:rPr/>
        <w:t> 园</w:t>
      </w:r>
      <w:r>
        <w:rPr>
          <w:spacing w:val="-50"/>
        </w:rPr>
        <w:t> </w:t>
      </w:r>
      <w:r>
        <w:rPr>
          <w:spacing w:val="-1"/>
        </w:rPr>
        <w:t>2011</w:t>
      </w:r>
      <w:r>
        <w:rPr>
          <w:spacing w:val="-50"/>
        </w:rPr>
        <w:t> </w:t>
      </w:r>
      <w:r>
        <w:rPr>
          <w:spacing w:val="-1"/>
        </w:rPr>
        <w:t>年基础设施建设工程</w:t>
      </w:r>
      <w:r>
        <w:rPr>
          <w:spacing w:val="-50"/>
        </w:rPr>
        <w:t> </w:t>
      </w:r>
      <w:r>
        <w:rPr>
          <w:spacing w:val="-1"/>
        </w:rPr>
        <w:t>BT</w:t>
      </w:r>
      <w:r>
        <w:rPr>
          <w:spacing w:val="-50"/>
        </w:rPr>
        <w:t> </w:t>
      </w:r>
      <w:r>
        <w:rPr>
          <w:spacing w:val="-11"/>
        </w:rPr>
        <w:t>项目合同》，合同标的额</w:t>
      </w:r>
      <w:r>
        <w:rPr>
          <w:spacing w:val="-50"/>
        </w:rPr>
        <w:t> </w:t>
      </w:r>
      <w:r>
        <w:rPr/>
        <w:t>170,520,000</w:t>
      </w:r>
      <w:r>
        <w:rPr>
          <w:spacing w:val="-50"/>
        </w:rPr>
        <w:t> </w:t>
      </w:r>
      <w:r>
        <w:rPr/>
        <w:t>元，</w:t>
      </w:r>
      <w:r>
        <w:rPr>
          <w:spacing w:val="1"/>
        </w:rPr>
        <w:t> </w:t>
      </w:r>
      <w:r>
        <w:rPr/>
        <w:t>项目建设周期预计</w:t>
      </w:r>
      <w:r>
        <w:rPr/>
        <w:t> 17</w:t>
      </w:r>
      <w:r>
        <w:rPr>
          <w:spacing w:val="-53"/>
        </w:rPr>
        <w:t> </w:t>
      </w:r>
      <w:r>
        <w:rPr/>
        <w:t>个月，2011</w:t>
      </w:r>
      <w:r>
        <w:rPr>
          <w:spacing w:val="-53"/>
        </w:rPr>
        <w:t> </w:t>
      </w:r>
      <w:r>
        <w:rPr/>
        <w:t>年</w:t>
      </w:r>
      <w:r>
        <w:rPr>
          <w:spacing w:val="-54"/>
        </w:rPr>
        <w:t> </w:t>
      </w:r>
      <w:r>
        <w:rPr/>
        <w:t>5</w:t>
      </w:r>
      <w:r>
        <w:rPr>
          <w:spacing w:val="-53"/>
        </w:rPr>
        <w:t> </w:t>
      </w:r>
      <w:r>
        <w:rPr/>
        <w:t>月至</w:t>
      </w:r>
      <w:r>
        <w:rPr>
          <w:spacing w:val="-54"/>
        </w:rPr>
        <w:t> </w:t>
      </w:r>
      <w:r>
        <w:rPr/>
        <w:t>2012</w:t>
      </w:r>
      <w:r>
        <w:rPr>
          <w:spacing w:val="-53"/>
        </w:rPr>
        <w:t> </w:t>
      </w:r>
      <w:r>
        <w:rPr/>
        <w:t>年</w:t>
      </w:r>
      <w:r>
        <w:rPr>
          <w:spacing w:val="-54"/>
        </w:rPr>
        <w:t> </w:t>
      </w:r>
      <w:r>
        <w:rPr/>
        <w:t>10</w:t>
      </w:r>
      <w:r>
        <w:rPr>
          <w:spacing w:val="-53"/>
        </w:rPr>
        <w:t> </w:t>
      </w:r>
      <w:r>
        <w:rPr/>
        <w:t>月，目前本合同正在履行中。</w:t>
      </w:r>
      <w:r>
        <w:rPr>
          <w:spacing w:val="-1"/>
        </w:rPr>
        <w:t> </w:t>
      </w:r>
      <w:r>
        <w:rPr/>
        <w:t>有关该项目的详细情况请查</w:t>
      </w:r>
    </w:p>
    <w:p>
      <w:pPr>
        <w:pStyle w:val="BodyText"/>
        <w:spacing w:line="240" w:lineRule="auto" w:before="20"/>
        <w:ind w:right="0"/>
        <w:jc w:val="both"/>
      </w:pPr>
      <w:r>
        <w:rPr>
          <w:spacing w:val="-1"/>
        </w:rPr>
        <w:t>阅公司</w:t>
      </w:r>
      <w:r>
        <w:rPr/>
        <w:t>于</w:t>
      </w:r>
      <w:r>
        <w:rPr>
          <w:spacing w:val="-53"/>
        </w:rPr>
        <w:t> </w:t>
      </w:r>
      <w:r>
        <w:rPr>
          <w:spacing w:val="-1"/>
        </w:rPr>
        <w:t>201</w:t>
      </w:r>
      <w:r>
        <w:rPr/>
        <w:t>1</w:t>
      </w:r>
      <w:r>
        <w:rPr>
          <w:spacing w:val="-52"/>
        </w:rPr>
        <w:t> </w:t>
      </w:r>
      <w:r>
        <w:rPr/>
        <w:t>年</w:t>
      </w:r>
      <w:r>
        <w:rPr>
          <w:spacing w:val="-54"/>
        </w:rPr>
        <w:t> </w:t>
      </w:r>
      <w:r>
        <w:rPr/>
        <w:t>5</w:t>
      </w:r>
      <w:r>
        <w:rPr>
          <w:spacing w:val="-52"/>
        </w:rPr>
        <w:t> </w:t>
      </w:r>
      <w:r>
        <w:rPr/>
        <w:t>月</w:t>
      </w:r>
      <w:r>
        <w:rPr>
          <w:spacing w:val="-54"/>
        </w:rPr>
        <w:t> </w:t>
      </w:r>
      <w:r>
        <w:rPr/>
        <w:t>16</w:t>
      </w:r>
      <w:r>
        <w:rPr>
          <w:spacing w:val="-53"/>
        </w:rPr>
        <w:t> </w:t>
      </w:r>
      <w:r>
        <w:rPr>
          <w:spacing w:val="-1"/>
        </w:rPr>
        <w:t>日在上海证券交易所网站</w:t>
      </w:r>
      <w:r>
        <w:rPr>
          <w:spacing w:val="-208"/>
        </w:rPr>
        <w:t>、</w:t>
      </w:r>
      <w:r>
        <w:rPr/>
        <w:t>《中国证券报</w:t>
      </w:r>
      <w:r>
        <w:rPr>
          <w:spacing w:val="-105"/>
        </w:rPr>
        <w:t>》</w:t>
      </w:r>
      <w:r>
        <w:rPr>
          <w:spacing w:val="-208"/>
        </w:rPr>
        <w:t>、</w:t>
      </w:r>
      <w:r>
        <w:rPr/>
        <w:t>《上</w:t>
      </w:r>
      <w:r>
        <w:rPr>
          <w:spacing w:val="-2"/>
        </w:rPr>
        <w:t>海</w:t>
      </w:r>
      <w:r>
        <w:rPr/>
        <w:t>证券报</w:t>
      </w:r>
      <w:r>
        <w:rPr>
          <w:spacing w:val="-105"/>
        </w:rPr>
        <w:t>》</w:t>
      </w:r>
      <w:r>
        <w:rPr>
          <w:spacing w:val="-208"/>
        </w:rPr>
        <w:t>、</w:t>
      </w:r>
      <w:r>
        <w:rPr/>
        <w:t>《</w:t>
      </w:r>
      <w:r>
        <w:rPr>
          <w:spacing w:val="-2"/>
        </w:rPr>
        <w:t>证</w:t>
      </w:r>
      <w:r>
        <w:rPr/>
        <w:t>券时报</w:t>
      </w:r>
      <w:r>
        <w:rPr>
          <w:spacing w:val="-105"/>
        </w:rPr>
        <w:t>》</w:t>
      </w:r>
      <w:r>
        <w:rPr/>
        <w:t>、</w:t>
      </w:r>
    </w:p>
    <w:p>
      <w:pPr>
        <w:pStyle w:val="BodyText"/>
        <w:spacing w:line="240" w:lineRule="auto" w:before="84"/>
        <w:ind w:right="0"/>
        <w:jc w:val="both"/>
      </w:pPr>
      <w:r>
        <w:rPr/>
        <w:t>披露的编号为临</w:t>
      </w:r>
      <w:r>
        <w:rPr>
          <w:spacing w:val="-63"/>
        </w:rPr>
        <w:t> </w:t>
      </w:r>
      <w:r>
        <w:rPr/>
        <w:t>2011-015</w:t>
      </w:r>
      <w:r>
        <w:rPr>
          <w:spacing w:val="-62"/>
        </w:rPr>
        <w:t> </w:t>
      </w:r>
      <w:r>
        <w:rPr/>
        <w:t>的临时公告。</w:t>
      </w:r>
    </w:p>
    <w:p>
      <w:pPr>
        <w:pStyle w:val="BodyText"/>
        <w:spacing w:line="240" w:lineRule="auto" w:before="147"/>
        <w:ind w:left="581" w:right="87"/>
        <w:jc w:val="left"/>
      </w:pPr>
      <w:r>
        <w:rPr/>
        <w:t>（2）报告期内，公司与银行签订的金额在</w:t>
      </w:r>
      <w:r>
        <w:rPr>
          <w:spacing w:val="-55"/>
        </w:rPr>
        <w:t> </w:t>
      </w:r>
      <w:r>
        <w:rPr/>
        <w:t>4,000</w:t>
      </w:r>
      <w:r>
        <w:rPr>
          <w:spacing w:val="-54"/>
        </w:rPr>
        <w:t> </w:t>
      </w:r>
      <w:r>
        <w:rPr/>
        <w:t>万元以上的借款合同：</w:t>
      </w:r>
    </w:p>
    <w:p>
      <w:pPr>
        <w:pStyle w:val="BodyText"/>
        <w:spacing w:line="240" w:lineRule="auto" w:before="147"/>
        <w:ind w:left="581" w:right="87"/>
        <w:jc w:val="left"/>
      </w:pPr>
      <w:r>
        <w:rPr/>
        <w:t>2011</w:t>
      </w:r>
      <w:r>
        <w:rPr>
          <w:spacing w:val="-42"/>
        </w:rPr>
        <w:t> </w:t>
      </w:r>
      <w:r>
        <w:rPr/>
        <w:t>年</w:t>
      </w:r>
      <w:r>
        <w:rPr>
          <w:spacing w:val="-43"/>
        </w:rPr>
        <w:t> </w:t>
      </w:r>
      <w:r>
        <w:rPr/>
        <w:t>2</w:t>
      </w:r>
      <w:r>
        <w:rPr>
          <w:spacing w:val="-41"/>
        </w:rPr>
        <w:t> </w:t>
      </w:r>
      <w:r>
        <w:rPr/>
        <w:t>月</w:t>
      </w:r>
      <w:r>
        <w:rPr>
          <w:spacing w:val="-43"/>
        </w:rPr>
        <w:t> </w:t>
      </w:r>
      <w:r>
        <w:rPr/>
        <w:t>11</w:t>
      </w:r>
      <w:r>
        <w:rPr>
          <w:spacing w:val="-41"/>
        </w:rPr>
        <w:t> </w:t>
      </w:r>
      <w:r>
        <w:rPr/>
        <w:t>日，公司与中国银行股份有限公司广饶县支行签订了人民币借款合同，借</w:t>
      </w:r>
    </w:p>
    <w:p>
      <w:pPr>
        <w:pStyle w:val="BodyText"/>
        <w:spacing w:line="314" w:lineRule="auto" w:before="85"/>
        <w:ind w:right="87"/>
        <w:jc w:val="left"/>
      </w:pPr>
      <w:r>
        <w:rPr/>
        <w:t>款金额</w:t>
      </w:r>
      <w:r>
        <w:rPr>
          <w:spacing w:val="-54"/>
        </w:rPr>
        <w:t> </w:t>
      </w:r>
      <w:r>
        <w:rPr/>
        <w:t>4,000</w:t>
      </w:r>
      <w:r>
        <w:rPr>
          <w:spacing w:val="-53"/>
        </w:rPr>
        <w:t> </w:t>
      </w:r>
      <w:r>
        <w:rPr>
          <w:spacing w:val="-9"/>
        </w:rPr>
        <w:t>万元，借款期限</w:t>
      </w:r>
      <w:r>
        <w:rPr>
          <w:spacing w:val="-54"/>
        </w:rPr>
        <w:t> </w:t>
      </w:r>
      <w:r>
        <w:rPr/>
        <w:t>1</w:t>
      </w:r>
      <w:r>
        <w:rPr>
          <w:spacing w:val="-53"/>
        </w:rPr>
        <w:t> </w:t>
      </w:r>
      <w:r>
        <w:rPr>
          <w:spacing w:val="-18"/>
        </w:rPr>
        <w:t>年，自</w:t>
      </w:r>
      <w:r>
        <w:rPr>
          <w:spacing w:val="-54"/>
        </w:rPr>
        <w:t> </w:t>
      </w:r>
      <w:r>
        <w:rPr/>
        <w:t>2011</w:t>
      </w:r>
      <w:r>
        <w:rPr>
          <w:spacing w:val="-53"/>
        </w:rPr>
        <w:t> </w:t>
      </w:r>
      <w:r>
        <w:rPr/>
        <w:t>年</w:t>
      </w:r>
      <w:r>
        <w:rPr>
          <w:spacing w:val="-55"/>
        </w:rPr>
        <w:t> </w:t>
      </w:r>
      <w:r>
        <w:rPr/>
        <w:t>2</w:t>
      </w:r>
      <w:r>
        <w:rPr>
          <w:spacing w:val="-54"/>
        </w:rPr>
        <w:t> </w:t>
      </w:r>
      <w:r>
        <w:rPr/>
        <w:t>月</w:t>
      </w:r>
      <w:r>
        <w:rPr>
          <w:spacing w:val="-54"/>
        </w:rPr>
        <w:t> </w:t>
      </w:r>
      <w:r>
        <w:rPr/>
        <w:t>11</w:t>
      </w:r>
      <w:r>
        <w:rPr>
          <w:spacing w:val="-53"/>
        </w:rPr>
        <w:t> </w:t>
      </w:r>
      <w:r>
        <w:rPr/>
        <w:t>日至</w:t>
      </w:r>
      <w:r>
        <w:rPr>
          <w:spacing w:val="-54"/>
        </w:rPr>
        <w:t> </w:t>
      </w:r>
      <w:r>
        <w:rPr/>
        <w:t>2012</w:t>
      </w:r>
      <w:r>
        <w:rPr>
          <w:spacing w:val="-54"/>
        </w:rPr>
        <w:t> </w:t>
      </w:r>
      <w:r>
        <w:rPr/>
        <w:t>年</w:t>
      </w:r>
      <w:r>
        <w:rPr>
          <w:spacing w:val="-54"/>
        </w:rPr>
        <w:t> </w:t>
      </w:r>
      <w:r>
        <w:rPr/>
        <w:t>2</w:t>
      </w:r>
      <w:r>
        <w:rPr>
          <w:spacing w:val="-54"/>
        </w:rPr>
        <w:t> </w:t>
      </w:r>
      <w:r>
        <w:rPr/>
        <w:t>月</w:t>
      </w:r>
      <w:r>
        <w:rPr>
          <w:spacing w:val="-54"/>
        </w:rPr>
        <w:t> </w:t>
      </w:r>
      <w:r>
        <w:rPr/>
        <w:t>10</w:t>
      </w:r>
      <w:r>
        <w:rPr>
          <w:spacing w:val="-54"/>
        </w:rPr>
        <w:t> </w:t>
      </w:r>
      <w:r>
        <w:rPr>
          <w:spacing w:val="-11"/>
        </w:rPr>
        <w:t>日，年利率</w:t>
      </w:r>
      <w:r>
        <w:rPr>
          <w:spacing w:val="-54"/>
        </w:rPr>
        <w:t> </w:t>
      </w:r>
      <w:r>
        <w:rPr/>
        <w:t>6.941%，</w:t>
      </w:r>
      <w:r>
        <w:rPr/>
        <w:t> 山东科达集团有限公司和大王集团有限公司为本次借款提供了担保。</w:t>
      </w:r>
    </w:p>
    <w:p>
      <w:pPr>
        <w:pStyle w:val="BodyText"/>
        <w:spacing w:line="240" w:lineRule="auto" w:before="83"/>
        <w:ind w:left="581" w:right="0"/>
        <w:jc w:val="left"/>
      </w:pPr>
      <w:r>
        <w:rPr/>
        <w:t>2011</w:t>
      </w:r>
      <w:r>
        <w:rPr>
          <w:spacing w:val="-63"/>
        </w:rPr>
        <w:t> </w:t>
      </w:r>
      <w:r>
        <w:rPr/>
        <w:t>年</w:t>
      </w:r>
      <w:r>
        <w:rPr>
          <w:spacing w:val="-63"/>
        </w:rPr>
        <w:t> </w:t>
      </w:r>
      <w:r>
        <w:rPr/>
        <w:t>4</w:t>
      </w:r>
      <w:r>
        <w:rPr>
          <w:spacing w:val="-63"/>
        </w:rPr>
        <w:t> </w:t>
      </w:r>
      <w:r>
        <w:rPr/>
        <w:t>月</w:t>
      </w:r>
      <w:r>
        <w:rPr>
          <w:spacing w:val="-64"/>
        </w:rPr>
        <w:t> </w:t>
      </w:r>
      <w:r>
        <w:rPr/>
        <w:t>19</w:t>
      </w:r>
      <w:r>
        <w:rPr>
          <w:spacing w:val="-62"/>
        </w:rPr>
        <w:t> </w:t>
      </w:r>
      <w:r>
        <w:rPr/>
        <w:t>日，公司与中国工商银行股份有限公司广饶县支行签订了人民币借款合同，</w:t>
      </w:r>
    </w:p>
    <w:p>
      <w:pPr>
        <w:pStyle w:val="BodyText"/>
        <w:spacing w:line="314" w:lineRule="auto" w:before="85"/>
        <w:ind w:right="87" w:hanging="1"/>
        <w:jc w:val="left"/>
      </w:pPr>
      <w:r>
        <w:rPr/>
        <w:t>借款金额</w:t>
      </w:r>
      <w:r>
        <w:rPr>
          <w:spacing w:val="-52"/>
        </w:rPr>
        <w:t> </w:t>
      </w:r>
      <w:r>
        <w:rPr/>
        <w:t>4,500</w:t>
      </w:r>
      <w:r>
        <w:rPr>
          <w:spacing w:val="-51"/>
        </w:rPr>
        <w:t> </w:t>
      </w:r>
      <w:r>
        <w:rPr>
          <w:spacing w:val="-13"/>
        </w:rPr>
        <w:t>万元，借款期限</w:t>
      </w:r>
      <w:r>
        <w:rPr>
          <w:spacing w:val="-52"/>
        </w:rPr>
        <w:t> </w:t>
      </w:r>
      <w:r>
        <w:rPr/>
        <w:t>1</w:t>
      </w:r>
      <w:r>
        <w:rPr>
          <w:spacing w:val="-51"/>
        </w:rPr>
        <w:t> </w:t>
      </w:r>
      <w:r>
        <w:rPr>
          <w:spacing w:val="-29"/>
        </w:rPr>
        <w:t>年，自</w:t>
      </w:r>
      <w:r>
        <w:rPr>
          <w:spacing w:val="-54"/>
        </w:rPr>
        <w:t> </w:t>
      </w:r>
      <w:r>
        <w:rPr>
          <w:spacing w:val="-1"/>
        </w:rPr>
        <w:t>2011</w:t>
      </w:r>
      <w:r>
        <w:rPr>
          <w:spacing w:val="-52"/>
        </w:rPr>
        <w:t> </w:t>
      </w:r>
      <w:r>
        <w:rPr/>
        <w:t>年</w:t>
      </w:r>
      <w:r>
        <w:rPr>
          <w:spacing w:val="-52"/>
        </w:rPr>
        <w:t> </w:t>
      </w:r>
      <w:r>
        <w:rPr/>
        <w:t>4</w:t>
      </w:r>
      <w:r>
        <w:rPr>
          <w:spacing w:val="-52"/>
        </w:rPr>
        <w:t> </w:t>
      </w:r>
      <w:r>
        <w:rPr/>
        <w:t>月</w:t>
      </w:r>
      <w:r>
        <w:rPr>
          <w:spacing w:val="-54"/>
        </w:rPr>
        <w:t> </w:t>
      </w:r>
      <w:r>
        <w:rPr/>
        <w:t>19</w:t>
      </w:r>
      <w:r>
        <w:rPr>
          <w:spacing w:val="-51"/>
        </w:rPr>
        <w:t> </w:t>
      </w:r>
      <w:r>
        <w:rPr>
          <w:spacing w:val="-1"/>
        </w:rPr>
        <w:t>日至</w:t>
      </w:r>
      <w:r>
        <w:rPr>
          <w:spacing w:val="-52"/>
        </w:rPr>
        <w:t> </w:t>
      </w:r>
      <w:r>
        <w:rPr>
          <w:spacing w:val="-1"/>
        </w:rPr>
        <w:t>2012</w:t>
      </w:r>
      <w:r>
        <w:rPr>
          <w:spacing w:val="-52"/>
        </w:rPr>
        <w:t> </w:t>
      </w:r>
      <w:r>
        <w:rPr/>
        <w:t>年</w:t>
      </w:r>
      <w:r>
        <w:rPr>
          <w:spacing w:val="-52"/>
        </w:rPr>
        <w:t> </w:t>
      </w:r>
      <w:r>
        <w:rPr/>
        <w:t>4</w:t>
      </w:r>
      <w:r>
        <w:rPr>
          <w:spacing w:val="-51"/>
        </w:rPr>
        <w:t> </w:t>
      </w:r>
      <w:r>
        <w:rPr/>
        <w:t>月</w:t>
      </w:r>
      <w:r>
        <w:rPr>
          <w:spacing w:val="-54"/>
        </w:rPr>
        <w:t> </w:t>
      </w:r>
      <w:r>
        <w:rPr>
          <w:spacing w:val="-1"/>
        </w:rPr>
        <w:t>12</w:t>
      </w:r>
      <w:r>
        <w:rPr>
          <w:spacing w:val="-51"/>
        </w:rPr>
        <w:t> </w:t>
      </w:r>
      <w:r>
        <w:rPr>
          <w:spacing w:val="-18"/>
        </w:rPr>
        <w:t>日，年利率</w:t>
      </w:r>
      <w:r>
        <w:rPr>
          <w:spacing w:val="-52"/>
        </w:rPr>
        <w:t> </w:t>
      </w:r>
      <w:r>
        <w:rPr>
          <w:spacing w:val="-1"/>
        </w:rPr>
        <w:t>6.31%，</w:t>
      </w:r>
      <w:r>
        <w:rPr/>
        <w:t> 山东金岭集团有限公司为本次借款提供了担保。</w:t>
      </w:r>
    </w:p>
    <w:p>
      <w:pPr>
        <w:pStyle w:val="BodyText"/>
        <w:spacing w:line="240" w:lineRule="auto" w:before="83"/>
        <w:ind w:left="581" w:right="87"/>
        <w:jc w:val="left"/>
      </w:pPr>
      <w:r>
        <w:rPr/>
        <w:t>2011</w:t>
      </w:r>
      <w:r>
        <w:rPr>
          <w:spacing w:val="-42"/>
        </w:rPr>
        <w:t> </w:t>
      </w:r>
      <w:r>
        <w:rPr/>
        <w:t>年</w:t>
      </w:r>
      <w:r>
        <w:rPr>
          <w:spacing w:val="-43"/>
        </w:rPr>
        <w:t> </w:t>
      </w:r>
      <w:r>
        <w:rPr/>
        <w:t>9</w:t>
      </w:r>
      <w:r>
        <w:rPr>
          <w:spacing w:val="-41"/>
        </w:rPr>
        <w:t> </w:t>
      </w:r>
      <w:r>
        <w:rPr/>
        <w:t>月</w:t>
      </w:r>
      <w:r>
        <w:rPr>
          <w:spacing w:val="-43"/>
        </w:rPr>
        <w:t> </w:t>
      </w:r>
      <w:r>
        <w:rPr/>
        <w:t>26</w:t>
      </w:r>
      <w:r>
        <w:rPr>
          <w:spacing w:val="-41"/>
        </w:rPr>
        <w:t> </w:t>
      </w:r>
      <w:r>
        <w:rPr/>
        <w:t>日，公司与中国建设银行股份有限公司东营大王支行签订了人民币借款合</w:t>
      </w:r>
    </w:p>
    <w:p>
      <w:pPr>
        <w:pStyle w:val="BodyText"/>
        <w:spacing w:line="314" w:lineRule="auto" w:before="85"/>
        <w:ind w:right="202"/>
        <w:jc w:val="both"/>
      </w:pPr>
      <w:r>
        <w:rPr/>
        <w:t>同，借款金额</w:t>
      </w:r>
      <w:r>
        <w:rPr>
          <w:spacing w:val="-54"/>
        </w:rPr>
        <w:t> </w:t>
      </w:r>
      <w:r>
        <w:rPr/>
        <w:t>5,000</w:t>
      </w:r>
      <w:r>
        <w:rPr>
          <w:spacing w:val="-53"/>
        </w:rPr>
        <w:t> </w:t>
      </w:r>
      <w:r>
        <w:rPr/>
        <w:t>万元，借款期限</w:t>
      </w:r>
      <w:r>
        <w:rPr>
          <w:spacing w:val="-54"/>
        </w:rPr>
        <w:t> </w:t>
      </w:r>
      <w:r>
        <w:rPr/>
        <w:t>1</w:t>
      </w:r>
      <w:r>
        <w:rPr>
          <w:spacing w:val="-53"/>
        </w:rPr>
        <w:t> </w:t>
      </w:r>
      <w:r>
        <w:rPr/>
        <w:t>年，自</w:t>
      </w:r>
      <w:r>
        <w:rPr>
          <w:spacing w:val="-54"/>
        </w:rPr>
        <w:t> </w:t>
      </w:r>
      <w:r>
        <w:rPr/>
        <w:t>2011</w:t>
      </w:r>
      <w:r>
        <w:rPr>
          <w:spacing w:val="-53"/>
        </w:rPr>
        <w:t> </w:t>
      </w:r>
      <w:r>
        <w:rPr/>
        <w:t>年</w:t>
      </w:r>
      <w:r>
        <w:rPr>
          <w:spacing w:val="-55"/>
        </w:rPr>
        <w:t> </w:t>
      </w:r>
      <w:r>
        <w:rPr/>
        <w:t>9</w:t>
      </w:r>
      <w:r>
        <w:rPr>
          <w:spacing w:val="-53"/>
        </w:rPr>
        <w:t> </w:t>
      </w:r>
      <w:r>
        <w:rPr/>
        <w:t>月</w:t>
      </w:r>
      <w:r>
        <w:rPr>
          <w:spacing w:val="-54"/>
        </w:rPr>
        <w:t> </w:t>
      </w:r>
      <w:r>
        <w:rPr/>
        <w:t>26</w:t>
      </w:r>
      <w:r>
        <w:rPr>
          <w:spacing w:val="-53"/>
        </w:rPr>
        <w:t> </w:t>
      </w:r>
      <w:r>
        <w:rPr/>
        <w:t>日至</w:t>
      </w:r>
      <w:r>
        <w:rPr>
          <w:spacing w:val="-54"/>
        </w:rPr>
        <w:t> </w:t>
      </w:r>
      <w:r>
        <w:rPr/>
        <w:t>2012</w:t>
      </w:r>
      <w:r>
        <w:rPr>
          <w:spacing w:val="-54"/>
        </w:rPr>
        <w:t> </w:t>
      </w:r>
      <w:r>
        <w:rPr/>
        <w:t>年</w:t>
      </w:r>
      <w:r>
        <w:rPr>
          <w:spacing w:val="-54"/>
        </w:rPr>
        <w:t> </w:t>
      </w:r>
      <w:r>
        <w:rPr/>
        <w:t>9</w:t>
      </w:r>
      <w:r>
        <w:rPr>
          <w:spacing w:val="-53"/>
        </w:rPr>
        <w:t> </w:t>
      </w:r>
      <w:r>
        <w:rPr/>
        <w:t>月</w:t>
      </w:r>
      <w:r>
        <w:rPr>
          <w:spacing w:val="-54"/>
        </w:rPr>
        <w:t> </w:t>
      </w:r>
      <w:r>
        <w:rPr/>
        <w:t>25</w:t>
      </w:r>
      <w:r>
        <w:rPr>
          <w:spacing w:val="-53"/>
        </w:rPr>
        <w:t> </w:t>
      </w:r>
      <w:r>
        <w:rPr/>
        <w:t>日，年利率</w:t>
      </w:r>
      <w:r>
        <w:rPr/>
        <w:t> </w:t>
      </w:r>
      <w:r>
        <w:rPr>
          <w:spacing w:val="-3"/>
        </w:rPr>
        <w:t>6.56%，山东科达集团有限公司、山东金岭集团有限公司、广饶县金润投资有限公司为本次借款</w:t>
      </w:r>
      <w:r>
        <w:rPr>
          <w:spacing w:val="-74"/>
        </w:rPr>
        <w:t> </w:t>
      </w:r>
      <w:r>
        <w:rPr>
          <w:spacing w:val="-74"/>
        </w:rPr>
      </w:r>
      <w:r>
        <w:rPr/>
        <w:t>提供了担保。</w:t>
      </w:r>
    </w:p>
    <w:p>
      <w:pPr>
        <w:spacing w:after="0" w:line="314" w:lineRule="auto"/>
        <w:jc w:val="both"/>
        <w:sectPr>
          <w:pgSz w:w="11910" w:h="16840"/>
          <w:pgMar w:header="738" w:footer="714" w:top="1240" w:bottom="900" w:left="1540" w:right="1380"/>
        </w:sectPr>
      </w:pPr>
    </w:p>
    <w:p>
      <w:pPr>
        <w:spacing w:line="240" w:lineRule="auto" w:before="6"/>
        <w:rPr>
          <w:rFonts w:ascii="宋体" w:hAnsi="宋体" w:cs="宋体" w:eastAsia="宋体" w:hint="default"/>
          <w:sz w:val="15"/>
          <w:szCs w:val="15"/>
        </w:rPr>
      </w:pPr>
    </w:p>
    <w:p>
      <w:pPr>
        <w:pStyle w:val="BodyText"/>
        <w:spacing w:line="240" w:lineRule="auto" w:before="35"/>
        <w:ind w:left="1061" w:right="602"/>
        <w:jc w:val="left"/>
      </w:pPr>
      <w:r>
        <w:rPr/>
        <w:t>2011</w:t>
      </w:r>
      <w:r>
        <w:rPr>
          <w:spacing w:val="-42"/>
        </w:rPr>
        <w:t> </w:t>
      </w:r>
      <w:r>
        <w:rPr/>
        <w:t>年</w:t>
      </w:r>
      <w:r>
        <w:rPr>
          <w:spacing w:val="-43"/>
        </w:rPr>
        <w:t> </w:t>
      </w:r>
      <w:r>
        <w:rPr/>
        <w:t>9</w:t>
      </w:r>
      <w:r>
        <w:rPr>
          <w:spacing w:val="-41"/>
        </w:rPr>
        <w:t> </w:t>
      </w:r>
      <w:r>
        <w:rPr/>
        <w:t>月</w:t>
      </w:r>
      <w:r>
        <w:rPr>
          <w:spacing w:val="-43"/>
        </w:rPr>
        <w:t> </w:t>
      </w:r>
      <w:r>
        <w:rPr/>
        <w:t>26</w:t>
      </w:r>
      <w:r>
        <w:rPr>
          <w:spacing w:val="-41"/>
        </w:rPr>
        <w:t> </w:t>
      </w:r>
      <w:r>
        <w:rPr/>
        <w:t>日，公司与中国建设银行股份有限公司东营大王支行签订了人民币借款合</w:t>
      </w:r>
    </w:p>
    <w:p>
      <w:pPr>
        <w:pStyle w:val="BodyText"/>
        <w:spacing w:line="314" w:lineRule="auto" w:before="85"/>
        <w:ind w:left="641" w:right="642"/>
        <w:jc w:val="both"/>
      </w:pPr>
      <w:r>
        <w:rPr/>
        <w:t>同，借款金额</w:t>
      </w:r>
      <w:r>
        <w:rPr>
          <w:spacing w:val="-54"/>
        </w:rPr>
        <w:t> </w:t>
      </w:r>
      <w:r>
        <w:rPr/>
        <w:t>7,200</w:t>
      </w:r>
      <w:r>
        <w:rPr>
          <w:spacing w:val="-53"/>
        </w:rPr>
        <w:t> </w:t>
      </w:r>
      <w:r>
        <w:rPr/>
        <w:t>万元，借款期限</w:t>
      </w:r>
      <w:r>
        <w:rPr>
          <w:spacing w:val="-54"/>
        </w:rPr>
        <w:t> </w:t>
      </w:r>
      <w:r>
        <w:rPr/>
        <w:t>1</w:t>
      </w:r>
      <w:r>
        <w:rPr>
          <w:spacing w:val="-53"/>
        </w:rPr>
        <w:t> </w:t>
      </w:r>
      <w:r>
        <w:rPr/>
        <w:t>年，自</w:t>
      </w:r>
      <w:r>
        <w:rPr>
          <w:spacing w:val="-54"/>
        </w:rPr>
        <w:t> </w:t>
      </w:r>
      <w:r>
        <w:rPr/>
        <w:t>2011</w:t>
      </w:r>
      <w:r>
        <w:rPr>
          <w:spacing w:val="-53"/>
        </w:rPr>
        <w:t> </w:t>
      </w:r>
      <w:r>
        <w:rPr/>
        <w:t>年</w:t>
      </w:r>
      <w:r>
        <w:rPr>
          <w:spacing w:val="-55"/>
        </w:rPr>
        <w:t> </w:t>
      </w:r>
      <w:r>
        <w:rPr/>
        <w:t>9</w:t>
      </w:r>
      <w:r>
        <w:rPr>
          <w:spacing w:val="-53"/>
        </w:rPr>
        <w:t> </w:t>
      </w:r>
      <w:r>
        <w:rPr/>
        <w:t>月</w:t>
      </w:r>
      <w:r>
        <w:rPr>
          <w:spacing w:val="-54"/>
        </w:rPr>
        <w:t> </w:t>
      </w:r>
      <w:r>
        <w:rPr/>
        <w:t>26</w:t>
      </w:r>
      <w:r>
        <w:rPr>
          <w:spacing w:val="-53"/>
        </w:rPr>
        <w:t> </w:t>
      </w:r>
      <w:r>
        <w:rPr/>
        <w:t>日至</w:t>
      </w:r>
      <w:r>
        <w:rPr>
          <w:spacing w:val="-54"/>
        </w:rPr>
        <w:t> </w:t>
      </w:r>
      <w:r>
        <w:rPr/>
        <w:t>2012</w:t>
      </w:r>
      <w:r>
        <w:rPr>
          <w:spacing w:val="-54"/>
        </w:rPr>
        <w:t> </w:t>
      </w:r>
      <w:r>
        <w:rPr/>
        <w:t>年</w:t>
      </w:r>
      <w:r>
        <w:rPr>
          <w:spacing w:val="-54"/>
        </w:rPr>
        <w:t> </w:t>
      </w:r>
      <w:r>
        <w:rPr/>
        <w:t>9</w:t>
      </w:r>
      <w:r>
        <w:rPr>
          <w:spacing w:val="-53"/>
        </w:rPr>
        <w:t> </w:t>
      </w:r>
      <w:r>
        <w:rPr/>
        <w:t>月</w:t>
      </w:r>
      <w:r>
        <w:rPr>
          <w:spacing w:val="-54"/>
        </w:rPr>
        <w:t> </w:t>
      </w:r>
      <w:r>
        <w:rPr/>
        <w:t>25</w:t>
      </w:r>
      <w:r>
        <w:rPr>
          <w:spacing w:val="-53"/>
        </w:rPr>
        <w:t> </w:t>
      </w:r>
      <w:r>
        <w:rPr/>
        <w:t>日，年利率</w:t>
      </w:r>
      <w:r>
        <w:rPr/>
        <w:t> </w:t>
      </w:r>
      <w:r>
        <w:rPr>
          <w:spacing w:val="-3"/>
        </w:rPr>
        <w:t>6.56%，山东科达集团有限公司、山东金岭集团有限公司、广饶县金润投资有限公司为本次借款</w:t>
      </w:r>
      <w:r>
        <w:rPr>
          <w:spacing w:val="-74"/>
        </w:rPr>
        <w:t> </w:t>
      </w:r>
      <w:r>
        <w:rPr>
          <w:spacing w:val="-74"/>
        </w:rPr>
      </w:r>
      <w:r>
        <w:rPr/>
        <w:t>提供了担保。</w:t>
      </w:r>
    </w:p>
    <w:p>
      <w:pPr>
        <w:pStyle w:val="BodyText"/>
        <w:spacing w:line="367" w:lineRule="auto" w:before="82"/>
        <w:ind w:left="641" w:right="1998" w:firstLine="180"/>
        <w:jc w:val="left"/>
      </w:pPr>
      <w:r>
        <w:rPr/>
        <w:t>(七)</w:t>
      </w:r>
      <w:r>
        <w:rPr>
          <w:spacing w:val="-1"/>
        </w:rPr>
        <w:t> </w:t>
      </w:r>
      <w:r>
        <w:rPr/>
        <w:t>承诺事项履行情况</w:t>
      </w:r>
      <w:r>
        <w:rPr/>
        <w:t> 1、上市公司、控投股东及实际控制人在报告期内或持续到报告期内的承诺事项</w:t>
      </w:r>
    </w:p>
    <w:p>
      <w:pPr>
        <w:spacing w:line="240" w:lineRule="auto" w:before="0"/>
        <w:rPr>
          <w:rFonts w:ascii="宋体" w:hAnsi="宋体" w:cs="宋体" w:eastAsia="宋体" w:hint="default"/>
          <w:sz w:val="2"/>
          <w:szCs w:val="2"/>
        </w:rPr>
      </w:pPr>
    </w:p>
    <w:tbl>
      <w:tblPr>
        <w:tblW w:w="0" w:type="auto"/>
        <w:jc w:val="left"/>
        <w:tblInd w:w="112" w:type="dxa"/>
        <w:tblLayout w:type="fixed"/>
        <w:tblCellMar>
          <w:top w:w="0" w:type="dxa"/>
          <w:left w:w="0" w:type="dxa"/>
          <w:bottom w:w="0" w:type="dxa"/>
          <w:right w:w="0" w:type="dxa"/>
        </w:tblCellMar>
        <w:tblLook w:val="01E0"/>
      </w:tblPr>
      <w:tblGrid>
        <w:gridCol w:w="1235"/>
        <w:gridCol w:w="1235"/>
        <w:gridCol w:w="839"/>
        <w:gridCol w:w="2414"/>
        <w:gridCol w:w="784"/>
        <w:gridCol w:w="798"/>
        <w:gridCol w:w="1364"/>
        <w:gridCol w:w="978"/>
      </w:tblGrid>
      <w:tr>
        <w:trPr>
          <w:trHeight w:val="1583" w:hRule="exact"/>
        </w:trPr>
        <w:tc>
          <w:tcPr>
            <w:tcW w:w="123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81" w:right="0"/>
              <w:jc w:val="left"/>
              <w:rPr>
                <w:rFonts w:ascii="宋体" w:hAnsi="宋体" w:cs="宋体" w:eastAsia="宋体" w:hint="default"/>
                <w:sz w:val="21"/>
                <w:szCs w:val="21"/>
              </w:rPr>
            </w:pPr>
            <w:r>
              <w:rPr>
                <w:rFonts w:ascii="宋体" w:hAnsi="宋体" w:cs="宋体" w:eastAsia="宋体" w:hint="default"/>
                <w:sz w:val="21"/>
                <w:szCs w:val="21"/>
              </w:rPr>
              <w:t>承诺背景</w:t>
            </w:r>
          </w:p>
        </w:tc>
        <w:tc>
          <w:tcPr>
            <w:tcW w:w="123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89" w:right="0"/>
              <w:jc w:val="left"/>
              <w:rPr>
                <w:rFonts w:ascii="宋体" w:hAnsi="宋体" w:cs="宋体" w:eastAsia="宋体" w:hint="default"/>
                <w:sz w:val="21"/>
                <w:szCs w:val="21"/>
              </w:rPr>
            </w:pPr>
            <w:r>
              <w:rPr>
                <w:rFonts w:ascii="宋体" w:hAnsi="宋体" w:cs="宋体" w:eastAsia="宋体" w:hint="default"/>
                <w:sz w:val="21"/>
                <w:szCs w:val="21"/>
              </w:rPr>
              <w:t>承诺类型</w:t>
            </w:r>
          </w:p>
        </w:tc>
        <w:tc>
          <w:tcPr>
            <w:tcW w:w="839"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73" w:lineRule="auto"/>
              <w:ind w:left="307" w:right="200" w:hanging="106"/>
              <w:jc w:val="left"/>
              <w:rPr>
                <w:rFonts w:ascii="宋体" w:hAnsi="宋体" w:cs="宋体" w:eastAsia="宋体" w:hint="default"/>
                <w:sz w:val="21"/>
                <w:szCs w:val="21"/>
              </w:rPr>
            </w:pPr>
            <w:r>
              <w:rPr>
                <w:rFonts w:ascii="宋体" w:hAnsi="宋体" w:cs="宋体" w:eastAsia="宋体" w:hint="default"/>
                <w:sz w:val="21"/>
                <w:szCs w:val="21"/>
              </w:rPr>
              <w:t>承诺 方</w:t>
            </w:r>
          </w:p>
        </w:tc>
        <w:tc>
          <w:tcPr>
            <w:tcW w:w="241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780" w:right="0"/>
              <w:jc w:val="left"/>
              <w:rPr>
                <w:rFonts w:ascii="宋体" w:hAnsi="宋体" w:cs="宋体" w:eastAsia="宋体" w:hint="default"/>
                <w:sz w:val="21"/>
                <w:szCs w:val="21"/>
              </w:rPr>
            </w:pPr>
            <w:r>
              <w:rPr>
                <w:rFonts w:ascii="宋体" w:hAnsi="宋体" w:cs="宋体" w:eastAsia="宋体" w:hint="default"/>
                <w:sz w:val="21"/>
                <w:szCs w:val="21"/>
              </w:rPr>
              <w:t>承诺内容</w:t>
            </w:r>
          </w:p>
        </w:tc>
        <w:tc>
          <w:tcPr>
            <w:tcW w:w="784"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74" w:right="173"/>
              <w:jc w:val="both"/>
              <w:rPr>
                <w:rFonts w:ascii="宋体" w:hAnsi="宋体" w:cs="宋体" w:eastAsia="宋体" w:hint="default"/>
                <w:sz w:val="21"/>
                <w:szCs w:val="21"/>
              </w:rPr>
            </w:pPr>
            <w:r>
              <w:rPr>
                <w:rFonts w:ascii="宋体" w:hAnsi="宋体" w:cs="宋体" w:eastAsia="宋体" w:hint="default"/>
                <w:sz w:val="21"/>
                <w:szCs w:val="21"/>
              </w:rPr>
              <w:t>是否 有履 行期 限</w:t>
            </w:r>
          </w:p>
        </w:tc>
        <w:tc>
          <w:tcPr>
            <w:tcW w:w="798"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81" w:right="180"/>
              <w:jc w:val="both"/>
              <w:rPr>
                <w:rFonts w:ascii="宋体" w:hAnsi="宋体" w:cs="宋体" w:eastAsia="宋体" w:hint="default"/>
                <w:sz w:val="21"/>
                <w:szCs w:val="21"/>
              </w:rPr>
            </w:pPr>
            <w:r>
              <w:rPr>
                <w:rFonts w:ascii="宋体" w:hAnsi="宋体" w:cs="宋体" w:eastAsia="宋体" w:hint="default"/>
                <w:sz w:val="21"/>
                <w:szCs w:val="21"/>
              </w:rPr>
              <w:t>是否 及时 严格 履行</w:t>
            </w:r>
          </w:p>
        </w:tc>
        <w:tc>
          <w:tcPr>
            <w:tcW w:w="1364" w:type="dxa"/>
            <w:tcBorders>
              <w:top w:val="single" w:sz="12" w:space="0" w:color="000000"/>
              <w:left w:val="single" w:sz="6" w:space="0" w:color="000000"/>
              <w:bottom w:val="single" w:sz="6" w:space="0" w:color="000000"/>
              <w:right w:val="single" w:sz="6" w:space="0" w:color="000000"/>
            </w:tcBorders>
          </w:tcPr>
          <w:p>
            <w:pPr>
              <w:pStyle w:val="TableParagraph"/>
              <w:spacing w:line="273" w:lineRule="auto" w:before="142"/>
              <w:ind w:left="150" w:right="147"/>
              <w:jc w:val="both"/>
              <w:rPr>
                <w:rFonts w:ascii="宋体" w:hAnsi="宋体" w:cs="宋体" w:eastAsia="宋体" w:hint="default"/>
                <w:sz w:val="21"/>
                <w:szCs w:val="21"/>
              </w:rPr>
            </w:pPr>
            <w:r>
              <w:rPr>
                <w:rFonts w:ascii="宋体" w:hAnsi="宋体" w:cs="宋体" w:eastAsia="宋体" w:hint="default"/>
                <w:sz w:val="21"/>
                <w:szCs w:val="21"/>
              </w:rPr>
              <w:t>如未能及时 履行应说明 未完成履行 的具体原因</w:t>
            </w:r>
          </w:p>
        </w:tc>
        <w:tc>
          <w:tcPr>
            <w:tcW w:w="978" w:type="dxa"/>
            <w:tcBorders>
              <w:top w:val="single" w:sz="12" w:space="0" w:color="000000"/>
              <w:left w:val="single" w:sz="6" w:space="0" w:color="000000"/>
              <w:bottom w:val="single" w:sz="6" w:space="0" w:color="000000"/>
              <w:right w:val="single" w:sz="12" w:space="0" w:color="000000"/>
            </w:tcBorders>
          </w:tcPr>
          <w:p>
            <w:pPr>
              <w:pStyle w:val="TableParagraph"/>
              <w:spacing w:line="261" w:lineRule="exact"/>
              <w:ind w:left="166" w:right="0"/>
              <w:jc w:val="both"/>
              <w:rPr>
                <w:rFonts w:ascii="宋体" w:hAnsi="宋体" w:cs="宋体" w:eastAsia="宋体" w:hint="default"/>
                <w:sz w:val="21"/>
                <w:szCs w:val="21"/>
              </w:rPr>
            </w:pPr>
            <w:r>
              <w:rPr>
                <w:rFonts w:ascii="宋体" w:hAnsi="宋体" w:cs="宋体" w:eastAsia="宋体" w:hint="default"/>
                <w:sz w:val="21"/>
                <w:szCs w:val="21"/>
              </w:rPr>
              <w:t>如未能</w:t>
            </w:r>
          </w:p>
          <w:p>
            <w:pPr>
              <w:pStyle w:val="TableParagraph"/>
              <w:spacing w:line="273" w:lineRule="auto" w:before="37"/>
              <w:ind w:left="166" w:right="157"/>
              <w:jc w:val="both"/>
              <w:rPr>
                <w:rFonts w:ascii="宋体" w:hAnsi="宋体" w:cs="宋体" w:eastAsia="宋体" w:hint="default"/>
                <w:sz w:val="21"/>
                <w:szCs w:val="21"/>
              </w:rPr>
            </w:pPr>
            <w:r>
              <w:rPr>
                <w:rFonts w:ascii="宋体" w:hAnsi="宋体" w:cs="宋体" w:eastAsia="宋体" w:hint="default"/>
                <w:sz w:val="21"/>
                <w:szCs w:val="21"/>
              </w:rPr>
              <w:t>及时履 行应说 明下一 步计划</w:t>
            </w:r>
          </w:p>
        </w:tc>
      </w:tr>
      <w:tr>
        <w:trPr>
          <w:trHeight w:val="318" w:hRule="exact"/>
        </w:trPr>
        <w:tc>
          <w:tcPr>
            <w:tcW w:w="1235" w:type="dxa"/>
            <w:tcBorders>
              <w:top w:val="single" w:sz="6" w:space="0" w:color="000000"/>
              <w:left w:val="single" w:sz="12" w:space="0" w:color="000000"/>
              <w:bottom w:val="nil" w:sz="6" w:space="0" w:color="auto"/>
              <w:right w:val="single" w:sz="6" w:space="0" w:color="000000"/>
            </w:tcBorders>
          </w:tcPr>
          <w:p>
            <w:pPr/>
          </w:p>
        </w:tc>
        <w:tc>
          <w:tcPr>
            <w:tcW w:w="1235" w:type="dxa"/>
            <w:tcBorders>
              <w:top w:val="single" w:sz="6" w:space="0" w:color="000000"/>
              <w:left w:val="single" w:sz="6" w:space="0" w:color="000000"/>
              <w:bottom w:val="nil" w:sz="6" w:space="0" w:color="auto"/>
              <w:right w:val="single" w:sz="6" w:space="0" w:color="000000"/>
            </w:tcBorders>
          </w:tcPr>
          <w:p>
            <w:pPr/>
          </w:p>
        </w:tc>
        <w:tc>
          <w:tcPr>
            <w:tcW w:w="839" w:type="dxa"/>
            <w:tcBorders>
              <w:top w:val="single" w:sz="6" w:space="0" w:color="000000"/>
              <w:left w:val="single" w:sz="6" w:space="0" w:color="000000"/>
              <w:bottom w:val="nil" w:sz="6" w:space="0" w:color="auto"/>
              <w:right w:val="single" w:sz="6" w:space="0" w:color="000000"/>
            </w:tcBorders>
          </w:tcPr>
          <w:p>
            <w:pPr/>
          </w:p>
        </w:tc>
        <w:tc>
          <w:tcPr>
            <w:tcW w:w="2414" w:type="dxa"/>
            <w:tcBorders>
              <w:top w:val="single" w:sz="6" w:space="0" w:color="000000"/>
              <w:left w:val="single" w:sz="6" w:space="0" w:color="000000"/>
              <w:bottom w:val="nil" w:sz="6" w:space="0" w:color="auto"/>
              <w:right w:val="single" w:sz="6" w:space="0" w:color="000000"/>
            </w:tcBorders>
          </w:tcPr>
          <w:p>
            <w:pPr>
              <w:pStyle w:val="TableParagraph"/>
              <w:spacing w:line="260" w:lineRule="exact"/>
              <w:ind w:left="149"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c>
          <w:tcPr>
            <w:tcW w:w="784" w:type="dxa"/>
            <w:tcBorders>
              <w:top w:val="single" w:sz="6" w:space="0" w:color="000000"/>
              <w:left w:val="single" w:sz="6" w:space="0" w:color="000000"/>
              <w:bottom w:val="nil" w:sz="6" w:space="0" w:color="auto"/>
              <w:right w:val="single" w:sz="6" w:space="0" w:color="000000"/>
            </w:tcBorders>
          </w:tcPr>
          <w:p>
            <w:pPr/>
          </w:p>
        </w:tc>
        <w:tc>
          <w:tcPr>
            <w:tcW w:w="798" w:type="dxa"/>
            <w:tcBorders>
              <w:top w:val="single" w:sz="6" w:space="0" w:color="000000"/>
              <w:left w:val="single" w:sz="6" w:space="0" w:color="000000"/>
              <w:bottom w:val="nil" w:sz="6" w:space="0" w:color="auto"/>
              <w:right w:val="single" w:sz="6" w:space="0" w:color="000000"/>
            </w:tcBorders>
          </w:tcPr>
          <w:p>
            <w:pPr/>
          </w:p>
        </w:tc>
        <w:tc>
          <w:tcPr>
            <w:tcW w:w="1364" w:type="dxa"/>
            <w:vMerge w:val="restart"/>
            <w:tcBorders>
              <w:top w:val="single" w:sz="6" w:space="0" w:color="000000"/>
              <w:left w:val="single" w:sz="6" w:space="0" w:color="000000"/>
              <w:right w:val="single" w:sz="6" w:space="0" w:color="000000"/>
            </w:tcBorders>
          </w:tcPr>
          <w:p>
            <w:pPr/>
          </w:p>
        </w:tc>
        <w:tc>
          <w:tcPr>
            <w:tcW w:w="978" w:type="dxa"/>
            <w:vMerge w:val="restart"/>
            <w:tcBorders>
              <w:top w:val="single" w:sz="6" w:space="0" w:color="000000"/>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49" w:right="0"/>
              <w:jc w:val="left"/>
              <w:rPr>
                <w:rFonts w:ascii="宋体" w:hAnsi="宋体" w:cs="宋体" w:eastAsia="宋体" w:hint="default"/>
                <w:sz w:val="21"/>
                <w:szCs w:val="21"/>
              </w:rPr>
            </w:pPr>
            <w:r>
              <w:rPr>
                <w:rFonts w:ascii="宋体" w:hAnsi="宋体" w:cs="宋体" w:eastAsia="宋体" w:hint="default"/>
                <w:sz w:val="21"/>
                <w:szCs w:val="21"/>
              </w:rPr>
              <w:t>为避免产生同业竞争于</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23" w:right="0"/>
              <w:jc w:val="left"/>
              <w:rPr>
                <w:rFonts w:ascii="宋体" w:hAnsi="宋体" w:cs="宋体" w:eastAsia="宋体" w:hint="default"/>
                <w:sz w:val="21"/>
                <w:szCs w:val="21"/>
              </w:rPr>
            </w:pPr>
            <w:r>
              <w:rPr>
                <w:rFonts w:ascii="宋体" w:hAnsi="宋体" w:cs="宋体" w:eastAsia="宋体" w:hint="default"/>
                <w:sz w:val="21"/>
                <w:szCs w:val="21"/>
              </w:rPr>
              <w:t>2000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日出具</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49" w:right="0"/>
              <w:jc w:val="left"/>
              <w:rPr>
                <w:rFonts w:ascii="宋体" w:hAnsi="宋体" w:cs="宋体" w:eastAsia="宋体" w:hint="default"/>
                <w:sz w:val="21"/>
                <w:szCs w:val="21"/>
              </w:rPr>
            </w:pPr>
            <w:r>
              <w:rPr>
                <w:rFonts w:ascii="宋体" w:hAnsi="宋体" w:cs="宋体" w:eastAsia="宋体" w:hint="default"/>
                <w:sz w:val="21"/>
                <w:szCs w:val="21"/>
              </w:rPr>
              <w:t>了《放弃竞争和利益冲</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突承诺函</w:t>
            </w:r>
            <w:r>
              <w:rPr>
                <w:rFonts w:ascii="宋体" w:hAnsi="宋体" w:cs="宋体" w:eastAsia="宋体" w:hint="default"/>
                <w:spacing w:val="-105"/>
                <w:sz w:val="21"/>
                <w:szCs w:val="21"/>
              </w:rPr>
              <w:t>》</w:t>
            </w:r>
            <w:r>
              <w:rPr>
                <w:rFonts w:ascii="宋体" w:hAnsi="宋体" w:cs="宋体" w:eastAsia="宋体" w:hint="default"/>
                <w:spacing w:val="-8"/>
                <w:sz w:val="21"/>
                <w:szCs w:val="21"/>
              </w:rPr>
              <w:t>，</w:t>
            </w:r>
            <w:r>
              <w:rPr>
                <w:rFonts w:ascii="宋体" w:hAnsi="宋体" w:cs="宋体" w:eastAsia="宋体" w:hint="default"/>
                <w:sz w:val="21"/>
                <w:szCs w:val="21"/>
              </w:rPr>
              <w:t>承诺在作为</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山东</w:t>
            </w: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54" w:right="0"/>
              <w:jc w:val="left"/>
              <w:rPr>
                <w:rFonts w:ascii="宋体" w:hAnsi="宋体" w:cs="宋体" w:eastAsia="宋体" w:hint="default"/>
                <w:sz w:val="21"/>
                <w:szCs w:val="21"/>
              </w:rPr>
            </w:pPr>
            <w:r>
              <w:rPr>
                <w:rFonts w:ascii="宋体" w:hAnsi="宋体" w:cs="宋体" w:eastAsia="宋体" w:hint="default"/>
                <w:sz w:val="21"/>
                <w:szCs w:val="21"/>
              </w:rPr>
              <w:t>股份公司控股股东期</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936" w:hRule="exact"/>
        </w:trPr>
        <w:tc>
          <w:tcPr>
            <w:tcW w:w="1235" w:type="dxa"/>
            <w:tcBorders>
              <w:top w:val="nil" w:sz="6" w:space="0" w:color="auto"/>
              <w:left w:val="single" w:sz="12" w:space="0" w:color="000000"/>
              <w:bottom w:val="nil" w:sz="6" w:space="0" w:color="auto"/>
              <w:right w:val="single" w:sz="6" w:space="0" w:color="000000"/>
            </w:tcBorders>
          </w:tcPr>
          <w:p>
            <w:pPr>
              <w:pStyle w:val="TableParagraph"/>
              <w:spacing w:line="261" w:lineRule="exact"/>
              <w:ind w:left="181" w:right="0"/>
              <w:jc w:val="left"/>
              <w:rPr>
                <w:rFonts w:ascii="宋体" w:hAnsi="宋体" w:cs="宋体" w:eastAsia="宋体" w:hint="default"/>
                <w:sz w:val="21"/>
                <w:szCs w:val="21"/>
              </w:rPr>
            </w:pPr>
            <w:r>
              <w:rPr>
                <w:rFonts w:ascii="宋体" w:hAnsi="宋体" w:cs="宋体" w:eastAsia="宋体" w:hint="default"/>
                <w:sz w:val="21"/>
                <w:szCs w:val="21"/>
              </w:rPr>
              <w:t>与首次公</w:t>
            </w:r>
          </w:p>
          <w:p>
            <w:pPr>
              <w:pStyle w:val="TableParagraph"/>
              <w:spacing w:line="273" w:lineRule="auto" w:before="37"/>
              <w:ind w:left="181" w:right="191"/>
              <w:jc w:val="left"/>
              <w:rPr>
                <w:rFonts w:ascii="宋体" w:hAnsi="宋体" w:cs="宋体" w:eastAsia="宋体" w:hint="default"/>
                <w:sz w:val="21"/>
                <w:szCs w:val="21"/>
              </w:rPr>
            </w:pPr>
            <w:r>
              <w:rPr>
                <w:rFonts w:ascii="宋体" w:hAnsi="宋体" w:cs="宋体" w:eastAsia="宋体" w:hint="default"/>
                <w:sz w:val="21"/>
                <w:szCs w:val="21"/>
              </w:rPr>
              <w:t>开发行相 关的承诺</w:t>
            </w:r>
          </w:p>
        </w:tc>
        <w:tc>
          <w:tcPr>
            <w:tcW w:w="1235" w:type="dxa"/>
            <w:tcBorders>
              <w:top w:val="nil" w:sz="6" w:space="0" w:color="auto"/>
              <w:left w:val="single" w:sz="6" w:space="0" w:color="000000"/>
              <w:bottom w:val="nil" w:sz="6" w:space="0" w:color="auto"/>
              <w:right w:val="single" w:sz="6" w:space="0" w:color="000000"/>
            </w:tcBorders>
          </w:tcPr>
          <w:p>
            <w:pPr>
              <w:pStyle w:val="TableParagraph"/>
              <w:spacing w:line="273" w:lineRule="auto" w:before="142"/>
              <w:ind w:left="399" w:right="188" w:hanging="210"/>
              <w:jc w:val="left"/>
              <w:rPr>
                <w:rFonts w:ascii="宋体" w:hAnsi="宋体" w:cs="宋体" w:eastAsia="宋体" w:hint="default"/>
                <w:sz w:val="21"/>
                <w:szCs w:val="21"/>
              </w:rPr>
            </w:pPr>
            <w:r>
              <w:rPr>
                <w:rFonts w:ascii="宋体" w:hAnsi="宋体" w:cs="宋体" w:eastAsia="宋体" w:hint="default"/>
                <w:sz w:val="21"/>
                <w:szCs w:val="21"/>
              </w:rPr>
              <w:t>解决同业 竞争</w:t>
            </w:r>
          </w:p>
        </w:tc>
        <w:tc>
          <w:tcPr>
            <w:tcW w:w="839"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01" w:right="0"/>
              <w:jc w:val="left"/>
              <w:rPr>
                <w:rFonts w:ascii="宋体" w:hAnsi="宋体" w:cs="宋体" w:eastAsia="宋体" w:hint="default"/>
                <w:sz w:val="21"/>
                <w:szCs w:val="21"/>
              </w:rPr>
            </w:pPr>
            <w:r>
              <w:rPr>
                <w:rFonts w:ascii="宋体" w:hAnsi="宋体" w:cs="宋体" w:eastAsia="宋体" w:hint="default"/>
                <w:sz w:val="21"/>
                <w:szCs w:val="21"/>
              </w:rPr>
              <w:t>科达</w:t>
            </w:r>
          </w:p>
          <w:p>
            <w:pPr>
              <w:pStyle w:val="TableParagraph"/>
              <w:spacing w:line="273" w:lineRule="auto" w:before="37"/>
              <w:ind w:left="201" w:right="200"/>
              <w:jc w:val="left"/>
              <w:rPr>
                <w:rFonts w:ascii="宋体" w:hAnsi="宋体" w:cs="宋体" w:eastAsia="宋体" w:hint="default"/>
                <w:sz w:val="21"/>
                <w:szCs w:val="21"/>
              </w:rPr>
            </w:pPr>
            <w:r>
              <w:rPr>
                <w:rFonts w:ascii="宋体" w:hAnsi="宋体" w:cs="宋体" w:eastAsia="宋体" w:hint="default"/>
                <w:sz w:val="21"/>
                <w:szCs w:val="21"/>
              </w:rPr>
              <w:t>集团 有限</w:t>
            </w: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间，不以任何方式直接</w:t>
            </w:r>
          </w:p>
          <w:p>
            <w:pPr>
              <w:pStyle w:val="TableParagraph"/>
              <w:spacing w:line="273" w:lineRule="auto" w:before="37"/>
              <w:ind w:left="150" w:right="149"/>
              <w:jc w:val="left"/>
              <w:rPr>
                <w:rFonts w:ascii="宋体" w:hAnsi="宋体" w:cs="宋体" w:eastAsia="宋体" w:hint="default"/>
                <w:sz w:val="21"/>
                <w:szCs w:val="21"/>
              </w:rPr>
            </w:pPr>
            <w:r>
              <w:rPr>
                <w:rFonts w:ascii="宋体" w:hAnsi="宋体" w:cs="宋体" w:eastAsia="宋体" w:hint="default"/>
                <w:sz w:val="21"/>
                <w:szCs w:val="21"/>
              </w:rPr>
              <w:t>或间接从事与股份公司 及其控股子公司的业务</w:t>
            </w:r>
          </w:p>
        </w:tc>
        <w:tc>
          <w:tcPr>
            <w:tcW w:w="78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否</w:t>
            </w:r>
          </w:p>
        </w:tc>
        <w:tc>
          <w:tcPr>
            <w:tcW w:w="798"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是</w:t>
            </w: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公司</w:t>
            </w: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构成同业竞争的任何活</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动；不利用控股股东地</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位，就股份公司与本公</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司或附属公司相关的任</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12" w:hRule="exact"/>
        </w:trPr>
        <w:tc>
          <w:tcPr>
            <w:tcW w:w="1235" w:type="dxa"/>
            <w:tcBorders>
              <w:top w:val="nil" w:sz="6" w:space="0" w:color="auto"/>
              <w:left w:val="single" w:sz="12" w:space="0" w:color="000000"/>
              <w:bottom w:val="nil" w:sz="6" w:space="0" w:color="auto"/>
              <w:right w:val="single" w:sz="6" w:space="0" w:color="000000"/>
            </w:tcBorders>
          </w:tcPr>
          <w:p>
            <w:pPr/>
          </w:p>
        </w:tc>
        <w:tc>
          <w:tcPr>
            <w:tcW w:w="1235" w:type="dxa"/>
            <w:tcBorders>
              <w:top w:val="nil" w:sz="6" w:space="0" w:color="auto"/>
              <w:left w:val="single" w:sz="6" w:space="0" w:color="000000"/>
              <w:bottom w:val="nil" w:sz="6" w:space="0" w:color="auto"/>
              <w:right w:val="single" w:sz="6" w:space="0" w:color="000000"/>
            </w:tcBorders>
          </w:tcPr>
          <w:p>
            <w:pPr/>
          </w:p>
        </w:tc>
        <w:tc>
          <w:tcPr>
            <w:tcW w:w="839" w:type="dxa"/>
            <w:tcBorders>
              <w:top w:val="nil" w:sz="6" w:space="0" w:color="auto"/>
              <w:left w:val="single" w:sz="6" w:space="0" w:color="000000"/>
              <w:bottom w:val="nil" w:sz="6" w:space="0" w:color="auto"/>
              <w:right w:val="single" w:sz="6" w:space="0" w:color="000000"/>
            </w:tcBorders>
          </w:tcPr>
          <w:p>
            <w:pPr/>
          </w:p>
        </w:tc>
        <w:tc>
          <w:tcPr>
            <w:tcW w:w="2414"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50" w:right="0"/>
              <w:jc w:val="left"/>
              <w:rPr>
                <w:rFonts w:ascii="宋体" w:hAnsi="宋体" w:cs="宋体" w:eastAsia="宋体" w:hint="default"/>
                <w:sz w:val="21"/>
                <w:szCs w:val="21"/>
              </w:rPr>
            </w:pPr>
            <w:r>
              <w:rPr>
                <w:rFonts w:ascii="宋体" w:hAnsi="宋体" w:cs="宋体" w:eastAsia="宋体" w:hint="default"/>
                <w:sz w:val="21"/>
                <w:szCs w:val="21"/>
              </w:rPr>
              <w:t>何关联交易采取任何行</w:t>
            </w:r>
          </w:p>
        </w:tc>
        <w:tc>
          <w:tcPr>
            <w:tcW w:w="784" w:type="dxa"/>
            <w:tcBorders>
              <w:top w:val="nil" w:sz="6" w:space="0" w:color="auto"/>
              <w:left w:val="single" w:sz="6" w:space="0" w:color="000000"/>
              <w:bottom w:val="nil" w:sz="6" w:space="0" w:color="auto"/>
              <w:right w:val="single" w:sz="6" w:space="0" w:color="000000"/>
            </w:tcBorders>
          </w:tcPr>
          <w:p>
            <w:pPr/>
          </w:p>
        </w:tc>
        <w:tc>
          <w:tcPr>
            <w:tcW w:w="798" w:type="dxa"/>
            <w:tcBorders>
              <w:top w:val="nil" w:sz="6" w:space="0" w:color="auto"/>
              <w:left w:val="single" w:sz="6" w:space="0" w:color="000000"/>
              <w:bottom w:val="nil" w:sz="6" w:space="0" w:color="auto"/>
              <w:right w:val="single" w:sz="6" w:space="0" w:color="000000"/>
            </w:tcBorders>
          </w:tcPr>
          <w:p>
            <w:pPr/>
          </w:p>
        </w:tc>
        <w:tc>
          <w:tcPr>
            <w:tcW w:w="1364" w:type="dxa"/>
            <w:vMerge/>
            <w:tcBorders>
              <w:left w:val="single" w:sz="6" w:space="0" w:color="000000"/>
              <w:right w:val="single" w:sz="6" w:space="0" w:color="000000"/>
            </w:tcBorders>
          </w:tcPr>
          <w:p>
            <w:pPr/>
          </w:p>
        </w:tc>
        <w:tc>
          <w:tcPr>
            <w:tcW w:w="978" w:type="dxa"/>
            <w:vMerge/>
            <w:tcBorders>
              <w:left w:val="single" w:sz="6" w:space="0" w:color="000000"/>
              <w:right w:val="single" w:sz="12" w:space="0" w:color="000000"/>
            </w:tcBorders>
          </w:tcPr>
          <w:p>
            <w:pPr/>
          </w:p>
        </w:tc>
      </w:tr>
      <w:tr>
        <w:trPr>
          <w:trHeight w:val="329" w:hRule="exact"/>
        </w:trPr>
        <w:tc>
          <w:tcPr>
            <w:tcW w:w="1235" w:type="dxa"/>
            <w:tcBorders>
              <w:top w:val="nil" w:sz="6" w:space="0" w:color="auto"/>
              <w:left w:val="single" w:sz="12" w:space="0" w:color="000000"/>
              <w:bottom w:val="single" w:sz="12" w:space="0" w:color="000000"/>
              <w:right w:val="single" w:sz="6" w:space="0" w:color="000000"/>
            </w:tcBorders>
          </w:tcPr>
          <w:p>
            <w:pPr/>
          </w:p>
        </w:tc>
        <w:tc>
          <w:tcPr>
            <w:tcW w:w="1235" w:type="dxa"/>
            <w:tcBorders>
              <w:top w:val="nil" w:sz="6" w:space="0" w:color="auto"/>
              <w:left w:val="single" w:sz="6" w:space="0" w:color="000000"/>
              <w:bottom w:val="single" w:sz="12" w:space="0" w:color="000000"/>
              <w:right w:val="single" w:sz="6" w:space="0" w:color="000000"/>
            </w:tcBorders>
          </w:tcPr>
          <w:p>
            <w:pPr/>
          </w:p>
        </w:tc>
        <w:tc>
          <w:tcPr>
            <w:tcW w:w="839" w:type="dxa"/>
            <w:tcBorders>
              <w:top w:val="nil" w:sz="6" w:space="0" w:color="auto"/>
              <w:left w:val="single" w:sz="6" w:space="0" w:color="000000"/>
              <w:bottom w:val="single" w:sz="12" w:space="0" w:color="000000"/>
              <w:right w:val="single" w:sz="6" w:space="0" w:color="000000"/>
            </w:tcBorders>
          </w:tcPr>
          <w:p>
            <w:pPr/>
          </w:p>
        </w:tc>
        <w:tc>
          <w:tcPr>
            <w:tcW w:w="2414" w:type="dxa"/>
            <w:tcBorders>
              <w:top w:val="nil" w:sz="6" w:space="0" w:color="auto"/>
              <w:left w:val="single" w:sz="6" w:space="0" w:color="000000"/>
              <w:bottom w:val="single" w:sz="12" w:space="0" w:color="000000"/>
              <w:right w:val="single" w:sz="6"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动。</w:t>
            </w:r>
          </w:p>
        </w:tc>
        <w:tc>
          <w:tcPr>
            <w:tcW w:w="784" w:type="dxa"/>
            <w:tcBorders>
              <w:top w:val="nil" w:sz="6" w:space="0" w:color="auto"/>
              <w:left w:val="single" w:sz="6" w:space="0" w:color="000000"/>
              <w:bottom w:val="single" w:sz="12" w:space="0" w:color="000000"/>
              <w:right w:val="single" w:sz="6" w:space="0" w:color="000000"/>
            </w:tcBorders>
          </w:tcPr>
          <w:p>
            <w:pPr/>
          </w:p>
        </w:tc>
        <w:tc>
          <w:tcPr>
            <w:tcW w:w="798" w:type="dxa"/>
            <w:tcBorders>
              <w:top w:val="nil" w:sz="6" w:space="0" w:color="auto"/>
              <w:left w:val="single" w:sz="6" w:space="0" w:color="000000"/>
              <w:bottom w:val="single" w:sz="12" w:space="0" w:color="000000"/>
              <w:right w:val="single" w:sz="6" w:space="0" w:color="000000"/>
            </w:tcBorders>
          </w:tcPr>
          <w:p>
            <w:pPr/>
          </w:p>
        </w:tc>
        <w:tc>
          <w:tcPr>
            <w:tcW w:w="1364" w:type="dxa"/>
            <w:vMerge/>
            <w:tcBorders>
              <w:left w:val="single" w:sz="6" w:space="0" w:color="000000"/>
              <w:bottom w:val="single" w:sz="12" w:space="0" w:color="000000"/>
              <w:right w:val="single" w:sz="6" w:space="0" w:color="000000"/>
            </w:tcBorders>
          </w:tcPr>
          <w:p>
            <w:pPr/>
          </w:p>
        </w:tc>
        <w:tc>
          <w:tcPr>
            <w:tcW w:w="978" w:type="dxa"/>
            <w:vMerge/>
            <w:tcBorders>
              <w:left w:val="single" w:sz="6" w:space="0" w:color="000000"/>
              <w:bottom w:val="single" w:sz="12" w:space="0" w:color="000000"/>
              <w:right w:val="single" w:sz="12" w:space="0" w:color="000000"/>
            </w:tcBorders>
          </w:tcPr>
          <w:p>
            <w:pPr/>
          </w:p>
        </w:tc>
      </w:tr>
    </w:tbl>
    <w:p>
      <w:pPr>
        <w:pStyle w:val="BodyText"/>
        <w:spacing w:line="240" w:lineRule="auto" w:before="47"/>
        <w:ind w:left="822" w:right="602"/>
        <w:jc w:val="left"/>
      </w:pPr>
      <w:r>
        <w:rPr/>
        <w:t>(八)</w:t>
      </w:r>
      <w:r>
        <w:rPr>
          <w:spacing w:val="-2"/>
        </w:rPr>
        <w:t> </w:t>
      </w:r>
      <w:r>
        <w:rPr/>
        <w:t>聘任、解聘会计师事务所情况</w:t>
      </w:r>
    </w:p>
    <w:p>
      <w:pPr>
        <w:pStyle w:val="BodyText"/>
        <w:spacing w:line="240" w:lineRule="auto" w:before="99"/>
        <w:ind w:left="0" w:right="642"/>
        <w:jc w:val="right"/>
      </w:pPr>
      <w:r>
        <w:rPr/>
        <w:t>单位:万元 币种:人民币</w:t>
      </w:r>
    </w:p>
    <w:p>
      <w:pPr>
        <w:spacing w:line="240" w:lineRule="auto" w:before="13"/>
        <w:rPr>
          <w:rFonts w:ascii="宋体" w:hAnsi="宋体" w:cs="宋体" w:eastAsia="宋体" w:hint="default"/>
          <w:sz w:val="3"/>
          <w:szCs w:val="3"/>
        </w:rPr>
      </w:pPr>
    </w:p>
    <w:tbl>
      <w:tblPr>
        <w:tblW w:w="0" w:type="auto"/>
        <w:jc w:val="left"/>
        <w:tblInd w:w="618" w:type="dxa"/>
        <w:tblLayout w:type="fixed"/>
        <w:tblCellMar>
          <w:top w:w="0" w:type="dxa"/>
          <w:left w:w="0" w:type="dxa"/>
          <w:bottom w:w="0" w:type="dxa"/>
          <w:right w:w="0" w:type="dxa"/>
        </w:tblCellMar>
        <w:tblLook w:val="01E0"/>
      </w:tblPr>
      <w:tblGrid>
        <w:gridCol w:w="4082"/>
        <w:gridCol w:w="4114"/>
      </w:tblGrid>
      <w:tr>
        <w:trPr>
          <w:trHeight w:val="419" w:hRule="exact"/>
        </w:trPr>
        <w:tc>
          <w:tcPr>
            <w:tcW w:w="408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是否改聘会计师事务所：</w:t>
            </w:r>
          </w:p>
        </w:tc>
        <w:tc>
          <w:tcPr>
            <w:tcW w:w="4114"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否</w:t>
            </w:r>
          </w:p>
        </w:tc>
      </w:tr>
      <w:tr>
        <w:trPr>
          <w:trHeight w:val="413" w:hRule="exact"/>
        </w:trPr>
        <w:tc>
          <w:tcPr>
            <w:tcW w:w="4082" w:type="dxa"/>
            <w:tcBorders>
              <w:top w:val="single" w:sz="6" w:space="0" w:color="000000"/>
              <w:left w:val="single" w:sz="12" w:space="0" w:color="000000"/>
              <w:bottom w:val="single" w:sz="6" w:space="0" w:color="000000"/>
              <w:right w:val="single" w:sz="6" w:space="0" w:color="000000"/>
            </w:tcBorders>
          </w:tcPr>
          <w:p>
            <w:pPr/>
          </w:p>
        </w:tc>
        <w:tc>
          <w:tcPr>
            <w:tcW w:w="41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现聘任</w:t>
            </w:r>
          </w:p>
        </w:tc>
      </w:tr>
      <w:tr>
        <w:trPr>
          <w:trHeight w:val="412" w:hRule="exact"/>
        </w:trPr>
        <w:tc>
          <w:tcPr>
            <w:tcW w:w="40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41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hAnsi="宋体" w:cs="宋体" w:eastAsia="宋体" w:hint="default"/>
                <w:sz w:val="21"/>
                <w:szCs w:val="21"/>
              </w:rPr>
              <w:t>北京天圆全会计师事务所有限公司</w:t>
            </w:r>
          </w:p>
        </w:tc>
      </w:tr>
      <w:tr>
        <w:trPr>
          <w:trHeight w:val="412" w:hRule="exact"/>
        </w:trPr>
        <w:tc>
          <w:tcPr>
            <w:tcW w:w="408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p>
        </w:tc>
        <w:tc>
          <w:tcPr>
            <w:tcW w:w="4114"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80</w:t>
            </w:r>
          </w:p>
        </w:tc>
      </w:tr>
      <w:tr>
        <w:trPr>
          <w:trHeight w:val="421" w:hRule="exact"/>
        </w:trPr>
        <w:tc>
          <w:tcPr>
            <w:tcW w:w="408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8"/>
              <w:ind w:left="9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p>
        </w:tc>
        <w:tc>
          <w:tcPr>
            <w:tcW w:w="4114"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8"/>
              <w:ind w:left="5" w:right="0"/>
              <w:jc w:val="center"/>
              <w:rPr>
                <w:rFonts w:ascii="宋体" w:hAnsi="宋体" w:cs="宋体" w:eastAsia="宋体" w:hint="default"/>
                <w:sz w:val="21"/>
                <w:szCs w:val="21"/>
              </w:rPr>
            </w:pPr>
            <w:r>
              <w:rPr>
                <w:rFonts w:ascii="宋体"/>
                <w:sz w:val="21"/>
              </w:rPr>
              <w:t>12</w:t>
            </w:r>
          </w:p>
        </w:tc>
      </w:tr>
    </w:tbl>
    <w:p>
      <w:pPr>
        <w:spacing w:line="240" w:lineRule="auto" w:before="3"/>
        <w:rPr>
          <w:rFonts w:ascii="宋体" w:hAnsi="宋体" w:cs="宋体" w:eastAsia="宋体" w:hint="default"/>
          <w:sz w:val="5"/>
          <w:szCs w:val="5"/>
        </w:rPr>
      </w:pPr>
    </w:p>
    <w:p>
      <w:pPr>
        <w:pStyle w:val="BodyText"/>
        <w:spacing w:line="369" w:lineRule="auto" w:before="35"/>
        <w:ind w:left="1061" w:right="602" w:hanging="239"/>
        <w:jc w:val="left"/>
      </w:pPr>
      <w:r>
        <w:rPr/>
        <w:t>(九)</w:t>
      </w:r>
      <w:r>
        <w:rPr>
          <w:spacing w:val="-1"/>
        </w:rPr>
        <w:t> </w:t>
      </w:r>
      <w:r>
        <w:rPr/>
        <w:t>上市公司及其董事、监事、高级管理人员、公司股东、实际控制人处罚及整改情况</w:t>
      </w:r>
      <w:r>
        <w:rPr/>
        <w:t> </w:t>
      </w:r>
      <w:r>
        <w:rPr>
          <w:spacing w:val="-1"/>
        </w:rPr>
        <w:t>2011</w:t>
      </w:r>
      <w:r>
        <w:rPr>
          <w:spacing w:val="-67"/>
        </w:rPr>
        <w:t> </w:t>
      </w:r>
      <w:r>
        <w:rPr/>
        <w:t>年</w:t>
      </w:r>
      <w:r>
        <w:rPr>
          <w:spacing w:val="-69"/>
        </w:rPr>
        <w:t> </w:t>
      </w:r>
      <w:r>
        <w:rPr/>
        <w:t>9</w:t>
      </w:r>
      <w:r>
        <w:rPr>
          <w:spacing w:val="-67"/>
        </w:rPr>
        <w:t> </w:t>
      </w:r>
      <w:r>
        <w:rPr/>
        <w:t>月</w:t>
      </w:r>
      <w:r>
        <w:rPr>
          <w:spacing w:val="-67"/>
        </w:rPr>
        <w:t> </w:t>
      </w:r>
      <w:r>
        <w:rPr/>
        <w:t>26</w:t>
      </w:r>
      <w:r>
        <w:rPr>
          <w:spacing w:val="-67"/>
        </w:rPr>
        <w:t> </w:t>
      </w:r>
      <w:r>
        <w:rPr>
          <w:spacing w:val="-5"/>
        </w:rPr>
        <w:t>日，公司收到中国证监督管理委员会[2011]38</w:t>
      </w:r>
      <w:r>
        <w:rPr>
          <w:spacing w:val="-67"/>
        </w:rPr>
        <w:t> </w:t>
      </w:r>
      <w:r>
        <w:rPr>
          <w:spacing w:val="-18"/>
        </w:rPr>
        <w:t>号《行政处罚决定书》、[2011]6</w:t>
      </w:r>
    </w:p>
    <w:p>
      <w:pPr>
        <w:pStyle w:val="BodyText"/>
        <w:spacing w:line="247" w:lineRule="exact"/>
        <w:ind w:left="641" w:right="0"/>
        <w:jc w:val="both"/>
      </w:pPr>
      <w:r>
        <w:rPr>
          <w:spacing w:val="-10"/>
        </w:rPr>
        <w:t>号</w:t>
      </w:r>
      <w:r>
        <w:rPr/>
        <w:t>《市场禁入决定书</w:t>
      </w:r>
      <w:r>
        <w:rPr>
          <w:spacing w:val="-105"/>
        </w:rPr>
        <w:t>》</w:t>
      </w:r>
      <w:r>
        <w:rPr>
          <w:spacing w:val="-10"/>
        </w:rPr>
        <w:t>。</w:t>
      </w:r>
      <w:r>
        <w:rPr>
          <w:spacing w:val="-1"/>
        </w:rPr>
        <w:t>因公司未按规定及时进行信息披露</w:t>
      </w:r>
      <w:r>
        <w:rPr>
          <w:spacing w:val="-10"/>
        </w:rPr>
        <w:t>，</w:t>
      </w:r>
      <w:r>
        <w:rPr>
          <w:spacing w:val="-1"/>
        </w:rPr>
        <w:t>200</w:t>
      </w:r>
      <w:r>
        <w:rPr/>
        <w:t>6</w:t>
      </w:r>
      <w:r>
        <w:rPr>
          <w:spacing w:val="-52"/>
        </w:rPr>
        <w:t> </w:t>
      </w:r>
      <w:r>
        <w:rPr/>
        <w:t>年</w:t>
      </w:r>
      <w:r>
        <w:rPr>
          <w:spacing w:val="-10"/>
        </w:rPr>
        <w:t>、</w:t>
      </w:r>
      <w:r>
        <w:rPr>
          <w:spacing w:val="-1"/>
        </w:rPr>
        <w:t>200</w:t>
      </w:r>
      <w:r>
        <w:rPr/>
        <w:t>7</w:t>
      </w:r>
      <w:r>
        <w:rPr>
          <w:spacing w:val="-52"/>
        </w:rPr>
        <w:t> </w:t>
      </w:r>
      <w:r>
        <w:rPr/>
        <w:t>年</w:t>
      </w:r>
      <w:r>
        <w:rPr>
          <w:spacing w:val="-10"/>
        </w:rPr>
        <w:t>、</w:t>
      </w:r>
      <w:r>
        <w:rPr/>
        <w:t>2</w:t>
      </w:r>
      <w:r>
        <w:rPr>
          <w:spacing w:val="-1"/>
        </w:rPr>
        <w:t>00</w:t>
      </w:r>
      <w:r>
        <w:rPr/>
        <w:t>8</w:t>
      </w:r>
      <w:r>
        <w:rPr>
          <w:spacing w:val="-52"/>
        </w:rPr>
        <w:t> </w:t>
      </w:r>
      <w:r>
        <w:rPr>
          <w:spacing w:val="-1"/>
        </w:rPr>
        <w:t>年年度报</w:t>
      </w:r>
      <w:r>
        <w:rPr/>
      </w:r>
    </w:p>
    <w:p>
      <w:pPr>
        <w:pStyle w:val="BodyText"/>
        <w:spacing w:line="314" w:lineRule="auto" w:before="85"/>
        <w:ind w:left="641" w:right="642"/>
        <w:jc w:val="both"/>
      </w:pPr>
      <w:r>
        <w:rPr/>
        <w:t>告对土地收购事项虚假记载，2007</w:t>
      </w:r>
      <w:r>
        <w:rPr>
          <w:spacing w:val="-36"/>
        </w:rPr>
        <w:t> </w:t>
      </w:r>
      <w:r>
        <w:rPr/>
        <w:t>年、2008</w:t>
      </w:r>
      <w:r>
        <w:rPr>
          <w:spacing w:val="-35"/>
        </w:rPr>
        <w:t> </w:t>
      </w:r>
      <w:r>
        <w:rPr/>
        <w:t>年、2009</w:t>
      </w:r>
      <w:r>
        <w:rPr>
          <w:spacing w:val="-35"/>
        </w:rPr>
        <w:t> </w:t>
      </w:r>
      <w:r>
        <w:rPr/>
        <w:t>年上半年对相关关联交易未按规定及时</w:t>
      </w:r>
      <w:r>
        <w:rPr/>
        <w:t> 进行信息披露，中国证监督管理委员会对公司、公司相关董事、监事和高级管理人员给予警告</w:t>
      </w:r>
      <w:r>
        <w:rPr>
          <w:spacing w:val="-99"/>
        </w:rPr>
        <w:t> </w:t>
      </w:r>
      <w:r>
        <w:rPr>
          <w:spacing w:val="-99"/>
        </w:rPr>
      </w:r>
      <w:r>
        <w:rPr/>
        <w:t>及罚款的行政处罚。</w:t>
      </w:r>
    </w:p>
    <w:p>
      <w:pPr>
        <w:spacing w:after="0" w:line="314" w:lineRule="auto"/>
        <w:jc w:val="both"/>
        <w:sectPr>
          <w:pgSz w:w="11910" w:h="16840"/>
          <w:pgMar w:header="738" w:footer="714" w:top="1240" w:bottom="900" w:left="1060" w:right="940"/>
        </w:sectPr>
      </w:pPr>
    </w:p>
    <w:p>
      <w:pPr>
        <w:spacing w:line="240" w:lineRule="auto" w:before="4"/>
        <w:rPr>
          <w:rFonts w:ascii="宋体" w:hAnsi="宋体" w:cs="宋体" w:eastAsia="宋体" w:hint="default"/>
          <w:sz w:val="15"/>
          <w:szCs w:val="15"/>
        </w:rPr>
      </w:pPr>
    </w:p>
    <w:p>
      <w:pPr>
        <w:pStyle w:val="BodyText"/>
        <w:spacing w:line="331" w:lineRule="auto" w:before="35"/>
        <w:ind w:left="721" w:right="5653" w:hanging="241"/>
        <w:jc w:val="left"/>
      </w:pPr>
      <w:r>
        <w:rPr/>
        <w:t>(十)</w:t>
      </w:r>
      <w:r>
        <w:rPr>
          <w:spacing w:val="-1"/>
        </w:rPr>
        <w:t> </w:t>
      </w:r>
      <w:r>
        <w:rPr/>
        <w:t>其他重大事项的说明</w:t>
      </w:r>
      <w:r>
        <w:rPr/>
        <w:t> 本年度公司无其他重大事项。</w:t>
      </w:r>
    </w:p>
    <w:p>
      <w:pPr>
        <w:pStyle w:val="BodyText"/>
        <w:spacing w:line="240" w:lineRule="auto" w:before="24"/>
        <w:ind w:left="482" w:right="331"/>
        <w:jc w:val="left"/>
      </w:pPr>
      <w:r>
        <w:rPr/>
        <w:t>(十一)</w:t>
      </w:r>
      <w:r>
        <w:rPr>
          <w:spacing w:val="-2"/>
        </w:rPr>
        <w:t> </w:t>
      </w:r>
      <w:r>
        <w:rPr/>
        <w:t>信息披露索引</w:t>
      </w:r>
    </w:p>
    <w:p>
      <w:pPr>
        <w:spacing w:line="240" w:lineRule="auto" w:before="1"/>
        <w:rPr>
          <w:rFonts w:ascii="宋体" w:hAnsi="宋体" w:cs="宋体" w:eastAsia="宋体" w:hint="default"/>
          <w:sz w:val="8"/>
          <w:szCs w:val="8"/>
        </w:rPr>
      </w:pPr>
    </w:p>
    <w:tbl>
      <w:tblPr>
        <w:tblW w:w="0" w:type="auto"/>
        <w:jc w:val="left"/>
        <w:tblInd w:w="111" w:type="dxa"/>
        <w:tblLayout w:type="fixed"/>
        <w:tblCellMar>
          <w:top w:w="0" w:type="dxa"/>
          <w:left w:w="0" w:type="dxa"/>
          <w:bottom w:w="0" w:type="dxa"/>
          <w:right w:w="0" w:type="dxa"/>
        </w:tblCellMar>
        <w:tblLook w:val="01E0"/>
      </w:tblPr>
      <w:tblGrid>
        <w:gridCol w:w="2520"/>
        <w:gridCol w:w="2450"/>
        <w:gridCol w:w="1182"/>
        <w:gridCol w:w="2723"/>
      </w:tblGrid>
      <w:tr>
        <w:trPr>
          <w:trHeight w:val="638"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事项</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68" w:right="0"/>
              <w:jc w:val="left"/>
              <w:rPr>
                <w:rFonts w:ascii="宋体" w:hAnsi="宋体" w:cs="宋体" w:eastAsia="宋体" w:hint="default"/>
                <w:sz w:val="21"/>
                <w:szCs w:val="21"/>
              </w:rPr>
            </w:pPr>
            <w:r>
              <w:rPr>
                <w:rFonts w:ascii="宋体" w:hAnsi="宋体" w:cs="宋体" w:eastAsia="宋体" w:hint="default"/>
                <w:sz w:val="21"/>
                <w:szCs w:val="21"/>
              </w:rPr>
              <w:t>刊载的报刊名称及版面</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63" w:right="0"/>
              <w:jc w:val="left"/>
              <w:rPr>
                <w:rFonts w:ascii="宋体" w:hAnsi="宋体" w:cs="宋体" w:eastAsia="宋体" w:hint="default"/>
                <w:sz w:val="21"/>
                <w:szCs w:val="21"/>
              </w:rPr>
            </w:pPr>
            <w:r>
              <w:rPr>
                <w:rFonts w:ascii="宋体" w:hAnsi="宋体" w:cs="宋体" w:eastAsia="宋体" w:hint="default"/>
                <w:sz w:val="21"/>
                <w:szCs w:val="21"/>
              </w:rPr>
              <w:t>刊载日期</w:t>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刊载的互联网网站</w:t>
            </w:r>
          </w:p>
          <w:p>
            <w:pPr>
              <w:pStyle w:val="TableParagraph"/>
              <w:spacing w:line="240" w:lineRule="auto" w:before="36"/>
              <w:ind w:right="0"/>
              <w:jc w:val="center"/>
              <w:rPr>
                <w:rFonts w:ascii="宋体" w:hAnsi="宋体" w:cs="宋体" w:eastAsia="宋体" w:hint="default"/>
                <w:sz w:val="21"/>
                <w:szCs w:val="21"/>
              </w:rPr>
            </w:pPr>
            <w:r>
              <w:rPr>
                <w:rFonts w:ascii="宋体" w:hAnsi="宋体" w:cs="宋体" w:eastAsia="宋体" w:hint="default"/>
                <w:sz w:val="21"/>
                <w:szCs w:val="21"/>
              </w:rPr>
              <w:t>及检索路径</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75"/>
              <w:jc w:val="left"/>
              <w:rPr>
                <w:rFonts w:ascii="宋体" w:hAnsi="宋体" w:cs="宋体" w:eastAsia="宋体" w:hint="default"/>
                <w:sz w:val="21"/>
                <w:szCs w:val="21"/>
              </w:rPr>
            </w:pPr>
            <w:r>
              <w:rPr>
                <w:rFonts w:ascii="宋体" w:hAnsi="宋体" w:cs="宋体" w:eastAsia="宋体" w:hint="default"/>
                <w:spacing w:val="19"/>
                <w:sz w:val="21"/>
                <w:szCs w:val="21"/>
              </w:rPr>
              <w:t>关于向控股子公司提供</w:t>
            </w:r>
            <w:r>
              <w:rPr>
                <w:rFonts w:ascii="宋体" w:hAnsi="宋体" w:cs="宋体" w:eastAsia="宋体" w:hint="default"/>
                <w:spacing w:val="-99"/>
                <w:sz w:val="21"/>
                <w:szCs w:val="21"/>
              </w:rPr>
              <w:t> </w:t>
            </w:r>
            <w:r>
              <w:rPr>
                <w:rFonts w:ascii="宋体" w:hAnsi="宋体" w:cs="宋体" w:eastAsia="宋体" w:hint="default"/>
                <w:sz w:val="21"/>
                <w:szCs w:val="21"/>
              </w:rPr>
              <w:t>借款的公告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《中国证券报》B006</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《上海证券报》B12</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1</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5"/>
              <w:jc w:val="left"/>
              <w:rPr>
                <w:rFonts w:ascii="宋体" w:hAnsi="宋体" w:cs="宋体" w:eastAsia="宋体" w:hint="default"/>
                <w:sz w:val="21"/>
                <w:szCs w:val="21"/>
              </w:rPr>
            </w:pPr>
            <w:r>
              <w:rPr>
                <w:rFonts w:ascii="宋体" w:hAnsi="宋体" w:cs="宋体" w:eastAsia="宋体" w:hint="default"/>
                <w:spacing w:val="19"/>
                <w:sz w:val="21"/>
                <w:szCs w:val="21"/>
              </w:rPr>
              <w:t>关于控股子变更公司名</w:t>
            </w:r>
            <w:r>
              <w:rPr>
                <w:rFonts w:ascii="宋体" w:hAnsi="宋体" w:cs="宋体" w:eastAsia="宋体" w:hint="default"/>
                <w:spacing w:val="-99"/>
                <w:sz w:val="21"/>
                <w:szCs w:val="21"/>
              </w:rPr>
              <w:t> </w:t>
            </w:r>
            <w:r>
              <w:rPr>
                <w:rFonts w:ascii="宋体" w:hAnsi="宋体" w:cs="宋体" w:eastAsia="宋体" w:hint="default"/>
                <w:sz w:val="21"/>
                <w:szCs w:val="21"/>
              </w:rPr>
              <w:t>称和经营范围的公告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《中国证券报》A10</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《上海证券报》B36</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《证券时报》D11</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1</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9"/>
                <w:sz w:val="21"/>
                <w:szCs w:val="21"/>
              </w:rPr>
              <w:t>六届十一次董事会决议</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3" w:lineRule="auto" w:before="37"/>
              <w:ind w:left="100" w:right="97"/>
              <w:jc w:val="left"/>
              <w:rPr>
                <w:rFonts w:ascii="宋体" w:hAnsi="宋体" w:cs="宋体" w:eastAsia="宋体" w:hint="default"/>
                <w:sz w:val="21"/>
                <w:szCs w:val="21"/>
              </w:rPr>
            </w:pPr>
            <w:r>
              <w:rPr>
                <w:rFonts w:ascii="宋体" w:hAnsi="宋体" w:cs="宋体" w:eastAsia="宋体" w:hint="default"/>
                <w:sz w:val="21"/>
                <w:szCs w:val="21"/>
              </w:rPr>
              <w:t>公告暨召开 2011</w:t>
            </w:r>
            <w:r>
              <w:rPr>
                <w:rFonts w:ascii="宋体" w:hAnsi="宋体" w:cs="宋体" w:eastAsia="宋体" w:hint="default"/>
                <w:spacing w:val="-6"/>
                <w:sz w:val="21"/>
                <w:szCs w:val="21"/>
              </w:rPr>
              <w:t> </w:t>
            </w:r>
            <w:r>
              <w:rPr>
                <w:rFonts w:ascii="宋体" w:hAnsi="宋体" w:cs="宋体" w:eastAsia="宋体" w:hint="default"/>
                <w:sz w:val="21"/>
                <w:szCs w:val="21"/>
              </w:rPr>
              <w:t>年第一</w:t>
            </w:r>
            <w:r>
              <w:rPr>
                <w:rFonts w:ascii="宋体" w:hAnsi="宋体" w:cs="宋体" w:eastAsia="宋体" w:hint="default"/>
                <w:sz w:val="21"/>
                <w:szCs w:val="21"/>
              </w:rPr>
              <w:t> 次临时股东大会的通知</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《上海证券报》B12</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《证券时报》D11</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10日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5"/>
              <w:jc w:val="left"/>
              <w:rPr>
                <w:rFonts w:ascii="宋体" w:hAnsi="宋体" w:cs="宋体" w:eastAsia="宋体" w:hint="default"/>
                <w:sz w:val="21"/>
                <w:szCs w:val="21"/>
              </w:rPr>
            </w:pPr>
            <w:r>
              <w:rPr>
                <w:rFonts w:ascii="宋体" w:hAnsi="宋体" w:cs="宋体" w:eastAsia="宋体" w:hint="default"/>
                <w:spacing w:val="19"/>
                <w:sz w:val="21"/>
                <w:szCs w:val="21"/>
              </w:rPr>
              <w:t>第六届监事会第七次会</w:t>
            </w:r>
            <w:r>
              <w:rPr>
                <w:rFonts w:ascii="宋体" w:hAnsi="宋体" w:cs="宋体" w:eastAsia="宋体" w:hint="default"/>
                <w:spacing w:val="-99"/>
                <w:sz w:val="21"/>
                <w:szCs w:val="21"/>
              </w:rPr>
              <w:t> </w:t>
            </w:r>
            <w:r>
              <w:rPr>
                <w:rFonts w:ascii="宋体" w:hAnsi="宋体" w:cs="宋体" w:eastAsia="宋体" w:hint="default"/>
                <w:sz w:val="21"/>
                <w:szCs w:val="21"/>
              </w:rPr>
              <w:t>议决议公告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《上海证券报》B12</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《证券时报》D11</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10日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88"/>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12"/>
                <w:sz w:val="21"/>
                <w:szCs w:val="21"/>
              </w:rPr>
              <w:t> 年第一次临时股东</w:t>
            </w:r>
            <w:r>
              <w:rPr>
                <w:rFonts w:ascii="宋体" w:hAnsi="宋体" w:cs="宋体" w:eastAsia="宋体" w:hint="default"/>
                <w:spacing w:val="12"/>
                <w:sz w:val="21"/>
                <w:szCs w:val="21"/>
              </w:rPr>
              <w:t> </w:t>
            </w:r>
            <w:r>
              <w:rPr>
                <w:rFonts w:ascii="宋体" w:hAnsi="宋体" w:cs="宋体" w:eastAsia="宋体" w:hint="default"/>
                <w:sz w:val="21"/>
                <w:szCs w:val="21"/>
              </w:rPr>
              <w:t>大会决议公告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《中国证券报》B003</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《上海证券报》50</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券时报》B56</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26日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对外投资公告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《中国证券报》B003</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《上海证券报》50</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券时报》B56</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26日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75"/>
              <w:jc w:val="left"/>
              <w:rPr>
                <w:rFonts w:ascii="宋体" w:hAnsi="宋体" w:cs="宋体" w:eastAsia="宋体" w:hint="default"/>
                <w:sz w:val="21"/>
                <w:szCs w:val="21"/>
              </w:rPr>
            </w:pPr>
            <w:r>
              <w:rPr>
                <w:rFonts w:ascii="宋体" w:hAnsi="宋体" w:cs="宋体" w:eastAsia="宋体" w:hint="default"/>
                <w:spacing w:val="19"/>
                <w:sz w:val="21"/>
                <w:szCs w:val="21"/>
              </w:rPr>
              <w:t>第六届监事会第八次会</w:t>
            </w:r>
            <w:r>
              <w:rPr>
                <w:rFonts w:ascii="宋体" w:hAnsi="宋体" w:cs="宋体" w:eastAsia="宋体" w:hint="default"/>
                <w:spacing w:val="-99"/>
                <w:sz w:val="21"/>
                <w:szCs w:val="21"/>
              </w:rPr>
              <w:t> </w:t>
            </w:r>
            <w:r>
              <w:rPr>
                <w:rFonts w:ascii="宋体" w:hAnsi="宋体" w:cs="宋体" w:eastAsia="宋体" w:hint="default"/>
                <w:sz w:val="21"/>
                <w:szCs w:val="21"/>
              </w:rPr>
              <w:t>议决议公告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《中国证券报》B003</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《上海证券报》50</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券时报》B56</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26日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5"/>
              <w:jc w:val="left"/>
              <w:rPr>
                <w:rFonts w:ascii="宋体" w:hAnsi="宋体" w:cs="宋体" w:eastAsia="宋体" w:hint="default"/>
                <w:sz w:val="21"/>
                <w:szCs w:val="21"/>
              </w:rPr>
            </w:pPr>
            <w:r>
              <w:rPr>
                <w:rFonts w:ascii="宋体" w:hAnsi="宋体" w:cs="宋体" w:eastAsia="宋体" w:hint="default"/>
                <w:spacing w:val="19"/>
                <w:sz w:val="21"/>
                <w:szCs w:val="21"/>
              </w:rPr>
              <w:t>关于全资子公司取得土</w:t>
            </w:r>
            <w:r>
              <w:rPr>
                <w:rFonts w:ascii="宋体" w:hAnsi="宋体" w:cs="宋体" w:eastAsia="宋体" w:hint="default"/>
                <w:spacing w:val="-99"/>
                <w:sz w:val="21"/>
                <w:szCs w:val="21"/>
              </w:rPr>
              <w:t> </w:t>
            </w:r>
            <w:r>
              <w:rPr>
                <w:rFonts w:ascii="宋体" w:hAnsi="宋体" w:cs="宋体" w:eastAsia="宋体" w:hint="default"/>
                <w:sz w:val="21"/>
                <w:szCs w:val="21"/>
              </w:rPr>
              <w:t>地使用权的公告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《中国证券报》B172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《上海证券报》120</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3</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75"/>
              <w:jc w:val="left"/>
              <w:rPr>
                <w:rFonts w:ascii="宋体" w:hAnsi="宋体" w:cs="宋体" w:eastAsia="宋体" w:hint="default"/>
                <w:sz w:val="21"/>
                <w:szCs w:val="21"/>
              </w:rPr>
            </w:pPr>
            <w:r>
              <w:rPr>
                <w:rFonts w:ascii="宋体" w:hAnsi="宋体" w:cs="宋体" w:eastAsia="宋体" w:hint="default"/>
                <w:spacing w:val="19"/>
                <w:sz w:val="21"/>
                <w:szCs w:val="21"/>
              </w:rPr>
              <w:t>六届十三次董事会决议</w:t>
            </w:r>
            <w:r>
              <w:rPr>
                <w:rFonts w:ascii="宋体" w:hAnsi="宋体" w:cs="宋体" w:eastAsia="宋体" w:hint="default"/>
                <w:spacing w:val="-99"/>
                <w:sz w:val="21"/>
                <w:szCs w:val="21"/>
              </w:rPr>
              <w:t> </w:t>
            </w:r>
            <w:r>
              <w:rPr>
                <w:rFonts w:ascii="宋体" w:hAnsi="宋体" w:cs="宋体" w:eastAsia="宋体" w:hint="default"/>
                <w:sz w:val="21"/>
                <w:szCs w:val="21"/>
              </w:rPr>
              <w:t>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《中国证券报》A31</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《上海证券报》B39</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《证券时报》D7</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3</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30日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年度业绩公告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《中国证券报》A18</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《上海证券报》23</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券时报》D145</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4</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年年度报告摘要</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《中国证券报》B114</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《上海证券报》B44</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《证券时报》D135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4</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年第一季度报告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《中国证券报》B114</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《上海证券报》B44</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《证券时报》D135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4</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64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9"/>
                <w:sz w:val="21"/>
                <w:szCs w:val="21"/>
              </w:rPr>
              <w:t>六届十四次董事会决议</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《中国证券报》B114</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《上海证券报》B44</w:t>
            </w:r>
            <w:r>
              <w:rPr>
                <w:rFonts w:ascii="宋体" w:hAnsi="宋体" w:cs="宋体" w:eastAsia="宋体" w:hint="default"/>
                <w:spacing w:val="2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4</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40" w:lineRule="auto" w:before="37"/>
              <w:ind w:left="100" w:right="0"/>
              <w:jc w:val="left"/>
              <w:rPr>
                <w:rFonts w:ascii="宋体" w:hAnsi="宋体" w:cs="宋体" w:eastAsia="宋体" w:hint="default"/>
                <w:sz w:val="21"/>
                <w:szCs w:val="21"/>
              </w:rPr>
            </w:pPr>
            <w:hyperlink r:id="rId12">
              <w:r>
                <w:rPr>
                  <w:rFonts w:ascii="宋体" w:hAnsi="宋体" w:cs="宋体" w:eastAsia="宋体" w:hint="default"/>
                  <w:sz w:val="21"/>
                  <w:szCs w:val="21"/>
                </w:rPr>
                <w:t>www.sse.com.cn</w:t>
              </w:r>
            </w:hyperlink>
            <w:r>
              <w:rPr>
                <w:rFonts w:ascii="宋体" w:hAnsi="宋体" w:cs="宋体" w:eastAsia="宋体" w:hint="default"/>
                <w:sz w:val="21"/>
                <w:szCs w:val="21"/>
              </w:rPr>
              <w:t>，通过“上</w:t>
            </w:r>
          </w:p>
        </w:tc>
      </w:tr>
    </w:tbl>
    <w:p>
      <w:pPr>
        <w:spacing w:after="0" w:line="240" w:lineRule="auto"/>
        <w:jc w:val="left"/>
        <w:rPr>
          <w:rFonts w:ascii="宋体" w:hAnsi="宋体" w:cs="宋体" w:eastAsia="宋体" w:hint="default"/>
          <w:sz w:val="21"/>
          <w:szCs w:val="21"/>
        </w:rPr>
        <w:sectPr>
          <w:pgSz w:w="11910" w:h="16840"/>
          <w:pgMar w:header="738" w:footer="714" w:top="1240" w:bottom="900" w:left="1400" w:right="1380"/>
        </w:sectPr>
      </w:pPr>
    </w:p>
    <w:p>
      <w:pPr>
        <w:spacing w:line="240" w:lineRule="auto" w:before="10"/>
        <w:rPr>
          <w:rFonts w:ascii="Times New Roman" w:hAnsi="Times New Roman" w:cs="Times New Roman" w:eastAsia="Times New Roman" w:hint="default"/>
          <w:sz w:val="16"/>
          <w:szCs w:val="16"/>
        </w:rPr>
      </w:pPr>
    </w:p>
    <w:tbl>
      <w:tblPr>
        <w:tblW w:w="0" w:type="auto"/>
        <w:jc w:val="left"/>
        <w:tblInd w:w="111" w:type="dxa"/>
        <w:tblLayout w:type="fixed"/>
        <w:tblCellMar>
          <w:top w:w="0" w:type="dxa"/>
          <w:left w:w="0" w:type="dxa"/>
          <w:bottom w:w="0" w:type="dxa"/>
          <w:right w:w="0" w:type="dxa"/>
        </w:tblCellMar>
        <w:tblLook w:val="01E0"/>
      </w:tblPr>
      <w:tblGrid>
        <w:gridCol w:w="2520"/>
        <w:gridCol w:w="2450"/>
        <w:gridCol w:w="1182"/>
        <w:gridCol w:w="2723"/>
      </w:tblGrid>
      <w:tr>
        <w:trPr>
          <w:trHeight w:val="326" w:hRule="exact"/>
        </w:trPr>
        <w:tc>
          <w:tcPr>
            <w:tcW w:w="2520" w:type="dxa"/>
            <w:tcBorders>
              <w:top w:val="single" w:sz="6" w:space="0" w:color="000000"/>
              <w:left w:val="single" w:sz="6" w:space="0" w:color="000000"/>
              <w:bottom w:val="single" w:sz="6" w:space="0" w:color="000000"/>
              <w:right w:val="single" w:sz="6" w:space="0" w:color="000000"/>
            </w:tcBorders>
          </w:tcPr>
          <w:p>
            <w:pP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《证券时报》D135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75"/>
              <w:jc w:val="left"/>
              <w:rPr>
                <w:rFonts w:ascii="宋体" w:hAnsi="宋体" w:cs="宋体" w:eastAsia="宋体" w:hint="default"/>
                <w:sz w:val="21"/>
                <w:szCs w:val="21"/>
              </w:rPr>
            </w:pPr>
            <w:r>
              <w:rPr>
                <w:rFonts w:ascii="宋体" w:hAnsi="宋体" w:cs="宋体" w:eastAsia="宋体" w:hint="default"/>
                <w:spacing w:val="19"/>
                <w:sz w:val="21"/>
                <w:szCs w:val="21"/>
              </w:rPr>
              <w:t>第六届监事会第九次会</w:t>
            </w:r>
            <w:r>
              <w:rPr>
                <w:rFonts w:ascii="宋体" w:hAnsi="宋体" w:cs="宋体" w:eastAsia="宋体" w:hint="default"/>
                <w:spacing w:val="-99"/>
                <w:sz w:val="21"/>
                <w:szCs w:val="21"/>
              </w:rPr>
              <w:t> </w:t>
            </w:r>
            <w:r>
              <w:rPr>
                <w:rFonts w:ascii="宋体" w:hAnsi="宋体" w:cs="宋体" w:eastAsia="宋体" w:hint="default"/>
                <w:sz w:val="21"/>
                <w:szCs w:val="21"/>
              </w:rPr>
              <w:t>议决议公告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《中国证券报》B114</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《上海证券报》B44</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《证券时报》D135</w:t>
            </w:r>
            <w:r>
              <w:rPr>
                <w:rFonts w:ascii="宋体" w:hAnsi="宋体" w:cs="宋体" w:eastAsia="宋体" w:hint="default"/>
                <w:spacing w:val="-52"/>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4</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关联交易公告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《中国证券报》B023</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《上海证券报》B9</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券时报》D27</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5</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项目投资公告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《中国证券报》B023</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《上海证券报》B9</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券时报》D27</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5</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5"/>
              <w:jc w:val="left"/>
              <w:rPr>
                <w:rFonts w:ascii="宋体" w:hAnsi="宋体" w:cs="宋体" w:eastAsia="宋体" w:hint="default"/>
                <w:sz w:val="21"/>
                <w:szCs w:val="21"/>
              </w:rPr>
            </w:pPr>
            <w:r>
              <w:rPr>
                <w:rFonts w:ascii="宋体" w:hAnsi="宋体" w:cs="宋体" w:eastAsia="宋体" w:hint="default"/>
                <w:spacing w:val="19"/>
                <w:sz w:val="21"/>
                <w:szCs w:val="21"/>
              </w:rPr>
              <w:t>关于股东减持及第一大</w:t>
            </w:r>
            <w:r>
              <w:rPr>
                <w:rFonts w:ascii="宋体" w:hAnsi="宋体" w:cs="宋体" w:eastAsia="宋体" w:hint="default"/>
                <w:spacing w:val="-99"/>
                <w:sz w:val="21"/>
                <w:szCs w:val="21"/>
              </w:rPr>
              <w:t> </w:t>
            </w:r>
            <w:r>
              <w:rPr>
                <w:rFonts w:ascii="宋体" w:hAnsi="宋体" w:cs="宋体" w:eastAsia="宋体" w:hint="default"/>
                <w:sz w:val="21"/>
                <w:szCs w:val="21"/>
              </w:rPr>
              <w:t>股变更公告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《中国证券报》A24</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《上海证券报》B7</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券时报》D24</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5</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19"/>
                <w:sz w:val="21"/>
                <w:szCs w:val="21"/>
              </w:rPr>
              <w:t>六届十六次董事会决议</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公告暨关于召开 2010</w:t>
            </w:r>
            <w:r>
              <w:rPr>
                <w:rFonts w:ascii="宋体" w:hAnsi="宋体" w:cs="宋体" w:eastAsia="宋体" w:hint="default"/>
                <w:spacing w:val="-7"/>
                <w:sz w:val="21"/>
                <w:szCs w:val="21"/>
              </w:rPr>
              <w:t> </w:t>
            </w:r>
            <w:r>
              <w:rPr>
                <w:rFonts w:ascii="宋体" w:hAnsi="宋体" w:cs="宋体" w:eastAsia="宋体" w:hint="default"/>
                <w:sz w:val="21"/>
                <w:szCs w:val="21"/>
              </w:rPr>
              <w:t>年</w:t>
            </w:r>
            <w:r>
              <w:rPr>
                <w:rFonts w:ascii="宋体" w:hAnsi="宋体" w:cs="宋体" w:eastAsia="宋体" w:hint="default"/>
                <w:sz w:val="21"/>
                <w:szCs w:val="21"/>
              </w:rPr>
              <w:t> 度股东大会的通知</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《中国证券报》B020</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《上海证券报》15</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券时报》B10</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5</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88"/>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12"/>
                <w:sz w:val="21"/>
                <w:szCs w:val="21"/>
              </w:rPr>
              <w:t> 年度股东大会决议</w:t>
            </w:r>
            <w:r>
              <w:rPr>
                <w:rFonts w:ascii="宋体" w:hAnsi="宋体" w:cs="宋体" w:eastAsia="宋体" w:hint="default"/>
                <w:spacing w:val="12"/>
                <w:sz w:val="21"/>
                <w:szCs w:val="21"/>
              </w:rPr>
              <w:t> </w:t>
            </w:r>
            <w:r>
              <w:rPr>
                <w:rFonts w:ascii="宋体" w:hAnsi="宋体" w:cs="宋体" w:eastAsia="宋体" w:hint="default"/>
                <w:sz w:val="21"/>
                <w:szCs w:val="21"/>
              </w:rPr>
              <w:t>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《中国证券报》B022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《上海证券报》B12</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6</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88"/>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12"/>
                <w:sz w:val="21"/>
                <w:szCs w:val="21"/>
              </w:rPr>
              <w:t> 年半年度业绩预增</w:t>
            </w:r>
            <w:r>
              <w:rPr>
                <w:rFonts w:ascii="宋体" w:hAnsi="宋体" w:cs="宋体" w:eastAsia="宋体" w:hint="default"/>
                <w:spacing w:val="12"/>
                <w:sz w:val="21"/>
                <w:szCs w:val="21"/>
              </w:rPr>
              <w:t> </w:t>
            </w:r>
            <w:r>
              <w:rPr>
                <w:rFonts w:ascii="宋体" w:hAnsi="宋体" w:cs="宋体" w:eastAsia="宋体" w:hint="default"/>
                <w:sz w:val="21"/>
                <w:szCs w:val="21"/>
              </w:rPr>
              <w:t>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《中国证券报》B022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《上海证券报》B13</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《证券时报》D30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7</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13日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年半年度报告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《中国证券报》B034</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《上海证券报》B62</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《证券时报》D97</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8</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18日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2"/>
              <w:ind w:left="100" w:right="75"/>
              <w:jc w:val="left"/>
              <w:rPr>
                <w:rFonts w:ascii="宋体" w:hAnsi="宋体" w:cs="宋体" w:eastAsia="宋体" w:hint="default"/>
                <w:sz w:val="21"/>
                <w:szCs w:val="21"/>
              </w:rPr>
            </w:pPr>
            <w:r>
              <w:rPr>
                <w:rFonts w:ascii="宋体" w:hAnsi="宋体" w:cs="宋体" w:eastAsia="宋体" w:hint="default"/>
                <w:spacing w:val="19"/>
                <w:sz w:val="21"/>
                <w:szCs w:val="21"/>
              </w:rPr>
              <w:t>六届十八次董事会决议</w:t>
            </w:r>
            <w:r>
              <w:rPr>
                <w:rFonts w:ascii="宋体" w:hAnsi="宋体" w:cs="宋体" w:eastAsia="宋体" w:hint="default"/>
                <w:spacing w:val="-99"/>
                <w:sz w:val="21"/>
                <w:szCs w:val="21"/>
              </w:rPr>
              <w:t> </w:t>
            </w:r>
            <w:r>
              <w:rPr>
                <w:rFonts w:ascii="宋体" w:hAnsi="宋体" w:cs="宋体" w:eastAsia="宋体" w:hint="default"/>
                <w:sz w:val="21"/>
                <w:szCs w:val="21"/>
              </w:rPr>
              <w:t>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《中国证券报》B011</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《上海证券报》B27</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《证券时报》C10</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9</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35"/>
                <w:sz w:val="21"/>
                <w:szCs w:val="21"/>
              </w:rPr>
              <w:t>月7日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0"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z w:val="21"/>
                <w:szCs w:val="21"/>
              </w:rPr>
              <w:t>关于收到中国证监会《行</w:t>
            </w:r>
          </w:p>
          <w:p>
            <w:pPr>
              <w:pStyle w:val="TableParagraph"/>
              <w:spacing w:line="273" w:lineRule="auto" w:before="37"/>
              <w:ind w:left="100" w:right="98"/>
              <w:jc w:val="left"/>
              <w:rPr>
                <w:rFonts w:ascii="宋体" w:hAnsi="宋体" w:cs="宋体" w:eastAsia="宋体" w:hint="default"/>
                <w:sz w:val="21"/>
                <w:szCs w:val="21"/>
              </w:rPr>
            </w:pPr>
            <w:r>
              <w:rPr>
                <w:rFonts w:ascii="宋体" w:hAnsi="宋体" w:cs="宋体" w:eastAsia="宋体" w:hint="default"/>
                <w:sz w:val="21"/>
                <w:szCs w:val="21"/>
              </w:rPr>
              <w:t>政处罚决定书》及《市场 禁入决定书》的公告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4"/>
              <w:jc w:val="left"/>
              <w:rPr>
                <w:rFonts w:ascii="宋体" w:hAnsi="宋体" w:cs="宋体" w:eastAsia="宋体" w:hint="default"/>
                <w:sz w:val="21"/>
                <w:szCs w:val="21"/>
              </w:rPr>
            </w:pPr>
            <w:r>
              <w:rPr>
                <w:rFonts w:ascii="宋体" w:hAnsi="宋体" w:cs="宋体" w:eastAsia="宋体" w:hint="default"/>
                <w:sz w:val="21"/>
                <w:szCs w:val="21"/>
              </w:rPr>
              <w:t>《中国证券报》A20</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《上海证券报》B26</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《证券时报》D25</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 年</w:t>
            </w:r>
            <w:r>
              <w:rPr>
                <w:rFonts w:ascii="宋体" w:hAnsi="宋体" w:cs="宋体" w:eastAsia="宋体" w:hint="default"/>
                <w:spacing w:val="19"/>
                <w:sz w:val="21"/>
                <w:szCs w:val="21"/>
              </w:rPr>
              <w:t> </w:t>
            </w:r>
            <w:r>
              <w:rPr>
                <w:rFonts w:ascii="宋体" w:hAnsi="宋体" w:cs="宋体" w:eastAsia="宋体" w:hint="default"/>
                <w:sz w:val="21"/>
                <w:szCs w:val="21"/>
              </w:rPr>
              <w:t>9</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28日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年第三季度报告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《中国证券报》B012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73" w:lineRule="auto" w:before="37"/>
              <w:ind w:left="100" w:right="97" w:hanging="1"/>
              <w:jc w:val="left"/>
              <w:rPr>
                <w:rFonts w:ascii="宋体" w:hAnsi="宋体" w:cs="宋体" w:eastAsia="宋体" w:hint="default"/>
                <w:sz w:val="21"/>
                <w:szCs w:val="21"/>
              </w:rPr>
            </w:pPr>
            <w:r>
              <w:rPr>
                <w:rFonts w:ascii="宋体" w:hAnsi="宋体" w:cs="宋体" w:eastAsia="宋体" w:hint="default"/>
                <w:spacing w:val="-12"/>
                <w:sz w:val="21"/>
                <w:szCs w:val="21"/>
              </w:rPr>
              <w:t>《上海证券报》59</w:t>
            </w:r>
            <w:r>
              <w:rPr>
                <w:rFonts w:ascii="宋体" w:hAnsi="宋体" w:cs="宋体" w:eastAsia="宋体" w:hint="default"/>
                <w:spacing w:val="-74"/>
                <w:sz w:val="21"/>
                <w:szCs w:val="21"/>
              </w:rPr>
              <w:t> </w:t>
            </w:r>
            <w:r>
              <w:rPr>
                <w:rFonts w:ascii="宋体" w:hAnsi="宋体" w:cs="宋体" w:eastAsia="宋体" w:hint="default"/>
                <w:spacing w:val="-53"/>
                <w:sz w:val="21"/>
                <w:szCs w:val="21"/>
              </w:rPr>
              <w:t>版、《证</w:t>
            </w:r>
            <w:r>
              <w:rPr>
                <w:rFonts w:ascii="宋体" w:hAnsi="宋体" w:cs="宋体" w:eastAsia="宋体" w:hint="default"/>
                <w:sz w:val="21"/>
                <w:szCs w:val="21"/>
              </w:rPr>
              <w:t> 券时报》D35</w:t>
            </w:r>
            <w:r>
              <w:rPr>
                <w:rFonts w:ascii="宋体" w:hAnsi="宋体" w:cs="宋体" w:eastAsia="宋体" w:hint="default"/>
                <w:spacing w:val="-59"/>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10</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pacing w:val="17"/>
                <w:sz w:val="21"/>
                <w:szCs w:val="21"/>
              </w:rPr>
              <w:t>31日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1"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r>
        <w:trPr>
          <w:trHeight w:val="952" w:hRule="exact"/>
        </w:trPr>
        <w:tc>
          <w:tcPr>
            <w:tcW w:w="2520"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before="141"/>
              <w:ind w:left="100" w:right="75"/>
              <w:jc w:val="left"/>
              <w:rPr>
                <w:rFonts w:ascii="宋体" w:hAnsi="宋体" w:cs="宋体" w:eastAsia="宋体" w:hint="default"/>
                <w:sz w:val="21"/>
                <w:szCs w:val="21"/>
              </w:rPr>
            </w:pPr>
            <w:r>
              <w:rPr>
                <w:rFonts w:ascii="宋体" w:hAnsi="宋体" w:cs="宋体" w:eastAsia="宋体" w:hint="default"/>
                <w:spacing w:val="19"/>
                <w:sz w:val="21"/>
                <w:szCs w:val="21"/>
              </w:rPr>
              <w:t>关于规范运作辅导验收</w:t>
            </w:r>
            <w:r>
              <w:rPr>
                <w:rFonts w:ascii="宋体" w:hAnsi="宋体" w:cs="宋体" w:eastAsia="宋体" w:hint="default"/>
                <w:spacing w:val="-99"/>
                <w:sz w:val="21"/>
                <w:szCs w:val="21"/>
              </w:rPr>
              <w:t> </w:t>
            </w:r>
            <w:r>
              <w:rPr>
                <w:rFonts w:ascii="宋体" w:hAnsi="宋体" w:cs="宋体" w:eastAsia="宋体" w:hint="default"/>
                <w:sz w:val="21"/>
                <w:szCs w:val="21"/>
              </w:rPr>
              <w:t>情况的公告</w:t>
            </w:r>
          </w:p>
        </w:tc>
        <w:tc>
          <w:tcPr>
            <w:tcW w:w="2450"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《中国证券报》B002</w:t>
            </w:r>
            <w:r>
              <w:rPr>
                <w:rFonts w:ascii="宋体" w:hAnsi="宋体" w:cs="宋体" w:eastAsia="宋体" w:hint="default"/>
                <w:spacing w:val="-43"/>
                <w:sz w:val="21"/>
                <w:szCs w:val="21"/>
              </w:rPr>
              <w:t> </w:t>
            </w:r>
            <w:r>
              <w:rPr>
                <w:rFonts w:ascii="宋体" w:hAnsi="宋体" w:cs="宋体" w:eastAsia="宋体" w:hint="default"/>
                <w:sz w:val="21"/>
                <w:szCs w:val="21"/>
              </w:rPr>
              <w:t>版、</w:t>
            </w:r>
          </w:p>
          <w:p>
            <w:pPr>
              <w:pStyle w:val="TableParagraph"/>
              <w:spacing w:line="240" w:lineRule="auto" w:before="37"/>
              <w:ind w:left="100" w:right="-4"/>
              <w:jc w:val="left"/>
              <w:rPr>
                <w:rFonts w:ascii="宋体" w:hAnsi="宋体" w:cs="宋体" w:eastAsia="宋体" w:hint="default"/>
                <w:sz w:val="21"/>
                <w:szCs w:val="21"/>
              </w:rPr>
            </w:pPr>
            <w:r>
              <w:rPr>
                <w:rFonts w:ascii="宋体" w:hAnsi="宋体" w:cs="宋体" w:eastAsia="宋体" w:hint="default"/>
                <w:sz w:val="21"/>
                <w:szCs w:val="21"/>
              </w:rPr>
              <w:t>《上海证券报》B23</w:t>
            </w:r>
            <w:r>
              <w:rPr>
                <w:rFonts w:ascii="宋体" w:hAnsi="宋体" w:cs="宋体" w:eastAsia="宋体" w:hint="default"/>
                <w:spacing w:val="22"/>
                <w:sz w:val="21"/>
                <w:szCs w:val="21"/>
              </w:rPr>
              <w:t> </w:t>
            </w:r>
            <w:r>
              <w:rPr>
                <w:rFonts w:ascii="宋体" w:hAnsi="宋体" w:cs="宋体" w:eastAsia="宋体" w:hint="default"/>
                <w:sz w:val="21"/>
                <w:szCs w:val="21"/>
              </w:rPr>
              <w:t>版、</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z w:val="21"/>
                <w:szCs w:val="21"/>
              </w:rPr>
              <w:t>《证券时报》D19</w:t>
            </w:r>
            <w:r>
              <w:rPr>
                <w:rFonts w:ascii="宋体" w:hAnsi="宋体" w:cs="宋体" w:eastAsia="宋体" w:hint="default"/>
                <w:spacing w:val="-60"/>
                <w:sz w:val="21"/>
                <w:szCs w:val="21"/>
              </w:rPr>
              <w:t> </w:t>
            </w:r>
            <w:r>
              <w:rPr>
                <w:rFonts w:ascii="宋体" w:hAnsi="宋体" w:cs="宋体" w:eastAsia="宋体" w:hint="default"/>
                <w:sz w:val="21"/>
                <w:szCs w:val="21"/>
              </w:rPr>
              <w:t>版</w:t>
            </w:r>
          </w:p>
        </w:tc>
        <w:tc>
          <w:tcPr>
            <w:tcW w:w="11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43"/>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宋体" w:hAnsi="宋体" w:cs="宋体" w:eastAsia="宋体" w:hint="default"/>
                <w:sz w:val="21"/>
                <w:szCs w:val="21"/>
              </w:rPr>
              <w:t>12</w:t>
            </w:r>
          </w:p>
          <w:p>
            <w:pPr>
              <w:pStyle w:val="TableParagraph"/>
              <w:spacing w:line="240" w:lineRule="auto" w:before="37"/>
              <w:ind w:left="100" w:right="0"/>
              <w:jc w:val="left"/>
              <w:rPr>
                <w:rFonts w:ascii="宋体" w:hAnsi="宋体" w:cs="宋体" w:eastAsia="宋体" w:hint="default"/>
                <w:sz w:val="21"/>
                <w:szCs w:val="21"/>
              </w:rPr>
            </w:pPr>
            <w:r>
              <w:rPr>
                <w:rFonts w:ascii="宋体" w:hAnsi="宋体" w:cs="宋体" w:eastAsia="宋体" w:hint="default"/>
                <w:spacing w:val="35"/>
                <w:sz w:val="21"/>
                <w:szCs w:val="21"/>
              </w:rPr>
              <w:t>月8日</w:t>
            </w:r>
            <w:r>
              <w:rPr>
                <w:rFonts w:ascii="宋体" w:hAnsi="宋体" w:cs="宋体" w:eastAsia="宋体" w:hint="default"/>
                <w:spacing w:val="-52"/>
                <w:sz w:val="21"/>
                <w:szCs w:val="21"/>
              </w:rPr>
              <w:t> </w:t>
            </w:r>
            <w:r>
              <w:rPr>
                <w:rFonts w:ascii="宋体" w:hAnsi="宋体" w:cs="宋体" w:eastAsia="宋体" w:hint="default"/>
                <w:sz w:val="21"/>
                <w:szCs w:val="21"/>
              </w:rPr>
            </w:r>
          </w:p>
        </w:tc>
        <w:tc>
          <w:tcPr>
            <w:tcW w:w="2723" w:type="dxa"/>
            <w:tcBorders>
              <w:top w:val="single" w:sz="6" w:space="0" w:color="000000"/>
              <w:left w:val="single" w:sz="6" w:space="0" w:color="000000"/>
              <w:bottom w:val="single" w:sz="6" w:space="0" w:color="000000"/>
              <w:right w:val="single" w:sz="6" w:space="0" w:color="000000"/>
            </w:tcBorders>
          </w:tcPr>
          <w:p>
            <w:pPr>
              <w:pStyle w:val="TableParagraph"/>
              <w:spacing w:line="260" w:lineRule="exact"/>
              <w:ind w:left="100" w:right="0"/>
              <w:jc w:val="left"/>
              <w:rPr>
                <w:rFonts w:ascii="宋体" w:hAnsi="宋体" w:cs="宋体" w:eastAsia="宋体" w:hint="default"/>
                <w:sz w:val="21"/>
                <w:szCs w:val="21"/>
              </w:rPr>
            </w:pPr>
            <w:r>
              <w:rPr>
                <w:rFonts w:ascii="宋体" w:hAnsi="宋体" w:cs="宋体" w:eastAsia="宋体" w:hint="default"/>
                <w:spacing w:val="33"/>
                <w:sz w:val="21"/>
                <w:szCs w:val="21"/>
              </w:rPr>
              <w:t>上海证券</w:t>
            </w:r>
            <w:r>
              <w:rPr>
                <w:rFonts w:ascii="宋体" w:hAnsi="宋体" w:cs="宋体" w:eastAsia="宋体" w:hint="default"/>
                <w:spacing w:val="-58"/>
                <w:sz w:val="21"/>
                <w:szCs w:val="21"/>
              </w:rPr>
              <w:t> </w:t>
            </w:r>
            <w:r>
              <w:rPr>
                <w:rFonts w:ascii="宋体" w:hAnsi="宋体" w:cs="宋体" w:eastAsia="宋体" w:hint="default"/>
                <w:spacing w:val="33"/>
                <w:sz w:val="21"/>
                <w:szCs w:val="21"/>
              </w:rPr>
              <w:t>交易所网</w:t>
            </w:r>
            <w:r>
              <w:rPr>
                <w:rFonts w:ascii="宋体" w:hAnsi="宋体" w:cs="宋体" w:eastAsia="宋体" w:hint="default"/>
                <w:spacing w:val="-58"/>
                <w:sz w:val="21"/>
                <w:szCs w:val="21"/>
              </w:rPr>
              <w:t> </w:t>
            </w:r>
            <w:r>
              <w:rPr>
                <w:rFonts w:ascii="宋体" w:hAnsi="宋体" w:cs="宋体" w:eastAsia="宋体" w:hint="default"/>
                <w:spacing w:val="22"/>
                <w:sz w:val="21"/>
                <w:szCs w:val="21"/>
              </w:rPr>
              <w:t>站：</w:t>
            </w:r>
            <w:r>
              <w:rPr>
                <w:rFonts w:ascii="宋体" w:hAnsi="宋体" w:cs="宋体" w:eastAsia="宋体" w:hint="default"/>
                <w:spacing w:val="-60"/>
                <w:sz w:val="21"/>
                <w:szCs w:val="21"/>
              </w:rPr>
              <w:t> </w:t>
            </w:r>
            <w:r>
              <w:rPr>
                <w:rFonts w:ascii="宋体" w:hAnsi="宋体" w:cs="宋体" w:eastAsia="宋体" w:hint="default"/>
                <w:sz w:val="21"/>
                <w:szCs w:val="21"/>
              </w:rPr>
            </w:r>
          </w:p>
          <w:p>
            <w:pPr>
              <w:pStyle w:val="TableParagraph"/>
              <w:spacing w:line="273" w:lineRule="auto" w:before="37"/>
              <w:ind w:left="100" w:right="98"/>
              <w:jc w:val="left"/>
              <w:rPr>
                <w:rFonts w:ascii="宋体" w:hAnsi="宋体" w:cs="宋体" w:eastAsia="宋体" w:hint="default"/>
                <w:sz w:val="21"/>
                <w:szCs w:val="21"/>
              </w:rPr>
            </w:pPr>
            <w:hyperlink r:id="rId12">
              <w:r>
                <w:rPr>
                  <w:rFonts w:ascii="宋体" w:hAnsi="宋体" w:cs="宋体" w:eastAsia="宋体" w:hint="default"/>
                  <w:spacing w:val="-2"/>
                  <w:sz w:val="21"/>
                  <w:szCs w:val="21"/>
                </w:rPr>
                <w:t>www.sse.com.cn</w:t>
              </w:r>
            </w:hyperlink>
            <w:r>
              <w:rPr>
                <w:rFonts w:ascii="宋体" w:hAnsi="宋体" w:cs="宋体" w:eastAsia="宋体" w:hint="default"/>
                <w:spacing w:val="-2"/>
                <w:sz w:val="21"/>
                <w:szCs w:val="21"/>
              </w:rPr>
              <w:t>，通过“上</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市公司公告”栏查询 。</w:t>
            </w:r>
          </w:p>
        </w:tc>
      </w:tr>
    </w:tbl>
    <w:p>
      <w:pPr>
        <w:spacing w:after="0" w:line="273" w:lineRule="auto"/>
        <w:jc w:val="left"/>
        <w:rPr>
          <w:rFonts w:ascii="宋体" w:hAnsi="宋体" w:cs="宋体" w:eastAsia="宋体" w:hint="default"/>
          <w:sz w:val="21"/>
          <w:szCs w:val="21"/>
        </w:rPr>
        <w:sectPr>
          <w:pgSz w:w="11910" w:h="16840"/>
          <w:pgMar w:header="738" w:footer="714" w:top="1240" w:bottom="900" w:left="1400" w:right="13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7"/>
          <w:szCs w:val="17"/>
        </w:rPr>
      </w:pPr>
    </w:p>
    <w:p>
      <w:pPr>
        <w:pStyle w:val="Heading1"/>
        <w:spacing w:line="240" w:lineRule="auto"/>
        <w:ind w:right="0"/>
        <w:jc w:val="left"/>
        <w:rPr>
          <w:b w:val="0"/>
          <w:bCs w:val="0"/>
        </w:rPr>
      </w:pPr>
      <w:bookmarkStart w:name="_TOC_250001" w:id="11"/>
      <w:r>
        <w:rPr/>
        <w:t>十一、</w:t>
      </w:r>
      <w:r>
        <w:rPr>
          <w:spacing w:val="-38"/>
        </w:rPr>
        <w:t> </w:t>
      </w:r>
      <w:r>
        <w:rPr/>
        <w:t>财务会计报告</w:t>
      </w:r>
      <w:bookmarkEnd w:id="11"/>
      <w:r>
        <w:rPr>
          <w:b w:val="0"/>
          <w:bCs w:val="0"/>
        </w:rPr>
      </w:r>
    </w:p>
    <w:p>
      <w:pPr>
        <w:spacing w:line="240" w:lineRule="auto" w:before="2"/>
        <w:rPr>
          <w:rFonts w:ascii="宋体" w:hAnsi="宋体" w:cs="宋体" w:eastAsia="宋体" w:hint="default"/>
          <w:b/>
          <w:bCs/>
          <w:sz w:val="21"/>
          <w:szCs w:val="21"/>
        </w:rPr>
      </w:pPr>
    </w:p>
    <w:p>
      <w:pPr>
        <w:pStyle w:val="BodyText"/>
        <w:spacing w:line="314" w:lineRule="auto"/>
        <w:ind w:right="153" w:firstLine="420"/>
        <w:jc w:val="left"/>
      </w:pPr>
      <w:r>
        <w:rPr/>
        <w:t>公司年度财务报告已经北京天圆全会计师事务所有限公司注册会计师魏强、任文君审计， 并出具了标准无保留意见的审计报告。</w:t>
      </w:r>
    </w:p>
    <w:p>
      <w:pPr>
        <w:spacing w:line="240" w:lineRule="auto" w:before="6"/>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38" w:footer="714" w:top="1240" w:bottom="900" w:left="1540" w:right="1420"/>
        </w:sectPr>
      </w:pPr>
    </w:p>
    <w:p>
      <w:pPr>
        <w:pStyle w:val="BodyText"/>
        <w:spacing w:line="240" w:lineRule="auto" w:before="35"/>
        <w:ind w:left="341" w:right="-19"/>
        <w:jc w:val="left"/>
      </w:pPr>
      <w:r>
        <w:rPr/>
        <w:t>(一) 审计报告</w:t>
      </w:r>
    </w:p>
    <w:p>
      <w:pPr>
        <w:spacing w:line="240" w:lineRule="auto" w:before="0"/>
        <w:rPr>
          <w:rFonts w:ascii="宋体" w:hAnsi="宋体" w:cs="宋体" w:eastAsia="宋体" w:hint="default"/>
          <w:sz w:val="20"/>
          <w:szCs w:val="20"/>
        </w:rPr>
      </w:pPr>
      <w:r>
        <w:rPr/>
        <w:br w:type="column"/>
      </w:r>
      <w:r>
        <w:rPr>
          <w:rFonts w:ascii="宋体"/>
          <w:sz w:val="20"/>
        </w:rPr>
      </w:r>
    </w:p>
    <w:p>
      <w:pPr>
        <w:pStyle w:val="Heading3"/>
        <w:tabs>
          <w:tab w:pos="1477" w:val="left" w:leader="none"/>
          <w:tab w:pos="1898" w:val="left" w:leader="none"/>
          <w:tab w:pos="2321" w:val="left" w:leader="none"/>
        </w:tabs>
        <w:spacing w:line="369" w:lineRule="auto" w:before="173"/>
        <w:ind w:left="341" w:right="3020" w:firstLine="714"/>
        <w:jc w:val="left"/>
        <w:rPr>
          <w:b w:val="0"/>
          <w:bCs w:val="0"/>
        </w:rPr>
      </w:pPr>
      <w:r>
        <w:rPr>
          <w:w w:val="95"/>
        </w:rPr>
        <w:t>审</w:t>
        <w:tab/>
        <w:t>计</w:t>
        <w:tab/>
        <w:t>报</w:t>
        <w:tab/>
      </w:r>
      <w:r>
        <w:rPr/>
        <w:t>告</w:t>
      </w:r>
      <w:r>
        <w:rPr>
          <w:w w:val="99"/>
        </w:rPr>
        <w:t> </w:t>
      </w:r>
      <w:r>
        <w:rPr/>
        <w:t>天圆全审字[2012] 00080351</w:t>
      </w:r>
      <w:r>
        <w:rPr>
          <w:spacing w:val="-60"/>
        </w:rPr>
        <w:t> </w:t>
      </w:r>
      <w:r>
        <w:rPr/>
        <w:t>号</w:t>
      </w:r>
      <w:r>
        <w:rPr>
          <w:b w:val="0"/>
          <w:bCs w:val="0"/>
        </w:rPr>
      </w:r>
    </w:p>
    <w:p>
      <w:pPr>
        <w:spacing w:after="0" w:line="369" w:lineRule="auto"/>
        <w:jc w:val="left"/>
        <w:sectPr>
          <w:type w:val="continuous"/>
          <w:pgSz w:w="11910" w:h="16840"/>
          <w:pgMar w:top="1600" w:bottom="280" w:left="1540" w:right="1420"/>
          <w:cols w:num="2" w:equalWidth="0">
            <w:col w:w="1708" w:space="968"/>
            <w:col w:w="6274"/>
          </w:cols>
        </w:sectPr>
      </w:pPr>
    </w:p>
    <w:p>
      <w:pPr>
        <w:pStyle w:val="BodyText"/>
        <w:spacing w:line="369" w:lineRule="auto" w:before="34"/>
        <w:ind w:left="581" w:right="148" w:hanging="420"/>
        <w:jc w:val="left"/>
      </w:pPr>
      <w:r>
        <w:rPr/>
        <w:t>科达集团股份有限公司全体股东： </w:t>
      </w:r>
      <w:r>
        <w:rPr>
          <w:spacing w:val="-3"/>
        </w:rPr>
        <w:t>我们审计了后附的科达集团股份有限公司（以下简称“科达股份”）财务报表，包括</w:t>
      </w:r>
      <w:r>
        <w:rPr>
          <w:spacing w:val="11"/>
        </w:rPr>
        <w:t> </w:t>
      </w:r>
      <w:r>
        <w:rPr/>
        <w:t>2011</w:t>
      </w:r>
    </w:p>
    <w:p>
      <w:pPr>
        <w:pStyle w:val="BodyText"/>
        <w:spacing w:line="247" w:lineRule="exact"/>
        <w:ind w:right="0"/>
        <w:jc w:val="left"/>
      </w:pPr>
      <w:r>
        <w:rPr/>
        <w:t>年</w:t>
      </w:r>
      <w:r>
        <w:rPr>
          <w:spacing w:val="-47"/>
        </w:rPr>
        <w:t> </w:t>
      </w:r>
      <w:r>
        <w:rPr/>
        <w:t>12</w:t>
      </w:r>
      <w:r>
        <w:rPr>
          <w:spacing w:val="-46"/>
        </w:rPr>
        <w:t> </w:t>
      </w:r>
      <w:r>
        <w:rPr/>
        <w:t>月</w:t>
      </w:r>
      <w:r>
        <w:rPr>
          <w:spacing w:val="-47"/>
        </w:rPr>
        <w:t> </w:t>
      </w:r>
      <w:r>
        <w:rPr/>
        <w:t>31</w:t>
      </w:r>
      <w:r>
        <w:rPr>
          <w:spacing w:val="-47"/>
        </w:rPr>
        <w:t> </w:t>
      </w:r>
      <w:r>
        <w:rPr>
          <w:spacing w:val="-3"/>
        </w:rPr>
        <w:t>日的合并及母公司资产负债表，2011</w:t>
      </w:r>
      <w:r>
        <w:rPr>
          <w:spacing w:val="-46"/>
        </w:rPr>
        <w:t> </w:t>
      </w:r>
      <w:r>
        <w:rPr>
          <w:spacing w:val="-3"/>
        </w:rPr>
        <w:t>年度的合并及母公司利润表、所有者权益变动</w:t>
      </w:r>
      <w:r>
        <w:rPr/>
      </w:r>
    </w:p>
    <w:p>
      <w:pPr>
        <w:spacing w:line="369" w:lineRule="auto" w:before="84"/>
        <w:ind w:left="161" w:right="5403" w:firstLine="0"/>
        <w:jc w:val="left"/>
        <w:rPr>
          <w:rFonts w:ascii="宋体" w:hAnsi="宋体" w:cs="宋体" w:eastAsia="宋体" w:hint="default"/>
          <w:sz w:val="21"/>
          <w:szCs w:val="21"/>
        </w:rPr>
      </w:pPr>
      <w:r>
        <w:rPr>
          <w:rFonts w:ascii="宋体" w:hAnsi="宋体" w:cs="宋体" w:eastAsia="宋体" w:hint="default"/>
          <w:sz w:val="21"/>
          <w:szCs w:val="21"/>
        </w:rPr>
        <w:t>表和现金流量表以及财务报表附注。 </w:t>
      </w:r>
      <w:r>
        <w:rPr>
          <w:rFonts w:ascii="宋体" w:hAnsi="宋体" w:cs="宋体" w:eastAsia="宋体" w:hint="default"/>
          <w:b/>
          <w:bCs/>
          <w:sz w:val="21"/>
          <w:szCs w:val="21"/>
        </w:rPr>
        <w:t>一、管理层对财务报表的责任</w:t>
      </w:r>
      <w:r>
        <w:rPr>
          <w:rFonts w:ascii="宋体" w:hAnsi="宋体" w:cs="宋体" w:eastAsia="宋体" w:hint="default"/>
          <w:sz w:val="21"/>
          <w:szCs w:val="21"/>
        </w:rPr>
      </w:r>
    </w:p>
    <w:p>
      <w:pPr>
        <w:pStyle w:val="BodyText"/>
        <w:spacing w:line="314" w:lineRule="auto" w:before="35"/>
        <w:ind w:right="163" w:firstLine="420"/>
        <w:jc w:val="both"/>
      </w:pPr>
      <w:r>
        <w:rPr>
          <w:spacing w:val="-3"/>
        </w:rPr>
        <w:t>编制和公允列报财务报表是科达股份管理层的责任。这种责任包括：（1）按照企业会计准</w:t>
      </w:r>
      <w:r>
        <w:rPr/>
        <w:t> </w:t>
      </w:r>
      <w:r>
        <w:rPr>
          <w:spacing w:val="-3"/>
        </w:rPr>
        <w:t>则的规定编制财务报表，并使其实现公允反映；（2）设计、执行和维护必要的内部控制，以使</w:t>
      </w:r>
      <w:r>
        <w:rPr>
          <w:spacing w:val="-79"/>
        </w:rPr>
        <w:t> </w:t>
      </w:r>
      <w:r>
        <w:rPr>
          <w:spacing w:val="-79"/>
        </w:rPr>
      </w:r>
      <w:r>
        <w:rPr/>
        <w:t>财务报表不存在由于舞弊或错误导致的重大错报。</w:t>
      </w:r>
    </w:p>
    <w:p>
      <w:pPr>
        <w:spacing w:line="369" w:lineRule="auto" w:before="81"/>
        <w:ind w:left="581" w:right="153" w:hanging="420"/>
        <w:jc w:val="left"/>
        <w:rPr>
          <w:rFonts w:ascii="宋体" w:hAnsi="宋体" w:cs="宋体" w:eastAsia="宋体" w:hint="default"/>
          <w:sz w:val="21"/>
          <w:szCs w:val="21"/>
        </w:rPr>
      </w:pPr>
      <w:r>
        <w:rPr>
          <w:rFonts w:ascii="宋体" w:hAnsi="宋体" w:cs="宋体" w:eastAsia="宋体" w:hint="default"/>
          <w:b/>
          <w:bCs/>
          <w:sz w:val="21"/>
          <w:szCs w:val="21"/>
        </w:rPr>
        <w:t>二、注册会计师的责任</w:t>
      </w:r>
      <w:r>
        <w:rPr>
          <w:rFonts w:ascii="宋体" w:hAnsi="宋体" w:cs="宋体" w:eastAsia="宋体" w:hint="default"/>
          <w:b/>
          <w:bCs/>
          <w:w w:val="99"/>
          <w:sz w:val="21"/>
          <w:szCs w:val="21"/>
        </w:rPr>
        <w:t> </w:t>
      </w:r>
      <w:r>
        <w:rPr>
          <w:rFonts w:ascii="宋体" w:hAnsi="宋体" w:cs="宋体" w:eastAsia="宋体" w:hint="default"/>
          <w:sz w:val="21"/>
          <w:szCs w:val="21"/>
        </w:rPr>
        <w:t>我们的责任是在执行审计工作的基础上对财务报表发表审计意见。我们按照中国注册会计</w:t>
      </w:r>
    </w:p>
    <w:p>
      <w:pPr>
        <w:pStyle w:val="BodyText"/>
        <w:spacing w:line="247" w:lineRule="exact"/>
        <w:ind w:right="0"/>
        <w:jc w:val="left"/>
      </w:pPr>
      <w:r>
        <w:rPr/>
        <w:t>师审计准则的规定执行了审计工作。中国注册会计师审计准则要求我们遵守中国注册会计师职</w:t>
      </w:r>
    </w:p>
    <w:p>
      <w:pPr>
        <w:pStyle w:val="BodyText"/>
        <w:spacing w:line="369" w:lineRule="auto" w:before="84"/>
        <w:ind w:left="581" w:right="153" w:hanging="420"/>
        <w:jc w:val="left"/>
      </w:pPr>
      <w:r>
        <w:rPr/>
        <w:t>业道德守则，计划和执行审计工作以对财务报表是否不存在重大错报获取合理保证。 审计工作涉及实施审计程序，以获取有关财务报表金额和披露的审计证据。选择的审计程</w:t>
      </w:r>
    </w:p>
    <w:p>
      <w:pPr>
        <w:pStyle w:val="BodyText"/>
        <w:spacing w:line="247" w:lineRule="exact"/>
        <w:ind w:right="0"/>
        <w:jc w:val="left"/>
      </w:pPr>
      <w:r>
        <w:rPr/>
        <w:t>序取决于注册会计师的判断，包括对由于舞弊或错误导致的财务报表重大错报风险的评估。在</w:t>
      </w:r>
    </w:p>
    <w:p>
      <w:pPr>
        <w:pStyle w:val="BodyText"/>
        <w:spacing w:line="314" w:lineRule="auto" w:before="85"/>
        <w:ind w:right="162"/>
        <w:jc w:val="both"/>
      </w:pPr>
      <w:r>
        <w:rPr/>
        <w:t>进行风险评估时，注册会计师考虑与财务报表编制和公允列报相关的内部控制，以设计恰当的</w:t>
      </w:r>
      <w:r>
        <w:rPr>
          <w:spacing w:val="-99"/>
        </w:rPr>
        <w:t> </w:t>
      </w:r>
      <w:r>
        <w:rPr>
          <w:spacing w:val="-99"/>
        </w:rPr>
      </w:r>
      <w:r>
        <w:rPr/>
        <w:t>审计程序。审计工作还包括评价管理层选用会计政策的恰当性和作出会计估计的合理性，以及</w:t>
      </w:r>
      <w:r>
        <w:rPr>
          <w:spacing w:val="-99"/>
        </w:rPr>
        <w:t> </w:t>
      </w:r>
      <w:r>
        <w:rPr>
          <w:spacing w:val="-99"/>
        </w:rPr>
      </w:r>
      <w:r>
        <w:rPr/>
        <w:t>评价财务报表的总体列报。</w:t>
      </w:r>
    </w:p>
    <w:p>
      <w:pPr>
        <w:pStyle w:val="BodyText"/>
        <w:spacing w:line="369" w:lineRule="auto" w:before="81"/>
        <w:ind w:right="993" w:firstLine="420"/>
        <w:jc w:val="left"/>
        <w:rPr>
          <w:rFonts w:ascii="宋体" w:hAnsi="宋体" w:cs="宋体" w:eastAsia="宋体" w:hint="default"/>
        </w:rPr>
      </w:pPr>
      <w:r>
        <w:rPr/>
        <w:t>我们相信，我们获取的审计证据是充分、适当的，为发表审计意见提供了基础。 </w:t>
      </w:r>
      <w:r>
        <w:rPr>
          <w:rFonts w:ascii="宋体" w:hAnsi="宋体" w:cs="宋体" w:eastAsia="宋体" w:hint="default"/>
          <w:b/>
          <w:bCs/>
        </w:rPr>
        <w:t>三、审计意见</w:t>
      </w:r>
      <w:r>
        <w:rPr>
          <w:rFonts w:ascii="宋体" w:hAnsi="宋体" w:cs="宋体" w:eastAsia="宋体" w:hint="default"/>
        </w:rPr>
      </w:r>
    </w:p>
    <w:p>
      <w:pPr>
        <w:pStyle w:val="BodyText"/>
        <w:spacing w:line="314" w:lineRule="auto" w:before="35"/>
        <w:ind w:right="162" w:firstLine="420"/>
        <w:jc w:val="both"/>
      </w:pPr>
      <w:r>
        <w:rPr/>
        <w:t>我们认为，科达股份财务报表在所有重大方面按照企业会计准则的规定编制，公允反映了 科达股份</w:t>
      </w:r>
      <w:r>
        <w:rPr>
          <w:spacing w:val="-53"/>
        </w:rPr>
        <w:t> </w:t>
      </w:r>
      <w:r>
        <w:rPr/>
        <w:t>2011</w:t>
      </w:r>
      <w:r>
        <w:rPr>
          <w:spacing w:val="-52"/>
        </w:rPr>
        <w:t> </w:t>
      </w:r>
      <w:r>
        <w:rPr/>
        <w:t>年</w:t>
      </w:r>
      <w:r>
        <w:rPr>
          <w:spacing w:val="-53"/>
        </w:rPr>
        <w:t> </w:t>
      </w:r>
      <w:r>
        <w:rPr/>
        <w:t>12</w:t>
      </w:r>
      <w:r>
        <w:rPr>
          <w:spacing w:val="-52"/>
        </w:rPr>
        <w:t> </w:t>
      </w:r>
      <w:r>
        <w:rPr/>
        <w:t>月</w:t>
      </w:r>
      <w:r>
        <w:rPr>
          <w:spacing w:val="-53"/>
        </w:rPr>
        <w:t> </w:t>
      </w:r>
      <w:r>
        <w:rPr/>
        <w:t>31</w:t>
      </w:r>
      <w:r>
        <w:rPr>
          <w:spacing w:val="-52"/>
        </w:rPr>
        <w:t> </w:t>
      </w:r>
      <w:r>
        <w:rPr/>
        <w:t>日的合并及母公司财务状况以及</w:t>
      </w:r>
      <w:r>
        <w:rPr>
          <w:spacing w:val="-53"/>
        </w:rPr>
        <w:t> </w:t>
      </w:r>
      <w:r>
        <w:rPr/>
        <w:t>2011</w:t>
      </w:r>
      <w:r>
        <w:rPr>
          <w:spacing w:val="-52"/>
        </w:rPr>
        <w:t> </w:t>
      </w:r>
      <w:r>
        <w:rPr/>
        <w:t>年度的合并及母公司经营成果</w:t>
      </w:r>
      <w:r>
        <w:rPr/>
        <w:t> 和现金流量。</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pStyle w:val="BodyText"/>
        <w:tabs>
          <w:tab w:pos="5201" w:val="left" w:leader="none"/>
        </w:tabs>
        <w:spacing w:line="369" w:lineRule="auto"/>
        <w:ind w:left="5201" w:right="1430" w:hanging="5040"/>
        <w:jc w:val="left"/>
      </w:pPr>
      <w:r>
        <w:rPr/>
        <w:t>北京天圆全会计师事务所有限公司</w:t>
        <w:tab/>
        <w:t>中国注册会计师：魏强 中国注册会计师：任文君</w:t>
      </w:r>
    </w:p>
    <w:p>
      <w:pPr>
        <w:pStyle w:val="BodyText"/>
        <w:tabs>
          <w:tab w:pos="5200" w:val="left" w:leader="none"/>
        </w:tabs>
        <w:spacing w:line="240" w:lineRule="auto" w:before="33"/>
        <w:ind w:left="1211" w:right="0"/>
        <w:jc w:val="left"/>
      </w:pPr>
      <w:r>
        <w:rPr>
          <w:spacing w:val="-1"/>
        </w:rPr>
        <w:t>中国·北京</w:t>
        <w:tab/>
      </w:r>
      <w:r>
        <w:rPr>
          <w:spacing w:val="-2"/>
        </w:rPr>
        <w:t>二○一二年四月二十四日</w:t>
      </w:r>
      <w:r>
        <w:rPr/>
      </w:r>
    </w:p>
    <w:p>
      <w:pPr>
        <w:spacing w:after="0" w:line="240" w:lineRule="auto"/>
        <w:jc w:val="left"/>
        <w:sectPr>
          <w:type w:val="continuous"/>
          <w:pgSz w:w="11910" w:h="16840"/>
          <w:pgMar w:top="1600" w:bottom="280" w:left="1540" w:right="14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738" w:footer="714" w:top="1240" w:bottom="900" w:left="1540" w:right="1420"/>
        </w:sectPr>
      </w:pPr>
    </w:p>
    <w:p>
      <w:pPr>
        <w:spacing w:before="35"/>
        <w:ind w:left="342" w:right="-17" w:firstLine="0"/>
        <w:jc w:val="left"/>
        <w:rPr>
          <w:rFonts w:ascii="宋体" w:hAnsi="宋体" w:cs="宋体" w:eastAsia="宋体" w:hint="default"/>
          <w:sz w:val="21"/>
          <w:szCs w:val="21"/>
        </w:rPr>
      </w:pPr>
      <w:r>
        <w:rPr>
          <w:rFonts w:ascii="宋体" w:hAnsi="宋体" w:cs="宋体" w:eastAsia="宋体" w:hint="default"/>
          <w:sz w:val="21"/>
          <w:szCs w:val="21"/>
        </w:rPr>
        <w:t>(二)</w:t>
      </w:r>
      <w:r>
        <w:rPr>
          <w:rFonts w:ascii="宋体" w:hAnsi="宋体" w:cs="宋体" w:eastAsia="宋体" w:hint="default"/>
          <w:spacing w:val="-3"/>
          <w:sz w:val="21"/>
          <w:szCs w:val="21"/>
        </w:rPr>
        <w:t> </w:t>
      </w:r>
      <w:r>
        <w:rPr>
          <w:rFonts w:ascii="宋体" w:hAnsi="宋体" w:cs="宋体" w:eastAsia="宋体" w:hint="default"/>
          <w:b/>
          <w:bCs/>
          <w:sz w:val="21"/>
          <w:szCs w:val="21"/>
        </w:rPr>
        <w:t>财务报表</w:t>
      </w:r>
      <w:r>
        <w:rPr>
          <w:rFonts w:ascii="宋体" w:hAnsi="宋体" w:cs="宋体" w:eastAsia="宋体" w:hint="default"/>
          <w:sz w:val="21"/>
          <w:szCs w:val="21"/>
        </w:rPr>
      </w:r>
    </w:p>
    <w:p>
      <w:pPr>
        <w:spacing w:line="240" w:lineRule="auto" w:before="13"/>
        <w:rPr>
          <w:rFonts w:ascii="宋体" w:hAnsi="宋体" w:cs="宋体" w:eastAsia="宋体" w:hint="default"/>
          <w:b/>
          <w:bCs/>
          <w:sz w:val="23"/>
          <w:szCs w:val="23"/>
        </w:rPr>
      </w:pPr>
      <w:r>
        <w:rPr/>
        <w:br w:type="column"/>
      </w:r>
      <w:r>
        <w:rPr>
          <w:rFonts w:ascii="宋体"/>
          <w:b/>
          <w:sz w:val="23"/>
        </w:rPr>
      </w:r>
    </w:p>
    <w:p>
      <w:pPr>
        <w:spacing w:line="273" w:lineRule="auto" w:before="0"/>
        <w:ind w:left="342" w:right="3594" w:firstLine="128"/>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spacing w:after="0" w:line="273" w:lineRule="auto"/>
        <w:jc w:val="left"/>
        <w:rPr>
          <w:rFonts w:ascii="宋体" w:hAnsi="宋体" w:cs="宋体" w:eastAsia="宋体" w:hint="default"/>
          <w:sz w:val="21"/>
          <w:szCs w:val="21"/>
        </w:rPr>
        <w:sectPr>
          <w:type w:val="continuous"/>
          <w:pgSz w:w="11910" w:h="16840"/>
          <w:pgMar w:top="1600" w:bottom="280" w:left="1540" w:right="1420"/>
          <w:cols w:num="2" w:equalWidth="0">
            <w:col w:w="1711" w:space="1550"/>
            <w:col w:w="5689"/>
          </w:cols>
        </w:sectPr>
      </w:pPr>
    </w:p>
    <w:p>
      <w:pPr>
        <w:pStyle w:val="BodyText"/>
        <w:tabs>
          <w:tab w:pos="6460" w:val="left" w:leader="none"/>
        </w:tabs>
        <w:spacing w:line="240" w:lineRule="auto" w:before="7"/>
        <w:ind w:right="0"/>
        <w:jc w:val="left"/>
      </w:pPr>
      <w:r>
        <w:rPr>
          <w:spacing w:val="-1"/>
        </w:rPr>
        <w:t>编制单位:科达集团股份有限公司</w:t>
        <w:tab/>
        <w:t>单位:元</w:t>
      </w:r>
      <w:r>
        <w:rPr>
          <w:spacing w:val="5"/>
        </w:rPr>
        <w:t> </w:t>
      </w:r>
      <w:r>
        <w:rPr>
          <w:spacing w:val="-1"/>
        </w:rPr>
        <w:t>币种:人民币</w:t>
      </w:r>
    </w:p>
    <w:p>
      <w:pPr>
        <w:spacing w:line="240" w:lineRule="auto" w:before="13"/>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3222"/>
        <w:gridCol w:w="1104"/>
        <w:gridCol w:w="2254"/>
        <w:gridCol w:w="2100"/>
      </w:tblGrid>
      <w:tr>
        <w:trPr>
          <w:trHeight w:val="361" w:hRule="exact"/>
        </w:trPr>
        <w:tc>
          <w:tcPr>
            <w:tcW w:w="3222"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10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11"/>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5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690"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100"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619" w:right="0"/>
              <w:jc w:val="left"/>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5458" w:type="dxa"/>
            <w:gridSpan w:val="3"/>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七、1</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390,258,349.08</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691,402,116.68</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七、2</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9,000,000.00</w:t>
            </w: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七、3</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2,320,000.00</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260,000.00</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七、4</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624,168,404.86</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446,786,238.70</w:t>
            </w: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七、5</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58,606,032.11</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91,562,489.24</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七、6</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92,463,202.64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67,595,259.57</w:t>
            </w: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七、7</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711,238,355.74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237,374,734.31</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13"/>
              <w:jc w:val="center"/>
              <w:rPr>
                <w:rFonts w:ascii="宋体" w:hAnsi="宋体" w:cs="宋体" w:eastAsia="宋体" w:hint="default"/>
                <w:sz w:val="18"/>
                <w:szCs w:val="18"/>
              </w:rPr>
            </w:pPr>
            <w:r>
              <w:rPr>
                <w:rFonts w:ascii="宋体" w:hAnsi="宋体" w:cs="宋体" w:eastAsia="宋体" w:hint="default"/>
                <w:sz w:val="18"/>
                <w:szCs w:val="18"/>
              </w:rPr>
              <w:t>七、8</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1,866,812.04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19,000,000.00</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1,889,921,156.47</w:t>
            </w:r>
            <w:r>
              <w:rPr>
                <w:rFonts w:ascii="宋体"/>
                <w:sz w:val="21"/>
              </w:rPr>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1,553,980,838.50</w:t>
            </w:r>
            <w:r>
              <w:rPr>
                <w:rFonts w:ascii="宋体"/>
                <w:sz w:val="21"/>
              </w:rPr>
            </w: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5458" w:type="dxa"/>
            <w:gridSpan w:val="3"/>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8" w:right="0"/>
              <w:jc w:val="center"/>
              <w:rPr>
                <w:rFonts w:ascii="宋体" w:hAnsi="宋体" w:cs="宋体" w:eastAsia="宋体" w:hint="default"/>
                <w:sz w:val="18"/>
                <w:szCs w:val="18"/>
              </w:rPr>
            </w:pPr>
            <w:r>
              <w:rPr>
                <w:rFonts w:ascii="宋体" w:hAnsi="宋体" w:cs="宋体" w:eastAsia="宋体" w:hint="default"/>
                <w:sz w:val="18"/>
                <w:szCs w:val="18"/>
              </w:rPr>
              <w:t>七、9</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118,403,759.41</w:t>
            </w: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12" w:right="0"/>
              <w:jc w:val="center"/>
              <w:rPr>
                <w:rFonts w:ascii="宋体" w:hAnsi="宋体" w:cs="宋体" w:eastAsia="宋体" w:hint="default"/>
                <w:sz w:val="18"/>
                <w:szCs w:val="18"/>
              </w:rPr>
            </w:pPr>
            <w:r>
              <w:rPr>
                <w:rFonts w:ascii="宋体" w:hAnsi="宋体" w:cs="宋体" w:eastAsia="宋体" w:hint="default"/>
                <w:sz w:val="18"/>
                <w:szCs w:val="18"/>
              </w:rPr>
              <w:t>七、10、11</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154,569,740.07</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147,079,160.47</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6" w:right="0"/>
              <w:jc w:val="center"/>
              <w:rPr>
                <w:rFonts w:ascii="宋体" w:hAnsi="宋体" w:cs="宋体" w:eastAsia="宋体" w:hint="default"/>
                <w:sz w:val="18"/>
                <w:szCs w:val="18"/>
              </w:rPr>
            </w:pPr>
            <w:r>
              <w:rPr>
                <w:rFonts w:ascii="宋体" w:hAnsi="宋体" w:cs="宋体" w:eastAsia="宋体" w:hint="default"/>
                <w:sz w:val="18"/>
                <w:szCs w:val="18"/>
              </w:rPr>
              <w:t>七、12</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61,211,766.65</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79,749,509.19</w:t>
            </w: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6" w:right="0"/>
              <w:jc w:val="center"/>
              <w:rPr>
                <w:rFonts w:ascii="宋体" w:hAnsi="宋体" w:cs="宋体" w:eastAsia="宋体" w:hint="default"/>
                <w:sz w:val="18"/>
                <w:szCs w:val="18"/>
              </w:rPr>
            </w:pPr>
            <w:r>
              <w:rPr>
                <w:rFonts w:ascii="宋体" w:hAnsi="宋体" w:cs="宋体" w:eastAsia="宋体" w:hint="default"/>
                <w:sz w:val="18"/>
                <w:szCs w:val="18"/>
              </w:rPr>
              <w:t>七、13</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134,068,741.25</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140,771,080.49</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6" w:right="0"/>
              <w:jc w:val="center"/>
              <w:rPr>
                <w:rFonts w:ascii="宋体" w:hAnsi="宋体" w:cs="宋体" w:eastAsia="宋体" w:hint="default"/>
                <w:sz w:val="18"/>
                <w:szCs w:val="18"/>
              </w:rPr>
            </w:pPr>
            <w:r>
              <w:rPr>
                <w:rFonts w:ascii="宋体" w:hAnsi="宋体" w:cs="宋体" w:eastAsia="宋体" w:hint="default"/>
                <w:sz w:val="18"/>
                <w:szCs w:val="18"/>
              </w:rPr>
              <w:t>七、14</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297,723.44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94,120.97</w:t>
            </w: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6" w:right="0"/>
              <w:jc w:val="center"/>
              <w:rPr>
                <w:rFonts w:ascii="宋体" w:hAnsi="宋体" w:cs="宋体" w:eastAsia="宋体" w:hint="default"/>
                <w:sz w:val="18"/>
                <w:szCs w:val="18"/>
              </w:rPr>
            </w:pPr>
            <w:r>
              <w:rPr>
                <w:rFonts w:ascii="宋体" w:hAnsi="宋体" w:cs="宋体" w:eastAsia="宋体" w:hint="default"/>
                <w:sz w:val="18"/>
                <w:szCs w:val="18"/>
              </w:rPr>
              <w:t>七、15</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26,522,541.52</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27,728,842.90</w:t>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1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26" w:right="0"/>
              <w:jc w:val="center"/>
              <w:rPr>
                <w:rFonts w:ascii="宋体" w:hAnsi="宋体" w:cs="宋体" w:eastAsia="宋体" w:hint="default"/>
                <w:sz w:val="18"/>
                <w:szCs w:val="18"/>
              </w:rPr>
            </w:pPr>
            <w:r>
              <w:rPr>
                <w:rFonts w:ascii="宋体" w:hAnsi="宋体" w:cs="宋体" w:eastAsia="宋体" w:hint="default"/>
                <w:sz w:val="18"/>
                <w:szCs w:val="18"/>
              </w:rPr>
              <w:t>七、16</w:t>
            </w:r>
          </w:p>
        </w:tc>
        <w:tc>
          <w:tcPr>
            <w:tcW w:w="2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22,975,624.36</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9,901,387.50</w:t>
            </w:r>
            <w:r>
              <w:rPr>
                <w:rFonts w:ascii="宋体"/>
                <w:sz w:val="21"/>
              </w:rPr>
            </w:r>
          </w:p>
        </w:tc>
      </w:tr>
      <w:tr>
        <w:trPr>
          <w:trHeight w:val="37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104" w:type="dxa"/>
            <w:tcBorders>
              <w:top w:val="single" w:sz="6" w:space="0" w:color="000000"/>
              <w:left w:val="single" w:sz="6" w:space="0" w:color="000000"/>
              <w:bottom w:val="single" w:sz="6" w:space="0" w:color="000000"/>
              <w:right w:val="single" w:sz="6" w:space="0" w:color="000000"/>
            </w:tcBorders>
          </w:tcPr>
          <w:p>
            <w:pPr/>
          </w:p>
        </w:tc>
        <w:tc>
          <w:tcPr>
            <w:tcW w:w="2254"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77" w:hRule="exact"/>
        </w:trPr>
        <w:tc>
          <w:tcPr>
            <w:tcW w:w="322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104" w:type="dxa"/>
            <w:tcBorders>
              <w:top w:val="single" w:sz="6" w:space="0" w:color="000000"/>
              <w:left w:val="single" w:sz="6" w:space="0" w:color="000000"/>
              <w:bottom w:val="single" w:sz="12" w:space="0" w:color="000000"/>
              <w:right w:val="single" w:sz="6" w:space="0" w:color="000000"/>
            </w:tcBorders>
          </w:tcPr>
          <w:p>
            <w:pPr/>
          </w:p>
        </w:tc>
        <w:tc>
          <w:tcPr>
            <w:tcW w:w="22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518,049,896.70</w:t>
            </w:r>
            <w:r>
              <w:rPr>
                <w:rFonts w:ascii="宋体"/>
                <w:sz w:val="21"/>
              </w:rPr>
            </w:r>
          </w:p>
        </w:tc>
        <w:tc>
          <w:tcPr>
            <w:tcW w:w="210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405,324,101.52</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540" w:right="1420"/>
        </w:sectPr>
      </w:pPr>
    </w:p>
    <w:p>
      <w:pPr>
        <w:spacing w:line="240" w:lineRule="auto" w:before="11"/>
        <w:rPr>
          <w:rFonts w:ascii="宋体" w:hAnsi="宋体" w:cs="宋体" w:eastAsia="宋体" w:hint="default"/>
          <w:sz w:val="14"/>
          <w:szCs w:val="14"/>
        </w:rPr>
      </w:pPr>
    </w:p>
    <w:tbl>
      <w:tblPr>
        <w:tblW w:w="0" w:type="auto"/>
        <w:jc w:val="left"/>
        <w:tblInd w:w="105" w:type="dxa"/>
        <w:tblLayout w:type="fixed"/>
        <w:tblCellMar>
          <w:top w:w="0" w:type="dxa"/>
          <w:left w:w="0" w:type="dxa"/>
          <w:bottom w:w="0" w:type="dxa"/>
          <w:right w:w="0" w:type="dxa"/>
        </w:tblCellMar>
        <w:tblLook w:val="01E0"/>
      </w:tblPr>
      <w:tblGrid>
        <w:gridCol w:w="3222"/>
        <w:gridCol w:w="1100"/>
        <w:gridCol w:w="2258"/>
        <w:gridCol w:w="2100"/>
      </w:tblGrid>
      <w:tr>
        <w:trPr>
          <w:trHeight w:val="384" w:hRule="exact"/>
        </w:trPr>
        <w:tc>
          <w:tcPr>
            <w:tcW w:w="3222" w:type="dxa"/>
            <w:tcBorders>
              <w:top w:val="single" w:sz="12" w:space="0" w:color="000000"/>
              <w:left w:val="single" w:sz="12" w:space="0" w:color="000000"/>
              <w:bottom w:val="single" w:sz="12" w:space="0" w:color="000000"/>
              <w:right w:val="single" w:sz="6" w:space="0" w:color="000000"/>
            </w:tcBorders>
          </w:tcPr>
          <w:p>
            <w:pPr>
              <w:pStyle w:val="TableParagraph"/>
              <w:spacing w:line="240" w:lineRule="auto" w:before="8"/>
              <w:ind w:left="934"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100" w:type="dxa"/>
            <w:tcBorders>
              <w:top w:val="single" w:sz="12" w:space="0" w:color="000000"/>
              <w:left w:val="single" w:sz="6" w:space="0" w:color="000000"/>
              <w:bottom w:val="single" w:sz="12" w:space="0" w:color="000000"/>
              <w:right w:val="single" w:sz="6" w:space="0" w:color="000000"/>
            </w:tcBorders>
          </w:tcPr>
          <w:p>
            <w:pPr/>
          </w:p>
        </w:tc>
        <w:tc>
          <w:tcPr>
            <w:tcW w:w="2258" w:type="dxa"/>
            <w:tcBorders>
              <w:top w:val="single" w:sz="12" w:space="0" w:color="000000"/>
              <w:left w:val="single" w:sz="6" w:space="0" w:color="000000"/>
              <w:bottom w:val="single" w:sz="12" w:space="0" w:color="000000"/>
              <w:right w:val="single" w:sz="6" w:space="0" w:color="000000"/>
            </w:tcBorders>
          </w:tcPr>
          <w:p>
            <w:pPr>
              <w:pStyle w:val="TableParagraph"/>
              <w:spacing w:line="240" w:lineRule="auto" w:before="8"/>
              <w:ind w:right="100"/>
              <w:jc w:val="right"/>
              <w:rPr>
                <w:rFonts w:ascii="宋体" w:hAnsi="宋体" w:cs="宋体" w:eastAsia="宋体" w:hint="default"/>
                <w:sz w:val="21"/>
                <w:szCs w:val="21"/>
              </w:rPr>
            </w:pPr>
            <w:r>
              <w:rPr>
                <w:rFonts w:ascii="宋体"/>
                <w:spacing w:val="-1"/>
                <w:sz w:val="21"/>
              </w:rPr>
              <w:t>2,407,971,053.17</w:t>
            </w:r>
            <w:r>
              <w:rPr>
                <w:rFonts w:ascii="宋体"/>
                <w:sz w:val="21"/>
              </w:rPr>
            </w:r>
          </w:p>
        </w:tc>
        <w:tc>
          <w:tcPr>
            <w:tcW w:w="2100" w:type="dxa"/>
            <w:tcBorders>
              <w:top w:val="single" w:sz="12" w:space="0" w:color="000000"/>
              <w:left w:val="single" w:sz="6" w:space="0" w:color="000000"/>
              <w:bottom w:val="single" w:sz="12" w:space="0" w:color="000000"/>
              <w:right w:val="single" w:sz="12" w:space="0" w:color="000000"/>
            </w:tcBorders>
          </w:tcPr>
          <w:p>
            <w:pPr>
              <w:pStyle w:val="TableParagraph"/>
              <w:spacing w:line="240" w:lineRule="auto" w:before="8"/>
              <w:ind w:right="92"/>
              <w:jc w:val="right"/>
              <w:rPr>
                <w:rFonts w:ascii="宋体" w:hAnsi="宋体" w:cs="宋体" w:eastAsia="宋体" w:hint="default"/>
                <w:sz w:val="21"/>
                <w:szCs w:val="21"/>
              </w:rPr>
            </w:pPr>
            <w:r>
              <w:rPr>
                <w:rFonts w:ascii="宋体"/>
                <w:spacing w:val="-1"/>
                <w:sz w:val="21"/>
              </w:rPr>
              <w:t>1,959,304,940.02</w:t>
            </w:r>
            <w:r>
              <w:rPr>
                <w:rFonts w:ascii="宋体"/>
                <w:sz w:val="21"/>
              </w:rPr>
            </w:r>
          </w:p>
        </w:tc>
      </w:tr>
      <w:tr>
        <w:trPr>
          <w:trHeight w:val="332" w:hRule="exact"/>
        </w:trPr>
        <w:tc>
          <w:tcPr>
            <w:tcW w:w="3222"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5458" w:type="dxa"/>
            <w:gridSpan w:val="3"/>
            <w:tcBorders>
              <w:top w:val="single" w:sz="12"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七、18</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472,000,000.00</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332,000,000.00</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七、19</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140,000,000.00</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27,526,101.88</w:t>
            </w: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七、20</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548,007,159.68</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357,985,934.14</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七、21</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292,079,894.83</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304,959,417.83</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七、22</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23,175,620.94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20,247,616.81</w:t>
            </w: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七、23</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60,910,449.54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85,022,318.09</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七、24</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158,123,057.82</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114,829,147.67</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724"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00"/>
              <w:jc w:val="right"/>
              <w:rPr>
                <w:rFonts w:ascii="宋体" w:hAnsi="宋体" w:cs="宋体" w:eastAsia="宋体" w:hint="default"/>
                <w:sz w:val="21"/>
                <w:szCs w:val="21"/>
              </w:rPr>
            </w:pPr>
            <w:r>
              <w:rPr>
                <w:rFonts w:ascii="宋体"/>
                <w:spacing w:val="-1"/>
                <w:sz w:val="21"/>
              </w:rPr>
              <w:t>1,694,296,182.81</w:t>
            </w:r>
            <w:r>
              <w:rPr>
                <w:rFonts w:ascii="宋体"/>
                <w:sz w:val="21"/>
              </w:rPr>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1,242,570,536.42</w:t>
            </w:r>
            <w:r>
              <w:rPr>
                <w:rFonts w:ascii="宋体"/>
                <w:sz w:val="21"/>
              </w:rPr>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2"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5458" w:type="dxa"/>
            <w:gridSpan w:val="3"/>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七、25</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50,000.00</w:t>
            </w: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七、26</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35,489,803.06</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32,158,619.98</w:t>
            </w: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724"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35,539,803.06</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32,158,619.98</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4"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00"/>
              <w:jc w:val="right"/>
              <w:rPr>
                <w:rFonts w:ascii="宋体" w:hAnsi="宋体" w:cs="宋体" w:eastAsia="宋体" w:hint="default"/>
                <w:sz w:val="21"/>
                <w:szCs w:val="21"/>
              </w:rPr>
            </w:pPr>
            <w:r>
              <w:rPr>
                <w:rFonts w:ascii="宋体"/>
                <w:spacing w:val="-1"/>
                <w:sz w:val="21"/>
              </w:rPr>
              <w:t>1,729,835,985.87</w:t>
            </w:r>
            <w:r>
              <w:rPr>
                <w:rFonts w:ascii="宋体"/>
                <w:sz w:val="21"/>
              </w:rPr>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1,274,729,156.40</w:t>
            </w:r>
            <w:r>
              <w:rPr>
                <w:rFonts w:ascii="宋体"/>
                <w:sz w:val="21"/>
              </w:rPr>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2" w:right="0"/>
              <w:jc w:val="left"/>
              <w:rPr>
                <w:rFonts w:ascii="宋体" w:hAnsi="宋体" w:cs="宋体" w:eastAsia="宋体" w:hint="default"/>
                <w:sz w:val="21"/>
                <w:szCs w:val="21"/>
              </w:rPr>
            </w:pPr>
            <w:r>
              <w:rPr>
                <w:rFonts w:ascii="宋体" w:hAnsi="宋体" w:cs="宋体" w:eastAsia="宋体" w:hint="default"/>
                <w:b/>
                <w:bCs/>
                <w:spacing w:val="1"/>
                <w:w w:val="99"/>
                <w:sz w:val="21"/>
                <w:szCs w:val="21"/>
              </w:rPr>
              <w:t>所有者</w:t>
            </w:r>
            <w:r>
              <w:rPr>
                <w:rFonts w:ascii="宋体" w:hAnsi="宋体" w:cs="宋体" w:eastAsia="宋体" w:hint="default"/>
                <w:b/>
                <w:bCs/>
                <w:w w:val="99"/>
                <w:sz w:val="21"/>
                <w:szCs w:val="21"/>
              </w:rPr>
              <w:t>权益</w:t>
            </w:r>
            <w:r>
              <w:rPr>
                <w:rFonts w:ascii="宋体" w:hAnsi="宋体" w:cs="宋体" w:eastAsia="宋体" w:hint="default"/>
                <w:b/>
                <w:bCs/>
                <w:spacing w:val="1"/>
                <w:w w:val="99"/>
                <w:sz w:val="21"/>
                <w:szCs w:val="21"/>
              </w:rPr>
              <w:t>（或股</w:t>
            </w:r>
            <w:r>
              <w:rPr>
                <w:rFonts w:ascii="宋体" w:hAnsi="宋体" w:cs="宋体" w:eastAsia="宋体" w:hint="default"/>
                <w:b/>
                <w:bCs/>
                <w:w w:val="99"/>
                <w:sz w:val="21"/>
                <w:szCs w:val="21"/>
              </w:rPr>
              <w:t>东权</w:t>
            </w: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5458" w:type="dxa"/>
            <w:gridSpan w:val="3"/>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七、27</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335,269,708.80</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335,269,708.80</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七、28</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105,635,899.10</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105,635,899.10</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七、29</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92,761,817.34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86,879,881.01</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1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67" w:right="0"/>
              <w:jc w:val="left"/>
              <w:rPr>
                <w:rFonts w:ascii="宋体" w:hAnsi="宋体" w:cs="宋体" w:eastAsia="宋体" w:hint="default"/>
                <w:sz w:val="18"/>
                <w:szCs w:val="18"/>
              </w:rPr>
            </w:pPr>
            <w:r>
              <w:rPr>
                <w:rFonts w:ascii="宋体" w:hAnsi="宋体" w:cs="宋体" w:eastAsia="宋体" w:hint="default"/>
                <w:sz w:val="18"/>
                <w:szCs w:val="18"/>
              </w:rPr>
              <w:t>七、30</w:t>
            </w: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132,504,615.72</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112,256,118.22</w:t>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
        </w:tc>
        <w:tc>
          <w:tcPr>
            <w:tcW w:w="2100"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6"/>
                <w:sz w:val="21"/>
                <w:szCs w:val="21"/>
              </w:rPr>
              <w:t>归属于母公司所有者权益合</w:t>
            </w:r>
            <w:r>
              <w:rPr>
                <w:rFonts w:ascii="宋体" w:hAnsi="宋体" w:cs="宋体" w:eastAsia="宋体" w:hint="default"/>
                <w:sz w:val="21"/>
                <w:szCs w:val="21"/>
              </w:rPr>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00"/>
              <w:jc w:val="right"/>
              <w:rPr>
                <w:rFonts w:ascii="宋体" w:hAnsi="宋体" w:cs="宋体" w:eastAsia="宋体" w:hint="default"/>
                <w:sz w:val="21"/>
                <w:szCs w:val="21"/>
              </w:rPr>
            </w:pPr>
            <w:r>
              <w:rPr>
                <w:rFonts w:ascii="宋体"/>
                <w:spacing w:val="-1"/>
                <w:sz w:val="21"/>
              </w:rPr>
              <w:t>666,172,040.96</w:t>
            </w:r>
            <w:r>
              <w:rPr>
                <w:rFonts w:ascii="宋体"/>
                <w:sz w:val="21"/>
              </w:rPr>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640,041,607.13</w:t>
            </w:r>
            <w:r>
              <w:rPr>
                <w:rFonts w:ascii="宋体"/>
                <w:sz w:val="21"/>
              </w:rPr>
            </w:r>
          </w:p>
        </w:tc>
      </w:tr>
      <w:tr>
        <w:trPr>
          <w:trHeight w:val="341"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11,963,026.34</w:t>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44,534,176.49</w:t>
            </w:r>
            <w:r>
              <w:rPr>
                <w:rFonts w:ascii="宋体"/>
                <w:sz w:val="21"/>
              </w:rPr>
            </w:r>
          </w:p>
        </w:tc>
      </w:tr>
      <w:tr>
        <w:trPr>
          <w:trHeight w:val="340" w:hRule="exact"/>
        </w:trPr>
        <w:tc>
          <w:tcPr>
            <w:tcW w:w="3222"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4" w:right="0"/>
              <w:jc w:val="left"/>
              <w:rPr>
                <w:rFonts w:ascii="宋体" w:hAnsi="宋体" w:cs="宋体" w:eastAsia="宋体" w:hint="default"/>
                <w:sz w:val="21"/>
                <w:szCs w:val="21"/>
              </w:rPr>
            </w:pPr>
            <w:r>
              <w:rPr>
                <w:rFonts w:ascii="宋体" w:hAnsi="宋体" w:cs="宋体" w:eastAsia="宋体" w:hint="default"/>
                <w:b/>
                <w:bCs/>
                <w:sz w:val="21"/>
                <w:szCs w:val="21"/>
              </w:rPr>
              <w:t>所有者权益合计</w:t>
            </w:r>
            <w:r>
              <w:rPr>
                <w:rFonts w:ascii="宋体" w:hAnsi="宋体" w:cs="宋体" w:eastAsia="宋体" w:hint="default"/>
                <w:sz w:val="21"/>
                <w:szCs w:val="21"/>
              </w:rPr>
            </w:r>
          </w:p>
        </w:tc>
        <w:tc>
          <w:tcPr>
            <w:tcW w:w="1100" w:type="dxa"/>
            <w:tcBorders>
              <w:top w:val="single" w:sz="6" w:space="0" w:color="000000"/>
              <w:left w:val="single" w:sz="6" w:space="0" w:color="000000"/>
              <w:bottom w:val="single" w:sz="6" w:space="0" w:color="000000"/>
              <w:right w:val="single" w:sz="6" w:space="0" w:color="000000"/>
            </w:tcBorders>
          </w:tcPr>
          <w:p>
            <w:pPr/>
          </w:p>
        </w:tc>
        <w:tc>
          <w:tcPr>
            <w:tcW w:w="2258"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100"/>
              <w:jc w:val="right"/>
              <w:rPr>
                <w:rFonts w:ascii="宋体" w:hAnsi="宋体" w:cs="宋体" w:eastAsia="宋体" w:hint="default"/>
                <w:sz w:val="21"/>
                <w:szCs w:val="21"/>
              </w:rPr>
            </w:pPr>
            <w:r>
              <w:rPr>
                <w:rFonts w:ascii="宋体"/>
                <w:spacing w:val="-1"/>
                <w:sz w:val="21"/>
              </w:rPr>
              <w:t>678,135,067.30</w:t>
            </w:r>
            <w:r>
              <w:rPr>
                <w:rFonts w:ascii="宋体"/>
                <w:sz w:val="21"/>
              </w:rPr>
            </w:r>
          </w:p>
        </w:tc>
        <w:tc>
          <w:tcPr>
            <w:tcW w:w="2100"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684,575,783.62</w:t>
            </w:r>
            <w:r>
              <w:rPr>
                <w:rFonts w:ascii="宋体"/>
                <w:sz w:val="21"/>
              </w:rPr>
            </w:r>
          </w:p>
        </w:tc>
      </w:tr>
      <w:tr>
        <w:trPr>
          <w:trHeight w:val="348" w:hRule="exact"/>
        </w:trPr>
        <w:tc>
          <w:tcPr>
            <w:tcW w:w="3222" w:type="dxa"/>
            <w:tcBorders>
              <w:top w:val="single" w:sz="6" w:space="0" w:color="000000"/>
              <w:left w:val="single" w:sz="12" w:space="0" w:color="000000"/>
              <w:bottom w:val="single" w:sz="12" w:space="0" w:color="000000"/>
              <w:right w:val="single" w:sz="6" w:space="0" w:color="000000"/>
            </w:tcBorders>
          </w:tcPr>
          <w:p>
            <w:pPr>
              <w:pStyle w:val="TableParagraph"/>
              <w:spacing w:line="267" w:lineRule="exact"/>
              <w:ind w:left="407" w:right="0"/>
              <w:jc w:val="left"/>
              <w:rPr>
                <w:rFonts w:ascii="宋体" w:hAnsi="宋体" w:cs="宋体" w:eastAsia="宋体" w:hint="default"/>
                <w:sz w:val="21"/>
                <w:szCs w:val="21"/>
              </w:rPr>
            </w:pPr>
            <w:r>
              <w:rPr>
                <w:rFonts w:ascii="宋体" w:hAnsi="宋体" w:cs="宋体" w:eastAsia="宋体" w:hint="default"/>
                <w:b/>
                <w:bCs/>
                <w:sz w:val="21"/>
                <w:szCs w:val="21"/>
              </w:rPr>
              <w:t>负债和所有者权益总计</w:t>
            </w:r>
            <w:r>
              <w:rPr>
                <w:rFonts w:ascii="宋体" w:hAnsi="宋体" w:cs="宋体" w:eastAsia="宋体" w:hint="default"/>
                <w:sz w:val="21"/>
                <w:szCs w:val="21"/>
              </w:rPr>
            </w:r>
          </w:p>
        </w:tc>
        <w:tc>
          <w:tcPr>
            <w:tcW w:w="1100" w:type="dxa"/>
            <w:tcBorders>
              <w:top w:val="single" w:sz="6" w:space="0" w:color="000000"/>
              <w:left w:val="single" w:sz="6" w:space="0" w:color="000000"/>
              <w:bottom w:val="single" w:sz="12" w:space="0" w:color="000000"/>
              <w:right w:val="single" w:sz="6" w:space="0" w:color="000000"/>
            </w:tcBorders>
          </w:tcPr>
          <w:p>
            <w:pPr/>
          </w:p>
        </w:tc>
        <w:tc>
          <w:tcPr>
            <w:tcW w:w="2258" w:type="dxa"/>
            <w:tcBorders>
              <w:top w:val="single" w:sz="6" w:space="0" w:color="000000"/>
              <w:left w:val="single" w:sz="6" w:space="0" w:color="000000"/>
              <w:bottom w:val="single" w:sz="12" w:space="0" w:color="000000"/>
              <w:right w:val="single" w:sz="6" w:space="0" w:color="000000"/>
            </w:tcBorders>
          </w:tcPr>
          <w:p>
            <w:pPr/>
          </w:p>
        </w:tc>
        <w:tc>
          <w:tcPr>
            <w:tcW w:w="2100" w:type="dxa"/>
            <w:tcBorders>
              <w:top w:val="single" w:sz="6" w:space="0" w:color="000000"/>
              <w:left w:val="single" w:sz="6" w:space="0" w:color="000000"/>
              <w:bottom w:val="single" w:sz="12"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1,959,304,940.02</w:t>
            </w:r>
            <w:r>
              <w:rPr>
                <w:rFonts w:ascii="宋体"/>
                <w:sz w:val="21"/>
              </w:rPr>
            </w:r>
          </w:p>
        </w:tc>
      </w:tr>
    </w:tbl>
    <w:p>
      <w:pPr>
        <w:spacing w:line="240" w:lineRule="auto" w:before="0"/>
        <w:rPr>
          <w:rFonts w:ascii="宋体" w:hAnsi="宋体" w:cs="宋体" w:eastAsia="宋体" w:hint="default"/>
          <w:sz w:val="20"/>
          <w:szCs w:val="20"/>
        </w:rPr>
      </w:pPr>
    </w:p>
    <w:p>
      <w:pPr>
        <w:pStyle w:val="BodyText"/>
        <w:tabs>
          <w:tab w:pos="2891" w:val="left" w:leader="none"/>
          <w:tab w:pos="6250"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38" w:footer="714" w:top="1240" w:bottom="900" w:left="1540" w:right="1420"/>
        </w:sectPr>
      </w:pPr>
    </w:p>
    <w:p>
      <w:pPr>
        <w:spacing w:line="240" w:lineRule="auto" w:before="0"/>
        <w:rPr>
          <w:rFonts w:ascii="宋体" w:hAnsi="宋体" w:cs="宋体" w:eastAsia="宋体" w:hint="default"/>
          <w:sz w:val="11"/>
          <w:szCs w:val="11"/>
        </w:rPr>
      </w:pPr>
    </w:p>
    <w:p>
      <w:pPr>
        <w:spacing w:line="273" w:lineRule="auto" w:before="35"/>
        <w:ind w:left="3604" w:right="3605" w:firstLine="0"/>
        <w:jc w:val="center"/>
        <w:rPr>
          <w:rFonts w:ascii="宋体" w:hAnsi="宋体" w:cs="宋体" w:eastAsia="宋体" w:hint="default"/>
          <w:sz w:val="21"/>
          <w:szCs w:val="21"/>
        </w:rPr>
      </w:pPr>
      <w:r>
        <w:rPr>
          <w:rFonts w:ascii="宋体" w:hAnsi="宋体" w:cs="宋体" w:eastAsia="宋体" w:hint="default"/>
          <w:b/>
          <w:bCs/>
          <w:sz w:val="21"/>
          <w:szCs w:val="21"/>
        </w:rPr>
        <w:t>母公司资产负债表</w:t>
      </w:r>
      <w:r>
        <w:rPr>
          <w:rFonts w:ascii="宋体" w:hAnsi="宋体" w:cs="宋体" w:eastAsia="宋体" w:hint="default"/>
          <w:b/>
          <w:bCs/>
          <w:spacing w:val="1"/>
          <w:w w:val="99"/>
          <w:sz w:val="21"/>
          <w:szCs w:val="21"/>
        </w:rPr>
        <w:t> </w:t>
      </w: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宋体" w:hAnsi="宋体" w:cs="宋体" w:eastAsia="宋体" w:hint="default"/>
          <w:sz w:val="21"/>
          <w:szCs w:val="21"/>
        </w:rPr>
        <w:t>31</w:t>
      </w:r>
      <w:r>
        <w:rPr>
          <w:rFonts w:ascii="宋体" w:hAnsi="宋体" w:cs="宋体" w:eastAsia="宋体" w:hint="default"/>
          <w:spacing w:val="-53"/>
          <w:sz w:val="21"/>
          <w:szCs w:val="21"/>
        </w:rPr>
        <w:t> </w:t>
      </w:r>
      <w:r>
        <w:rPr>
          <w:rFonts w:ascii="宋体" w:hAnsi="宋体" w:cs="宋体" w:eastAsia="宋体" w:hint="default"/>
          <w:sz w:val="21"/>
          <w:szCs w:val="21"/>
        </w:rPr>
        <w:t>日</w:t>
      </w:r>
    </w:p>
    <w:p>
      <w:pPr>
        <w:pStyle w:val="BodyText"/>
        <w:tabs>
          <w:tab w:pos="6460" w:val="left" w:leader="none"/>
        </w:tabs>
        <w:spacing w:line="240" w:lineRule="auto" w:before="7"/>
        <w:ind w:right="0"/>
        <w:jc w:val="left"/>
      </w:pPr>
      <w:r>
        <w:rPr>
          <w:spacing w:val="-1"/>
        </w:rPr>
        <w:t>编制单位:科达集团股份有限公司</w:t>
        <w:tab/>
        <w:t>单位:元</w:t>
      </w:r>
      <w:r>
        <w:rPr>
          <w:spacing w:val="5"/>
        </w:rPr>
        <w:t> </w:t>
      </w:r>
      <w:r>
        <w:rPr>
          <w:spacing w:val="-1"/>
        </w:rPr>
        <w:t>币种:人民币</w:t>
      </w:r>
    </w:p>
    <w:p>
      <w:pPr>
        <w:spacing w:line="240" w:lineRule="auto" w:before="13"/>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3220"/>
        <w:gridCol w:w="1064"/>
        <w:gridCol w:w="2281"/>
        <w:gridCol w:w="2086"/>
      </w:tblGrid>
      <w:tr>
        <w:trPr>
          <w:trHeight w:val="361" w:hRule="exact"/>
        </w:trPr>
        <w:tc>
          <w:tcPr>
            <w:tcW w:w="3220"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right="8"/>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064"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right="312"/>
              <w:jc w:val="righ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81" w:type="dxa"/>
            <w:tcBorders>
              <w:top w:val="single" w:sz="12" w:space="0" w:color="000000"/>
              <w:left w:val="single" w:sz="6" w:space="0" w:color="000000"/>
              <w:bottom w:val="single" w:sz="6" w:space="0" w:color="000000"/>
              <w:right w:val="single" w:sz="6" w:space="0" w:color="000000"/>
            </w:tcBorders>
          </w:tcPr>
          <w:p>
            <w:pPr>
              <w:pStyle w:val="TableParagraph"/>
              <w:spacing w:line="274" w:lineRule="exact"/>
              <w:ind w:left="711" w:right="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c>
        <w:tc>
          <w:tcPr>
            <w:tcW w:w="2086" w:type="dxa"/>
            <w:tcBorders>
              <w:top w:val="single" w:sz="12" w:space="0" w:color="000000"/>
              <w:left w:val="single" w:sz="6" w:space="0" w:color="000000"/>
              <w:bottom w:val="single" w:sz="6" w:space="0" w:color="000000"/>
              <w:right w:val="single" w:sz="12" w:space="0" w:color="000000"/>
            </w:tcBorders>
          </w:tcPr>
          <w:p>
            <w:pPr>
              <w:pStyle w:val="TableParagraph"/>
              <w:spacing w:line="274" w:lineRule="exact"/>
              <w:ind w:left="611" w:right="0"/>
              <w:jc w:val="left"/>
              <w:rPr>
                <w:rFonts w:ascii="宋体" w:hAnsi="宋体" w:cs="宋体" w:eastAsia="宋体" w:hint="default"/>
                <w:sz w:val="21"/>
                <w:szCs w:val="21"/>
              </w:rPr>
            </w:pPr>
            <w:r>
              <w:rPr>
                <w:rFonts w:ascii="宋体" w:hAnsi="宋体" w:cs="宋体" w:eastAsia="宋体" w:hint="default"/>
                <w:b/>
                <w:bCs/>
                <w:sz w:val="21"/>
                <w:szCs w:val="21"/>
              </w:rPr>
              <w:t>年初余额</w:t>
            </w:r>
            <w:r>
              <w:rPr>
                <w:rFonts w:ascii="宋体" w:hAnsi="宋体" w:cs="宋体" w:eastAsia="宋体" w:hint="default"/>
                <w:sz w:val="21"/>
                <w:szCs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sz w:val="21"/>
                <w:szCs w:val="21"/>
              </w:rPr>
            </w:r>
          </w:p>
        </w:tc>
        <w:tc>
          <w:tcPr>
            <w:tcW w:w="1064" w:type="dxa"/>
            <w:tcBorders>
              <w:top w:val="single" w:sz="6" w:space="0" w:color="000000"/>
              <w:left w:val="single" w:sz="6" w:space="0" w:color="000000"/>
              <w:bottom w:val="single" w:sz="6" w:space="0" w:color="000000"/>
              <w:right w:val="single" w:sz="6" w:space="0" w:color="000000"/>
            </w:tcBorders>
          </w:tcPr>
          <w:p>
            <w:pPr/>
          </w:p>
        </w:tc>
        <w:tc>
          <w:tcPr>
            <w:tcW w:w="4367" w:type="dxa"/>
            <w:gridSpan w:val="2"/>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352,079,016.04</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614,417,954.84</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交易性金融资产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9,000,000.00</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7"/>
              <w:jc w:val="right"/>
              <w:rPr>
                <w:rFonts w:ascii="宋体" w:hAnsi="宋体" w:cs="宋体" w:eastAsia="宋体" w:hint="default"/>
                <w:sz w:val="21"/>
                <w:szCs w:val="21"/>
              </w:rPr>
            </w:pPr>
            <w:r>
              <w:rPr>
                <w:rFonts w:ascii="宋体"/>
                <w:spacing w:val="-1"/>
                <w:sz w:val="21"/>
              </w:rPr>
              <w:t>2,320,000.00</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260,000.00</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318"/>
              <w:jc w:val="right"/>
              <w:rPr>
                <w:rFonts w:ascii="Times New Roman" w:hAnsi="Times New Roman" w:cs="Times New Roman" w:eastAsia="Times New Roman" w:hint="default"/>
                <w:sz w:val="18"/>
                <w:szCs w:val="18"/>
              </w:rPr>
            </w:pPr>
            <w:r>
              <w:rPr>
                <w:rFonts w:ascii="宋体" w:hAnsi="宋体" w:cs="宋体" w:eastAsia="宋体" w:hint="default"/>
                <w:sz w:val="18"/>
                <w:szCs w:val="18"/>
              </w:rPr>
              <w:t>十二、</w:t>
            </w:r>
            <w:r>
              <w:rPr>
                <w:rFonts w:ascii="Times New Roman" w:hAnsi="Times New Roman" w:cs="Times New Roman" w:eastAsia="Times New Roman" w:hint="default"/>
                <w:sz w:val="18"/>
                <w:szCs w:val="18"/>
              </w:rPr>
              <w:t>1</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623,668,245.53</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446,619,038.70</w:t>
            </w: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49,563,978.06</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67,105,078.61</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应收股利</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318"/>
              <w:jc w:val="right"/>
              <w:rPr>
                <w:rFonts w:ascii="宋体" w:hAnsi="宋体" w:cs="宋体" w:eastAsia="宋体" w:hint="default"/>
                <w:sz w:val="18"/>
                <w:szCs w:val="18"/>
              </w:rPr>
            </w:pPr>
            <w:r>
              <w:rPr>
                <w:rFonts w:ascii="宋体" w:hAnsi="宋体" w:cs="宋体" w:eastAsia="宋体" w:hint="default"/>
                <w:sz w:val="18"/>
                <w:szCs w:val="18"/>
              </w:rPr>
              <w:t>十二、2</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598,869,420.81</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113,415,085.24</w:t>
            </w: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214,576,466.21</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228,523,278.26</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1,481,761.03</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19,000,000.00</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流动资产合计</w:t>
            </w:r>
            <w:r>
              <w:rPr>
                <w:rFonts w:ascii="宋体" w:hAnsi="宋体" w:cs="宋体" w:eastAsia="宋体" w:hint="default"/>
                <w:sz w:val="21"/>
                <w:szCs w:val="21"/>
              </w:rPr>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1,851,558,887.68</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1,489,340,435.65</w:t>
            </w:r>
            <w:r>
              <w:rPr>
                <w:rFonts w:ascii="宋体"/>
                <w:sz w:val="21"/>
              </w:rPr>
            </w: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sz w:val="21"/>
                <w:szCs w:val="21"/>
              </w:rPr>
            </w:r>
          </w:p>
        </w:tc>
        <w:tc>
          <w:tcPr>
            <w:tcW w:w="1064" w:type="dxa"/>
            <w:tcBorders>
              <w:top w:val="single" w:sz="6" w:space="0" w:color="000000"/>
              <w:left w:val="single" w:sz="6" w:space="0" w:color="000000"/>
              <w:bottom w:val="single" w:sz="6" w:space="0" w:color="000000"/>
              <w:right w:val="single" w:sz="6" w:space="0" w:color="000000"/>
            </w:tcBorders>
          </w:tcPr>
          <w:p>
            <w:pPr/>
          </w:p>
        </w:tc>
        <w:tc>
          <w:tcPr>
            <w:tcW w:w="4367" w:type="dxa"/>
            <w:gridSpan w:val="2"/>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可供出售金融资产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持有至到期投资</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118,403,759.41</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318"/>
              <w:jc w:val="right"/>
              <w:rPr>
                <w:rFonts w:ascii="宋体" w:hAnsi="宋体" w:cs="宋体" w:eastAsia="宋体" w:hint="default"/>
                <w:sz w:val="18"/>
                <w:szCs w:val="18"/>
              </w:rPr>
            </w:pPr>
            <w:r>
              <w:rPr>
                <w:rFonts w:ascii="宋体" w:hAnsi="宋体" w:cs="宋体" w:eastAsia="宋体" w:hint="default"/>
                <w:sz w:val="18"/>
                <w:szCs w:val="18"/>
              </w:rPr>
              <w:t>十二、3</w:t>
            </w: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225,705,417.76</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211,214,838.16</w:t>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59,186,070.65</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61,787,214.15</w:t>
            </w:r>
            <w:r>
              <w:rPr>
                <w:rFonts w:ascii="宋体"/>
                <w:sz w:val="21"/>
              </w:rPr>
            </w: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54,273,493.59</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60,560,779.78</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工程物资</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固定资产清理</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生产性生物资产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油气资产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9,131,525.17</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3"/>
              <w:jc w:val="right"/>
              <w:rPr>
                <w:rFonts w:ascii="宋体" w:hAnsi="宋体" w:cs="宋体" w:eastAsia="宋体" w:hint="default"/>
                <w:sz w:val="21"/>
                <w:szCs w:val="21"/>
              </w:rPr>
            </w:pPr>
            <w:r>
              <w:rPr>
                <w:rFonts w:ascii="宋体"/>
                <w:spacing w:val="-1"/>
                <w:sz w:val="21"/>
              </w:rPr>
              <w:t>9,377,912.54</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开发支出</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14,330,763.84</w:t>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9,901,387.50</w:t>
            </w:r>
            <w:r>
              <w:rPr>
                <w:rFonts w:ascii="宋体"/>
                <w:sz w:val="21"/>
              </w:rPr>
            </w:r>
          </w:p>
        </w:tc>
      </w:tr>
      <w:tr>
        <w:trPr>
          <w:trHeight w:val="370"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其他非流动资产</w:t>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
        </w:tc>
        <w:tc>
          <w:tcPr>
            <w:tcW w:w="208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0"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非流动资产合计</w:t>
            </w:r>
            <w:r>
              <w:rPr>
                <w:rFonts w:ascii="宋体" w:hAnsi="宋体" w:cs="宋体" w:eastAsia="宋体" w:hint="default"/>
                <w:sz w:val="21"/>
                <w:szCs w:val="21"/>
              </w:rPr>
            </w:r>
          </w:p>
        </w:tc>
        <w:tc>
          <w:tcPr>
            <w:tcW w:w="1064" w:type="dxa"/>
            <w:tcBorders>
              <w:top w:val="single" w:sz="6" w:space="0" w:color="000000"/>
              <w:left w:val="single" w:sz="6" w:space="0" w:color="000000"/>
              <w:bottom w:val="single" w:sz="6" w:space="0" w:color="000000"/>
              <w:right w:val="single" w:sz="6" w:space="0" w:color="000000"/>
            </w:tcBorders>
          </w:tcPr>
          <w:p>
            <w:pPr/>
          </w:p>
        </w:tc>
        <w:tc>
          <w:tcPr>
            <w:tcW w:w="22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481,031,030.42</w:t>
            </w:r>
            <w:r>
              <w:rPr>
                <w:rFonts w:ascii="宋体"/>
                <w:sz w:val="21"/>
              </w:rPr>
            </w:r>
          </w:p>
        </w:tc>
        <w:tc>
          <w:tcPr>
            <w:tcW w:w="20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352,842,132.13</w:t>
            </w:r>
            <w:r>
              <w:rPr>
                <w:rFonts w:ascii="宋体"/>
                <w:sz w:val="21"/>
              </w:rPr>
            </w:r>
          </w:p>
        </w:tc>
      </w:tr>
      <w:tr>
        <w:trPr>
          <w:trHeight w:val="378" w:hRule="exact"/>
        </w:trPr>
        <w:tc>
          <w:tcPr>
            <w:tcW w:w="3220"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6"/>
              <w:ind w:left="934" w:right="0"/>
              <w:jc w:val="left"/>
              <w:rPr>
                <w:rFonts w:ascii="宋体" w:hAnsi="宋体" w:cs="宋体" w:eastAsia="宋体" w:hint="default"/>
                <w:sz w:val="21"/>
                <w:szCs w:val="21"/>
              </w:rPr>
            </w:pPr>
            <w:r>
              <w:rPr>
                <w:rFonts w:ascii="宋体" w:hAnsi="宋体" w:cs="宋体" w:eastAsia="宋体" w:hint="default"/>
                <w:b/>
                <w:bCs/>
                <w:sz w:val="21"/>
                <w:szCs w:val="21"/>
              </w:rPr>
              <w:t>资产总计</w:t>
            </w:r>
            <w:r>
              <w:rPr>
                <w:rFonts w:ascii="宋体" w:hAnsi="宋体" w:cs="宋体" w:eastAsia="宋体" w:hint="default"/>
                <w:sz w:val="21"/>
                <w:szCs w:val="21"/>
              </w:rPr>
            </w:r>
          </w:p>
        </w:tc>
        <w:tc>
          <w:tcPr>
            <w:tcW w:w="1064" w:type="dxa"/>
            <w:tcBorders>
              <w:top w:val="single" w:sz="6" w:space="0" w:color="000000"/>
              <w:left w:val="single" w:sz="6" w:space="0" w:color="000000"/>
              <w:bottom w:val="single" w:sz="12" w:space="0" w:color="000000"/>
              <w:right w:val="single" w:sz="6" w:space="0" w:color="000000"/>
            </w:tcBorders>
          </w:tcPr>
          <w:p>
            <w:pPr/>
          </w:p>
        </w:tc>
        <w:tc>
          <w:tcPr>
            <w:tcW w:w="22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6"/>
              <w:ind w:right="98"/>
              <w:jc w:val="right"/>
              <w:rPr>
                <w:rFonts w:ascii="宋体" w:hAnsi="宋体" w:cs="宋体" w:eastAsia="宋体" w:hint="default"/>
                <w:sz w:val="21"/>
                <w:szCs w:val="21"/>
              </w:rPr>
            </w:pPr>
            <w:r>
              <w:rPr>
                <w:rFonts w:ascii="宋体"/>
                <w:spacing w:val="-1"/>
                <w:sz w:val="21"/>
              </w:rPr>
              <w:t>2,332,589,918.10</w:t>
            </w:r>
            <w:r>
              <w:rPr>
                <w:rFonts w:ascii="宋体"/>
                <w:sz w:val="21"/>
              </w:rPr>
            </w:r>
          </w:p>
        </w:tc>
        <w:tc>
          <w:tcPr>
            <w:tcW w:w="208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1,842,182,567.78</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420"/>
        </w:sectPr>
      </w:pPr>
    </w:p>
    <w:p>
      <w:pPr>
        <w:spacing w:line="240" w:lineRule="auto" w:before="11"/>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3221"/>
        <w:gridCol w:w="1007"/>
        <w:gridCol w:w="2296"/>
        <w:gridCol w:w="2113"/>
      </w:tblGrid>
      <w:tr>
        <w:trPr>
          <w:trHeight w:val="361" w:hRule="exact"/>
        </w:trPr>
        <w:tc>
          <w:tcPr>
            <w:tcW w:w="3221" w:type="dxa"/>
            <w:tcBorders>
              <w:top w:val="single" w:sz="12" w:space="0" w:color="000000"/>
              <w:left w:val="single" w:sz="12" w:space="0" w:color="000000"/>
              <w:bottom w:val="single" w:sz="6" w:space="0" w:color="000000"/>
              <w:right w:val="single" w:sz="6" w:space="0" w:color="000000"/>
            </w:tcBorders>
          </w:tcPr>
          <w:p>
            <w:pPr>
              <w:pStyle w:val="TableParagraph"/>
              <w:spacing w:line="274" w:lineRule="exact"/>
              <w:ind w:left="92"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sz w:val="21"/>
                <w:szCs w:val="21"/>
              </w:rPr>
            </w:r>
          </w:p>
        </w:tc>
        <w:tc>
          <w:tcPr>
            <w:tcW w:w="1007" w:type="dxa"/>
            <w:tcBorders>
              <w:top w:val="single" w:sz="12" w:space="0" w:color="000000"/>
              <w:left w:val="single" w:sz="6" w:space="0" w:color="000000"/>
              <w:bottom w:val="single" w:sz="6" w:space="0" w:color="000000"/>
              <w:right w:val="single" w:sz="6" w:space="0" w:color="000000"/>
            </w:tcBorders>
          </w:tcPr>
          <w:p>
            <w:pPr/>
          </w:p>
        </w:tc>
        <w:tc>
          <w:tcPr>
            <w:tcW w:w="2296" w:type="dxa"/>
            <w:tcBorders>
              <w:top w:val="single" w:sz="12" w:space="0" w:color="000000"/>
              <w:left w:val="single" w:sz="6" w:space="0" w:color="000000"/>
              <w:bottom w:val="single" w:sz="6" w:space="0" w:color="000000"/>
              <w:right w:val="single" w:sz="6" w:space="0" w:color="000000"/>
            </w:tcBorders>
          </w:tcPr>
          <w:p>
            <w:pPr/>
          </w:p>
        </w:tc>
        <w:tc>
          <w:tcPr>
            <w:tcW w:w="2113" w:type="dxa"/>
            <w:tcBorders>
              <w:top w:val="single" w:sz="12"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8"/>
              <w:ind w:left="512"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99"/>
              <w:jc w:val="right"/>
              <w:rPr>
                <w:rFonts w:ascii="宋体" w:hAnsi="宋体" w:cs="宋体" w:eastAsia="宋体" w:hint="default"/>
                <w:sz w:val="21"/>
                <w:szCs w:val="21"/>
              </w:rPr>
            </w:pPr>
            <w:r>
              <w:rPr>
                <w:rFonts w:ascii="宋体"/>
                <w:spacing w:val="-1"/>
                <w:sz w:val="21"/>
              </w:rPr>
              <w:t>472,000,000.00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8"/>
              <w:ind w:right="91"/>
              <w:jc w:val="right"/>
              <w:rPr>
                <w:rFonts w:ascii="宋体" w:hAnsi="宋体" w:cs="宋体" w:eastAsia="宋体" w:hint="default"/>
                <w:sz w:val="21"/>
                <w:szCs w:val="21"/>
              </w:rPr>
            </w:pPr>
            <w:r>
              <w:rPr>
                <w:rFonts w:ascii="宋体"/>
                <w:spacing w:val="-1"/>
                <w:sz w:val="21"/>
              </w:rPr>
              <w:t>332,000,000.00</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交易性金融负债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应付票据</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140,000,000.00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z w:val="21"/>
              </w:rPr>
              <w:t>27,526,101.88</w:t>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539,246,576.90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356,579,683.72</w:t>
            </w:r>
            <w:r>
              <w:rPr>
                <w:rFonts w:ascii="宋体"/>
                <w:sz w:val="21"/>
              </w:rPr>
            </w: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290,914,540.90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304,378,961.23</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6,351,589.73</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3,713,797.88</w:t>
            </w:r>
            <w:r>
              <w:rPr>
                <w:rFonts w:ascii="宋体"/>
                <w:sz w:val="21"/>
              </w:rPr>
            </w: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59,382,916.34</w:t>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76,168,046.19</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36,069.56</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36,069.56</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137,012,719.61</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112,696,614.07</w:t>
            </w:r>
            <w:r>
              <w:rPr>
                <w:rFonts w:ascii="宋体"/>
                <w:sz w:val="21"/>
              </w:rPr>
            </w: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其他流动负债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流动负债合计</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1,644,944,413.04</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1,213,099,274.53</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应付债券</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长期应付款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专项应付款</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50,000.00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其他非流动负债</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z w:val="21"/>
              </w:rPr>
              <w:t>307,151.50</w:t>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724" w:right="0"/>
              <w:jc w:val="left"/>
              <w:rPr>
                <w:rFonts w:ascii="宋体" w:hAnsi="宋体" w:cs="宋体" w:eastAsia="宋体" w:hint="default"/>
                <w:sz w:val="21"/>
                <w:szCs w:val="21"/>
              </w:rPr>
            </w:pPr>
            <w:r>
              <w:rPr>
                <w:rFonts w:ascii="宋体" w:hAnsi="宋体" w:cs="宋体" w:eastAsia="宋体" w:hint="default"/>
                <w:b/>
                <w:bCs/>
                <w:sz w:val="21"/>
                <w:szCs w:val="21"/>
              </w:rPr>
              <w:t>非流动负债合计</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50,000.00</w:t>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0"/>
              <w:jc w:val="right"/>
              <w:rPr>
                <w:rFonts w:ascii="宋体" w:hAnsi="宋体" w:cs="宋体" w:eastAsia="宋体" w:hint="default"/>
                <w:sz w:val="21"/>
                <w:szCs w:val="21"/>
              </w:rPr>
            </w:pPr>
            <w:r>
              <w:rPr>
                <w:rFonts w:ascii="宋体"/>
                <w:spacing w:val="-1"/>
                <w:sz w:val="21"/>
              </w:rPr>
              <w:t>307,151.50</w:t>
            </w: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34" w:right="0"/>
              <w:jc w:val="left"/>
              <w:rPr>
                <w:rFonts w:ascii="宋体" w:hAnsi="宋体" w:cs="宋体" w:eastAsia="宋体" w:hint="default"/>
                <w:sz w:val="21"/>
                <w:szCs w:val="21"/>
              </w:rPr>
            </w:pPr>
            <w:r>
              <w:rPr>
                <w:rFonts w:ascii="宋体" w:hAnsi="宋体" w:cs="宋体" w:eastAsia="宋体" w:hint="default"/>
                <w:b/>
                <w:bCs/>
                <w:sz w:val="21"/>
                <w:szCs w:val="21"/>
              </w:rPr>
              <w:t>负债合计</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1,644,994,413.04</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1,213,406,426.03</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pacing w:val="1"/>
                <w:w w:val="99"/>
                <w:sz w:val="21"/>
                <w:szCs w:val="21"/>
              </w:rPr>
              <w:t>所有者</w:t>
            </w:r>
            <w:r>
              <w:rPr>
                <w:rFonts w:ascii="宋体" w:hAnsi="宋体" w:cs="宋体" w:eastAsia="宋体" w:hint="default"/>
                <w:b/>
                <w:bCs/>
                <w:w w:val="99"/>
                <w:sz w:val="21"/>
                <w:szCs w:val="21"/>
              </w:rPr>
              <w:t>权益</w:t>
            </w:r>
            <w:r>
              <w:rPr>
                <w:rFonts w:ascii="宋体" w:hAnsi="宋体" w:cs="宋体" w:eastAsia="宋体" w:hint="default"/>
                <w:b/>
                <w:bCs/>
                <w:spacing w:val="1"/>
                <w:w w:val="99"/>
                <w:sz w:val="21"/>
                <w:szCs w:val="21"/>
              </w:rPr>
              <w:t>（或股</w:t>
            </w:r>
            <w:r>
              <w:rPr>
                <w:rFonts w:ascii="宋体" w:hAnsi="宋体" w:cs="宋体" w:eastAsia="宋体" w:hint="default"/>
                <w:b/>
                <w:bCs/>
                <w:w w:val="99"/>
                <w:sz w:val="21"/>
                <w:szCs w:val="21"/>
              </w:rPr>
              <w:t>东权</w:t>
            </w:r>
            <w:r>
              <w:rPr>
                <w:rFonts w:ascii="宋体" w:hAnsi="宋体" w:cs="宋体" w:eastAsia="宋体" w:hint="default"/>
                <w:b/>
                <w:bCs/>
                <w:spacing w:val="1"/>
                <w:w w:val="99"/>
                <w:sz w:val="21"/>
                <w:szCs w:val="21"/>
              </w:rPr>
              <w:t>益</w:t>
            </w:r>
            <w:r>
              <w:rPr>
                <w:rFonts w:ascii="宋体" w:hAnsi="宋体" w:cs="宋体" w:eastAsia="宋体" w:hint="default"/>
                <w:b/>
                <w:bCs/>
                <w:spacing w:val="-105"/>
                <w:w w:val="99"/>
                <w:sz w:val="21"/>
                <w:szCs w:val="21"/>
              </w:rPr>
              <w:t>）</w:t>
            </w:r>
            <w:r>
              <w:rPr>
                <w:rFonts w:ascii="宋体" w:hAnsi="宋体" w:cs="宋体" w:eastAsia="宋体" w:hint="default"/>
                <w:b/>
                <w:bCs/>
                <w:w w:val="99"/>
                <w:sz w:val="21"/>
                <w:szCs w:val="21"/>
              </w:rPr>
              <w:t>：</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实收资本（或股本）</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335,269,708.80</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335,269,708.80</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102,330,717.11</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102,330,717.11</w:t>
            </w:r>
            <w:r>
              <w:rPr>
                <w:rFonts w:ascii="宋体"/>
                <w:sz w:val="21"/>
              </w:rPr>
            </w: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减：库存股</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专项储备</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99"/>
              <w:jc w:val="right"/>
              <w:rPr>
                <w:rFonts w:ascii="宋体" w:hAnsi="宋体" w:cs="宋体" w:eastAsia="宋体" w:hint="default"/>
                <w:sz w:val="21"/>
                <w:szCs w:val="21"/>
              </w:rPr>
            </w:pPr>
            <w:r>
              <w:rPr>
                <w:rFonts w:ascii="宋体"/>
                <w:spacing w:val="-1"/>
                <w:sz w:val="21"/>
              </w:rPr>
              <w:t>92,761,817.34</w:t>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86,879,881.01</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一般风险准备</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
        </w:tc>
        <w:tc>
          <w:tcPr>
            <w:tcW w:w="2113"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51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157,233,261.81</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104,295,834.83</w:t>
            </w:r>
            <w:r>
              <w:rPr>
                <w:rFonts w:ascii="宋体"/>
                <w:sz w:val="21"/>
              </w:rPr>
            </w:r>
          </w:p>
        </w:tc>
      </w:tr>
      <w:tr>
        <w:trPr>
          <w:trHeight w:val="368" w:hRule="exact"/>
        </w:trPr>
        <w:tc>
          <w:tcPr>
            <w:tcW w:w="322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6"/>
              <w:ind w:left="92"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所有者权益（或股东权益）合计</w:t>
            </w:r>
            <w:r>
              <w:rPr>
                <w:rFonts w:ascii="宋体" w:hAnsi="宋体" w:cs="宋体" w:eastAsia="宋体" w:hint="default"/>
                <w:sz w:val="21"/>
                <w:szCs w:val="21"/>
              </w:rPr>
            </w:r>
          </w:p>
        </w:tc>
        <w:tc>
          <w:tcPr>
            <w:tcW w:w="1007" w:type="dxa"/>
            <w:tcBorders>
              <w:top w:val="single" w:sz="6" w:space="0" w:color="000000"/>
              <w:left w:val="single" w:sz="6" w:space="0" w:color="000000"/>
              <w:bottom w:val="single" w:sz="6" w:space="0" w:color="000000"/>
              <w:right w:val="single" w:sz="6" w:space="0" w:color="000000"/>
            </w:tcBorders>
          </w:tcPr>
          <w:p>
            <w:pPr/>
          </w:p>
        </w:tc>
        <w:tc>
          <w:tcPr>
            <w:tcW w:w="22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100"/>
              <w:jc w:val="right"/>
              <w:rPr>
                <w:rFonts w:ascii="宋体" w:hAnsi="宋体" w:cs="宋体" w:eastAsia="宋体" w:hint="default"/>
                <w:sz w:val="21"/>
                <w:szCs w:val="21"/>
              </w:rPr>
            </w:pPr>
            <w:r>
              <w:rPr>
                <w:rFonts w:ascii="宋体"/>
                <w:spacing w:val="-1"/>
                <w:sz w:val="21"/>
              </w:rPr>
              <w:t>687,595,505.06</w:t>
            </w:r>
            <w:r>
              <w:rPr>
                <w:rFonts w:ascii="宋体"/>
                <w:sz w:val="21"/>
              </w:rPr>
            </w:r>
          </w:p>
        </w:tc>
        <w:tc>
          <w:tcPr>
            <w:tcW w:w="2113"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6"/>
              <w:ind w:right="91"/>
              <w:jc w:val="right"/>
              <w:rPr>
                <w:rFonts w:ascii="宋体" w:hAnsi="宋体" w:cs="宋体" w:eastAsia="宋体" w:hint="default"/>
                <w:sz w:val="21"/>
                <w:szCs w:val="21"/>
              </w:rPr>
            </w:pPr>
            <w:r>
              <w:rPr>
                <w:rFonts w:ascii="宋体"/>
                <w:spacing w:val="-1"/>
                <w:sz w:val="21"/>
              </w:rPr>
              <w:t>628,776,141.75</w:t>
            </w:r>
            <w:r>
              <w:rPr>
                <w:rFonts w:ascii="宋体"/>
                <w:sz w:val="21"/>
              </w:rPr>
            </w:r>
          </w:p>
        </w:tc>
      </w:tr>
      <w:tr>
        <w:trPr>
          <w:trHeight w:val="648" w:hRule="exact"/>
        </w:trPr>
        <w:tc>
          <w:tcPr>
            <w:tcW w:w="3221"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left="92" w:right="-5"/>
              <w:jc w:val="center"/>
              <w:rPr>
                <w:rFonts w:ascii="宋体" w:hAnsi="宋体" w:cs="宋体" w:eastAsia="宋体" w:hint="default"/>
                <w:sz w:val="21"/>
                <w:szCs w:val="21"/>
              </w:rPr>
            </w:pPr>
            <w:r>
              <w:rPr>
                <w:rFonts w:ascii="宋体" w:hAnsi="宋体" w:cs="宋体" w:eastAsia="宋体" w:hint="default"/>
                <w:b/>
                <w:bCs/>
                <w:spacing w:val="-3"/>
                <w:w w:val="95"/>
                <w:sz w:val="21"/>
                <w:szCs w:val="21"/>
              </w:rPr>
              <w:t>负债和所有者权益（或股东权益）</w:t>
            </w:r>
            <w:r>
              <w:rPr>
                <w:rFonts w:ascii="宋体" w:hAnsi="宋体" w:cs="宋体" w:eastAsia="宋体" w:hint="default"/>
                <w:sz w:val="21"/>
                <w:szCs w:val="21"/>
              </w:rPr>
            </w:r>
          </w:p>
          <w:p>
            <w:pPr>
              <w:pStyle w:val="TableParagraph"/>
              <w:spacing w:line="240" w:lineRule="auto" w:before="37"/>
              <w:ind w:right="7"/>
              <w:jc w:val="center"/>
              <w:rPr>
                <w:rFonts w:ascii="宋体" w:hAnsi="宋体" w:cs="宋体" w:eastAsia="宋体" w:hint="default"/>
                <w:sz w:val="21"/>
                <w:szCs w:val="21"/>
              </w:rPr>
            </w:pPr>
            <w:r>
              <w:rPr>
                <w:rFonts w:ascii="宋体" w:hAnsi="宋体" w:cs="宋体" w:eastAsia="宋体" w:hint="default"/>
                <w:b/>
                <w:bCs/>
                <w:sz w:val="21"/>
                <w:szCs w:val="21"/>
              </w:rPr>
              <w:t>总计</w:t>
            </w:r>
            <w:r>
              <w:rPr>
                <w:rFonts w:ascii="宋体" w:hAnsi="宋体" w:cs="宋体" w:eastAsia="宋体" w:hint="default"/>
                <w:sz w:val="21"/>
                <w:szCs w:val="21"/>
              </w:rPr>
            </w:r>
          </w:p>
        </w:tc>
        <w:tc>
          <w:tcPr>
            <w:tcW w:w="1007" w:type="dxa"/>
            <w:tcBorders>
              <w:top w:val="single" w:sz="6" w:space="0" w:color="000000"/>
              <w:left w:val="single" w:sz="6" w:space="0" w:color="000000"/>
              <w:bottom w:val="single" w:sz="12" w:space="0" w:color="000000"/>
              <w:right w:val="single" w:sz="6" w:space="0" w:color="000000"/>
            </w:tcBorders>
          </w:tcPr>
          <w:p>
            <w:pPr/>
          </w:p>
        </w:tc>
        <w:tc>
          <w:tcPr>
            <w:tcW w:w="22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2"/>
              <w:ind w:right="101"/>
              <w:jc w:val="right"/>
              <w:rPr>
                <w:rFonts w:ascii="宋体" w:hAnsi="宋体" w:cs="宋体" w:eastAsia="宋体" w:hint="default"/>
                <w:sz w:val="21"/>
                <w:szCs w:val="21"/>
              </w:rPr>
            </w:pPr>
            <w:r>
              <w:rPr>
                <w:rFonts w:ascii="宋体"/>
                <w:spacing w:val="-1"/>
                <w:sz w:val="21"/>
              </w:rPr>
              <w:t>2,332,589,918.10</w:t>
            </w:r>
            <w:r>
              <w:rPr>
                <w:rFonts w:ascii="宋体"/>
                <w:sz w:val="21"/>
              </w:rPr>
            </w:r>
          </w:p>
        </w:tc>
        <w:tc>
          <w:tcPr>
            <w:tcW w:w="2113"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2"/>
              <w:ind w:right="91"/>
              <w:jc w:val="right"/>
              <w:rPr>
                <w:rFonts w:ascii="宋体" w:hAnsi="宋体" w:cs="宋体" w:eastAsia="宋体" w:hint="default"/>
                <w:sz w:val="21"/>
                <w:szCs w:val="21"/>
              </w:rPr>
            </w:pPr>
            <w:r>
              <w:rPr>
                <w:rFonts w:ascii="宋体"/>
                <w:spacing w:val="-1"/>
                <w:sz w:val="21"/>
              </w:rPr>
              <w:t>1,842,182,567.78</w:t>
            </w:r>
            <w:r>
              <w:rPr>
                <w:rFonts w:ascii="宋体"/>
                <w:sz w:val="21"/>
              </w:rPr>
            </w:r>
          </w:p>
        </w:tc>
      </w:tr>
    </w:tbl>
    <w:p>
      <w:pPr>
        <w:spacing w:line="240" w:lineRule="auto" w:before="0"/>
        <w:rPr>
          <w:rFonts w:ascii="宋体" w:hAnsi="宋体" w:cs="宋体" w:eastAsia="宋体" w:hint="default"/>
          <w:sz w:val="20"/>
          <w:szCs w:val="20"/>
        </w:rPr>
      </w:pPr>
    </w:p>
    <w:p>
      <w:pPr>
        <w:pStyle w:val="BodyText"/>
        <w:tabs>
          <w:tab w:pos="2891" w:val="left" w:leader="none"/>
          <w:tab w:pos="6250"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38" w:footer="714" w:top="1240" w:bottom="900" w:left="1540" w:right="1420"/>
        </w:sectPr>
      </w:pPr>
    </w:p>
    <w:p>
      <w:pPr>
        <w:spacing w:line="240" w:lineRule="auto" w:before="0"/>
        <w:rPr>
          <w:rFonts w:ascii="宋体" w:hAnsi="宋体" w:cs="宋体" w:eastAsia="宋体" w:hint="default"/>
          <w:sz w:val="11"/>
          <w:szCs w:val="11"/>
        </w:rPr>
      </w:pPr>
    </w:p>
    <w:p>
      <w:pPr>
        <w:spacing w:after="0" w:line="240" w:lineRule="auto"/>
        <w:rPr>
          <w:rFonts w:ascii="宋体" w:hAnsi="宋体" w:cs="宋体" w:eastAsia="宋体" w:hint="default"/>
          <w:sz w:val="11"/>
          <w:szCs w:val="11"/>
        </w:rPr>
        <w:sectPr>
          <w:pgSz w:w="11910" w:h="16840"/>
          <w:pgMar w:header="738" w:footer="714" w:top="1240" w:bottom="900" w:left="1520" w:right="1420"/>
        </w:sectPr>
      </w:pPr>
    </w:p>
    <w:p>
      <w:pPr>
        <w:spacing w:line="273" w:lineRule="auto" w:before="35"/>
        <w:ind w:left="3728" w:right="-13" w:firstLine="234"/>
        <w:jc w:val="left"/>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b/>
          <w:bCs/>
          <w:w w:val="99"/>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35"/>
        <w:ind w:left="1512" w:right="0"/>
        <w:jc w:val="left"/>
      </w:pPr>
      <w:r>
        <w:rPr/>
        <w:t>单位:元</w:t>
      </w:r>
      <w:r>
        <w:rPr>
          <w:spacing w:val="-2"/>
        </w:rPr>
        <w:t> </w:t>
      </w:r>
      <w:r>
        <w:rPr/>
        <w:t>币种:人民币</w:t>
      </w:r>
    </w:p>
    <w:p>
      <w:pPr>
        <w:spacing w:after="0" w:line="240" w:lineRule="auto"/>
        <w:jc w:val="left"/>
        <w:sectPr>
          <w:type w:val="continuous"/>
          <w:pgSz w:w="11910" w:h="16840"/>
          <w:pgMar w:top="1600" w:bottom="280" w:left="1520" w:right="1420"/>
          <w:cols w:num="2" w:equalWidth="0">
            <w:col w:w="5252" w:space="40"/>
            <w:col w:w="3678"/>
          </w:cols>
        </w:sectPr>
      </w:pPr>
    </w:p>
    <w:p>
      <w:pPr>
        <w:spacing w:line="240" w:lineRule="auto" w:before="13"/>
        <w:rPr>
          <w:rFonts w:ascii="宋体" w:hAnsi="宋体" w:cs="宋体" w:eastAsia="宋体"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3390"/>
        <w:gridCol w:w="896"/>
        <w:gridCol w:w="2266"/>
        <w:gridCol w:w="2142"/>
      </w:tblGrid>
      <w:tr>
        <w:trPr>
          <w:trHeight w:val="469" w:hRule="exact"/>
        </w:trPr>
        <w:tc>
          <w:tcPr>
            <w:tcW w:w="3390"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53"/>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89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3"/>
              <w:ind w:left="229"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3"/>
              <w:ind w:left="70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42"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53"/>
              <w:ind w:left="640"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sz w:val="21"/>
                <w:szCs w:val="21"/>
              </w:rPr>
              <w:t>一、营业总收入</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1,306,373,853.75</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955,923,618.20</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其中：营业收入</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七、31</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1,306,373,853.75</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955,923,618.20</w:t>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sz w:val="21"/>
                <w:szCs w:val="21"/>
              </w:rPr>
              <w:t>二、营业总成本</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1,314,763,120.91</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972,721,520.70</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其中：营业成本</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七、31</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1,138,182,874.36</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890,165,333.63</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1143"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七、32</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48,669,337.83</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28,826,071.98</w:t>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right="239"/>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6,184,794.34</w:t>
            </w:r>
            <w:r>
              <w:rPr>
                <w:rFonts w:ascii="宋体"/>
                <w:sz w:val="21"/>
              </w:rPr>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3"/>
              <w:jc w:val="right"/>
              <w:rPr>
                <w:rFonts w:ascii="宋体" w:hAnsi="宋体" w:cs="宋体" w:eastAsia="宋体" w:hint="default"/>
                <w:sz w:val="21"/>
                <w:szCs w:val="21"/>
              </w:rPr>
            </w:pPr>
            <w:r>
              <w:rPr>
                <w:rFonts w:ascii="宋体"/>
                <w:spacing w:val="-1"/>
                <w:sz w:val="21"/>
              </w:rPr>
              <w:t>4,463,409.86</w:t>
            </w:r>
            <w:r>
              <w:rPr>
                <w:rFonts w:ascii="宋体"/>
                <w:sz w:val="21"/>
              </w:rPr>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right="239"/>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56,549,289.49</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32,792,817.56</w:t>
            </w:r>
            <w:r>
              <w:rPr>
                <w:rFonts w:ascii="宋体"/>
                <w:sz w:val="21"/>
              </w:rPr>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right="239"/>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七、33</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11,938,066.25</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12,241,650.37</w:t>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1143"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七、34</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53,238,758.64</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4,232,237.30</w:t>
            </w:r>
            <w:r>
              <w:rPr>
                <w:rFonts w:ascii="宋体"/>
                <w:sz w:val="21"/>
              </w:rPr>
            </w:r>
          </w:p>
        </w:tc>
      </w:tr>
      <w:tr>
        <w:trPr>
          <w:trHeight w:val="638"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409" w:right="0"/>
              <w:jc w:val="left"/>
              <w:rPr>
                <w:rFonts w:ascii="宋体" w:hAnsi="宋体" w:cs="宋体" w:eastAsia="宋体" w:hint="default"/>
                <w:sz w:val="21"/>
                <w:szCs w:val="21"/>
              </w:rPr>
            </w:pPr>
            <w:r>
              <w:rPr>
                <w:rFonts w:ascii="宋体" w:hAnsi="宋体" w:cs="宋体" w:eastAsia="宋体" w:hint="default"/>
                <w:spacing w:val="-6"/>
                <w:sz w:val="21"/>
                <w:szCs w:val="21"/>
              </w:rPr>
              <w:t>加：公允价值变动收益（损失以</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42"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right="-3"/>
              <w:jc w:val="right"/>
              <w:rPr>
                <w:rFonts w:ascii="宋体" w:hAnsi="宋体" w:cs="宋体" w:eastAsia="宋体" w:hint="default"/>
                <w:sz w:val="21"/>
                <w:szCs w:val="21"/>
              </w:rPr>
            </w:pPr>
            <w:r>
              <w:rPr>
                <w:rFonts w:ascii="宋体" w:hAnsi="宋体" w:cs="宋体" w:eastAsia="宋体" w:hint="default"/>
                <w:spacing w:val="-6"/>
                <w:sz w:val="21"/>
                <w:szCs w:val="21"/>
              </w:rPr>
              <w:t>投资收益（损失以“－”号填列）</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七、35</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7,192,688.57</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18,948,312.06</w:t>
            </w:r>
          </w:p>
        </w:tc>
      </w:tr>
      <w:tr>
        <w:trPr>
          <w:trHeight w:val="6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09" w:right="0"/>
              <w:jc w:val="left"/>
              <w:rPr>
                <w:rFonts w:ascii="宋体" w:hAnsi="宋体" w:cs="宋体" w:eastAsia="宋体" w:hint="default"/>
                <w:sz w:val="21"/>
                <w:szCs w:val="21"/>
              </w:rPr>
            </w:pPr>
            <w:r>
              <w:rPr>
                <w:rFonts w:ascii="宋体" w:hAnsi="宋体" w:cs="宋体" w:eastAsia="宋体" w:hint="default"/>
                <w:spacing w:val="-6"/>
                <w:sz w:val="21"/>
                <w:szCs w:val="21"/>
              </w:rPr>
              <w:t>其中：对联营企业和合营企业的</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42" w:type="dxa"/>
            <w:tcBorders>
              <w:top w:val="single" w:sz="6" w:space="0" w:color="000000"/>
              <w:left w:val="single" w:sz="6" w:space="0" w:color="000000"/>
              <w:bottom w:val="single" w:sz="6" w:space="0" w:color="000000"/>
              <w:right w:val="single" w:sz="12" w:space="0" w:color="000000"/>
            </w:tcBorders>
          </w:tcPr>
          <w:p>
            <w:pPr/>
          </w:p>
        </w:tc>
      </w:tr>
      <w:tr>
        <w:trPr>
          <w:trHeight w:val="326"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right="-4"/>
              <w:jc w:val="right"/>
              <w:rPr>
                <w:rFonts w:ascii="宋体" w:hAnsi="宋体" w:cs="宋体" w:eastAsia="宋体" w:hint="default"/>
                <w:sz w:val="21"/>
                <w:szCs w:val="21"/>
              </w:rPr>
            </w:pPr>
            <w:r>
              <w:rPr>
                <w:rFonts w:ascii="宋体" w:hAnsi="宋体" w:cs="宋体" w:eastAsia="宋体" w:hint="default"/>
                <w:spacing w:val="-13"/>
                <w:sz w:val="21"/>
                <w:szCs w:val="21"/>
              </w:rPr>
              <w:t>汇兑收益（损失以“－”号填列）</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42" w:type="dxa"/>
            <w:tcBorders>
              <w:top w:val="single" w:sz="6" w:space="0" w:color="000000"/>
              <w:left w:val="single" w:sz="6" w:space="0" w:color="000000"/>
              <w:bottom w:val="single" w:sz="6" w:space="0" w:color="000000"/>
              <w:right w:val="single" w:sz="12" w:space="0" w:color="000000"/>
            </w:tcBorders>
          </w:tcPr>
          <w:p>
            <w:pP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hAnsi="宋体" w:cs="宋体" w:eastAsia="宋体" w:hint="default"/>
                <w:sz w:val="21"/>
                <w:szCs w:val="21"/>
              </w:rPr>
              <w:t>三、营业利润（亏损以“－”号填</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-1,196,578.59</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2,150,409.56</w:t>
            </w:r>
            <w:r>
              <w:rPr>
                <w:rFonts w:ascii="宋体"/>
                <w:sz w:val="21"/>
              </w:rPr>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七、36</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6,823,307.02</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5,051,831.64</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七、37</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2,127,973.01</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1,271,665.78</w:t>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723" w:right="0"/>
              <w:jc w:val="left"/>
              <w:rPr>
                <w:rFonts w:ascii="宋体" w:hAnsi="宋体" w:cs="宋体" w:eastAsia="宋体" w:hint="default"/>
                <w:sz w:val="21"/>
                <w:szCs w:val="21"/>
              </w:rPr>
            </w:pPr>
            <w:r>
              <w:rPr>
                <w:rFonts w:ascii="宋体" w:hAnsi="宋体" w:cs="宋体" w:eastAsia="宋体" w:hint="default"/>
                <w:sz w:val="21"/>
                <w:szCs w:val="21"/>
              </w:rPr>
              <w:t>其中：非流动资产处置损失</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267,134.27</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47,152.35</w:t>
            </w:r>
            <w:r>
              <w:rPr>
                <w:rFonts w:ascii="宋体"/>
                <w:sz w:val="21"/>
              </w:rPr>
            </w:r>
          </w:p>
        </w:tc>
      </w:tr>
      <w:tr>
        <w:trPr>
          <w:trHeight w:val="638"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四、利润总额（亏损总额以“－”</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3,498,755.42</w:t>
            </w:r>
            <w:r>
              <w:rPr>
                <w:rFonts w:ascii="宋体"/>
                <w:sz w:val="21"/>
              </w:rPr>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5,930,575.42</w:t>
            </w:r>
            <w:r>
              <w:rPr>
                <w:rFonts w:ascii="宋体"/>
                <w:sz w:val="21"/>
              </w:rPr>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七、38</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9,939,471.74</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-1,152,046.77</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五、净利润（净亏损以“－”号填</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-6,440,716.32</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7,082,622.19</w:t>
            </w:r>
            <w:r>
              <w:rPr>
                <w:rFonts w:ascii="宋体"/>
                <w:sz w:val="21"/>
              </w:rPr>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归属于母公司所有者的净利润</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26,130,433.83</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12,058,602.16</w:t>
            </w:r>
            <w:r>
              <w:rPr>
                <w:rFonts w:ascii="宋体"/>
                <w:sz w:val="21"/>
              </w:rPr>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-32,571,150.15</w:t>
            </w:r>
            <w:r>
              <w:rPr>
                <w:rFonts w:ascii="宋体"/>
                <w:sz w:val="21"/>
              </w:rPr>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z w:val="21"/>
              </w:rPr>
              <w:t>-4,975,979.97</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sz w:val="21"/>
                <w:szCs w:val="21"/>
              </w:rPr>
              <w:t>六、每股收益：</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42"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七、39</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8"/>
              <w:jc w:val="right"/>
              <w:rPr>
                <w:rFonts w:ascii="宋体" w:hAnsi="宋体" w:cs="宋体" w:eastAsia="宋体" w:hint="default"/>
                <w:sz w:val="21"/>
                <w:szCs w:val="21"/>
              </w:rPr>
            </w:pPr>
            <w:r>
              <w:rPr>
                <w:rFonts w:ascii="宋体"/>
                <w:spacing w:val="-1"/>
                <w:sz w:val="21"/>
              </w:rPr>
              <w:t>0.08</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1"/>
              <w:jc w:val="right"/>
              <w:rPr>
                <w:rFonts w:ascii="宋体" w:hAnsi="宋体" w:cs="宋体" w:eastAsia="宋体" w:hint="default"/>
                <w:sz w:val="21"/>
                <w:szCs w:val="21"/>
              </w:rPr>
            </w:pPr>
            <w:r>
              <w:rPr>
                <w:rFonts w:ascii="宋体"/>
                <w:spacing w:val="-1"/>
                <w:sz w:val="21"/>
              </w:rPr>
              <w:t>0.04</w:t>
            </w:r>
          </w:p>
        </w:tc>
      </w:tr>
      <w:tr>
        <w:trPr>
          <w:trHeight w:val="341"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513"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170" w:right="0"/>
              <w:jc w:val="left"/>
              <w:rPr>
                <w:rFonts w:ascii="宋体" w:hAnsi="宋体" w:cs="宋体" w:eastAsia="宋体" w:hint="default"/>
                <w:sz w:val="18"/>
                <w:szCs w:val="18"/>
              </w:rPr>
            </w:pPr>
            <w:r>
              <w:rPr>
                <w:rFonts w:ascii="宋体" w:hAnsi="宋体" w:cs="宋体" w:eastAsia="宋体" w:hint="default"/>
                <w:sz w:val="18"/>
                <w:szCs w:val="18"/>
              </w:rPr>
              <w:t>七、39</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8"/>
              <w:jc w:val="right"/>
              <w:rPr>
                <w:rFonts w:ascii="宋体" w:hAnsi="宋体" w:cs="宋体" w:eastAsia="宋体" w:hint="default"/>
                <w:sz w:val="21"/>
                <w:szCs w:val="21"/>
              </w:rPr>
            </w:pPr>
            <w:r>
              <w:rPr>
                <w:rFonts w:ascii="宋体"/>
                <w:spacing w:val="-1"/>
                <w:sz w:val="21"/>
              </w:rPr>
              <w:t>0.08</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1"/>
              <w:jc w:val="right"/>
              <w:rPr>
                <w:rFonts w:ascii="宋体" w:hAnsi="宋体" w:cs="宋体" w:eastAsia="宋体" w:hint="default"/>
                <w:sz w:val="21"/>
                <w:szCs w:val="21"/>
              </w:rPr>
            </w:pPr>
            <w:r>
              <w:rPr>
                <w:rFonts w:ascii="宋体"/>
                <w:spacing w:val="-1"/>
                <w:sz w:val="21"/>
              </w:rPr>
              <w:t>0.04</w:t>
            </w: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sz w:val="21"/>
                <w:szCs w:val="21"/>
              </w:rPr>
              <w:t>七、其他综合收益</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42" w:type="dxa"/>
            <w:tcBorders>
              <w:top w:val="single" w:sz="6" w:space="0" w:color="000000"/>
              <w:left w:val="single" w:sz="6" w:space="0" w:color="000000"/>
              <w:bottom w:val="single" w:sz="6" w:space="0" w:color="000000"/>
              <w:right w:val="single" w:sz="12" w:space="0" w:color="000000"/>
            </w:tcBorders>
          </w:tcPr>
          <w:p>
            <w:pPr/>
          </w:p>
        </w:tc>
      </w:tr>
      <w:tr>
        <w:trPr>
          <w:trHeight w:val="3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7" w:lineRule="exact"/>
              <w:ind w:left="93" w:right="0"/>
              <w:jc w:val="left"/>
              <w:rPr>
                <w:rFonts w:ascii="宋体" w:hAnsi="宋体" w:cs="宋体" w:eastAsia="宋体" w:hint="default"/>
                <w:sz w:val="21"/>
                <w:szCs w:val="21"/>
              </w:rPr>
            </w:pPr>
            <w:r>
              <w:rPr>
                <w:rFonts w:ascii="宋体" w:hAnsi="宋体" w:cs="宋体" w:eastAsia="宋体" w:hint="default"/>
                <w:sz w:val="21"/>
                <w:szCs w:val="21"/>
              </w:rPr>
              <w:t>八、综合收益总额</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67" w:lineRule="exact"/>
              <w:ind w:right="99"/>
              <w:jc w:val="right"/>
              <w:rPr>
                <w:rFonts w:ascii="宋体" w:hAnsi="宋体" w:cs="宋体" w:eastAsia="宋体" w:hint="default"/>
                <w:sz w:val="21"/>
                <w:szCs w:val="21"/>
              </w:rPr>
            </w:pPr>
            <w:r>
              <w:rPr>
                <w:rFonts w:ascii="宋体"/>
                <w:spacing w:val="-1"/>
                <w:sz w:val="21"/>
              </w:rPr>
              <w:t>-6,440,716.32</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67" w:lineRule="exact"/>
              <w:ind w:right="92"/>
              <w:jc w:val="right"/>
              <w:rPr>
                <w:rFonts w:ascii="宋体" w:hAnsi="宋体" w:cs="宋体" w:eastAsia="宋体" w:hint="default"/>
                <w:sz w:val="21"/>
                <w:szCs w:val="21"/>
              </w:rPr>
            </w:pPr>
            <w:r>
              <w:rPr>
                <w:rFonts w:ascii="宋体"/>
                <w:spacing w:val="-1"/>
                <w:sz w:val="21"/>
              </w:rPr>
              <w:t>7,082,622.19</w:t>
            </w:r>
            <w:r>
              <w:rPr>
                <w:rFonts w:ascii="宋体"/>
                <w:sz w:val="21"/>
              </w:rPr>
            </w:r>
          </w:p>
        </w:tc>
      </w:tr>
      <w:tr>
        <w:trPr>
          <w:trHeight w:val="640" w:hRule="exact"/>
        </w:trPr>
        <w:tc>
          <w:tcPr>
            <w:tcW w:w="3390"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3" w:right="0"/>
              <w:jc w:val="left"/>
              <w:rPr>
                <w:rFonts w:ascii="宋体" w:hAnsi="宋体" w:cs="宋体" w:eastAsia="宋体" w:hint="default"/>
                <w:sz w:val="21"/>
                <w:szCs w:val="21"/>
              </w:rPr>
            </w:pPr>
            <w:r>
              <w:rPr>
                <w:rFonts w:ascii="宋体" w:hAnsi="宋体" w:cs="宋体" w:eastAsia="宋体" w:hint="default"/>
                <w:sz w:val="21"/>
                <w:szCs w:val="21"/>
              </w:rPr>
              <w:t>归属于母公司所有者的综合收</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益总额</w:t>
            </w:r>
          </w:p>
        </w:tc>
        <w:tc>
          <w:tcPr>
            <w:tcW w:w="896"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26,130,433.83</w:t>
            </w:r>
          </w:p>
        </w:tc>
        <w:tc>
          <w:tcPr>
            <w:tcW w:w="2142"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12,058,602.16</w:t>
            </w:r>
          </w:p>
        </w:tc>
      </w:tr>
      <w:tr>
        <w:trPr>
          <w:trHeight w:val="647" w:hRule="exact"/>
        </w:trPr>
        <w:tc>
          <w:tcPr>
            <w:tcW w:w="3390" w:type="dxa"/>
            <w:tcBorders>
              <w:top w:val="single" w:sz="6" w:space="0" w:color="000000"/>
              <w:left w:val="single" w:sz="12" w:space="0" w:color="000000"/>
              <w:bottom w:val="single" w:sz="12" w:space="0" w:color="000000"/>
              <w:right w:val="single" w:sz="6" w:space="0" w:color="000000"/>
            </w:tcBorders>
          </w:tcPr>
          <w:p>
            <w:pPr>
              <w:pStyle w:val="TableParagraph"/>
              <w:spacing w:line="260" w:lineRule="exact"/>
              <w:ind w:left="513" w:right="0"/>
              <w:jc w:val="left"/>
              <w:rPr>
                <w:rFonts w:ascii="宋体" w:hAnsi="宋体" w:cs="宋体" w:eastAsia="宋体" w:hint="default"/>
                <w:sz w:val="21"/>
                <w:szCs w:val="21"/>
              </w:rPr>
            </w:pPr>
            <w:r>
              <w:rPr>
                <w:rFonts w:ascii="宋体" w:hAnsi="宋体" w:cs="宋体" w:eastAsia="宋体" w:hint="default"/>
                <w:sz w:val="21"/>
                <w:szCs w:val="21"/>
              </w:rPr>
              <w:t>归属于少数股东的综合收益总</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额</w:t>
            </w:r>
          </w:p>
        </w:tc>
        <w:tc>
          <w:tcPr>
            <w:tcW w:w="896" w:type="dxa"/>
            <w:tcBorders>
              <w:top w:val="single" w:sz="6" w:space="0" w:color="000000"/>
              <w:left w:val="single" w:sz="6" w:space="0" w:color="000000"/>
              <w:bottom w:val="single" w:sz="12" w:space="0" w:color="000000"/>
              <w:right w:val="single" w:sz="6" w:space="0" w:color="000000"/>
            </w:tcBorders>
          </w:tcPr>
          <w:p>
            <w:pPr/>
          </w:p>
        </w:tc>
        <w:tc>
          <w:tcPr>
            <w:tcW w:w="22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-32,571,150.15</w:t>
            </w:r>
            <w:r>
              <w:rPr>
                <w:rFonts w:ascii="宋体"/>
                <w:sz w:val="21"/>
              </w:rPr>
            </w:r>
          </w:p>
        </w:tc>
        <w:tc>
          <w:tcPr>
            <w:tcW w:w="2142"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-4,975,979.97</w:t>
            </w:r>
          </w:p>
        </w:tc>
      </w:tr>
    </w:tbl>
    <w:p>
      <w:pPr>
        <w:spacing w:line="240" w:lineRule="auto" w:before="0"/>
        <w:rPr>
          <w:rFonts w:ascii="宋体" w:hAnsi="宋体" w:cs="宋体" w:eastAsia="宋体" w:hint="default"/>
          <w:sz w:val="20"/>
          <w:szCs w:val="20"/>
        </w:rPr>
      </w:pPr>
    </w:p>
    <w:p>
      <w:pPr>
        <w:pStyle w:val="BodyText"/>
        <w:tabs>
          <w:tab w:pos="2806" w:val="left" w:leader="none"/>
          <w:tab w:pos="6271" w:val="left" w:leader="none"/>
        </w:tabs>
        <w:spacing w:line="240" w:lineRule="auto" w:before="35"/>
        <w:ind w:left="181" w:right="249"/>
        <w:jc w:val="left"/>
      </w:pPr>
      <w:r>
        <w:rPr/>
        <w:t>法定代表人：刘锋杰</w:t>
        <w:tab/>
      </w:r>
      <w:r>
        <w:rPr>
          <w:spacing w:val="-1"/>
        </w:rPr>
        <w:t>主管会计工作负责人：刘锋祥</w:t>
        <w:tab/>
        <w:t>会计机构负责人：林国旗</w:t>
      </w:r>
    </w:p>
    <w:p>
      <w:pPr>
        <w:spacing w:after="0" w:line="240" w:lineRule="auto"/>
        <w:jc w:val="left"/>
        <w:sectPr>
          <w:type w:val="continuous"/>
          <w:pgSz w:w="11910" w:h="16840"/>
          <w:pgMar w:top="1600" w:bottom="280" w:left="1520" w:right="142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738" w:footer="714" w:top="1240" w:bottom="900" w:left="1540" w:right="1420"/>
        </w:sectPr>
      </w:pPr>
    </w:p>
    <w:p>
      <w:pPr>
        <w:spacing w:line="273" w:lineRule="auto" w:before="35"/>
        <w:ind w:left="3708" w:right="-13" w:firstLine="128"/>
        <w:jc w:val="left"/>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99"/>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35"/>
        <w:ind w:left="1512" w:right="0"/>
        <w:jc w:val="left"/>
      </w:pPr>
      <w:r>
        <w:rPr/>
        <w:t>单位:元</w:t>
      </w:r>
      <w:r>
        <w:rPr>
          <w:spacing w:val="-2"/>
        </w:rPr>
        <w:t> </w:t>
      </w:r>
      <w:r>
        <w:rPr/>
        <w:t>币种:人民币</w:t>
      </w:r>
    </w:p>
    <w:p>
      <w:pPr>
        <w:spacing w:after="0" w:line="240" w:lineRule="auto"/>
        <w:jc w:val="left"/>
        <w:sectPr>
          <w:type w:val="continuous"/>
          <w:pgSz w:w="11910" w:h="16840"/>
          <w:pgMar w:top="1600" w:bottom="280" w:left="1540" w:right="1420"/>
          <w:cols w:num="2" w:equalWidth="0">
            <w:col w:w="5232" w:space="40"/>
            <w:col w:w="3678"/>
          </w:cols>
        </w:sectPr>
      </w:pPr>
    </w:p>
    <w:p>
      <w:pPr>
        <w:spacing w:line="240" w:lineRule="auto" w:before="13"/>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3361"/>
        <w:gridCol w:w="882"/>
        <w:gridCol w:w="2266"/>
        <w:gridCol w:w="2170"/>
      </w:tblGrid>
      <w:tr>
        <w:trPr>
          <w:trHeight w:val="390" w:hRule="exact"/>
        </w:trPr>
        <w:tc>
          <w:tcPr>
            <w:tcW w:w="3361"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14"/>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882"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1" w:right="0"/>
              <w:jc w:val="center"/>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22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4"/>
              <w:ind w:left="703"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70"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4"/>
              <w:ind w:left="653"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sz w:val="21"/>
                <w:szCs w:val="21"/>
              </w:rPr>
              <w:t>一、营业收入</w:t>
            </w:r>
          </w:p>
        </w:tc>
        <w:tc>
          <w:tcPr>
            <w:tcW w:w="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18"/>
                <w:szCs w:val="18"/>
              </w:rPr>
            </w:pPr>
            <w:r>
              <w:rPr>
                <w:rFonts w:ascii="宋体" w:hAnsi="宋体" w:cs="宋体" w:eastAsia="宋体" w:hint="default"/>
                <w:sz w:val="18"/>
                <w:szCs w:val="18"/>
              </w:rPr>
              <w:t>十二、4</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1,288,932,246.23</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950,865,089.86</w:t>
            </w:r>
          </w:p>
        </w:tc>
      </w:tr>
      <w:tr>
        <w:trPr>
          <w:trHeight w:val="396"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减：营业成本</w:t>
            </w:r>
          </w:p>
        </w:tc>
        <w:tc>
          <w:tcPr>
            <w:tcW w:w="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0"/>
              <w:jc w:val="center"/>
              <w:rPr>
                <w:rFonts w:ascii="宋体" w:hAnsi="宋体" w:cs="宋体" w:eastAsia="宋体" w:hint="default"/>
                <w:sz w:val="18"/>
                <w:szCs w:val="18"/>
              </w:rPr>
            </w:pPr>
            <w:r>
              <w:rPr>
                <w:rFonts w:ascii="宋体" w:hAnsi="宋体" w:cs="宋体" w:eastAsia="宋体" w:hint="default"/>
                <w:sz w:val="18"/>
                <w:szCs w:val="18"/>
              </w:rPr>
              <w:t>十二、4</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1,111,651,175.24</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887,814,115.81</w:t>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营业税金及附加</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48,533,492.28</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28,443,640.86</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4,731,598.76</w:t>
            </w:r>
            <w:r>
              <w:rPr>
                <w:rFonts w:ascii="宋体"/>
                <w:sz w:val="21"/>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3"/>
              <w:jc w:val="right"/>
              <w:rPr>
                <w:rFonts w:ascii="宋体" w:hAnsi="宋体" w:cs="宋体" w:eastAsia="宋体" w:hint="default"/>
                <w:sz w:val="21"/>
                <w:szCs w:val="21"/>
              </w:rPr>
            </w:pPr>
            <w:r>
              <w:rPr>
                <w:rFonts w:ascii="宋体"/>
                <w:spacing w:val="-1"/>
                <w:sz w:val="21"/>
              </w:rPr>
              <w:t>4,210,101.68</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25,950,871.37</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19,687,755.45</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11,588,679.79</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12,067,731.02</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17,717,505.36</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5,420,400.43</w:t>
            </w:r>
            <w:r>
              <w:rPr>
                <w:rFonts w:ascii="宋体"/>
                <w:sz w:val="21"/>
              </w:rPr>
            </w:r>
          </w:p>
        </w:tc>
      </w:tr>
      <w:tr>
        <w:trPr>
          <w:trHeight w:val="638"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z w:val="21"/>
                <w:szCs w:val="21"/>
              </w:rPr>
              <w:t>加：公允价值变动收益（损失</w:t>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以“－”号填列）</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407" w:right="0"/>
              <w:jc w:val="left"/>
              <w:rPr>
                <w:rFonts w:ascii="宋体" w:hAnsi="宋体" w:cs="宋体" w:eastAsia="宋体" w:hint="default"/>
                <w:sz w:val="21"/>
                <w:szCs w:val="21"/>
              </w:rPr>
            </w:pPr>
            <w:r>
              <w:rPr>
                <w:rFonts w:ascii="宋体" w:hAnsi="宋体" w:cs="宋体" w:eastAsia="宋体" w:hint="default"/>
                <w:spacing w:val="8"/>
                <w:sz w:val="21"/>
                <w:szCs w:val="21"/>
              </w:rPr>
              <w:t>投资收益（损失以“－”号填</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列）</w:t>
            </w:r>
          </w:p>
        </w:tc>
        <w:tc>
          <w:tcPr>
            <w:tcW w:w="8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35"/>
              <w:jc w:val="center"/>
              <w:rPr>
                <w:rFonts w:ascii="宋体" w:hAnsi="宋体" w:cs="宋体" w:eastAsia="宋体" w:hint="default"/>
                <w:sz w:val="18"/>
                <w:szCs w:val="18"/>
              </w:rPr>
            </w:pPr>
            <w:r>
              <w:rPr>
                <w:rFonts w:ascii="宋体" w:hAnsi="宋体" w:cs="宋体" w:eastAsia="宋体" w:hint="default"/>
                <w:sz w:val="18"/>
                <w:szCs w:val="18"/>
              </w:rPr>
              <w:t>十二、5</w:t>
            </w: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8,357,179.60</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18,948,312.06</w:t>
            </w:r>
          </w:p>
        </w:tc>
      </w:tr>
      <w:tr>
        <w:trPr>
          <w:trHeight w:val="638"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617" w:right="0"/>
              <w:jc w:val="left"/>
              <w:rPr>
                <w:rFonts w:ascii="宋体" w:hAnsi="宋体" w:cs="宋体" w:eastAsia="宋体" w:hint="default"/>
                <w:sz w:val="21"/>
                <w:szCs w:val="21"/>
              </w:rPr>
            </w:pPr>
            <w:r>
              <w:rPr>
                <w:rFonts w:ascii="宋体" w:hAnsi="宋体" w:cs="宋体" w:eastAsia="宋体" w:hint="default"/>
                <w:spacing w:val="7"/>
                <w:sz w:val="21"/>
                <w:szCs w:val="21"/>
              </w:rPr>
              <w:t>其中：对联营企业和合营企</w:t>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业的投资收益</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9"/>
              <w:jc w:val="right"/>
              <w:rPr>
                <w:rFonts w:ascii="宋体" w:hAnsi="宋体" w:cs="宋体" w:eastAsia="宋体" w:hint="default"/>
                <w:sz w:val="21"/>
                <w:szCs w:val="21"/>
              </w:rPr>
            </w:pPr>
            <w:r>
              <w:rPr>
                <w:rFonts w:ascii="宋体"/>
                <w:spacing w:val="-1"/>
                <w:sz w:val="21"/>
              </w:rPr>
              <w:t>58,819,363.31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13,018,386.80</w:t>
            </w:r>
          </w:p>
        </w:tc>
      </w:tr>
      <w:tr>
        <w:trPr>
          <w:trHeight w:val="640"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二、营业利润（亏损以“－”号填</w:t>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列）</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77,116,103.03</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12,169,656.67</w:t>
            </w:r>
          </w:p>
        </w:tc>
      </w:tr>
      <w:tr>
        <w:trPr>
          <w:trHeight w:val="396"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加：营业外收入</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2,265,595.47</w:t>
            </w:r>
            <w:r>
              <w:rPr>
                <w:rFonts w:ascii="宋体"/>
                <w:sz w:val="21"/>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704,143.46</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减：营业外支出</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0"/>
              <w:jc w:val="right"/>
              <w:rPr>
                <w:rFonts w:ascii="宋体" w:hAnsi="宋体" w:cs="宋体" w:eastAsia="宋体" w:hint="default"/>
                <w:sz w:val="21"/>
                <w:szCs w:val="21"/>
              </w:rPr>
            </w:pPr>
            <w:r>
              <w:rPr>
                <w:rFonts w:ascii="宋体"/>
                <w:spacing w:val="-1"/>
                <w:sz w:val="21"/>
              </w:rPr>
              <w:t>2,100,808.48</w:t>
            </w:r>
            <w:r>
              <w:rPr>
                <w:rFonts w:ascii="宋体"/>
                <w:sz w:val="21"/>
              </w:rPr>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3"/>
              <w:jc w:val="right"/>
              <w:rPr>
                <w:rFonts w:ascii="宋体" w:hAnsi="宋体" w:cs="宋体" w:eastAsia="宋体" w:hint="default"/>
                <w:sz w:val="21"/>
                <w:szCs w:val="21"/>
              </w:rPr>
            </w:pPr>
            <w:r>
              <w:rPr>
                <w:rFonts w:ascii="宋体"/>
                <w:spacing w:val="-1"/>
                <w:sz w:val="21"/>
              </w:rPr>
              <w:t>1,210,513.43</w:t>
            </w:r>
            <w:r>
              <w:rPr>
                <w:rFonts w:ascii="宋体"/>
                <w:sz w:val="21"/>
              </w:rPr>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32" w:right="0"/>
              <w:jc w:val="left"/>
              <w:rPr>
                <w:rFonts w:ascii="宋体" w:hAnsi="宋体" w:cs="宋体" w:eastAsia="宋体" w:hint="default"/>
                <w:sz w:val="21"/>
                <w:szCs w:val="21"/>
              </w:rPr>
            </w:pPr>
            <w:r>
              <w:rPr>
                <w:rFonts w:ascii="宋体" w:hAnsi="宋体" w:cs="宋体" w:eastAsia="宋体" w:hint="default"/>
                <w:sz w:val="21"/>
                <w:szCs w:val="21"/>
              </w:rPr>
              <w:t>其中：非流动资产处置损</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三、利润总额（亏损总额以“－”</w:t>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号填列）</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77,280,890.02</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11,663,286.70</w:t>
            </w:r>
          </w:p>
        </w:tc>
      </w:tr>
      <w:tr>
        <w:trPr>
          <w:trHeight w:val="396"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减：所得税费用</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9"/>
              <w:jc w:val="right"/>
              <w:rPr>
                <w:rFonts w:ascii="宋体" w:hAnsi="宋体" w:cs="宋体" w:eastAsia="宋体" w:hint="default"/>
                <w:sz w:val="21"/>
                <w:szCs w:val="21"/>
              </w:rPr>
            </w:pPr>
            <w:r>
              <w:rPr>
                <w:rFonts w:ascii="宋体"/>
                <w:spacing w:val="-1"/>
                <w:sz w:val="21"/>
              </w:rPr>
              <w:t>18,461,526.71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-1,355,100.10</w:t>
            </w:r>
            <w:r>
              <w:rPr>
                <w:rFonts w:ascii="宋体"/>
                <w:sz w:val="21"/>
              </w:rPr>
            </w:r>
          </w:p>
        </w:tc>
      </w:tr>
      <w:tr>
        <w:trPr>
          <w:trHeight w:val="640"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四、净利润（净亏损以“－”号填</w:t>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列）</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9"/>
              <w:jc w:val="right"/>
              <w:rPr>
                <w:rFonts w:ascii="宋体" w:hAnsi="宋体" w:cs="宋体" w:eastAsia="宋体" w:hint="default"/>
                <w:sz w:val="21"/>
                <w:szCs w:val="21"/>
              </w:rPr>
            </w:pPr>
            <w:r>
              <w:rPr>
                <w:rFonts w:ascii="宋体"/>
                <w:spacing w:val="-1"/>
                <w:sz w:val="21"/>
              </w:rPr>
              <w:t>58,819,363.31</w:t>
            </w:r>
          </w:p>
        </w:tc>
        <w:tc>
          <w:tcPr>
            <w:tcW w:w="217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13,018,386.80</w:t>
            </w: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五、每股收益：</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（一）基本每股收益</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（二）稀释每股收益</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361"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六、其他综合收益</w:t>
            </w:r>
          </w:p>
        </w:tc>
        <w:tc>
          <w:tcPr>
            <w:tcW w:w="882" w:type="dxa"/>
            <w:tcBorders>
              <w:top w:val="single" w:sz="6" w:space="0" w:color="000000"/>
              <w:left w:val="single" w:sz="6" w:space="0" w:color="000000"/>
              <w:bottom w:val="single" w:sz="6" w:space="0" w:color="000000"/>
              <w:right w:val="single" w:sz="6" w:space="0" w:color="000000"/>
            </w:tcBorders>
          </w:tcPr>
          <w:p>
            <w:pPr/>
          </w:p>
        </w:tc>
        <w:tc>
          <w:tcPr>
            <w:tcW w:w="2266" w:type="dxa"/>
            <w:tcBorders>
              <w:top w:val="single" w:sz="6" w:space="0" w:color="000000"/>
              <w:left w:val="single" w:sz="6" w:space="0" w:color="000000"/>
              <w:bottom w:val="single" w:sz="6" w:space="0" w:color="000000"/>
              <w:right w:val="single" w:sz="6" w:space="0" w:color="000000"/>
            </w:tcBorders>
          </w:tcPr>
          <w:p>
            <w:pPr/>
          </w:p>
        </w:tc>
        <w:tc>
          <w:tcPr>
            <w:tcW w:w="2170"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3361"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sz w:val="21"/>
                <w:szCs w:val="21"/>
              </w:rPr>
              <w:t>七、综合收益总额</w:t>
            </w:r>
          </w:p>
        </w:tc>
        <w:tc>
          <w:tcPr>
            <w:tcW w:w="882" w:type="dxa"/>
            <w:tcBorders>
              <w:top w:val="single" w:sz="6" w:space="0" w:color="000000"/>
              <w:left w:val="single" w:sz="6" w:space="0" w:color="000000"/>
              <w:bottom w:val="single" w:sz="12" w:space="0" w:color="000000"/>
              <w:right w:val="single" w:sz="6" w:space="0" w:color="000000"/>
            </w:tcBorders>
          </w:tcPr>
          <w:p>
            <w:pPr/>
          </w:p>
        </w:tc>
        <w:tc>
          <w:tcPr>
            <w:tcW w:w="226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9"/>
              <w:jc w:val="right"/>
              <w:rPr>
                <w:rFonts w:ascii="宋体" w:hAnsi="宋体" w:cs="宋体" w:eastAsia="宋体" w:hint="default"/>
                <w:sz w:val="21"/>
                <w:szCs w:val="21"/>
              </w:rPr>
            </w:pPr>
            <w:r>
              <w:rPr>
                <w:rFonts w:ascii="宋体"/>
                <w:spacing w:val="-1"/>
                <w:sz w:val="21"/>
              </w:rPr>
              <w:t>58,819,363.31</w:t>
            </w:r>
          </w:p>
        </w:tc>
        <w:tc>
          <w:tcPr>
            <w:tcW w:w="217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13,018,386.80</w:t>
            </w:r>
            <w:r>
              <w:rPr>
                <w:rFonts w:ascii="宋体"/>
                <w:sz w:val="21"/>
              </w:rPr>
            </w:r>
          </w:p>
        </w:tc>
      </w:tr>
    </w:tbl>
    <w:p>
      <w:pPr>
        <w:spacing w:line="240" w:lineRule="auto" w:before="0"/>
        <w:rPr>
          <w:rFonts w:ascii="宋体" w:hAnsi="宋体" w:cs="宋体" w:eastAsia="宋体" w:hint="default"/>
          <w:sz w:val="20"/>
          <w:szCs w:val="20"/>
        </w:rPr>
      </w:pPr>
    </w:p>
    <w:p>
      <w:pPr>
        <w:pStyle w:val="BodyText"/>
        <w:tabs>
          <w:tab w:pos="2786" w:val="left" w:leader="none"/>
          <w:tab w:pos="6255"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type w:val="continuous"/>
          <w:pgSz w:w="11910" w:h="16840"/>
          <w:pgMar w:top="1600" w:bottom="280" w:left="154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38" w:footer="714" w:top="1240" w:bottom="900" w:left="1540" w:right="1420"/>
        </w:sectPr>
      </w:pPr>
    </w:p>
    <w:p>
      <w:pPr>
        <w:spacing w:line="273" w:lineRule="auto" w:before="35"/>
        <w:ind w:left="3708" w:right="0" w:firstLine="24"/>
        <w:jc w:val="right"/>
        <w:rPr>
          <w:rFonts w:ascii="宋体" w:hAnsi="宋体" w:cs="宋体" w:eastAsia="宋体" w:hint="default"/>
          <w:sz w:val="21"/>
          <w:szCs w:val="21"/>
        </w:rPr>
      </w:pPr>
      <w:r>
        <w:rPr>
          <w:rFonts w:ascii="宋体" w:hAnsi="宋体" w:cs="宋体" w:eastAsia="宋体" w:hint="default"/>
          <w:b/>
          <w:bCs/>
          <w:w w:val="95"/>
          <w:sz w:val="21"/>
          <w:szCs w:val="21"/>
        </w:rPr>
        <w:t>合并现金流量表</w:t>
      </w:r>
      <w:r>
        <w:rPr>
          <w:rFonts w:ascii="宋体" w:hAnsi="宋体" w:cs="宋体" w:eastAsia="宋体" w:hint="default"/>
          <w:b/>
          <w:bCs/>
          <w:spacing w:val="-79"/>
          <w:w w:val="95"/>
          <w:sz w:val="21"/>
          <w:szCs w:val="21"/>
        </w:rPr>
        <w:t> </w:t>
      </w:r>
      <w:r>
        <w:rPr>
          <w:rFonts w:ascii="宋体" w:hAnsi="宋体" w:cs="宋体" w:eastAsia="宋体" w:hint="default"/>
          <w:b/>
          <w:bCs/>
          <w:spacing w:val="-79"/>
          <w:w w:val="95"/>
          <w:sz w:val="21"/>
          <w:szCs w:val="21"/>
        </w:rPr>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35"/>
        <w:ind w:left="1511" w:right="0"/>
        <w:jc w:val="left"/>
      </w:pPr>
      <w:r>
        <w:rPr/>
        <w:t>单位:元</w:t>
      </w:r>
      <w:r>
        <w:rPr>
          <w:spacing w:val="-2"/>
        </w:rPr>
        <w:t> </w:t>
      </w:r>
      <w:r>
        <w:rPr/>
        <w:t>币种:人民币</w:t>
      </w:r>
    </w:p>
    <w:p>
      <w:pPr>
        <w:spacing w:after="0" w:line="240" w:lineRule="auto"/>
        <w:jc w:val="left"/>
        <w:sectPr>
          <w:type w:val="continuous"/>
          <w:pgSz w:w="11910" w:h="16840"/>
          <w:pgMar w:top="1600" w:bottom="280" w:left="1540" w:right="1420"/>
          <w:cols w:num="2" w:equalWidth="0">
            <w:col w:w="5232" w:space="40"/>
            <w:col w:w="3678"/>
          </w:cols>
        </w:sectPr>
      </w:pPr>
    </w:p>
    <w:p>
      <w:pPr>
        <w:spacing w:line="240" w:lineRule="auto" w:before="13"/>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3852"/>
        <w:gridCol w:w="834"/>
        <w:gridCol w:w="1921"/>
        <w:gridCol w:w="2058"/>
      </w:tblGrid>
      <w:tr>
        <w:trPr>
          <w:trHeight w:val="511" w:hRule="exact"/>
        </w:trPr>
        <w:tc>
          <w:tcPr>
            <w:tcW w:w="3852"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74"/>
              <w:ind w:right="7"/>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83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4"/>
              <w:ind w:left="19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21"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74"/>
              <w:ind w:left="530"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058"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74"/>
              <w:ind w:left="598"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977,677,906.03</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1,101,273,557.44</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66,726,956.26</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107,256,043.60</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1,044,404,862.29</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1,208,529,601.04</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7"/>
              <w:jc w:val="right"/>
              <w:rPr>
                <w:rFonts w:ascii="宋体" w:hAnsi="宋体" w:cs="宋体" w:eastAsia="宋体" w:hint="default"/>
                <w:sz w:val="21"/>
                <w:szCs w:val="21"/>
              </w:rPr>
            </w:pPr>
            <w:r>
              <w:rPr>
                <w:rFonts w:ascii="宋体"/>
                <w:spacing w:val="-1"/>
                <w:sz w:val="21"/>
              </w:rPr>
              <w:t>1,356,758,370.65</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3"/>
              <w:jc w:val="right"/>
              <w:rPr>
                <w:rFonts w:ascii="宋体" w:hAnsi="宋体" w:cs="宋体" w:eastAsia="宋体" w:hint="default"/>
                <w:sz w:val="21"/>
                <w:szCs w:val="21"/>
              </w:rPr>
            </w:pPr>
            <w:r>
              <w:rPr>
                <w:rFonts w:ascii="宋体"/>
                <w:spacing w:val="-1"/>
                <w:sz w:val="21"/>
              </w:rPr>
              <w:t>895,759,225.75</w:t>
            </w:r>
            <w:r>
              <w:rPr>
                <w:rFonts w:ascii="宋体"/>
                <w:sz w:val="21"/>
              </w:rPr>
            </w: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right="166"/>
              <w:jc w:val="right"/>
              <w:rPr>
                <w:rFonts w:ascii="宋体" w:hAnsi="宋体" w:cs="宋体" w:eastAsia="宋体" w:hint="default"/>
                <w:sz w:val="21"/>
                <w:szCs w:val="21"/>
              </w:rPr>
            </w:pPr>
            <w:r>
              <w:rPr>
                <w:rFonts w:ascii="宋体" w:hAnsi="宋体" w:cs="宋体" w:eastAsia="宋体" w:hint="default"/>
                <w:spacing w:val="-1"/>
                <w:sz w:val="21"/>
                <w:szCs w:val="21"/>
              </w:rPr>
              <w:t>支付给职工以及为职工支付的现金</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36,570,494.68</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28,872,987.89</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82,558,712.78</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52,530,045.22</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80,359,406.28</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52,035,888.42</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1,556,246,984.39</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1,029,198,147.28</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39"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-511,842,122.10</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179,331,453.76</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49,000,000.00</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10,000,000.00</w:t>
            </w:r>
            <w:r>
              <w:rPr>
                <w:rFonts w:ascii="宋体"/>
                <w:sz w:val="21"/>
              </w:rPr>
            </w: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7"/>
              <w:jc w:val="right"/>
              <w:rPr>
                <w:rFonts w:ascii="宋体" w:hAnsi="宋体" w:cs="宋体" w:eastAsia="宋体" w:hint="default"/>
                <w:sz w:val="21"/>
                <w:szCs w:val="21"/>
              </w:rPr>
            </w:pPr>
            <w:r>
              <w:rPr>
                <w:rFonts w:ascii="宋体"/>
                <w:sz w:val="21"/>
              </w:rPr>
              <w:t>70,479.45</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z w:val="21"/>
              </w:rPr>
              <w:t>260,911.64</w:t>
            </w:r>
          </w:p>
        </w:tc>
      </w:tr>
      <w:tr>
        <w:trPr>
          <w:trHeight w:val="640"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处置固定资产、无形资产和其他长</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期资产收回的现金净额</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270,000.00</w:t>
            </w: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638"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处置子公司及其他营业单位收到的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3,557,860.19</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52,898,339.64</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10,260,911.64</w:t>
            </w:r>
          </w:p>
        </w:tc>
      </w:tr>
      <w:tr>
        <w:trPr>
          <w:trHeight w:val="638"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购建固定资产、无形资产和其他长</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期资产支付的现金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16,048,641.57</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41,436,365.95</w:t>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39,000,000.00</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19,000,000.00</w:t>
            </w:r>
            <w:r>
              <w:rPr>
                <w:rFonts w:ascii="宋体"/>
                <w:sz w:val="21"/>
              </w:rPr>
            </w:r>
          </w:p>
        </w:tc>
      </w:tr>
      <w:tr>
        <w:trPr>
          <w:trHeight w:val="640"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取得子公司及其他营业单位支付的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724"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55,048,641.57</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60,436,365.95</w:t>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39"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-2,150,301.93</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-50,175,454.31</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36" w:hRule="exact"/>
        </w:trPr>
        <w:tc>
          <w:tcPr>
            <w:tcW w:w="3852" w:type="dxa"/>
            <w:tcBorders>
              <w:top w:val="single" w:sz="6" w:space="0" w:color="000000"/>
              <w:left w:val="single" w:sz="12" w:space="0" w:color="000000"/>
              <w:bottom w:val="single" w:sz="12" w:space="0" w:color="000000"/>
              <w:right w:val="single" w:sz="6" w:space="0" w:color="000000"/>
            </w:tcBorders>
          </w:tcPr>
          <w:p>
            <w:pPr>
              <w:pStyle w:val="TableParagraph"/>
              <w:spacing w:line="261" w:lineRule="exact"/>
              <w:ind w:right="93"/>
              <w:jc w:val="right"/>
              <w:rPr>
                <w:rFonts w:ascii="宋体" w:hAnsi="宋体" w:cs="宋体" w:eastAsia="宋体" w:hint="default"/>
                <w:sz w:val="21"/>
                <w:szCs w:val="21"/>
              </w:rPr>
            </w:pPr>
            <w:r>
              <w:rPr>
                <w:rFonts w:ascii="宋体" w:hAnsi="宋体" w:cs="宋体" w:eastAsia="宋体" w:hint="default"/>
                <w:spacing w:val="4"/>
                <w:w w:val="95"/>
                <w:sz w:val="21"/>
                <w:szCs w:val="21"/>
              </w:rPr>
              <w:t>其中：子公司吸收少数股东投资收</w:t>
            </w:r>
            <w:r>
              <w:rPr>
                <w:rFonts w:ascii="宋体" w:hAnsi="宋体" w:cs="宋体" w:eastAsia="宋体" w:hint="default"/>
                <w:w w:val="95"/>
                <w:sz w:val="21"/>
                <w:szCs w:val="21"/>
              </w:rPr>
            </w:r>
          </w:p>
        </w:tc>
        <w:tc>
          <w:tcPr>
            <w:tcW w:w="834" w:type="dxa"/>
            <w:tcBorders>
              <w:top w:val="single" w:sz="6" w:space="0" w:color="000000"/>
              <w:left w:val="single" w:sz="6" w:space="0" w:color="000000"/>
              <w:bottom w:val="single" w:sz="12" w:space="0" w:color="000000"/>
              <w:right w:val="single" w:sz="6" w:space="0" w:color="000000"/>
            </w:tcBorders>
          </w:tcPr>
          <w:p>
            <w:pPr/>
          </w:p>
        </w:tc>
        <w:tc>
          <w:tcPr>
            <w:tcW w:w="1921" w:type="dxa"/>
            <w:tcBorders>
              <w:top w:val="single" w:sz="6" w:space="0" w:color="000000"/>
              <w:left w:val="single" w:sz="6" w:space="0" w:color="000000"/>
              <w:bottom w:val="single" w:sz="12" w:space="0" w:color="000000"/>
              <w:right w:val="single" w:sz="6" w:space="0" w:color="000000"/>
            </w:tcBorders>
          </w:tcPr>
          <w:p>
            <w:pPr/>
          </w:p>
        </w:tc>
        <w:tc>
          <w:tcPr>
            <w:tcW w:w="2058" w:type="dxa"/>
            <w:tcBorders>
              <w:top w:val="single" w:sz="6" w:space="0" w:color="000000"/>
              <w:left w:val="single" w:sz="6" w:space="0" w:color="000000"/>
              <w:bottom w:val="single" w:sz="12" w:space="0" w:color="000000"/>
              <w:right w:val="single" w:sz="12" w:space="0" w:color="000000"/>
            </w:tcBorders>
          </w:tcPr>
          <w:p>
            <w:pPr/>
          </w:p>
        </w:tc>
      </w:tr>
    </w:tbl>
    <w:p>
      <w:pPr>
        <w:spacing w:after="0"/>
        <w:sectPr>
          <w:type w:val="continuous"/>
          <w:pgSz w:w="11910" w:h="16840"/>
          <w:pgMar w:top="1600" w:bottom="280" w:left="1540" w:right="1420"/>
        </w:sectPr>
      </w:pPr>
    </w:p>
    <w:p>
      <w:pPr>
        <w:spacing w:line="240" w:lineRule="auto" w:before="11"/>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3852"/>
        <w:gridCol w:w="834"/>
        <w:gridCol w:w="1921"/>
        <w:gridCol w:w="2058"/>
      </w:tblGrid>
      <w:tr>
        <w:trPr>
          <w:trHeight w:val="335" w:hRule="exact"/>
        </w:trPr>
        <w:tc>
          <w:tcPr>
            <w:tcW w:w="3852" w:type="dxa"/>
            <w:tcBorders>
              <w:top w:val="single" w:sz="12" w:space="0" w:color="000000"/>
              <w:left w:val="single" w:sz="12" w:space="0" w:color="000000"/>
              <w:bottom w:val="single" w:sz="6" w:space="0" w:color="000000"/>
              <w:right w:val="single" w:sz="6" w:space="0" w:color="000000"/>
            </w:tcBorders>
          </w:tcPr>
          <w:p>
            <w:pPr>
              <w:pStyle w:val="TableParagraph"/>
              <w:spacing w:line="261" w:lineRule="exact"/>
              <w:ind w:left="92" w:right="0"/>
              <w:jc w:val="left"/>
              <w:rPr>
                <w:rFonts w:ascii="宋体" w:hAnsi="宋体" w:cs="宋体" w:eastAsia="宋体" w:hint="default"/>
                <w:sz w:val="21"/>
                <w:szCs w:val="21"/>
              </w:rPr>
            </w:pPr>
            <w:r>
              <w:rPr>
                <w:rFonts w:ascii="宋体" w:hAnsi="宋体" w:cs="宋体" w:eastAsia="宋体" w:hint="default"/>
                <w:sz w:val="21"/>
                <w:szCs w:val="21"/>
              </w:rPr>
              <w:t>到的现金</w:t>
            </w:r>
          </w:p>
        </w:tc>
        <w:tc>
          <w:tcPr>
            <w:tcW w:w="834" w:type="dxa"/>
            <w:tcBorders>
              <w:top w:val="single" w:sz="12" w:space="0" w:color="000000"/>
              <w:left w:val="single" w:sz="6" w:space="0" w:color="000000"/>
              <w:bottom w:val="single" w:sz="6" w:space="0" w:color="000000"/>
              <w:right w:val="single" w:sz="6" w:space="0" w:color="000000"/>
            </w:tcBorders>
          </w:tcPr>
          <w:p>
            <w:pPr/>
          </w:p>
        </w:tc>
        <w:tc>
          <w:tcPr>
            <w:tcW w:w="1921" w:type="dxa"/>
            <w:tcBorders>
              <w:top w:val="single" w:sz="12" w:space="0" w:color="000000"/>
              <w:left w:val="single" w:sz="6" w:space="0" w:color="000000"/>
              <w:bottom w:val="single" w:sz="6" w:space="0" w:color="000000"/>
              <w:right w:val="single" w:sz="6" w:space="0" w:color="000000"/>
            </w:tcBorders>
          </w:tcPr>
          <w:p>
            <w:pPr/>
          </w:p>
        </w:tc>
        <w:tc>
          <w:tcPr>
            <w:tcW w:w="2058" w:type="dxa"/>
            <w:tcBorders>
              <w:top w:val="single" w:sz="12"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472,000,000.00</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397,000,000.00</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132,575,333.33</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724"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604,575,333.33</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397,000,000.00</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362,000,000.00</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295,000,000.00</w:t>
            </w:r>
            <w:r>
              <w:rPr>
                <w:rFonts w:ascii="宋体"/>
                <w:sz w:val="21"/>
              </w:rPr>
            </w:r>
          </w:p>
        </w:tc>
      </w:tr>
      <w:tr>
        <w:trPr>
          <w:trHeight w:val="640"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分配股利、利润或偿付利息支付的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25,117,393.83</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2"/>
              <w:ind w:right="92"/>
              <w:jc w:val="right"/>
              <w:rPr>
                <w:rFonts w:ascii="宋体" w:hAnsi="宋体" w:cs="宋体" w:eastAsia="宋体" w:hint="default"/>
                <w:sz w:val="21"/>
                <w:szCs w:val="21"/>
              </w:rPr>
            </w:pPr>
            <w:r>
              <w:rPr>
                <w:rFonts w:ascii="宋体"/>
                <w:spacing w:val="-1"/>
                <w:sz w:val="21"/>
              </w:rPr>
              <w:t>16,638,851.57</w:t>
            </w:r>
          </w:p>
        </w:tc>
      </w:tr>
      <w:tr>
        <w:trPr>
          <w:trHeight w:val="638"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4"/>
                <w:sz w:val="21"/>
                <w:szCs w:val="21"/>
              </w:rPr>
              <w:t>其中：子公司支付给少数股东的股</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利、利润</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
        </w:tc>
        <w:tc>
          <w:tcPr>
            <w:tcW w:w="2058"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13,568,325.51</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271,580.00</w:t>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400,685,719.34</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311,910,431.57</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39" w:right="0"/>
              <w:jc w:val="left"/>
              <w:rPr>
                <w:rFonts w:ascii="宋体" w:hAnsi="宋体" w:cs="宋体" w:eastAsia="宋体" w:hint="default"/>
                <w:sz w:val="21"/>
                <w:szCs w:val="21"/>
              </w:rPr>
            </w:pPr>
            <w:r>
              <w:rPr>
                <w:rFonts w:ascii="宋体" w:hAnsi="宋体" w:cs="宋体" w:eastAsia="宋体" w:hint="default"/>
                <w:b/>
                <w:bCs/>
                <w:sz w:val="21"/>
                <w:szCs w:val="21"/>
              </w:rPr>
              <w:t>筹资活动产生的现金流量净额</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203,889,613.99</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85,089,568.43</w:t>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b/>
                <w:bCs/>
                <w:spacing w:val="3"/>
                <w:sz w:val="21"/>
                <w:szCs w:val="21"/>
              </w:rPr>
              <w:t>四、汇率变动对现金及现金等价物的影</w:t>
            </w:r>
            <w:r>
              <w:rPr>
                <w:rFonts w:ascii="宋体" w:hAnsi="宋体" w:cs="宋体" w:eastAsia="宋体" w:hint="default"/>
                <w:spacing w:val="3"/>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-272,818.07</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-212,919.42</w:t>
            </w:r>
          </w:p>
        </w:tc>
      </w:tr>
      <w:tr>
        <w:trPr>
          <w:trHeight w:val="396"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-310,375,628.11</w:t>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214,032,648.46</w:t>
            </w:r>
            <w:r>
              <w:rPr>
                <w:rFonts w:ascii="宋体"/>
                <w:sz w:val="21"/>
              </w:rPr>
            </w:r>
          </w:p>
        </w:tc>
      </w:tr>
      <w:tr>
        <w:trPr>
          <w:trHeight w:val="397" w:hRule="exact"/>
        </w:trPr>
        <w:tc>
          <w:tcPr>
            <w:tcW w:w="38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834" w:type="dxa"/>
            <w:tcBorders>
              <w:top w:val="single" w:sz="6" w:space="0" w:color="000000"/>
              <w:left w:val="single" w:sz="6" w:space="0" w:color="000000"/>
              <w:bottom w:val="single" w:sz="6" w:space="0" w:color="000000"/>
              <w:right w:val="single" w:sz="6" w:space="0" w:color="000000"/>
            </w:tcBorders>
          </w:tcPr>
          <w:p>
            <w:pPr/>
          </w:p>
        </w:tc>
        <w:tc>
          <w:tcPr>
            <w:tcW w:w="19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661,935,562.21</w:t>
            </w:r>
            <w:r>
              <w:rPr>
                <w:rFonts w:ascii="宋体"/>
                <w:sz w:val="21"/>
              </w:rPr>
            </w:r>
          </w:p>
        </w:tc>
        <w:tc>
          <w:tcPr>
            <w:tcW w:w="2058"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447,902,913.75</w:t>
            </w:r>
            <w:r>
              <w:rPr>
                <w:rFonts w:ascii="宋体"/>
                <w:sz w:val="21"/>
              </w:rPr>
            </w:r>
          </w:p>
        </w:tc>
      </w:tr>
      <w:tr>
        <w:trPr>
          <w:trHeight w:val="406" w:hRule="exact"/>
        </w:trPr>
        <w:tc>
          <w:tcPr>
            <w:tcW w:w="385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834" w:type="dxa"/>
            <w:tcBorders>
              <w:top w:val="single" w:sz="6" w:space="0" w:color="000000"/>
              <w:left w:val="single" w:sz="6" w:space="0" w:color="000000"/>
              <w:bottom w:val="single" w:sz="12" w:space="0" w:color="000000"/>
              <w:right w:val="single" w:sz="6" w:space="0" w:color="000000"/>
            </w:tcBorders>
          </w:tcPr>
          <w:p>
            <w:pPr/>
          </w:p>
        </w:tc>
        <w:tc>
          <w:tcPr>
            <w:tcW w:w="192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351,559,934.10</w:t>
            </w:r>
          </w:p>
        </w:tc>
        <w:tc>
          <w:tcPr>
            <w:tcW w:w="2058"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661,935,562.21</w:t>
            </w:r>
          </w:p>
        </w:tc>
      </w:tr>
    </w:tbl>
    <w:p>
      <w:pPr>
        <w:spacing w:line="240" w:lineRule="auto" w:before="0"/>
        <w:rPr>
          <w:rFonts w:ascii="宋体" w:hAnsi="宋体" w:cs="宋体" w:eastAsia="宋体" w:hint="default"/>
          <w:sz w:val="20"/>
          <w:szCs w:val="20"/>
        </w:rPr>
      </w:pPr>
    </w:p>
    <w:p>
      <w:pPr>
        <w:pStyle w:val="BodyText"/>
        <w:tabs>
          <w:tab w:pos="2786" w:val="left" w:leader="none"/>
          <w:tab w:pos="6251"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38" w:footer="714" w:top="1240" w:bottom="900" w:left="1540" w:right="14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738" w:footer="714" w:top="1240" w:bottom="900" w:left="1540" w:right="1420"/>
        </w:sectPr>
      </w:pPr>
    </w:p>
    <w:p>
      <w:pPr>
        <w:spacing w:line="273" w:lineRule="auto" w:before="35"/>
        <w:ind w:left="3708" w:right="-19" w:hanging="82"/>
        <w:jc w:val="left"/>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b/>
          <w:bCs/>
          <w:spacing w:val="1"/>
          <w:w w:val="99"/>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1—12</w:t>
      </w:r>
      <w:r>
        <w:rPr>
          <w:rFonts w:ascii="宋体" w:hAnsi="宋体" w:cs="宋体" w:eastAsia="宋体" w:hint="default"/>
          <w:spacing w:val="-54"/>
          <w:sz w:val="21"/>
          <w:szCs w:val="21"/>
        </w:rPr>
        <w:t> </w:t>
      </w:r>
      <w:r>
        <w:rPr>
          <w:rFonts w:ascii="宋体" w:hAnsi="宋体" w:cs="宋体" w:eastAsia="宋体" w:hint="default"/>
          <w:sz w:val="21"/>
          <w:szCs w:val="21"/>
        </w:rPr>
        <w:t>月</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35"/>
        <w:ind w:left="1430" w:right="0"/>
        <w:jc w:val="left"/>
      </w:pPr>
      <w:r>
        <w:rPr/>
        <w:t>单位:元</w:t>
      </w:r>
      <w:r>
        <w:rPr>
          <w:spacing w:val="-2"/>
        </w:rPr>
        <w:t> </w:t>
      </w:r>
      <w:r>
        <w:rPr/>
        <w:t>币种:人民币</w:t>
      </w:r>
    </w:p>
    <w:p>
      <w:pPr>
        <w:spacing w:after="0" w:line="240" w:lineRule="auto"/>
        <w:jc w:val="left"/>
        <w:sectPr>
          <w:type w:val="continuous"/>
          <w:pgSz w:w="11910" w:h="16840"/>
          <w:pgMar w:top="1600" w:bottom="280" w:left="1540" w:right="1420"/>
          <w:cols w:num="2" w:equalWidth="0">
            <w:col w:w="5315" w:space="40"/>
            <w:col w:w="3595"/>
          </w:cols>
        </w:sectPr>
      </w:pPr>
    </w:p>
    <w:p>
      <w:pPr>
        <w:spacing w:line="240" w:lineRule="auto" w:before="13"/>
        <w:rPr>
          <w:rFonts w:ascii="宋体" w:hAnsi="宋体" w:cs="宋体" w:eastAsia="宋体" w:hint="default"/>
          <w:sz w:val="3"/>
          <w:szCs w:val="3"/>
        </w:rPr>
      </w:pPr>
    </w:p>
    <w:tbl>
      <w:tblPr>
        <w:tblW w:w="0" w:type="auto"/>
        <w:jc w:val="left"/>
        <w:tblInd w:w="119" w:type="dxa"/>
        <w:tblLayout w:type="fixed"/>
        <w:tblCellMar>
          <w:top w:w="0" w:type="dxa"/>
          <w:left w:w="0" w:type="dxa"/>
          <w:bottom w:w="0" w:type="dxa"/>
          <w:right w:w="0" w:type="dxa"/>
        </w:tblCellMar>
        <w:tblLook w:val="01E0"/>
      </w:tblPr>
      <w:tblGrid>
        <w:gridCol w:w="3865"/>
        <w:gridCol w:w="666"/>
        <w:gridCol w:w="1993"/>
        <w:gridCol w:w="2141"/>
      </w:tblGrid>
      <w:tr>
        <w:trPr>
          <w:trHeight w:val="526" w:hRule="exact"/>
        </w:trPr>
        <w:tc>
          <w:tcPr>
            <w:tcW w:w="38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82"/>
              <w:ind w:right="6"/>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66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2"/>
              <w:ind w:left="114"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sz w:val="21"/>
                <w:szCs w:val="21"/>
              </w:rPr>
            </w:r>
          </w:p>
        </w:tc>
        <w:tc>
          <w:tcPr>
            <w:tcW w:w="1993"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82"/>
              <w:ind w:left="567"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141" w:type="dxa"/>
            <w:tcBorders>
              <w:top w:val="single" w:sz="12" w:space="0" w:color="000000"/>
              <w:left w:val="single" w:sz="6" w:space="0" w:color="000000"/>
              <w:bottom w:val="single" w:sz="6" w:space="0" w:color="000000"/>
              <w:right w:val="single" w:sz="12" w:space="0" w:color="000000"/>
            </w:tcBorders>
          </w:tcPr>
          <w:p>
            <w:pPr>
              <w:pStyle w:val="TableParagraph"/>
              <w:spacing w:line="240" w:lineRule="auto" w:before="82"/>
              <w:ind w:left="640"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一、经营活动产生的现金流量：</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销售商品、提供劳务收到的现金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958,694,347.76</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1,095,598,720.64</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收到的税费返还</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52,744,537.41</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84,099,790.01</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经营活动现金流入小计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1,011,438,885.17</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1,179,698,510.65</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购买商品、接受劳务支付的现金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861,011,639.44</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889,965,653.31</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支付给职工以及为职工支付的现金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28,498,467.17</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22,679,199.46</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支付的各项税费</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82,021,647.82</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49,664,266.28</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73,819,217.25</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34,903,550.67</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724" w:right="0"/>
              <w:jc w:val="left"/>
              <w:rPr>
                <w:rFonts w:ascii="宋体" w:hAnsi="宋体" w:cs="宋体" w:eastAsia="宋体" w:hint="default"/>
                <w:sz w:val="21"/>
                <w:szCs w:val="21"/>
              </w:rPr>
            </w:pPr>
            <w:r>
              <w:rPr>
                <w:rFonts w:ascii="宋体" w:hAnsi="宋体" w:cs="宋体" w:eastAsia="宋体" w:hint="default"/>
                <w:b/>
                <w:bCs/>
                <w:sz w:val="21"/>
                <w:szCs w:val="21"/>
              </w:rPr>
              <w:t>经营活动现金流出小计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1,045,350,971.68</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997,212,669.72</w:t>
            </w:r>
            <w:r>
              <w:rPr>
                <w:rFonts w:ascii="宋体"/>
                <w:sz w:val="21"/>
              </w:rPr>
            </w:r>
          </w:p>
        </w:tc>
      </w:tr>
      <w:tr>
        <w:trPr>
          <w:trHeight w:val="396"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47" w:right="0"/>
              <w:jc w:val="left"/>
              <w:rPr>
                <w:rFonts w:ascii="宋体" w:hAnsi="宋体" w:cs="宋体" w:eastAsia="宋体" w:hint="default"/>
                <w:sz w:val="21"/>
                <w:szCs w:val="21"/>
              </w:rPr>
            </w:pPr>
            <w:r>
              <w:rPr>
                <w:rFonts w:ascii="宋体" w:hAnsi="宋体" w:cs="宋体" w:eastAsia="宋体" w:hint="default"/>
                <w:b/>
                <w:bCs/>
                <w:sz w:val="21"/>
                <w:szCs w:val="21"/>
              </w:rPr>
              <w:t>经营活动产生的现金流量净额</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-33,912,086.51</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182,485,840.93</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二、投资活动产生的现金流量：</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19,000,000.00</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10,000,000.00</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260,911.64</w:t>
            </w:r>
          </w:p>
        </w:tc>
      </w:tr>
      <w:tr>
        <w:trPr>
          <w:trHeight w:val="638"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5"/>
                <w:sz w:val="21"/>
                <w:szCs w:val="21"/>
              </w:rPr>
              <w:t>处置固定资产、无形资产和其他长</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期资产收回的现金净额</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640"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1" w:lineRule="exact"/>
              <w:ind w:left="512" w:right="0"/>
              <w:jc w:val="left"/>
              <w:rPr>
                <w:rFonts w:ascii="宋体" w:hAnsi="宋体" w:cs="宋体" w:eastAsia="宋体" w:hint="default"/>
                <w:sz w:val="21"/>
                <w:szCs w:val="21"/>
              </w:rPr>
            </w:pPr>
            <w:r>
              <w:rPr>
                <w:rFonts w:ascii="宋体" w:hAnsi="宋体" w:cs="宋体" w:eastAsia="宋体" w:hint="default"/>
                <w:spacing w:val="5"/>
                <w:sz w:val="21"/>
                <w:szCs w:val="21"/>
              </w:rPr>
              <w:t>处置子公司及其他营业单位收到的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2"/>
              <w:ind w:right="98"/>
              <w:jc w:val="right"/>
              <w:rPr>
                <w:rFonts w:ascii="宋体" w:hAnsi="宋体" w:cs="宋体" w:eastAsia="宋体" w:hint="default"/>
                <w:sz w:val="21"/>
                <w:szCs w:val="21"/>
              </w:rPr>
            </w:pPr>
            <w:r>
              <w:rPr>
                <w:rFonts w:ascii="宋体"/>
                <w:spacing w:val="-1"/>
                <w:sz w:val="21"/>
              </w:rPr>
              <w:t>3,866,600.00</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412"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512"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413"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8"/>
              <w:ind w:left="724" w:right="0"/>
              <w:jc w:val="left"/>
              <w:rPr>
                <w:rFonts w:ascii="宋体" w:hAnsi="宋体" w:cs="宋体" w:eastAsia="宋体" w:hint="default"/>
                <w:sz w:val="21"/>
                <w:szCs w:val="21"/>
              </w:rPr>
            </w:pPr>
            <w:r>
              <w:rPr>
                <w:rFonts w:ascii="宋体" w:hAnsi="宋体" w:cs="宋体" w:eastAsia="宋体" w:hint="default"/>
                <w:b/>
                <w:bCs/>
                <w:sz w:val="21"/>
                <w:szCs w:val="21"/>
              </w:rPr>
              <w:t>投资活动现金流入小计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8"/>
              <w:ind w:right="98"/>
              <w:jc w:val="right"/>
              <w:rPr>
                <w:rFonts w:ascii="宋体" w:hAnsi="宋体" w:cs="宋体" w:eastAsia="宋体" w:hint="default"/>
                <w:sz w:val="21"/>
                <w:szCs w:val="21"/>
              </w:rPr>
            </w:pPr>
            <w:r>
              <w:rPr>
                <w:rFonts w:ascii="宋体"/>
                <w:spacing w:val="-1"/>
                <w:sz w:val="21"/>
              </w:rPr>
              <w:t>22,866,600.00</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8"/>
              <w:ind w:right="92"/>
              <w:jc w:val="right"/>
              <w:rPr>
                <w:rFonts w:ascii="宋体" w:hAnsi="宋体" w:cs="宋体" w:eastAsia="宋体" w:hint="default"/>
                <w:sz w:val="21"/>
                <w:szCs w:val="21"/>
              </w:rPr>
            </w:pPr>
            <w:r>
              <w:rPr>
                <w:rFonts w:ascii="宋体"/>
                <w:spacing w:val="-1"/>
                <w:sz w:val="21"/>
              </w:rPr>
              <w:t>10,260,911.64</w:t>
            </w:r>
          </w:p>
        </w:tc>
      </w:tr>
      <w:tr>
        <w:trPr>
          <w:trHeight w:val="638"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5"/>
                <w:sz w:val="21"/>
                <w:szCs w:val="21"/>
              </w:rPr>
              <w:t>购建固定资产、无形资产和其他长</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期资产支付的现金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5,062,108.72</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14,823,727.68</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投资支付的现金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9,000,000.00</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19,000,000.00</w:t>
            </w:r>
            <w:r>
              <w:rPr>
                <w:rFonts w:ascii="宋体"/>
                <w:sz w:val="21"/>
              </w:rPr>
            </w:r>
          </w:p>
        </w:tc>
      </w:tr>
      <w:tr>
        <w:trPr>
          <w:trHeight w:val="638"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5"/>
                <w:sz w:val="21"/>
                <w:szCs w:val="21"/>
              </w:rPr>
              <w:t>取得子公司及其他营业单位支付的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现金净额</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10,000,000.00</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50,000,000.00</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440,100,000.00</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投资活动现金流出小计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464,162,108.72</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83,823,727.68</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47" w:right="0"/>
              <w:jc w:val="left"/>
              <w:rPr>
                <w:rFonts w:ascii="宋体" w:hAnsi="宋体" w:cs="宋体" w:eastAsia="宋体" w:hint="default"/>
                <w:sz w:val="21"/>
                <w:szCs w:val="21"/>
              </w:rPr>
            </w:pPr>
            <w:r>
              <w:rPr>
                <w:rFonts w:ascii="宋体" w:hAnsi="宋体" w:cs="宋体" w:eastAsia="宋体" w:hint="default"/>
                <w:b/>
                <w:bCs/>
                <w:sz w:val="21"/>
                <w:szCs w:val="21"/>
              </w:rPr>
              <w:t>投资活动产生的现金流量净额</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-441,295,508.72</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-73,562,816.04</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b/>
                <w:bCs/>
                <w:sz w:val="21"/>
                <w:szCs w:val="21"/>
              </w:rPr>
              <w:t>三、筹资活动产生的现金流量：</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404" w:hRule="exact"/>
        </w:trPr>
        <w:tc>
          <w:tcPr>
            <w:tcW w:w="386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p>
        </w:tc>
        <w:tc>
          <w:tcPr>
            <w:tcW w:w="666" w:type="dxa"/>
            <w:tcBorders>
              <w:top w:val="single" w:sz="6" w:space="0" w:color="000000"/>
              <w:left w:val="single" w:sz="6" w:space="0" w:color="000000"/>
              <w:bottom w:val="single" w:sz="12" w:space="0" w:color="000000"/>
              <w:right w:val="single" w:sz="6" w:space="0" w:color="000000"/>
            </w:tcBorders>
          </w:tcPr>
          <w:p>
            <w:pPr/>
          </w:p>
        </w:tc>
        <w:tc>
          <w:tcPr>
            <w:tcW w:w="19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472,000,000.00</w:t>
            </w:r>
            <w:r>
              <w:rPr>
                <w:rFonts w:ascii="宋体"/>
                <w:sz w:val="21"/>
              </w:rPr>
            </w:r>
          </w:p>
        </w:tc>
        <w:tc>
          <w:tcPr>
            <w:tcW w:w="214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397,000,000.00</w:t>
            </w:r>
            <w:r>
              <w:rPr>
                <w:rFonts w:ascii="宋体"/>
                <w:sz w:val="21"/>
              </w:rPr>
            </w:r>
          </w:p>
        </w:tc>
      </w:tr>
    </w:tbl>
    <w:p>
      <w:pPr>
        <w:spacing w:after="0" w:line="240" w:lineRule="auto"/>
        <w:jc w:val="right"/>
        <w:rPr>
          <w:rFonts w:ascii="宋体" w:hAnsi="宋体" w:cs="宋体" w:eastAsia="宋体" w:hint="default"/>
          <w:sz w:val="21"/>
          <w:szCs w:val="21"/>
        </w:rPr>
        <w:sectPr>
          <w:type w:val="continuous"/>
          <w:pgSz w:w="11910" w:h="16840"/>
          <w:pgMar w:top="1600" w:bottom="280" w:left="1540" w:right="1420"/>
        </w:sectPr>
      </w:pPr>
    </w:p>
    <w:p>
      <w:pPr>
        <w:spacing w:line="240" w:lineRule="auto" w:before="11"/>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3865"/>
        <w:gridCol w:w="666"/>
        <w:gridCol w:w="1993"/>
        <w:gridCol w:w="2141"/>
      </w:tblGrid>
      <w:tr>
        <w:trPr>
          <w:trHeight w:val="404" w:hRule="exact"/>
        </w:trPr>
        <w:tc>
          <w:tcPr>
            <w:tcW w:w="3865"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发行债券收到的现金</w:t>
            </w:r>
          </w:p>
        </w:tc>
        <w:tc>
          <w:tcPr>
            <w:tcW w:w="666" w:type="dxa"/>
            <w:tcBorders>
              <w:top w:val="single" w:sz="12" w:space="0" w:color="000000"/>
              <w:left w:val="single" w:sz="6" w:space="0" w:color="000000"/>
              <w:bottom w:val="single" w:sz="6" w:space="0" w:color="000000"/>
              <w:right w:val="single" w:sz="6" w:space="0" w:color="000000"/>
            </w:tcBorders>
          </w:tcPr>
          <w:p>
            <w:pPr/>
          </w:p>
        </w:tc>
        <w:tc>
          <w:tcPr>
            <w:tcW w:w="1993" w:type="dxa"/>
            <w:tcBorders>
              <w:top w:val="single" w:sz="12" w:space="0" w:color="000000"/>
              <w:left w:val="single" w:sz="6" w:space="0" w:color="000000"/>
              <w:bottom w:val="single" w:sz="6" w:space="0" w:color="000000"/>
              <w:right w:val="single" w:sz="6" w:space="0" w:color="000000"/>
            </w:tcBorders>
          </w:tcPr>
          <w:p>
            <w:pPr/>
          </w:p>
        </w:tc>
        <w:tc>
          <w:tcPr>
            <w:tcW w:w="2141" w:type="dxa"/>
            <w:tcBorders>
              <w:top w:val="single" w:sz="12"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132,595,333.33</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筹资活动现金流入小计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604,595,333.33</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397,000,000.00</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362,000,000.00</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295,000,000.00</w:t>
            </w:r>
            <w:r>
              <w:rPr>
                <w:rFonts w:ascii="宋体"/>
                <w:sz w:val="21"/>
              </w:rPr>
            </w:r>
          </w:p>
        </w:tc>
      </w:tr>
      <w:tr>
        <w:trPr>
          <w:trHeight w:val="638"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512" w:right="0"/>
              <w:jc w:val="left"/>
              <w:rPr>
                <w:rFonts w:ascii="宋体" w:hAnsi="宋体" w:cs="宋体" w:eastAsia="宋体" w:hint="default"/>
                <w:sz w:val="21"/>
                <w:szCs w:val="21"/>
              </w:rPr>
            </w:pPr>
            <w:r>
              <w:rPr>
                <w:rFonts w:ascii="宋体" w:hAnsi="宋体" w:cs="宋体" w:eastAsia="宋体" w:hint="default"/>
                <w:spacing w:val="5"/>
                <w:sz w:val="21"/>
                <w:szCs w:val="21"/>
              </w:rPr>
              <w:t>分配股利、利润或偿付利息支付的</w:t>
            </w:r>
            <w:r>
              <w:rPr>
                <w:rFonts w:ascii="宋体" w:hAnsi="宋体" w:cs="宋体" w:eastAsia="宋体" w:hint="default"/>
                <w:sz w:val="21"/>
                <w:szCs w:val="21"/>
              </w:rPr>
            </w:r>
          </w:p>
          <w:p>
            <w:pPr>
              <w:pStyle w:val="TableParagraph"/>
              <w:spacing w:line="240" w:lineRule="auto" w:before="37"/>
              <w:ind w:left="92" w:right="0"/>
              <w:jc w:val="left"/>
              <w:rPr>
                <w:rFonts w:ascii="宋体" w:hAnsi="宋体" w:cs="宋体" w:eastAsia="宋体" w:hint="default"/>
                <w:sz w:val="21"/>
                <w:szCs w:val="21"/>
              </w:rPr>
            </w:pPr>
            <w:r>
              <w:rPr>
                <w:rFonts w:ascii="宋体" w:hAnsi="宋体" w:cs="宋体" w:eastAsia="宋体" w:hint="default"/>
                <w:sz w:val="21"/>
                <w:szCs w:val="21"/>
              </w:rPr>
              <w:t>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41"/>
              <w:ind w:right="98"/>
              <w:jc w:val="right"/>
              <w:rPr>
                <w:rFonts w:ascii="宋体" w:hAnsi="宋体" w:cs="宋体" w:eastAsia="宋体" w:hint="default"/>
                <w:sz w:val="21"/>
                <w:szCs w:val="21"/>
              </w:rPr>
            </w:pPr>
            <w:r>
              <w:rPr>
                <w:rFonts w:ascii="宋体"/>
                <w:spacing w:val="-1"/>
                <w:sz w:val="21"/>
              </w:rPr>
              <w:t>25,117,393.83</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41"/>
              <w:ind w:right="92"/>
              <w:jc w:val="right"/>
              <w:rPr>
                <w:rFonts w:ascii="宋体" w:hAnsi="宋体" w:cs="宋体" w:eastAsia="宋体" w:hint="default"/>
                <w:sz w:val="21"/>
                <w:szCs w:val="21"/>
              </w:rPr>
            </w:pPr>
            <w:r>
              <w:rPr>
                <w:rFonts w:ascii="宋体"/>
                <w:spacing w:val="-1"/>
                <w:sz w:val="21"/>
              </w:rPr>
              <w:t>16,638,851.57</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512"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支付其他与筹资活动有关的现金</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13,568,325.51</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271,580.00</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724" w:right="0"/>
              <w:jc w:val="left"/>
              <w:rPr>
                <w:rFonts w:ascii="宋体" w:hAnsi="宋体" w:cs="宋体" w:eastAsia="宋体" w:hint="default"/>
                <w:sz w:val="21"/>
                <w:szCs w:val="21"/>
              </w:rPr>
            </w:pPr>
            <w:r>
              <w:rPr>
                <w:rFonts w:ascii="宋体" w:hAnsi="宋体" w:cs="宋体" w:eastAsia="宋体" w:hint="default"/>
                <w:b/>
                <w:bCs/>
                <w:sz w:val="21"/>
                <w:szCs w:val="21"/>
              </w:rPr>
              <w:t>筹资活动现金流出小计</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400,685,719.34</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311,910,431.57</w:t>
            </w:r>
            <w:r>
              <w:rPr>
                <w:rFonts w:ascii="宋体"/>
                <w:sz w:val="21"/>
              </w:rPr>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1"/>
              <w:ind w:left="932"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203,909,613.99</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z w:val="21"/>
              </w:rPr>
              <w:t>85,089,568.43</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60" w:lineRule="exact"/>
              <w:ind w:left="92" w:right="0"/>
              <w:jc w:val="left"/>
              <w:rPr>
                <w:rFonts w:ascii="宋体" w:hAnsi="宋体" w:cs="宋体" w:eastAsia="宋体" w:hint="default"/>
                <w:sz w:val="21"/>
                <w:szCs w:val="21"/>
              </w:rPr>
            </w:pPr>
            <w:r>
              <w:rPr>
                <w:rFonts w:ascii="宋体" w:hAnsi="宋体" w:cs="宋体" w:eastAsia="宋体" w:hint="default"/>
                <w:b/>
                <w:bCs/>
                <w:spacing w:val="4"/>
                <w:sz w:val="21"/>
                <w:szCs w:val="21"/>
              </w:rPr>
              <w:t>四、汇率变动对现金及现金等价物的影</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-272,818.07</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-212,919.42</w:t>
            </w:r>
          </w:p>
        </w:tc>
      </w:tr>
      <w:tr>
        <w:trPr>
          <w:trHeight w:val="397"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92" w:right="0"/>
              <w:jc w:val="left"/>
              <w:rPr>
                <w:rFonts w:ascii="宋体" w:hAnsi="宋体" w:cs="宋体" w:eastAsia="宋体" w:hint="default"/>
                <w:sz w:val="21"/>
                <w:szCs w:val="21"/>
              </w:rPr>
            </w:pPr>
            <w:r>
              <w:rPr>
                <w:rFonts w:ascii="宋体" w:hAnsi="宋体" w:cs="宋体" w:eastAsia="宋体" w:hint="default"/>
                <w:b/>
                <w:bCs/>
                <w:sz w:val="21"/>
                <w:szCs w:val="21"/>
              </w:rPr>
              <w:t>五、现金及现金等价物净增加额</w:t>
            </w:r>
            <w:r>
              <w:rPr>
                <w:rFonts w:ascii="宋体" w:hAnsi="宋体" w:cs="宋体" w:eastAsia="宋体" w:hint="default"/>
                <w:sz w:val="21"/>
                <w:szCs w:val="21"/>
              </w:rPr>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-271,570,799.31</w:t>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193,799,673.90</w:t>
            </w:r>
            <w:r>
              <w:rPr>
                <w:rFonts w:ascii="宋体"/>
                <w:sz w:val="21"/>
              </w:rPr>
            </w:r>
          </w:p>
        </w:tc>
      </w:tr>
      <w:tr>
        <w:trPr>
          <w:trHeight w:val="396" w:hRule="exact"/>
        </w:trPr>
        <w:tc>
          <w:tcPr>
            <w:tcW w:w="3865"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20"/>
              <w:ind w:left="512" w:right="0"/>
              <w:jc w:val="left"/>
              <w:rPr>
                <w:rFonts w:ascii="宋体" w:hAnsi="宋体" w:cs="宋体" w:eastAsia="宋体" w:hint="default"/>
                <w:sz w:val="21"/>
                <w:szCs w:val="21"/>
              </w:rPr>
            </w:pPr>
            <w:r>
              <w:rPr>
                <w:rFonts w:ascii="宋体" w:hAnsi="宋体" w:cs="宋体" w:eastAsia="宋体" w:hint="default"/>
                <w:sz w:val="21"/>
                <w:szCs w:val="21"/>
              </w:rPr>
              <w:t>加：期初现金及现金等价物余额</w:t>
            </w:r>
          </w:p>
        </w:tc>
        <w:tc>
          <w:tcPr>
            <w:tcW w:w="666" w:type="dxa"/>
            <w:tcBorders>
              <w:top w:val="single" w:sz="6" w:space="0" w:color="000000"/>
              <w:left w:val="single" w:sz="6" w:space="0" w:color="000000"/>
              <w:bottom w:val="single" w:sz="6" w:space="0" w:color="000000"/>
              <w:right w:val="single" w:sz="6" w:space="0" w:color="000000"/>
            </w:tcBorders>
          </w:tcPr>
          <w:p>
            <w:pPr/>
          </w:p>
        </w:tc>
        <w:tc>
          <w:tcPr>
            <w:tcW w:w="19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98"/>
              <w:jc w:val="right"/>
              <w:rPr>
                <w:rFonts w:ascii="宋体" w:hAnsi="宋体" w:cs="宋体" w:eastAsia="宋体" w:hint="default"/>
                <w:sz w:val="21"/>
                <w:szCs w:val="21"/>
              </w:rPr>
            </w:pPr>
            <w:r>
              <w:rPr>
                <w:rFonts w:ascii="宋体"/>
                <w:spacing w:val="-1"/>
                <w:sz w:val="21"/>
              </w:rPr>
              <w:t>584,951,400.37</w:t>
            </w:r>
            <w:r>
              <w:rPr>
                <w:rFonts w:ascii="宋体"/>
                <w:sz w:val="21"/>
              </w:rPr>
            </w:r>
          </w:p>
        </w:tc>
        <w:tc>
          <w:tcPr>
            <w:tcW w:w="2141"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20"/>
              <w:ind w:right="92"/>
              <w:jc w:val="right"/>
              <w:rPr>
                <w:rFonts w:ascii="宋体" w:hAnsi="宋体" w:cs="宋体" w:eastAsia="宋体" w:hint="default"/>
                <w:sz w:val="21"/>
                <w:szCs w:val="21"/>
              </w:rPr>
            </w:pPr>
            <w:r>
              <w:rPr>
                <w:rFonts w:ascii="宋体"/>
                <w:spacing w:val="-1"/>
                <w:sz w:val="21"/>
              </w:rPr>
              <w:t>391,151,726.47</w:t>
            </w:r>
            <w:r>
              <w:rPr>
                <w:rFonts w:ascii="宋体"/>
                <w:sz w:val="21"/>
              </w:rPr>
            </w:r>
          </w:p>
        </w:tc>
      </w:tr>
      <w:tr>
        <w:trPr>
          <w:trHeight w:val="406" w:hRule="exact"/>
        </w:trPr>
        <w:tc>
          <w:tcPr>
            <w:tcW w:w="3865"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21"/>
              <w:ind w:left="92" w:right="0"/>
              <w:jc w:val="left"/>
              <w:rPr>
                <w:rFonts w:ascii="宋体" w:hAnsi="宋体" w:cs="宋体" w:eastAsia="宋体" w:hint="default"/>
                <w:sz w:val="21"/>
                <w:szCs w:val="21"/>
              </w:rPr>
            </w:pPr>
            <w:r>
              <w:rPr>
                <w:rFonts w:ascii="宋体" w:hAnsi="宋体" w:cs="宋体" w:eastAsia="宋体" w:hint="default"/>
                <w:b/>
                <w:bCs/>
                <w:sz w:val="21"/>
                <w:szCs w:val="21"/>
              </w:rPr>
              <w:t>六、期末现金及现金等价物余额</w:t>
            </w:r>
            <w:r>
              <w:rPr>
                <w:rFonts w:ascii="宋体" w:hAnsi="宋体" w:cs="宋体" w:eastAsia="宋体" w:hint="default"/>
                <w:sz w:val="21"/>
                <w:szCs w:val="21"/>
              </w:rPr>
            </w:r>
          </w:p>
        </w:tc>
        <w:tc>
          <w:tcPr>
            <w:tcW w:w="666" w:type="dxa"/>
            <w:tcBorders>
              <w:top w:val="single" w:sz="6" w:space="0" w:color="000000"/>
              <w:left w:val="single" w:sz="6" w:space="0" w:color="000000"/>
              <w:bottom w:val="single" w:sz="12" w:space="0" w:color="000000"/>
              <w:right w:val="single" w:sz="6" w:space="0" w:color="000000"/>
            </w:tcBorders>
          </w:tcPr>
          <w:p>
            <w:pPr/>
          </w:p>
        </w:tc>
        <w:tc>
          <w:tcPr>
            <w:tcW w:w="199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21"/>
              <w:ind w:right="98"/>
              <w:jc w:val="right"/>
              <w:rPr>
                <w:rFonts w:ascii="宋体" w:hAnsi="宋体" w:cs="宋体" w:eastAsia="宋体" w:hint="default"/>
                <w:sz w:val="21"/>
                <w:szCs w:val="21"/>
              </w:rPr>
            </w:pPr>
            <w:r>
              <w:rPr>
                <w:rFonts w:ascii="宋体"/>
                <w:spacing w:val="-1"/>
                <w:sz w:val="21"/>
              </w:rPr>
              <w:t>313,380,601.06</w:t>
            </w:r>
          </w:p>
        </w:tc>
        <w:tc>
          <w:tcPr>
            <w:tcW w:w="2141"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21"/>
              <w:ind w:right="92"/>
              <w:jc w:val="right"/>
              <w:rPr>
                <w:rFonts w:ascii="宋体" w:hAnsi="宋体" w:cs="宋体" w:eastAsia="宋体" w:hint="default"/>
                <w:sz w:val="21"/>
                <w:szCs w:val="21"/>
              </w:rPr>
            </w:pPr>
            <w:r>
              <w:rPr>
                <w:rFonts w:ascii="宋体"/>
                <w:spacing w:val="-1"/>
                <w:sz w:val="21"/>
              </w:rPr>
              <w:t>584,951,400.37</w:t>
            </w:r>
          </w:p>
        </w:tc>
      </w:tr>
    </w:tbl>
    <w:p>
      <w:pPr>
        <w:spacing w:line="240" w:lineRule="auto" w:before="0"/>
        <w:rPr>
          <w:rFonts w:ascii="宋体" w:hAnsi="宋体" w:cs="宋体" w:eastAsia="宋体" w:hint="default"/>
          <w:sz w:val="20"/>
          <w:szCs w:val="20"/>
        </w:rPr>
      </w:pPr>
    </w:p>
    <w:p>
      <w:pPr>
        <w:pStyle w:val="BodyText"/>
        <w:tabs>
          <w:tab w:pos="2786" w:val="left" w:leader="none"/>
          <w:tab w:pos="6251" w:val="left" w:leader="none"/>
        </w:tabs>
        <w:spacing w:line="240" w:lineRule="auto" w:before="35"/>
        <w:ind w:right="0"/>
        <w:jc w:val="left"/>
      </w:pPr>
      <w:r>
        <w:rPr/>
        <w:t>法定代表人：刘锋杰</w:t>
        <w:tab/>
      </w:r>
      <w:r>
        <w:rPr>
          <w:spacing w:val="-1"/>
        </w:rPr>
        <w:t>主管会计工作负责人：刘锋祥</w:t>
        <w:tab/>
        <w:t>会计机构负责人：林国旗</w:t>
      </w:r>
    </w:p>
    <w:p>
      <w:pPr>
        <w:spacing w:after="0" w:line="240" w:lineRule="auto"/>
        <w:jc w:val="left"/>
        <w:sectPr>
          <w:pgSz w:w="11910" w:h="16840"/>
          <w:pgMar w:header="738" w:footer="714" w:top="1240" w:bottom="900" w:left="1540" w:right="1420"/>
        </w:sectPr>
      </w:pPr>
    </w:p>
    <w:p>
      <w:pPr>
        <w:pStyle w:val="Heading3"/>
        <w:spacing w:line="240" w:lineRule="auto" w:before="127"/>
        <w:ind w:left="5996" w:right="6374"/>
        <w:jc w:val="center"/>
        <w:rPr>
          <w:b w:val="0"/>
          <w:bCs w:val="0"/>
        </w:rPr>
      </w:pPr>
      <w:r>
        <w:rPr/>
        <w:t>合并所有者权益变动表</w:t>
      </w:r>
      <w:r>
        <w:rPr>
          <w:b w:val="0"/>
          <w:bCs w:val="0"/>
        </w:rPr>
      </w:r>
    </w:p>
    <w:p>
      <w:pPr>
        <w:pStyle w:val="BodyText"/>
        <w:tabs>
          <w:tab w:pos="11715" w:val="left" w:leader="none"/>
        </w:tabs>
        <w:spacing w:line="240" w:lineRule="auto" w:before="37"/>
        <w:ind w:left="6203" w:right="0"/>
        <w:jc w:val="left"/>
      </w:pPr>
      <w:r>
        <w:rPr/>
        <w:t>2011</w:t>
      </w:r>
      <w:r>
        <w:rPr>
          <w:spacing w:val="-55"/>
        </w:rPr>
        <w:t> </w:t>
      </w:r>
      <w:r>
        <w:rPr/>
        <w:t>年</w:t>
      </w:r>
      <w:r>
        <w:rPr>
          <w:spacing w:val="-55"/>
        </w:rPr>
        <w:t> </w:t>
      </w:r>
      <w:r>
        <w:rPr/>
        <w:t>1—12</w:t>
      </w:r>
      <w:r>
        <w:rPr>
          <w:spacing w:val="-54"/>
        </w:rPr>
        <w:t> </w:t>
      </w:r>
      <w:r>
        <w:rPr/>
        <w:t>月</w:t>
        <w:tab/>
        <w:t>单位:元</w:t>
      </w:r>
      <w:r>
        <w:rPr>
          <w:spacing w:val="-4"/>
        </w:rPr>
        <w:t> </w:t>
      </w:r>
      <w:r>
        <w:rPr/>
        <w:t>币种:人民币</w:t>
      </w:r>
    </w:p>
    <w:p>
      <w:pPr>
        <w:spacing w:line="240" w:lineRule="auto" w:before="13"/>
        <w:rPr>
          <w:rFonts w:ascii="宋体" w:hAnsi="宋体" w:cs="宋体" w:eastAsia="宋体" w:hint="default"/>
          <w:sz w:val="3"/>
          <w:szCs w:val="3"/>
        </w:rPr>
      </w:pPr>
    </w:p>
    <w:tbl>
      <w:tblPr>
        <w:tblW w:w="0" w:type="auto"/>
        <w:jc w:val="left"/>
        <w:tblInd w:w="117" w:type="dxa"/>
        <w:tblLayout w:type="fixed"/>
        <w:tblCellMar>
          <w:top w:w="0" w:type="dxa"/>
          <w:left w:w="0" w:type="dxa"/>
          <w:bottom w:w="0" w:type="dxa"/>
          <w:right w:w="0" w:type="dxa"/>
        </w:tblCellMar>
        <w:tblLook w:val="01E0"/>
      </w:tblPr>
      <w:tblGrid>
        <w:gridCol w:w="2993"/>
        <w:gridCol w:w="1486"/>
        <w:gridCol w:w="1483"/>
        <w:gridCol w:w="684"/>
        <w:gridCol w:w="590"/>
        <w:gridCol w:w="1536"/>
        <w:gridCol w:w="634"/>
        <w:gridCol w:w="1496"/>
        <w:gridCol w:w="400"/>
        <w:gridCol w:w="1480"/>
        <w:gridCol w:w="1477"/>
      </w:tblGrid>
      <w:tr>
        <w:trPr>
          <w:trHeight w:val="390" w:hRule="exact"/>
        </w:trPr>
        <w:tc>
          <w:tcPr>
            <w:tcW w:w="2993"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266" w:type="dxa"/>
            <w:gridSpan w:val="10"/>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397" w:hRule="exact"/>
        </w:trPr>
        <w:tc>
          <w:tcPr>
            <w:tcW w:w="2993" w:type="dxa"/>
            <w:vMerge/>
            <w:tcBorders>
              <w:left w:val="single" w:sz="12" w:space="0" w:color="000000"/>
              <w:right w:val="single" w:sz="6" w:space="0" w:color="000000"/>
            </w:tcBorders>
          </w:tcPr>
          <w:p>
            <w:pPr/>
          </w:p>
        </w:tc>
        <w:tc>
          <w:tcPr>
            <w:tcW w:w="8309"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80"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90"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c>
          <w:tcPr>
            <w:tcW w:w="1477"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30"/>
              <w:ind w:left="640" w:right="180" w:hanging="452"/>
              <w:jc w:val="left"/>
              <w:rPr>
                <w:rFonts w:ascii="宋体" w:hAnsi="宋体" w:cs="宋体" w:eastAsia="宋体" w:hint="default"/>
                <w:sz w:val="18"/>
                <w:szCs w:val="18"/>
              </w:rPr>
            </w:pPr>
            <w:r>
              <w:rPr>
                <w:rFonts w:ascii="宋体" w:hAnsi="宋体" w:cs="宋体" w:eastAsia="宋体" w:hint="default"/>
                <w:b/>
                <w:bCs/>
                <w:sz w:val="18"/>
                <w:szCs w:val="18"/>
              </w:rPr>
              <w:t>所有者权益合</w:t>
            </w:r>
            <w:r>
              <w:rPr>
                <w:rFonts w:ascii="宋体" w:hAnsi="宋体" w:cs="宋体" w:eastAsia="宋体" w:hint="default"/>
                <w:b/>
                <w:bCs/>
                <w:w w:val="99"/>
                <w:sz w:val="18"/>
                <w:szCs w:val="18"/>
              </w:rPr>
              <w:t> </w:t>
            </w:r>
            <w:r>
              <w:rPr>
                <w:rFonts w:ascii="宋体" w:hAnsi="宋体" w:cs="宋体" w:eastAsia="宋体" w:hint="default"/>
                <w:b/>
                <w:bCs/>
                <w:sz w:val="18"/>
                <w:szCs w:val="18"/>
              </w:rPr>
              <w:t>计</w:t>
            </w:r>
            <w:r>
              <w:rPr>
                <w:rFonts w:ascii="宋体" w:hAnsi="宋体" w:cs="宋体" w:eastAsia="宋体" w:hint="default"/>
                <w:sz w:val="18"/>
                <w:szCs w:val="18"/>
              </w:rPr>
            </w:r>
          </w:p>
        </w:tc>
      </w:tr>
      <w:tr>
        <w:trPr>
          <w:trHeight w:val="950" w:hRule="exact"/>
        </w:trPr>
        <w:tc>
          <w:tcPr>
            <w:tcW w:w="2993" w:type="dxa"/>
            <w:vMerge/>
            <w:tcBorders>
              <w:left w:val="single" w:sz="12"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74"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p>
            <w:pPr>
              <w:pStyle w:val="TableParagraph"/>
              <w:spacing w:line="240" w:lineRule="auto" w:before="76"/>
              <w:ind w:left="283" w:right="0"/>
              <w:jc w:val="left"/>
              <w:rPr>
                <w:rFonts w:ascii="宋体" w:hAnsi="宋体" w:cs="宋体" w:eastAsia="宋体" w:hint="default"/>
                <w:sz w:val="18"/>
                <w:szCs w:val="18"/>
              </w:rPr>
            </w:pPr>
            <w:r>
              <w:rPr>
                <w:rFonts w:ascii="宋体" w:hAnsi="宋体" w:cs="宋体" w:eastAsia="宋体" w:hint="default"/>
                <w:b/>
                <w:bCs/>
                <w:sz w:val="18"/>
                <w:szCs w:val="18"/>
              </w:rPr>
              <w:t>（或股本）</w:t>
            </w:r>
            <w:r>
              <w:rPr>
                <w:rFonts w:ascii="宋体" w:hAnsi="宋体" w:cs="宋体" w:eastAsia="宋体" w:hint="default"/>
                <w:sz w:val="18"/>
                <w:szCs w:val="18"/>
              </w:rPr>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6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53" w:right="98" w:hanging="53"/>
              <w:jc w:val="left"/>
              <w:rPr>
                <w:rFonts w:ascii="宋体" w:hAnsi="宋体" w:cs="宋体" w:eastAsia="宋体" w:hint="default"/>
                <w:sz w:val="18"/>
                <w:szCs w:val="18"/>
              </w:rPr>
            </w:pPr>
            <w:r>
              <w:rPr>
                <w:rFonts w:ascii="宋体" w:hAnsi="宋体" w:cs="宋体" w:eastAsia="宋体" w:hint="default"/>
                <w:b/>
                <w:bCs/>
                <w:spacing w:val="-25"/>
                <w:w w:val="99"/>
                <w:sz w:val="18"/>
                <w:szCs w:val="18"/>
              </w:rPr>
              <w:t>减：库</w:t>
            </w:r>
            <w:r>
              <w:rPr>
                <w:rFonts w:ascii="宋体" w:hAnsi="宋体" w:cs="宋体" w:eastAsia="宋体" w:hint="default"/>
                <w:b/>
                <w:bCs/>
                <w:spacing w:val="-89"/>
                <w:w w:val="99"/>
                <w:sz w:val="18"/>
                <w:szCs w:val="18"/>
              </w:rPr>
              <w:t> </w:t>
            </w:r>
            <w:r>
              <w:rPr>
                <w:rFonts w:ascii="宋体" w:hAnsi="宋体" w:cs="宋体" w:eastAsia="宋体" w:hint="default"/>
                <w:b/>
                <w:bCs/>
                <w:spacing w:val="-89"/>
                <w:w w:val="99"/>
                <w:sz w:val="18"/>
                <w:szCs w:val="18"/>
              </w:rPr>
            </w:r>
            <w:r>
              <w:rPr>
                <w:rFonts w:ascii="宋体" w:hAnsi="宋体" w:cs="宋体" w:eastAsia="宋体" w:hint="default"/>
                <w:b/>
                <w:bCs/>
                <w:sz w:val="18"/>
                <w:szCs w:val="18"/>
              </w:rPr>
              <w:t>存股</w:t>
            </w:r>
            <w:r>
              <w:rPr>
                <w:rFonts w:ascii="宋体" w:hAnsi="宋体" w:cs="宋体" w:eastAsia="宋体" w:hint="default"/>
                <w:sz w:val="18"/>
                <w:szCs w:val="18"/>
              </w:rPr>
            </w:r>
          </w:p>
        </w:tc>
        <w:tc>
          <w:tcPr>
            <w:tcW w:w="5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06" w:right="104"/>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储备</w:t>
            </w:r>
            <w:r>
              <w:rPr>
                <w:rFonts w:ascii="宋体" w:hAnsi="宋体" w:cs="宋体" w:eastAsia="宋体" w:hint="default"/>
                <w:sz w:val="18"/>
                <w:szCs w:val="18"/>
              </w:rPr>
            </w: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399"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634"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0"/>
              <w:ind w:left="128" w:right="126"/>
              <w:jc w:val="both"/>
              <w:rPr>
                <w:rFonts w:ascii="宋体" w:hAnsi="宋体" w:cs="宋体" w:eastAsia="宋体" w:hint="default"/>
                <w:sz w:val="18"/>
                <w:szCs w:val="18"/>
              </w:rPr>
            </w:pPr>
            <w:r>
              <w:rPr>
                <w:rFonts w:ascii="宋体" w:hAnsi="宋体" w:cs="宋体" w:eastAsia="宋体" w:hint="default"/>
                <w:b/>
                <w:bCs/>
                <w:sz w:val="18"/>
                <w:szCs w:val="18"/>
              </w:rPr>
              <w:t>一般</w:t>
            </w:r>
            <w:r>
              <w:rPr>
                <w:rFonts w:ascii="宋体" w:hAnsi="宋体" w:cs="宋体" w:eastAsia="宋体" w:hint="default"/>
                <w:b/>
                <w:bCs/>
                <w:spacing w:val="1"/>
                <w:w w:val="99"/>
                <w:sz w:val="18"/>
                <w:szCs w:val="18"/>
              </w:rPr>
              <w:t> </w:t>
            </w:r>
            <w:r>
              <w:rPr>
                <w:rFonts w:ascii="宋体" w:hAnsi="宋体" w:cs="宋体" w:eastAsia="宋体" w:hint="default"/>
                <w:b/>
                <w:bCs/>
                <w:sz w:val="18"/>
                <w:szCs w:val="18"/>
              </w:rPr>
              <w:t>风险</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89"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316" w:lineRule="auto"/>
              <w:ind w:left="100" w:right="102"/>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1480" w:type="dxa"/>
            <w:vMerge/>
            <w:tcBorders>
              <w:left w:val="single" w:sz="6" w:space="0" w:color="000000"/>
              <w:bottom w:val="single" w:sz="6" w:space="0" w:color="000000"/>
              <w:right w:val="single" w:sz="6" w:space="0" w:color="000000"/>
            </w:tcBorders>
          </w:tcPr>
          <w:p>
            <w:pPr/>
          </w:p>
        </w:tc>
        <w:tc>
          <w:tcPr>
            <w:tcW w:w="1477" w:type="dxa"/>
            <w:vMerge/>
            <w:tcBorders>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7" w:right="0"/>
              <w:jc w:val="center"/>
              <w:rPr>
                <w:rFonts w:ascii="宋体" w:hAnsi="宋体" w:cs="宋体" w:eastAsia="宋体" w:hint="default"/>
                <w:sz w:val="18"/>
                <w:szCs w:val="18"/>
              </w:rPr>
            </w:pPr>
            <w:r>
              <w:rPr>
                <w:rFonts w:ascii="宋体"/>
                <w:sz w:val="18"/>
              </w:rPr>
              <w:t>105,635,899.10</w:t>
            </w: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86,879,881.01</w:t>
            </w: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112,256,118.22</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93" w:right="0"/>
              <w:jc w:val="center"/>
              <w:rPr>
                <w:rFonts w:ascii="宋体" w:hAnsi="宋体" w:cs="宋体" w:eastAsia="宋体" w:hint="default"/>
                <w:sz w:val="18"/>
                <w:szCs w:val="18"/>
              </w:rPr>
            </w:pPr>
            <w:r>
              <w:rPr>
                <w:rFonts w:ascii="宋体"/>
                <w:sz w:val="18"/>
              </w:rPr>
              <w:t>44,534,176.49</w:t>
            </w:r>
          </w:p>
        </w:tc>
        <w:tc>
          <w:tcPr>
            <w:tcW w:w="14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left="8" w:right="0"/>
              <w:jc w:val="center"/>
              <w:rPr>
                <w:rFonts w:ascii="宋体" w:hAnsi="宋体" w:cs="宋体" w:eastAsia="宋体" w:hint="default"/>
                <w:sz w:val="18"/>
                <w:szCs w:val="18"/>
              </w:rPr>
            </w:pPr>
            <w:r>
              <w:rPr>
                <w:rFonts w:ascii="宋体"/>
                <w:sz w:val="18"/>
              </w:rPr>
              <w:t>684,575,783.62</w:t>
            </w: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45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45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7" w:right="0"/>
              <w:jc w:val="center"/>
              <w:rPr>
                <w:rFonts w:ascii="宋体" w:hAnsi="宋体" w:cs="宋体" w:eastAsia="宋体" w:hint="default"/>
                <w:sz w:val="18"/>
                <w:szCs w:val="18"/>
              </w:rPr>
            </w:pPr>
            <w:r>
              <w:rPr>
                <w:rFonts w:ascii="宋体"/>
                <w:sz w:val="18"/>
              </w:rPr>
              <w:t>105,635,899.10</w:t>
            </w: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86,879,881.01</w:t>
            </w: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112,256,118.22</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93" w:right="0"/>
              <w:jc w:val="center"/>
              <w:rPr>
                <w:rFonts w:ascii="宋体" w:hAnsi="宋体" w:cs="宋体" w:eastAsia="宋体" w:hint="default"/>
                <w:sz w:val="18"/>
                <w:szCs w:val="18"/>
              </w:rPr>
            </w:pPr>
            <w:r>
              <w:rPr>
                <w:rFonts w:ascii="宋体"/>
                <w:sz w:val="18"/>
              </w:rPr>
              <w:t>44,534,176.49</w:t>
            </w:r>
          </w:p>
        </w:tc>
        <w:tc>
          <w:tcPr>
            <w:tcW w:w="14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left="8" w:right="0"/>
              <w:jc w:val="center"/>
              <w:rPr>
                <w:rFonts w:ascii="宋体" w:hAnsi="宋体" w:cs="宋体" w:eastAsia="宋体" w:hint="default"/>
                <w:sz w:val="18"/>
                <w:szCs w:val="18"/>
              </w:rPr>
            </w:pPr>
            <w:r>
              <w:rPr>
                <w:rFonts w:ascii="宋体"/>
                <w:sz w:val="18"/>
              </w:rPr>
              <w:t>684,575,783.62</w:t>
            </w:r>
          </w:p>
        </w:tc>
      </w:tr>
      <w:tr>
        <w:trPr>
          <w:trHeight w:val="63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316" w:lineRule="auto" w:before="10"/>
              <w:ind w:left="93" w:right="10"/>
              <w:jc w:val="left"/>
              <w:rPr>
                <w:rFonts w:ascii="宋体" w:hAnsi="宋体" w:cs="宋体" w:eastAsia="宋体" w:hint="default"/>
                <w:sz w:val="18"/>
                <w:szCs w:val="18"/>
              </w:rPr>
            </w:pPr>
            <w:r>
              <w:rPr>
                <w:rFonts w:ascii="宋体" w:hAnsi="宋体" w:cs="宋体" w:eastAsia="宋体" w:hint="default"/>
                <w:spacing w:val="-12"/>
                <w:sz w:val="18"/>
                <w:szCs w:val="18"/>
              </w:rPr>
              <w:t>三、本期增减变动金额（减少以“－”</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号填列）</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5,881,936.33</w:t>
            </w: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20,248,497.50</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3" w:right="0"/>
              <w:jc w:val="center"/>
              <w:rPr>
                <w:rFonts w:ascii="宋体" w:hAnsi="宋体" w:cs="宋体" w:eastAsia="宋体" w:hint="default"/>
                <w:sz w:val="18"/>
                <w:szCs w:val="18"/>
              </w:rPr>
            </w:pPr>
            <w:r>
              <w:rPr>
                <w:rFonts w:ascii="宋体"/>
                <w:sz w:val="18"/>
              </w:rPr>
              <w:t>-32,571,150.15</w:t>
            </w:r>
          </w:p>
        </w:tc>
        <w:tc>
          <w:tcPr>
            <w:tcW w:w="14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8" w:right="0"/>
              <w:jc w:val="center"/>
              <w:rPr>
                <w:rFonts w:ascii="宋体" w:hAnsi="宋体" w:cs="宋体" w:eastAsia="宋体" w:hint="default"/>
                <w:sz w:val="18"/>
                <w:szCs w:val="18"/>
              </w:rPr>
            </w:pPr>
            <w:r>
              <w:rPr>
                <w:rFonts w:ascii="宋体"/>
                <w:sz w:val="18"/>
              </w:rPr>
              <w:t>-6,440,716.32</w:t>
            </w: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26,130,433.83</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3" w:right="0"/>
              <w:jc w:val="center"/>
              <w:rPr>
                <w:rFonts w:ascii="宋体" w:hAnsi="宋体" w:cs="宋体" w:eastAsia="宋体" w:hint="default"/>
                <w:sz w:val="18"/>
                <w:szCs w:val="18"/>
              </w:rPr>
            </w:pPr>
            <w:r>
              <w:rPr>
                <w:rFonts w:ascii="宋体"/>
                <w:sz w:val="18"/>
              </w:rPr>
              <w:t>-32,571,150.15</w:t>
            </w:r>
          </w:p>
        </w:tc>
        <w:tc>
          <w:tcPr>
            <w:tcW w:w="14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left="98" w:right="0"/>
              <w:jc w:val="center"/>
              <w:rPr>
                <w:rFonts w:ascii="宋体" w:hAnsi="宋体" w:cs="宋体" w:eastAsia="宋体" w:hint="default"/>
                <w:sz w:val="18"/>
                <w:szCs w:val="18"/>
              </w:rPr>
            </w:pPr>
            <w:r>
              <w:rPr>
                <w:rFonts w:ascii="宋体"/>
                <w:sz w:val="18"/>
              </w:rPr>
              <w:t>-6,440,716.32</w:t>
            </w: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26,130,433.83</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3" w:right="0"/>
              <w:jc w:val="center"/>
              <w:rPr>
                <w:rFonts w:ascii="宋体" w:hAnsi="宋体" w:cs="宋体" w:eastAsia="宋体" w:hint="default"/>
                <w:sz w:val="18"/>
                <w:szCs w:val="18"/>
              </w:rPr>
            </w:pPr>
            <w:r>
              <w:rPr>
                <w:rFonts w:ascii="宋体"/>
                <w:sz w:val="18"/>
              </w:rPr>
              <w:t>-32,571,150.15</w:t>
            </w:r>
          </w:p>
        </w:tc>
        <w:tc>
          <w:tcPr>
            <w:tcW w:w="1477"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left="98" w:right="0"/>
              <w:jc w:val="center"/>
              <w:rPr>
                <w:rFonts w:ascii="宋体" w:hAnsi="宋体" w:cs="宋体" w:eastAsia="宋体" w:hint="default"/>
                <w:sz w:val="18"/>
                <w:szCs w:val="18"/>
              </w:rPr>
            </w:pPr>
            <w:r>
              <w:rPr>
                <w:rFonts w:ascii="宋体"/>
                <w:sz w:val="18"/>
              </w:rPr>
              <w:t>-6,440,716.32</w:t>
            </w: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5,881,936.33</w:t>
            </w: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-5,881,936.33</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5,881,936.33</w:t>
            </w: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-5,881,936.33</w:t>
            </w: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8" w:hRule="exact"/>
        </w:trPr>
        <w:tc>
          <w:tcPr>
            <w:tcW w:w="299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86" w:type="dxa"/>
            <w:tcBorders>
              <w:top w:val="single" w:sz="6" w:space="0" w:color="000000"/>
              <w:left w:val="single" w:sz="6" w:space="0" w:color="000000"/>
              <w:bottom w:val="single" w:sz="12" w:space="0" w:color="000000"/>
              <w:right w:val="single" w:sz="6" w:space="0" w:color="000000"/>
            </w:tcBorders>
          </w:tcPr>
          <w:p>
            <w:pPr/>
          </w:p>
        </w:tc>
        <w:tc>
          <w:tcPr>
            <w:tcW w:w="1483" w:type="dxa"/>
            <w:tcBorders>
              <w:top w:val="single" w:sz="6" w:space="0" w:color="000000"/>
              <w:left w:val="single" w:sz="6" w:space="0" w:color="000000"/>
              <w:bottom w:val="single" w:sz="12" w:space="0" w:color="000000"/>
              <w:right w:val="single" w:sz="6" w:space="0" w:color="000000"/>
            </w:tcBorders>
          </w:tcPr>
          <w:p>
            <w:pPr/>
          </w:p>
        </w:tc>
        <w:tc>
          <w:tcPr>
            <w:tcW w:w="684" w:type="dxa"/>
            <w:tcBorders>
              <w:top w:val="single" w:sz="6" w:space="0" w:color="000000"/>
              <w:left w:val="single" w:sz="6" w:space="0" w:color="000000"/>
              <w:bottom w:val="single" w:sz="12" w:space="0" w:color="000000"/>
              <w:right w:val="single" w:sz="6" w:space="0" w:color="000000"/>
            </w:tcBorders>
          </w:tcPr>
          <w:p>
            <w:pPr/>
          </w:p>
        </w:tc>
        <w:tc>
          <w:tcPr>
            <w:tcW w:w="590" w:type="dxa"/>
            <w:tcBorders>
              <w:top w:val="single" w:sz="6" w:space="0" w:color="000000"/>
              <w:left w:val="single" w:sz="6" w:space="0" w:color="000000"/>
              <w:bottom w:val="single" w:sz="12" w:space="0" w:color="000000"/>
              <w:right w:val="single" w:sz="6" w:space="0" w:color="000000"/>
            </w:tcBorders>
          </w:tcPr>
          <w:p>
            <w:pPr/>
          </w:p>
        </w:tc>
        <w:tc>
          <w:tcPr>
            <w:tcW w:w="1536" w:type="dxa"/>
            <w:tcBorders>
              <w:top w:val="single" w:sz="6" w:space="0" w:color="000000"/>
              <w:left w:val="single" w:sz="6" w:space="0" w:color="000000"/>
              <w:bottom w:val="single" w:sz="12" w:space="0" w:color="000000"/>
              <w:right w:val="single" w:sz="6" w:space="0" w:color="000000"/>
            </w:tcBorders>
          </w:tcPr>
          <w:p>
            <w:pPr/>
          </w:p>
        </w:tc>
        <w:tc>
          <w:tcPr>
            <w:tcW w:w="634" w:type="dxa"/>
            <w:tcBorders>
              <w:top w:val="single" w:sz="6" w:space="0" w:color="000000"/>
              <w:left w:val="single" w:sz="6" w:space="0" w:color="000000"/>
              <w:bottom w:val="single" w:sz="12" w:space="0" w:color="000000"/>
              <w:right w:val="single" w:sz="6" w:space="0" w:color="000000"/>
            </w:tcBorders>
          </w:tcPr>
          <w:p>
            <w:pPr/>
          </w:p>
        </w:tc>
        <w:tc>
          <w:tcPr>
            <w:tcW w:w="1496" w:type="dxa"/>
            <w:tcBorders>
              <w:top w:val="single" w:sz="6" w:space="0" w:color="000000"/>
              <w:left w:val="single" w:sz="6" w:space="0" w:color="000000"/>
              <w:bottom w:val="single" w:sz="12" w:space="0" w:color="000000"/>
              <w:right w:val="single" w:sz="6" w:space="0" w:color="000000"/>
            </w:tcBorders>
          </w:tcPr>
          <w:p>
            <w:pPr/>
          </w:p>
        </w:tc>
        <w:tc>
          <w:tcPr>
            <w:tcW w:w="400" w:type="dxa"/>
            <w:tcBorders>
              <w:top w:val="single" w:sz="6" w:space="0" w:color="000000"/>
              <w:left w:val="single" w:sz="6" w:space="0" w:color="000000"/>
              <w:bottom w:val="single" w:sz="12" w:space="0" w:color="000000"/>
              <w:right w:val="single" w:sz="6" w:space="0" w:color="000000"/>
            </w:tcBorders>
          </w:tcPr>
          <w:p>
            <w:pPr/>
          </w:p>
        </w:tc>
        <w:tc>
          <w:tcPr>
            <w:tcW w:w="1480" w:type="dxa"/>
            <w:tcBorders>
              <w:top w:val="single" w:sz="6" w:space="0" w:color="000000"/>
              <w:left w:val="single" w:sz="6" w:space="0" w:color="000000"/>
              <w:bottom w:val="single" w:sz="12" w:space="0" w:color="000000"/>
              <w:right w:val="single" w:sz="6" w:space="0" w:color="000000"/>
            </w:tcBorders>
          </w:tcPr>
          <w:p>
            <w:pPr/>
          </w:p>
        </w:tc>
        <w:tc>
          <w:tcPr>
            <w:tcW w:w="1477" w:type="dxa"/>
            <w:tcBorders>
              <w:top w:val="single" w:sz="6" w:space="0" w:color="000000"/>
              <w:left w:val="single" w:sz="6" w:space="0" w:color="000000"/>
              <w:bottom w:val="single" w:sz="12" w:space="0" w:color="000000"/>
              <w:right w:val="single" w:sz="12" w:space="0" w:color="000000"/>
            </w:tcBorders>
          </w:tcPr>
          <w:p>
            <w:pPr/>
          </w:p>
        </w:tc>
      </w:tr>
    </w:tbl>
    <w:p>
      <w:pPr>
        <w:spacing w:after="0"/>
        <w:sectPr>
          <w:headerReference w:type="default" r:id="rId14"/>
          <w:footerReference w:type="default" r:id="rId15"/>
          <w:pgSz w:w="16840" w:h="11910" w:orient="landscape"/>
          <w:pgMar w:header="0" w:footer="0" w:top="1100" w:bottom="280" w:left="1300" w:right="1020"/>
        </w:sectPr>
      </w:pPr>
    </w:p>
    <w:p>
      <w:pPr>
        <w:spacing w:line="60" w:lineRule="exact"/>
        <w:ind w:left="119" w:right="0" w:firstLine="0"/>
        <w:rPr>
          <w:rFonts w:ascii="宋体" w:hAnsi="宋体" w:cs="宋体" w:eastAsia="宋体" w:hint="default"/>
          <w:sz w:val="6"/>
          <w:szCs w:val="6"/>
        </w:rPr>
      </w:pPr>
      <w:r>
        <w:rPr>
          <w:rFonts w:ascii="宋体" w:hAnsi="宋体" w:cs="宋体" w:eastAsia="宋体" w:hint="default"/>
          <w:position w:val="0"/>
          <w:sz w:val="6"/>
          <w:szCs w:val="6"/>
        </w:rPr>
        <w:pict>
          <v:group style="width:703.95pt;height:3pt;mso-position-horizontal-relative:char;mso-position-vertical-relative:line" coordorigin="0,0" coordsize="14079,60">
            <v:group style="position:absolute;left:30;top:30;width:14019;height:2" coordorigin="30,30" coordsize="14019,2">
              <v:shape style="position:absolute;left:30;top:30;width:14019;height:2" coordorigin="30,30" coordsize="14019,0" path="m30,30l14048,30e" filled="false" stroked="true" strokeweight="3pt" strokecolor="#000000">
                <v:path arrowok="t"/>
              </v:shape>
            </v:group>
          </v:group>
        </w:pict>
      </w:r>
      <w:r>
        <w:rPr>
          <w:rFonts w:ascii="宋体" w:hAnsi="宋体" w:cs="宋体" w:eastAsia="宋体" w:hint="default"/>
          <w:position w:val="0"/>
          <w:sz w:val="6"/>
          <w:szCs w:val="6"/>
        </w:rPr>
      </w:r>
    </w:p>
    <w:p>
      <w:pPr>
        <w:spacing w:line="240" w:lineRule="auto" w:before="0"/>
        <w:rPr>
          <w:rFonts w:ascii="宋体" w:hAnsi="宋体" w:cs="宋体" w:eastAsia="宋体" w:hint="default"/>
          <w:sz w:val="25"/>
          <w:szCs w:val="25"/>
        </w:rPr>
      </w:pPr>
    </w:p>
    <w:tbl>
      <w:tblPr>
        <w:tblW w:w="0" w:type="auto"/>
        <w:jc w:val="left"/>
        <w:tblInd w:w="157" w:type="dxa"/>
        <w:tblLayout w:type="fixed"/>
        <w:tblCellMar>
          <w:top w:w="0" w:type="dxa"/>
          <w:left w:w="0" w:type="dxa"/>
          <w:bottom w:w="0" w:type="dxa"/>
          <w:right w:w="0" w:type="dxa"/>
        </w:tblCellMar>
        <w:tblLook w:val="01E0"/>
      </w:tblPr>
      <w:tblGrid>
        <w:gridCol w:w="2993"/>
        <w:gridCol w:w="1486"/>
        <w:gridCol w:w="1483"/>
        <w:gridCol w:w="684"/>
        <w:gridCol w:w="590"/>
        <w:gridCol w:w="1536"/>
        <w:gridCol w:w="634"/>
        <w:gridCol w:w="1496"/>
        <w:gridCol w:w="400"/>
        <w:gridCol w:w="1480"/>
        <w:gridCol w:w="1477"/>
      </w:tblGrid>
      <w:tr>
        <w:trPr>
          <w:trHeight w:val="362" w:hRule="exact"/>
        </w:trPr>
        <w:tc>
          <w:tcPr>
            <w:tcW w:w="2993"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12" w:space="0" w:color="000000"/>
              <w:left w:val="single" w:sz="6" w:space="0" w:color="000000"/>
              <w:bottom w:val="single" w:sz="6" w:space="0" w:color="000000"/>
              <w:right w:val="single" w:sz="6" w:space="0" w:color="000000"/>
            </w:tcBorders>
          </w:tcPr>
          <w:p>
            <w:pPr/>
          </w:p>
        </w:tc>
        <w:tc>
          <w:tcPr>
            <w:tcW w:w="1483" w:type="dxa"/>
            <w:tcBorders>
              <w:top w:val="single" w:sz="12" w:space="0" w:color="000000"/>
              <w:left w:val="single" w:sz="6" w:space="0" w:color="000000"/>
              <w:bottom w:val="single" w:sz="6" w:space="0" w:color="000000"/>
              <w:right w:val="single" w:sz="6" w:space="0" w:color="000000"/>
            </w:tcBorders>
          </w:tcPr>
          <w:p>
            <w:pPr/>
          </w:p>
        </w:tc>
        <w:tc>
          <w:tcPr>
            <w:tcW w:w="684" w:type="dxa"/>
            <w:tcBorders>
              <w:top w:val="single" w:sz="12" w:space="0" w:color="000000"/>
              <w:left w:val="single" w:sz="6" w:space="0" w:color="000000"/>
              <w:bottom w:val="single" w:sz="6" w:space="0" w:color="000000"/>
              <w:right w:val="single" w:sz="6" w:space="0" w:color="000000"/>
            </w:tcBorders>
          </w:tcPr>
          <w:p>
            <w:pPr/>
          </w:p>
        </w:tc>
        <w:tc>
          <w:tcPr>
            <w:tcW w:w="590" w:type="dxa"/>
            <w:tcBorders>
              <w:top w:val="single" w:sz="12" w:space="0" w:color="000000"/>
              <w:left w:val="single" w:sz="6" w:space="0" w:color="000000"/>
              <w:bottom w:val="single" w:sz="6" w:space="0" w:color="000000"/>
              <w:right w:val="single" w:sz="6" w:space="0" w:color="000000"/>
            </w:tcBorders>
          </w:tcPr>
          <w:p>
            <w:pPr/>
          </w:p>
        </w:tc>
        <w:tc>
          <w:tcPr>
            <w:tcW w:w="1536" w:type="dxa"/>
            <w:tcBorders>
              <w:top w:val="single" w:sz="12" w:space="0" w:color="000000"/>
              <w:left w:val="single" w:sz="6" w:space="0" w:color="000000"/>
              <w:bottom w:val="single" w:sz="6" w:space="0" w:color="000000"/>
              <w:right w:val="single" w:sz="6" w:space="0" w:color="000000"/>
            </w:tcBorders>
          </w:tcPr>
          <w:p>
            <w:pPr/>
          </w:p>
        </w:tc>
        <w:tc>
          <w:tcPr>
            <w:tcW w:w="634" w:type="dxa"/>
            <w:tcBorders>
              <w:top w:val="single" w:sz="12" w:space="0" w:color="000000"/>
              <w:left w:val="single" w:sz="6" w:space="0" w:color="000000"/>
              <w:bottom w:val="single" w:sz="6" w:space="0" w:color="000000"/>
              <w:right w:val="single" w:sz="6" w:space="0" w:color="000000"/>
            </w:tcBorders>
          </w:tcPr>
          <w:p>
            <w:pPr/>
          </w:p>
        </w:tc>
        <w:tc>
          <w:tcPr>
            <w:tcW w:w="1496" w:type="dxa"/>
            <w:tcBorders>
              <w:top w:val="single" w:sz="12" w:space="0" w:color="000000"/>
              <w:left w:val="single" w:sz="6" w:space="0" w:color="000000"/>
              <w:bottom w:val="single" w:sz="6" w:space="0" w:color="000000"/>
              <w:right w:val="single" w:sz="6" w:space="0" w:color="000000"/>
            </w:tcBorders>
          </w:tcPr>
          <w:p>
            <w:pPr/>
          </w:p>
        </w:tc>
        <w:tc>
          <w:tcPr>
            <w:tcW w:w="400" w:type="dxa"/>
            <w:tcBorders>
              <w:top w:val="single" w:sz="12" w:space="0" w:color="000000"/>
              <w:left w:val="single" w:sz="6" w:space="0" w:color="000000"/>
              <w:bottom w:val="single" w:sz="6" w:space="0" w:color="000000"/>
              <w:right w:val="single" w:sz="6" w:space="0" w:color="000000"/>
            </w:tcBorders>
          </w:tcPr>
          <w:p>
            <w:pPr/>
          </w:p>
        </w:tc>
        <w:tc>
          <w:tcPr>
            <w:tcW w:w="1480" w:type="dxa"/>
            <w:tcBorders>
              <w:top w:val="single" w:sz="12" w:space="0" w:color="000000"/>
              <w:left w:val="single" w:sz="6" w:space="0" w:color="000000"/>
              <w:bottom w:val="single" w:sz="6" w:space="0" w:color="000000"/>
              <w:right w:val="single" w:sz="6" w:space="0" w:color="000000"/>
            </w:tcBorders>
          </w:tcPr>
          <w:p>
            <w:pPr/>
          </w:p>
        </w:tc>
        <w:tc>
          <w:tcPr>
            <w:tcW w:w="1477" w:type="dxa"/>
            <w:tcBorders>
              <w:top w:val="single" w:sz="12"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3"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86"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684" w:type="dxa"/>
            <w:tcBorders>
              <w:top w:val="single" w:sz="6" w:space="0" w:color="000000"/>
              <w:left w:val="single" w:sz="6" w:space="0" w:color="000000"/>
              <w:bottom w:val="single" w:sz="6" w:space="0" w:color="000000"/>
              <w:right w:val="single" w:sz="6" w:space="0" w:color="000000"/>
            </w:tcBorders>
          </w:tcPr>
          <w:p>
            <w:pPr/>
          </w:p>
        </w:tc>
        <w:tc>
          <w:tcPr>
            <w:tcW w:w="590" w:type="dxa"/>
            <w:tcBorders>
              <w:top w:val="single" w:sz="6" w:space="0" w:color="000000"/>
              <w:left w:val="single" w:sz="6" w:space="0" w:color="000000"/>
              <w:bottom w:val="single" w:sz="6" w:space="0" w:color="000000"/>
              <w:right w:val="single" w:sz="6" w:space="0" w:color="000000"/>
            </w:tcBorders>
          </w:tcPr>
          <w:p>
            <w:pPr/>
          </w:p>
        </w:tc>
        <w:tc>
          <w:tcPr>
            <w:tcW w:w="1536" w:type="dxa"/>
            <w:tcBorders>
              <w:top w:val="single" w:sz="6" w:space="0" w:color="000000"/>
              <w:left w:val="single" w:sz="6" w:space="0" w:color="000000"/>
              <w:bottom w:val="single" w:sz="6" w:space="0" w:color="000000"/>
              <w:right w:val="single" w:sz="6" w:space="0" w:color="000000"/>
            </w:tcBorders>
          </w:tcPr>
          <w:p>
            <w:pPr/>
          </w:p>
        </w:tc>
        <w:tc>
          <w:tcPr>
            <w:tcW w:w="634"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6" w:space="0" w:color="000000"/>
            </w:tcBorders>
          </w:tcPr>
          <w:p>
            <w:pPr/>
          </w:p>
        </w:tc>
        <w:tc>
          <w:tcPr>
            <w:tcW w:w="4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12" w:space="0" w:color="000000"/>
            </w:tcBorders>
          </w:tcPr>
          <w:p>
            <w:pPr/>
          </w:p>
        </w:tc>
      </w:tr>
      <w:tr>
        <w:trPr>
          <w:trHeight w:val="378" w:hRule="exact"/>
        </w:trPr>
        <w:tc>
          <w:tcPr>
            <w:tcW w:w="2993"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8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10" w:right="0"/>
              <w:jc w:val="left"/>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07" w:right="0"/>
              <w:jc w:val="left"/>
              <w:rPr>
                <w:rFonts w:ascii="宋体" w:hAnsi="宋体" w:cs="宋体" w:eastAsia="宋体" w:hint="default"/>
                <w:sz w:val="18"/>
                <w:szCs w:val="18"/>
              </w:rPr>
            </w:pPr>
            <w:r>
              <w:rPr>
                <w:rFonts w:ascii="宋体"/>
                <w:sz w:val="18"/>
              </w:rPr>
              <w:t>105,635,899.10</w:t>
            </w:r>
          </w:p>
        </w:tc>
        <w:tc>
          <w:tcPr>
            <w:tcW w:w="684" w:type="dxa"/>
            <w:tcBorders>
              <w:top w:val="single" w:sz="6" w:space="0" w:color="000000"/>
              <w:left w:val="single" w:sz="6" w:space="0" w:color="000000"/>
              <w:bottom w:val="single" w:sz="12" w:space="0" w:color="000000"/>
              <w:right w:val="single" w:sz="6" w:space="0" w:color="000000"/>
            </w:tcBorders>
          </w:tcPr>
          <w:p>
            <w:pPr/>
          </w:p>
        </w:tc>
        <w:tc>
          <w:tcPr>
            <w:tcW w:w="590" w:type="dxa"/>
            <w:tcBorders>
              <w:top w:val="single" w:sz="6" w:space="0" w:color="000000"/>
              <w:left w:val="single" w:sz="6" w:space="0" w:color="000000"/>
              <w:bottom w:val="single" w:sz="12" w:space="0" w:color="000000"/>
              <w:right w:val="single" w:sz="6" w:space="0" w:color="000000"/>
            </w:tcBorders>
          </w:tcPr>
          <w:p>
            <w:pPr/>
          </w:p>
        </w:tc>
        <w:tc>
          <w:tcPr>
            <w:tcW w:w="15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251" w:right="0"/>
              <w:jc w:val="left"/>
              <w:rPr>
                <w:rFonts w:ascii="宋体" w:hAnsi="宋体" w:cs="宋体" w:eastAsia="宋体" w:hint="default"/>
                <w:sz w:val="18"/>
                <w:szCs w:val="18"/>
              </w:rPr>
            </w:pPr>
            <w:r>
              <w:rPr>
                <w:rFonts w:ascii="宋体"/>
                <w:sz w:val="18"/>
              </w:rPr>
              <w:t>92,761,817.34</w:t>
            </w:r>
          </w:p>
        </w:tc>
        <w:tc>
          <w:tcPr>
            <w:tcW w:w="634" w:type="dxa"/>
            <w:tcBorders>
              <w:top w:val="single" w:sz="6" w:space="0" w:color="000000"/>
              <w:left w:val="single" w:sz="6" w:space="0" w:color="000000"/>
              <w:bottom w:val="single" w:sz="12" w:space="0" w:color="000000"/>
              <w:right w:val="single" w:sz="6" w:space="0" w:color="000000"/>
            </w:tcBorders>
          </w:tcPr>
          <w:p>
            <w:pPr/>
          </w:p>
        </w:tc>
        <w:tc>
          <w:tcPr>
            <w:tcW w:w="149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sz w:val="18"/>
              </w:rPr>
              <w:t>132,504,615.72</w:t>
            </w:r>
          </w:p>
        </w:tc>
        <w:tc>
          <w:tcPr>
            <w:tcW w:w="400" w:type="dxa"/>
            <w:tcBorders>
              <w:top w:val="single" w:sz="6" w:space="0" w:color="000000"/>
              <w:left w:val="single" w:sz="6" w:space="0" w:color="000000"/>
              <w:bottom w:val="single" w:sz="12" w:space="0" w:color="000000"/>
              <w:right w:val="single" w:sz="6" w:space="0" w:color="000000"/>
            </w:tcBorders>
          </w:tcPr>
          <w:p>
            <w:pPr/>
          </w:p>
        </w:tc>
        <w:tc>
          <w:tcPr>
            <w:tcW w:w="14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94" w:right="0"/>
              <w:jc w:val="left"/>
              <w:rPr>
                <w:rFonts w:ascii="宋体" w:hAnsi="宋体" w:cs="宋体" w:eastAsia="宋体" w:hint="default"/>
                <w:sz w:val="18"/>
                <w:szCs w:val="18"/>
              </w:rPr>
            </w:pPr>
            <w:r>
              <w:rPr>
                <w:rFonts w:ascii="宋体"/>
                <w:sz w:val="18"/>
              </w:rPr>
              <w:t>11,963,026.34</w:t>
            </w:r>
          </w:p>
        </w:tc>
        <w:tc>
          <w:tcPr>
            <w:tcW w:w="1477"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2"/>
              <w:ind w:left="101" w:right="0"/>
              <w:jc w:val="left"/>
              <w:rPr>
                <w:rFonts w:ascii="宋体" w:hAnsi="宋体" w:cs="宋体" w:eastAsia="宋体" w:hint="default"/>
                <w:sz w:val="18"/>
                <w:szCs w:val="18"/>
              </w:rPr>
            </w:pPr>
            <w:r>
              <w:rPr>
                <w:rFonts w:ascii="宋体"/>
                <w:sz w:val="18"/>
              </w:rPr>
              <w:t>678,135,067.30</w:t>
            </w:r>
          </w:p>
        </w:tc>
      </w:tr>
    </w:tbl>
    <w:p>
      <w:pPr>
        <w:spacing w:line="240" w:lineRule="auto" w:before="1"/>
        <w:rPr>
          <w:rFonts w:ascii="宋体" w:hAnsi="宋体" w:cs="宋体" w:eastAsia="宋体" w:hint="default"/>
          <w:sz w:val="8"/>
          <w:szCs w:val="8"/>
        </w:rPr>
      </w:pPr>
    </w:p>
    <w:p>
      <w:pPr>
        <w:pStyle w:val="BodyText"/>
        <w:spacing w:line="240" w:lineRule="auto" w:before="35"/>
        <w:ind w:left="0" w:right="535"/>
        <w:jc w:val="right"/>
      </w:pPr>
      <w:r>
        <w:rPr/>
        <w:t>单位:元</w:t>
      </w:r>
      <w:r>
        <w:rPr>
          <w:spacing w:val="-2"/>
        </w:rPr>
        <w:t> </w:t>
      </w:r>
      <w:r>
        <w:rPr/>
        <w:t>币种:人民币</w:t>
      </w:r>
    </w:p>
    <w:p>
      <w:pPr>
        <w:spacing w:line="240" w:lineRule="auto" w:before="12"/>
        <w:rPr>
          <w:rFonts w:ascii="宋体" w:hAnsi="宋体" w:cs="宋体" w:eastAsia="宋体" w:hint="default"/>
          <w:sz w:val="15"/>
          <w:szCs w:val="15"/>
        </w:rPr>
      </w:pPr>
    </w:p>
    <w:tbl>
      <w:tblPr>
        <w:tblW w:w="0" w:type="auto"/>
        <w:jc w:val="left"/>
        <w:tblInd w:w="157" w:type="dxa"/>
        <w:tblLayout w:type="fixed"/>
        <w:tblCellMar>
          <w:top w:w="0" w:type="dxa"/>
          <w:left w:w="0" w:type="dxa"/>
          <w:bottom w:w="0" w:type="dxa"/>
          <w:right w:w="0" w:type="dxa"/>
        </w:tblCellMar>
        <w:tblLook w:val="01E0"/>
      </w:tblPr>
      <w:tblGrid>
        <w:gridCol w:w="2998"/>
        <w:gridCol w:w="1499"/>
        <w:gridCol w:w="1480"/>
        <w:gridCol w:w="678"/>
        <w:gridCol w:w="660"/>
        <w:gridCol w:w="1429"/>
        <w:gridCol w:w="689"/>
        <w:gridCol w:w="1500"/>
        <w:gridCol w:w="408"/>
        <w:gridCol w:w="1436"/>
        <w:gridCol w:w="1496"/>
      </w:tblGrid>
      <w:tr>
        <w:trPr>
          <w:trHeight w:val="361" w:hRule="exact"/>
        </w:trPr>
        <w:tc>
          <w:tcPr>
            <w:tcW w:w="2998" w:type="dxa"/>
            <w:vMerge w:val="restart"/>
            <w:tcBorders>
              <w:top w:val="single" w:sz="12" w:space="0" w:color="000000"/>
              <w:left w:val="single" w:sz="12"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11275" w:type="dxa"/>
            <w:gridSpan w:val="10"/>
            <w:tcBorders>
              <w:top w:val="single" w:sz="12" w:space="0" w:color="000000"/>
              <w:left w:val="single" w:sz="6" w:space="0" w:color="000000"/>
              <w:bottom w:val="single" w:sz="6" w:space="0" w:color="000000"/>
              <w:right w:val="single" w:sz="12" w:space="0" w:color="000000"/>
            </w:tcBorders>
          </w:tcPr>
          <w:p>
            <w:pPr>
              <w:pStyle w:val="TableParagraph"/>
              <w:spacing w:line="240" w:lineRule="auto" w:before="25"/>
              <w:ind w:left="6" w:right="0"/>
              <w:jc w:val="center"/>
              <w:rPr>
                <w:rFonts w:ascii="宋体" w:hAnsi="宋体" w:cs="宋体" w:eastAsia="宋体" w:hint="default"/>
                <w:sz w:val="18"/>
                <w:szCs w:val="18"/>
              </w:rPr>
            </w:pPr>
            <w:r>
              <w:rPr>
                <w:rFonts w:ascii="宋体" w:hAnsi="宋体" w:cs="宋体" w:eastAsia="宋体" w:hint="default"/>
                <w:b/>
                <w:bCs/>
                <w:sz w:val="18"/>
                <w:szCs w:val="18"/>
              </w:rPr>
              <w:t>上年同期金额</w:t>
            </w:r>
            <w:r>
              <w:rPr>
                <w:rFonts w:ascii="宋体" w:hAnsi="宋体" w:cs="宋体" w:eastAsia="宋体" w:hint="default"/>
                <w:sz w:val="18"/>
                <w:szCs w:val="18"/>
              </w:rPr>
            </w:r>
          </w:p>
        </w:tc>
      </w:tr>
      <w:tr>
        <w:trPr>
          <w:trHeight w:val="370" w:hRule="exact"/>
        </w:trPr>
        <w:tc>
          <w:tcPr>
            <w:tcW w:w="2998" w:type="dxa"/>
            <w:vMerge/>
            <w:tcBorders>
              <w:left w:val="single" w:sz="12" w:space="0" w:color="000000"/>
              <w:right w:val="single" w:sz="6" w:space="0" w:color="000000"/>
            </w:tcBorders>
          </w:tcPr>
          <w:p>
            <w:pPr/>
          </w:p>
        </w:tc>
        <w:tc>
          <w:tcPr>
            <w:tcW w:w="8342" w:type="dxa"/>
            <w:gridSpan w:val="8"/>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1" w:right="0"/>
              <w:jc w:val="center"/>
              <w:rPr>
                <w:rFonts w:ascii="宋体" w:hAnsi="宋体" w:cs="宋体" w:eastAsia="宋体" w:hint="default"/>
                <w:sz w:val="18"/>
                <w:szCs w:val="18"/>
              </w:rPr>
            </w:pPr>
            <w:r>
              <w:rPr>
                <w:rFonts w:ascii="宋体" w:hAnsi="宋体" w:cs="宋体" w:eastAsia="宋体" w:hint="default"/>
                <w:b/>
                <w:bCs/>
                <w:sz w:val="18"/>
                <w:szCs w:val="18"/>
              </w:rPr>
              <w:t>归属于母公司所有者权益</w:t>
            </w:r>
            <w:r>
              <w:rPr>
                <w:rFonts w:ascii="宋体" w:hAnsi="宋体" w:cs="宋体" w:eastAsia="宋体" w:hint="default"/>
                <w:sz w:val="18"/>
                <w:szCs w:val="18"/>
              </w:rPr>
            </w:r>
          </w:p>
        </w:tc>
        <w:tc>
          <w:tcPr>
            <w:tcW w:w="1436"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496" w:type="dxa"/>
            <w:vMerge w:val="restart"/>
            <w:tcBorders>
              <w:top w:val="single" w:sz="6" w:space="0" w:color="000000"/>
              <w:left w:val="single" w:sz="6" w:space="0" w:color="000000"/>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3"/>
                <w:szCs w:val="23"/>
              </w:rPr>
            </w:pPr>
          </w:p>
          <w:p>
            <w:pPr>
              <w:pStyle w:val="TableParagraph"/>
              <w:spacing w:line="240" w:lineRule="auto"/>
              <w:ind w:left="107" w:right="0"/>
              <w:jc w:val="left"/>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r>
      <w:tr>
        <w:trPr>
          <w:trHeight w:val="1031" w:hRule="exact"/>
        </w:trPr>
        <w:tc>
          <w:tcPr>
            <w:tcW w:w="2998" w:type="dxa"/>
            <w:vMerge/>
            <w:tcBorders>
              <w:left w:val="single" w:sz="12" w:space="0" w:color="000000"/>
              <w:bottom w:val="single" w:sz="6" w:space="0" w:color="000000"/>
              <w:right w:val="single" w:sz="6" w:space="0" w:color="000000"/>
            </w:tcBorders>
          </w:tcPr>
          <w:p>
            <w:pPr/>
          </w:p>
        </w:tc>
        <w:tc>
          <w:tcPr>
            <w:tcW w:w="1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80"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p>
            <w:pPr>
              <w:pStyle w:val="TableParagraph"/>
              <w:spacing w:line="240" w:lineRule="auto" w:before="76"/>
              <w:ind w:left="290" w:right="0"/>
              <w:jc w:val="left"/>
              <w:rPr>
                <w:rFonts w:ascii="宋体" w:hAnsi="宋体" w:cs="宋体" w:eastAsia="宋体" w:hint="default"/>
                <w:sz w:val="18"/>
                <w:szCs w:val="18"/>
              </w:rPr>
            </w:pPr>
            <w:r>
              <w:rPr>
                <w:rFonts w:ascii="宋体" w:hAnsi="宋体" w:cs="宋体" w:eastAsia="宋体" w:hint="default"/>
                <w:b/>
                <w:bCs/>
                <w:sz w:val="18"/>
                <w:szCs w:val="18"/>
              </w:rPr>
              <w:t>（或股本）</w:t>
            </w:r>
            <w:r>
              <w:rPr>
                <w:rFonts w:ascii="宋体" w:hAnsi="宋体" w:cs="宋体" w:eastAsia="宋体" w:hint="default"/>
                <w:sz w:val="18"/>
                <w:szCs w:val="18"/>
              </w:rPr>
            </w: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6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51" w:right="97" w:hanging="51"/>
              <w:jc w:val="left"/>
              <w:rPr>
                <w:rFonts w:ascii="宋体" w:hAnsi="宋体" w:cs="宋体" w:eastAsia="宋体" w:hint="default"/>
                <w:sz w:val="18"/>
                <w:szCs w:val="18"/>
              </w:rPr>
            </w:pPr>
            <w:r>
              <w:rPr>
                <w:rFonts w:ascii="宋体" w:hAnsi="宋体" w:cs="宋体" w:eastAsia="宋体" w:hint="default"/>
                <w:b/>
                <w:bCs/>
                <w:spacing w:val="-26"/>
                <w:w w:val="99"/>
                <w:sz w:val="18"/>
                <w:szCs w:val="18"/>
              </w:rPr>
              <w:t>减：库</w:t>
            </w:r>
            <w:r>
              <w:rPr>
                <w:rFonts w:ascii="宋体" w:hAnsi="宋体" w:cs="宋体" w:eastAsia="宋体" w:hint="default"/>
                <w:b/>
                <w:bCs/>
                <w:w w:val="99"/>
                <w:sz w:val="18"/>
                <w:szCs w:val="18"/>
              </w:rPr>
              <w:t> </w:t>
            </w:r>
            <w:r>
              <w:rPr>
                <w:rFonts w:ascii="宋体" w:hAnsi="宋体" w:cs="宋体" w:eastAsia="宋体" w:hint="default"/>
                <w:b/>
                <w:bCs/>
                <w:sz w:val="18"/>
                <w:szCs w:val="18"/>
              </w:rPr>
              <w:t>存股</w:t>
            </w:r>
            <w:r>
              <w:rPr>
                <w:rFonts w:ascii="宋体" w:hAnsi="宋体" w:cs="宋体" w:eastAsia="宋体" w:hint="default"/>
                <w:sz w:val="18"/>
                <w:szCs w:val="18"/>
              </w:rPr>
            </w:r>
          </w:p>
        </w:tc>
        <w:tc>
          <w:tcPr>
            <w:tcW w:w="6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41" w:right="139"/>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储备</w:t>
            </w:r>
            <w:r>
              <w:rPr>
                <w:rFonts w:ascii="宋体" w:hAnsi="宋体" w:cs="宋体" w:eastAsia="宋体" w:hint="default"/>
                <w:sz w:val="18"/>
                <w:szCs w:val="18"/>
              </w:rPr>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346"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689"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50"/>
              <w:ind w:left="156" w:right="155"/>
              <w:jc w:val="both"/>
              <w:rPr>
                <w:rFonts w:ascii="宋体" w:hAnsi="宋体" w:cs="宋体" w:eastAsia="宋体" w:hint="default"/>
                <w:sz w:val="18"/>
                <w:szCs w:val="18"/>
              </w:rPr>
            </w:pPr>
            <w:r>
              <w:rPr>
                <w:rFonts w:ascii="宋体" w:hAnsi="宋体" w:cs="宋体" w:eastAsia="宋体" w:hint="default"/>
                <w:b/>
                <w:bCs/>
                <w:sz w:val="18"/>
                <w:szCs w:val="18"/>
              </w:rPr>
              <w:t>一般</w:t>
            </w:r>
            <w:r>
              <w:rPr>
                <w:rFonts w:ascii="宋体" w:hAnsi="宋体" w:cs="宋体" w:eastAsia="宋体" w:hint="default"/>
                <w:b/>
                <w:bCs/>
                <w:spacing w:val="1"/>
                <w:w w:val="99"/>
                <w:sz w:val="18"/>
                <w:szCs w:val="18"/>
              </w:rPr>
              <w:t> </w:t>
            </w:r>
            <w:r>
              <w:rPr>
                <w:rFonts w:ascii="宋体" w:hAnsi="宋体" w:cs="宋体" w:eastAsia="宋体" w:hint="default"/>
                <w:b/>
                <w:bCs/>
                <w:sz w:val="18"/>
                <w:szCs w:val="18"/>
              </w:rPr>
              <w:t>风险</w:t>
            </w:r>
            <w:r>
              <w:rPr>
                <w:rFonts w:ascii="宋体" w:hAnsi="宋体" w:cs="宋体" w:eastAsia="宋体" w:hint="default"/>
                <w:b/>
                <w:bCs/>
                <w:spacing w:val="1"/>
                <w:w w:val="99"/>
                <w:sz w:val="18"/>
                <w:szCs w:val="18"/>
              </w:rPr>
              <w:t> </w:t>
            </w:r>
            <w:r>
              <w:rPr>
                <w:rFonts w:ascii="宋体" w:hAnsi="宋体" w:cs="宋体" w:eastAsia="宋体" w:hint="default"/>
                <w:b/>
                <w:bCs/>
                <w:sz w:val="18"/>
                <w:szCs w:val="18"/>
              </w:rPr>
              <w:t>准备</w:t>
            </w:r>
            <w:r>
              <w:rPr>
                <w:rFonts w:ascii="宋体" w:hAnsi="宋体" w:cs="宋体" w:eastAsia="宋体" w:hint="default"/>
                <w:sz w:val="18"/>
                <w:szCs w:val="18"/>
              </w:rPr>
            </w: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91"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4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105" w:right="106"/>
              <w:jc w:val="left"/>
              <w:rPr>
                <w:rFonts w:ascii="宋体" w:hAnsi="宋体" w:cs="宋体" w:eastAsia="宋体" w:hint="default"/>
                <w:sz w:val="18"/>
                <w:szCs w:val="18"/>
              </w:rPr>
            </w:pPr>
            <w:r>
              <w:rPr>
                <w:rFonts w:ascii="宋体" w:hAnsi="宋体" w:cs="宋体" w:eastAsia="宋体" w:hint="default"/>
                <w:b/>
                <w:bCs/>
                <w:sz w:val="18"/>
                <w:szCs w:val="18"/>
              </w:rPr>
              <w:t>其</w:t>
            </w:r>
            <w:r>
              <w:rPr>
                <w:rFonts w:ascii="宋体" w:hAnsi="宋体" w:cs="宋体" w:eastAsia="宋体" w:hint="default"/>
                <w:b/>
                <w:bCs/>
                <w:w w:val="99"/>
                <w:sz w:val="18"/>
                <w:szCs w:val="18"/>
              </w:rPr>
              <w:t> </w:t>
            </w:r>
            <w:r>
              <w:rPr>
                <w:rFonts w:ascii="宋体" w:hAnsi="宋体" w:cs="宋体" w:eastAsia="宋体" w:hint="default"/>
                <w:b/>
                <w:bCs/>
                <w:sz w:val="18"/>
                <w:szCs w:val="18"/>
              </w:rPr>
              <w:t>他</w:t>
            </w:r>
            <w:r>
              <w:rPr>
                <w:rFonts w:ascii="宋体" w:hAnsi="宋体" w:cs="宋体" w:eastAsia="宋体" w:hint="default"/>
                <w:sz w:val="18"/>
                <w:szCs w:val="18"/>
              </w:rPr>
            </w:r>
          </w:p>
        </w:tc>
        <w:tc>
          <w:tcPr>
            <w:tcW w:w="1436" w:type="dxa"/>
            <w:vMerge/>
            <w:tcBorders>
              <w:left w:val="single" w:sz="6" w:space="0" w:color="000000"/>
              <w:bottom w:val="single" w:sz="6" w:space="0" w:color="000000"/>
              <w:right w:val="single" w:sz="6" w:space="0" w:color="000000"/>
            </w:tcBorders>
          </w:tcPr>
          <w:p>
            <w:pPr/>
          </w:p>
        </w:tc>
        <w:tc>
          <w:tcPr>
            <w:tcW w:w="1496" w:type="dxa"/>
            <w:vMerge/>
            <w:tcBorders>
              <w:left w:val="single" w:sz="6" w:space="0" w:color="000000"/>
              <w:bottom w:val="single" w:sz="6" w:space="0" w:color="000000"/>
              <w:right w:val="single" w:sz="12" w:space="0" w:color="000000"/>
            </w:tcBorders>
          </w:tcPr>
          <w:p>
            <w:pPr/>
          </w:p>
        </w:tc>
      </w:tr>
      <w:tr>
        <w:trPr>
          <w:trHeight w:val="368" w:hRule="exact"/>
        </w:trPr>
        <w:tc>
          <w:tcPr>
            <w:tcW w:w="2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right="1440"/>
              <w:jc w:val="right"/>
              <w:rPr>
                <w:rFonts w:ascii="宋体" w:hAnsi="宋体" w:cs="宋体" w:eastAsia="宋体" w:hint="default"/>
                <w:sz w:val="18"/>
                <w:szCs w:val="18"/>
              </w:rPr>
            </w:pPr>
            <w:r>
              <w:rPr>
                <w:rFonts w:ascii="宋体" w:hAnsi="宋体" w:cs="宋体" w:eastAsia="宋体" w:hint="default"/>
                <w:sz w:val="18"/>
                <w:szCs w:val="18"/>
              </w:rPr>
              <w:t>一、上年年末余额</w:t>
            </w:r>
          </w:p>
        </w:tc>
        <w:tc>
          <w:tcPr>
            <w:tcW w:w="1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335,269,708.80</w:t>
            </w: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1" w:right="0"/>
              <w:jc w:val="center"/>
              <w:rPr>
                <w:rFonts w:ascii="宋体" w:hAnsi="宋体" w:cs="宋体" w:eastAsia="宋体" w:hint="default"/>
                <w:sz w:val="18"/>
                <w:szCs w:val="18"/>
              </w:rPr>
            </w:pPr>
            <w:r>
              <w:rPr>
                <w:rFonts w:ascii="宋体"/>
                <w:sz w:val="18"/>
              </w:rPr>
              <w:t>105,635,899.10</w:t>
            </w:r>
          </w:p>
        </w:tc>
        <w:tc>
          <w:tcPr>
            <w:tcW w:w="678" w:type="dxa"/>
            <w:tcBorders>
              <w:top w:val="single" w:sz="6" w:space="0" w:color="000000"/>
              <w:left w:val="single" w:sz="6" w:space="0" w:color="000000"/>
              <w:bottom w:val="single" w:sz="6" w:space="0" w:color="000000"/>
              <w:right w:val="single" w:sz="6" w:space="0" w:color="000000"/>
            </w:tcBorders>
          </w:tcPr>
          <w:p>
            <w:pPr/>
          </w:p>
        </w:tc>
        <w:tc>
          <w:tcPr>
            <w:tcW w:w="660"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85,578,042.33</w:t>
            </w:r>
          </w:p>
        </w:tc>
        <w:tc>
          <w:tcPr>
            <w:tcW w:w="689"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101,499,354.74</w:t>
            </w:r>
          </w:p>
        </w:tc>
        <w:tc>
          <w:tcPr>
            <w:tcW w:w="408"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50" w:right="0"/>
              <w:jc w:val="center"/>
              <w:rPr>
                <w:rFonts w:ascii="宋体" w:hAnsi="宋体" w:cs="宋体" w:eastAsia="宋体" w:hint="default"/>
                <w:sz w:val="18"/>
                <w:szCs w:val="18"/>
              </w:rPr>
            </w:pPr>
            <w:r>
              <w:rPr>
                <w:rFonts w:ascii="宋体"/>
                <w:sz w:val="18"/>
              </w:rPr>
              <w:t>49,510,156.46</w:t>
            </w:r>
          </w:p>
        </w:tc>
        <w:tc>
          <w:tcPr>
            <w:tcW w:w="14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91"/>
              <w:jc w:val="right"/>
              <w:rPr>
                <w:rFonts w:ascii="宋体" w:hAnsi="宋体" w:cs="宋体" w:eastAsia="宋体" w:hint="default"/>
                <w:sz w:val="18"/>
                <w:szCs w:val="18"/>
              </w:rPr>
            </w:pPr>
            <w:r>
              <w:rPr>
                <w:rFonts w:ascii="宋体"/>
                <w:sz w:val="18"/>
              </w:rPr>
              <w:t>677,493,161.43</w:t>
            </w:r>
          </w:p>
        </w:tc>
      </w:tr>
      <w:tr>
        <w:trPr>
          <w:trHeight w:val="370" w:hRule="exact"/>
        </w:trPr>
        <w:tc>
          <w:tcPr>
            <w:tcW w:w="2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right="1440"/>
              <w:jc w:val="right"/>
              <w:rPr>
                <w:rFonts w:ascii="宋体" w:hAnsi="宋体" w:cs="宋体" w:eastAsia="宋体" w:hint="default"/>
                <w:sz w:val="18"/>
                <w:szCs w:val="18"/>
              </w:rPr>
            </w:pPr>
            <w:r>
              <w:rPr>
                <w:rFonts w:ascii="宋体" w:hAnsi="宋体" w:cs="宋体" w:eastAsia="宋体" w:hint="default"/>
                <w:sz w:val="18"/>
                <w:szCs w:val="18"/>
              </w:rPr>
              <w:t>加：会计政策变更</w:t>
            </w:r>
          </w:p>
        </w:tc>
        <w:tc>
          <w:tcPr>
            <w:tcW w:w="1499"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
        </w:tc>
        <w:tc>
          <w:tcPr>
            <w:tcW w:w="660"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689"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
        </w:tc>
        <w:tc>
          <w:tcPr>
            <w:tcW w:w="408"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right="1440"/>
              <w:jc w:val="right"/>
              <w:rPr>
                <w:rFonts w:ascii="宋体" w:hAnsi="宋体" w:cs="宋体" w:eastAsia="宋体" w:hint="default"/>
                <w:sz w:val="18"/>
                <w:szCs w:val="18"/>
              </w:rPr>
            </w:pPr>
            <w:r>
              <w:rPr>
                <w:rFonts w:ascii="宋体" w:hAnsi="宋体" w:cs="宋体" w:eastAsia="宋体" w:hint="default"/>
                <w:sz w:val="18"/>
                <w:szCs w:val="18"/>
              </w:rPr>
              <w:t>前期差错更正</w:t>
            </w:r>
          </w:p>
        </w:tc>
        <w:tc>
          <w:tcPr>
            <w:tcW w:w="1499"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
        </w:tc>
        <w:tc>
          <w:tcPr>
            <w:tcW w:w="660"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689"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
        </w:tc>
        <w:tc>
          <w:tcPr>
            <w:tcW w:w="408"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45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99"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8" w:type="dxa"/>
            <w:tcBorders>
              <w:top w:val="single" w:sz="6" w:space="0" w:color="000000"/>
              <w:left w:val="single" w:sz="6" w:space="0" w:color="000000"/>
              <w:bottom w:val="single" w:sz="6" w:space="0" w:color="000000"/>
              <w:right w:val="single" w:sz="6" w:space="0" w:color="000000"/>
            </w:tcBorders>
          </w:tcPr>
          <w:p>
            <w:pPr/>
          </w:p>
        </w:tc>
        <w:tc>
          <w:tcPr>
            <w:tcW w:w="660"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689"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
        </w:tc>
        <w:tc>
          <w:tcPr>
            <w:tcW w:w="408"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8"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right="1440"/>
              <w:jc w:val="right"/>
              <w:rPr>
                <w:rFonts w:ascii="宋体" w:hAnsi="宋体" w:cs="宋体" w:eastAsia="宋体" w:hint="default"/>
                <w:sz w:val="18"/>
                <w:szCs w:val="18"/>
              </w:rPr>
            </w:pPr>
            <w:r>
              <w:rPr>
                <w:rFonts w:ascii="宋体" w:hAnsi="宋体" w:cs="宋体" w:eastAsia="宋体" w:hint="default"/>
                <w:sz w:val="18"/>
                <w:szCs w:val="18"/>
              </w:rPr>
              <w:t>二、本年年初余额</w:t>
            </w:r>
          </w:p>
        </w:tc>
        <w:tc>
          <w:tcPr>
            <w:tcW w:w="14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335,269,708.80</w:t>
            </w:r>
          </w:p>
        </w:tc>
        <w:tc>
          <w:tcPr>
            <w:tcW w:w="14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1" w:right="0"/>
              <w:jc w:val="center"/>
              <w:rPr>
                <w:rFonts w:ascii="宋体" w:hAnsi="宋体" w:cs="宋体" w:eastAsia="宋体" w:hint="default"/>
                <w:sz w:val="18"/>
                <w:szCs w:val="18"/>
              </w:rPr>
            </w:pPr>
            <w:r>
              <w:rPr>
                <w:rFonts w:ascii="宋体"/>
                <w:sz w:val="18"/>
              </w:rPr>
              <w:t>105,635,899.10</w:t>
            </w:r>
          </w:p>
        </w:tc>
        <w:tc>
          <w:tcPr>
            <w:tcW w:w="678" w:type="dxa"/>
            <w:tcBorders>
              <w:top w:val="single" w:sz="6" w:space="0" w:color="000000"/>
              <w:left w:val="single" w:sz="6" w:space="0" w:color="000000"/>
              <w:bottom w:val="single" w:sz="6" w:space="0" w:color="000000"/>
              <w:right w:val="single" w:sz="6" w:space="0" w:color="000000"/>
            </w:tcBorders>
          </w:tcPr>
          <w:p>
            <w:pPr/>
          </w:p>
        </w:tc>
        <w:tc>
          <w:tcPr>
            <w:tcW w:w="660"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85,578,042.33</w:t>
            </w:r>
          </w:p>
        </w:tc>
        <w:tc>
          <w:tcPr>
            <w:tcW w:w="689"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7"/>
              <w:jc w:val="right"/>
              <w:rPr>
                <w:rFonts w:ascii="宋体" w:hAnsi="宋体" w:cs="宋体" w:eastAsia="宋体" w:hint="default"/>
                <w:sz w:val="18"/>
                <w:szCs w:val="18"/>
              </w:rPr>
            </w:pPr>
            <w:r>
              <w:rPr>
                <w:rFonts w:ascii="宋体"/>
                <w:sz w:val="18"/>
              </w:rPr>
              <w:t>101,499,354.74</w:t>
            </w:r>
          </w:p>
        </w:tc>
        <w:tc>
          <w:tcPr>
            <w:tcW w:w="408"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50" w:right="0"/>
              <w:jc w:val="center"/>
              <w:rPr>
                <w:rFonts w:ascii="宋体" w:hAnsi="宋体" w:cs="宋体" w:eastAsia="宋体" w:hint="default"/>
                <w:sz w:val="18"/>
                <w:szCs w:val="18"/>
              </w:rPr>
            </w:pPr>
            <w:r>
              <w:rPr>
                <w:rFonts w:ascii="宋体"/>
                <w:sz w:val="18"/>
              </w:rPr>
              <w:t>49,510,156.46</w:t>
            </w:r>
          </w:p>
        </w:tc>
        <w:tc>
          <w:tcPr>
            <w:tcW w:w="14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91"/>
              <w:jc w:val="right"/>
              <w:rPr>
                <w:rFonts w:ascii="宋体" w:hAnsi="宋体" w:cs="宋体" w:eastAsia="宋体" w:hint="default"/>
                <w:sz w:val="18"/>
                <w:szCs w:val="18"/>
              </w:rPr>
            </w:pPr>
            <w:r>
              <w:rPr>
                <w:rFonts w:ascii="宋体"/>
                <w:sz w:val="18"/>
              </w:rPr>
              <w:t>677,493,161.43</w:t>
            </w:r>
          </w:p>
        </w:tc>
      </w:tr>
      <w:tr>
        <w:trPr>
          <w:trHeight w:val="648" w:hRule="exact"/>
        </w:trPr>
        <w:tc>
          <w:tcPr>
            <w:tcW w:w="2998" w:type="dxa"/>
            <w:tcBorders>
              <w:top w:val="single" w:sz="6" w:space="0" w:color="000000"/>
              <w:left w:val="single" w:sz="12" w:space="0" w:color="000000"/>
              <w:bottom w:val="single" w:sz="12" w:space="0" w:color="000000"/>
              <w:right w:val="single" w:sz="6" w:space="0" w:color="000000"/>
            </w:tcBorders>
          </w:tcPr>
          <w:p>
            <w:pPr>
              <w:pStyle w:val="TableParagraph"/>
              <w:spacing w:line="316" w:lineRule="auto" w:before="11"/>
              <w:ind w:left="93" w:right="8"/>
              <w:jc w:val="left"/>
              <w:rPr>
                <w:rFonts w:ascii="宋体" w:hAnsi="宋体" w:cs="宋体" w:eastAsia="宋体" w:hint="default"/>
                <w:sz w:val="18"/>
                <w:szCs w:val="18"/>
              </w:rPr>
            </w:pPr>
            <w:r>
              <w:rPr>
                <w:rFonts w:ascii="宋体" w:hAnsi="宋体" w:cs="宋体" w:eastAsia="宋体" w:hint="default"/>
                <w:spacing w:val="-12"/>
                <w:sz w:val="18"/>
                <w:szCs w:val="18"/>
              </w:rPr>
              <w:t>三、本期增减变动金额（减少以“－”</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号填列）</w:t>
            </w:r>
          </w:p>
        </w:tc>
        <w:tc>
          <w:tcPr>
            <w:tcW w:w="1499" w:type="dxa"/>
            <w:tcBorders>
              <w:top w:val="single" w:sz="6" w:space="0" w:color="000000"/>
              <w:left w:val="single" w:sz="6" w:space="0" w:color="000000"/>
              <w:bottom w:val="single" w:sz="12" w:space="0" w:color="000000"/>
              <w:right w:val="single" w:sz="6" w:space="0" w:color="000000"/>
            </w:tcBorders>
          </w:tcPr>
          <w:p>
            <w:pPr/>
          </w:p>
        </w:tc>
        <w:tc>
          <w:tcPr>
            <w:tcW w:w="1480" w:type="dxa"/>
            <w:tcBorders>
              <w:top w:val="single" w:sz="6" w:space="0" w:color="000000"/>
              <w:left w:val="single" w:sz="6" w:space="0" w:color="000000"/>
              <w:bottom w:val="single" w:sz="12" w:space="0" w:color="000000"/>
              <w:right w:val="single" w:sz="6" w:space="0" w:color="000000"/>
            </w:tcBorders>
          </w:tcPr>
          <w:p>
            <w:pPr/>
          </w:p>
        </w:tc>
        <w:tc>
          <w:tcPr>
            <w:tcW w:w="678" w:type="dxa"/>
            <w:tcBorders>
              <w:top w:val="single" w:sz="6" w:space="0" w:color="000000"/>
              <w:left w:val="single" w:sz="6" w:space="0" w:color="000000"/>
              <w:bottom w:val="single" w:sz="12" w:space="0" w:color="000000"/>
              <w:right w:val="single" w:sz="6" w:space="0" w:color="000000"/>
            </w:tcBorders>
          </w:tcPr>
          <w:p>
            <w:pPr/>
          </w:p>
        </w:tc>
        <w:tc>
          <w:tcPr>
            <w:tcW w:w="660" w:type="dxa"/>
            <w:tcBorders>
              <w:top w:val="single" w:sz="6" w:space="0" w:color="000000"/>
              <w:left w:val="single" w:sz="6" w:space="0" w:color="000000"/>
              <w:bottom w:val="single" w:sz="12" w:space="0" w:color="000000"/>
              <w:right w:val="single" w:sz="6" w:space="0" w:color="000000"/>
            </w:tcBorders>
          </w:tcPr>
          <w:p>
            <w:pPr/>
          </w:p>
        </w:tc>
        <w:tc>
          <w:tcPr>
            <w:tcW w:w="14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1,301,838.68</w:t>
            </w:r>
          </w:p>
        </w:tc>
        <w:tc>
          <w:tcPr>
            <w:tcW w:w="689" w:type="dxa"/>
            <w:tcBorders>
              <w:top w:val="single" w:sz="6" w:space="0" w:color="000000"/>
              <w:left w:val="single" w:sz="6" w:space="0" w:color="000000"/>
              <w:bottom w:val="single" w:sz="12" w:space="0" w:color="000000"/>
              <w:right w:val="single" w:sz="6" w:space="0" w:color="000000"/>
            </w:tcBorders>
          </w:tcPr>
          <w:p>
            <w:pPr/>
          </w:p>
        </w:tc>
        <w:tc>
          <w:tcPr>
            <w:tcW w:w="15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7"/>
              <w:jc w:val="right"/>
              <w:rPr>
                <w:rFonts w:ascii="宋体" w:hAnsi="宋体" w:cs="宋体" w:eastAsia="宋体" w:hint="default"/>
                <w:sz w:val="18"/>
                <w:szCs w:val="18"/>
              </w:rPr>
            </w:pPr>
            <w:r>
              <w:rPr>
                <w:rFonts w:ascii="宋体"/>
                <w:sz w:val="18"/>
              </w:rPr>
              <w:t>10,756,763.48</w:t>
            </w:r>
          </w:p>
        </w:tc>
        <w:tc>
          <w:tcPr>
            <w:tcW w:w="408" w:type="dxa"/>
            <w:tcBorders>
              <w:top w:val="single" w:sz="6" w:space="0" w:color="000000"/>
              <w:left w:val="single" w:sz="6" w:space="0" w:color="000000"/>
              <w:bottom w:val="single" w:sz="12" w:space="0" w:color="000000"/>
              <w:right w:val="single" w:sz="6" w:space="0" w:color="000000"/>
            </w:tcBorders>
          </w:tcPr>
          <w:p>
            <w:pPr/>
          </w:p>
        </w:tc>
        <w:tc>
          <w:tcPr>
            <w:tcW w:w="14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0" w:right="0"/>
              <w:jc w:val="center"/>
              <w:rPr>
                <w:rFonts w:ascii="宋体" w:hAnsi="宋体" w:cs="宋体" w:eastAsia="宋体" w:hint="default"/>
                <w:sz w:val="18"/>
                <w:szCs w:val="18"/>
              </w:rPr>
            </w:pPr>
            <w:r>
              <w:rPr>
                <w:rFonts w:ascii="宋体"/>
                <w:sz w:val="18"/>
              </w:rPr>
              <w:t>-4,975,979.97</w:t>
            </w:r>
          </w:p>
        </w:tc>
        <w:tc>
          <w:tcPr>
            <w:tcW w:w="149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1"/>
              <w:jc w:val="right"/>
              <w:rPr>
                <w:rFonts w:ascii="宋体" w:hAnsi="宋体" w:cs="宋体" w:eastAsia="宋体" w:hint="default"/>
                <w:sz w:val="18"/>
                <w:szCs w:val="18"/>
              </w:rPr>
            </w:pPr>
            <w:r>
              <w:rPr>
                <w:rFonts w:ascii="宋体"/>
                <w:sz w:val="18"/>
              </w:rPr>
              <w:t>7,082,622.19</w:t>
            </w:r>
          </w:p>
        </w:tc>
      </w:tr>
    </w:tbl>
    <w:p>
      <w:pPr>
        <w:spacing w:after="0" w:line="240" w:lineRule="auto"/>
        <w:jc w:val="right"/>
        <w:rPr>
          <w:rFonts w:ascii="宋体" w:hAnsi="宋体" w:cs="宋体" w:eastAsia="宋体" w:hint="default"/>
          <w:sz w:val="18"/>
          <w:szCs w:val="18"/>
        </w:rPr>
        <w:sectPr>
          <w:headerReference w:type="default" r:id="rId16"/>
          <w:footerReference w:type="default" r:id="rId17"/>
          <w:pgSz w:w="16840" w:h="11910" w:orient="landscape"/>
          <w:pgMar w:header="738" w:footer="710" w:top="1160" w:bottom="900" w:left="1260" w:right="1000"/>
          <w:pgNumType w:start="51"/>
        </w:sectPr>
      </w:pPr>
    </w:p>
    <w:p>
      <w:pPr>
        <w:spacing w:line="240" w:lineRule="auto" w:before="3"/>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2998"/>
        <w:gridCol w:w="1499"/>
        <w:gridCol w:w="1480"/>
        <w:gridCol w:w="678"/>
        <w:gridCol w:w="660"/>
        <w:gridCol w:w="1429"/>
        <w:gridCol w:w="689"/>
        <w:gridCol w:w="1500"/>
        <w:gridCol w:w="408"/>
        <w:gridCol w:w="1436"/>
        <w:gridCol w:w="1496"/>
      </w:tblGrid>
      <w:tr>
        <w:trPr>
          <w:trHeight w:val="416" w:hRule="exact"/>
        </w:trPr>
        <w:tc>
          <w:tcPr>
            <w:tcW w:w="2998" w:type="dxa"/>
            <w:tcBorders>
              <w:top w:val="single" w:sz="24" w:space="0" w:color="000000"/>
              <w:left w:val="single" w:sz="12" w:space="0" w:color="000000"/>
              <w:bottom w:val="single" w:sz="12" w:space="0" w:color="000000"/>
              <w:right w:val="single" w:sz="6" w:space="0" w:color="000000"/>
            </w:tcBorders>
          </w:tcPr>
          <w:p>
            <w:pPr>
              <w:pStyle w:val="TableParagraph"/>
              <w:spacing w:line="240" w:lineRule="auto" w:before="48"/>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99" w:type="dxa"/>
            <w:tcBorders>
              <w:top w:val="single" w:sz="24" w:space="0" w:color="000000"/>
              <w:left w:val="single" w:sz="6" w:space="0" w:color="000000"/>
              <w:bottom w:val="single" w:sz="12" w:space="0" w:color="000000"/>
              <w:right w:val="single" w:sz="6" w:space="0" w:color="000000"/>
            </w:tcBorders>
          </w:tcPr>
          <w:p>
            <w:pPr/>
          </w:p>
        </w:tc>
        <w:tc>
          <w:tcPr>
            <w:tcW w:w="1480" w:type="dxa"/>
            <w:tcBorders>
              <w:top w:val="single" w:sz="24" w:space="0" w:color="000000"/>
              <w:left w:val="single" w:sz="6" w:space="0" w:color="000000"/>
              <w:bottom w:val="single" w:sz="12" w:space="0" w:color="000000"/>
              <w:right w:val="single" w:sz="6" w:space="0" w:color="000000"/>
            </w:tcBorders>
          </w:tcPr>
          <w:p>
            <w:pPr/>
          </w:p>
        </w:tc>
        <w:tc>
          <w:tcPr>
            <w:tcW w:w="678" w:type="dxa"/>
            <w:tcBorders>
              <w:top w:val="single" w:sz="24" w:space="0" w:color="000000"/>
              <w:left w:val="single" w:sz="6" w:space="0" w:color="000000"/>
              <w:bottom w:val="single" w:sz="12" w:space="0" w:color="000000"/>
              <w:right w:val="single" w:sz="6" w:space="0" w:color="000000"/>
            </w:tcBorders>
          </w:tcPr>
          <w:p>
            <w:pPr/>
          </w:p>
        </w:tc>
        <w:tc>
          <w:tcPr>
            <w:tcW w:w="660" w:type="dxa"/>
            <w:tcBorders>
              <w:top w:val="single" w:sz="24" w:space="0" w:color="000000"/>
              <w:left w:val="single" w:sz="6" w:space="0" w:color="000000"/>
              <w:bottom w:val="single" w:sz="12" w:space="0" w:color="000000"/>
              <w:right w:val="single" w:sz="6" w:space="0" w:color="000000"/>
            </w:tcBorders>
          </w:tcPr>
          <w:p>
            <w:pPr/>
          </w:p>
        </w:tc>
        <w:tc>
          <w:tcPr>
            <w:tcW w:w="1429" w:type="dxa"/>
            <w:tcBorders>
              <w:top w:val="single" w:sz="24" w:space="0" w:color="000000"/>
              <w:left w:val="single" w:sz="6" w:space="0" w:color="000000"/>
              <w:bottom w:val="single" w:sz="12" w:space="0" w:color="000000"/>
              <w:right w:val="single" w:sz="6" w:space="0" w:color="000000"/>
            </w:tcBorders>
          </w:tcPr>
          <w:p>
            <w:pPr/>
          </w:p>
        </w:tc>
        <w:tc>
          <w:tcPr>
            <w:tcW w:w="689" w:type="dxa"/>
            <w:tcBorders>
              <w:top w:val="single" w:sz="24" w:space="0" w:color="000000"/>
              <w:left w:val="single" w:sz="6" w:space="0" w:color="000000"/>
              <w:bottom w:val="single" w:sz="12" w:space="0" w:color="000000"/>
              <w:right w:val="single" w:sz="6" w:space="0" w:color="000000"/>
            </w:tcBorders>
          </w:tcPr>
          <w:p>
            <w:pPr/>
          </w:p>
        </w:tc>
        <w:tc>
          <w:tcPr>
            <w:tcW w:w="1500" w:type="dxa"/>
            <w:tcBorders>
              <w:top w:val="single" w:sz="24" w:space="0" w:color="000000"/>
              <w:left w:val="single" w:sz="6" w:space="0" w:color="000000"/>
              <w:bottom w:val="single" w:sz="12" w:space="0" w:color="000000"/>
              <w:right w:val="single" w:sz="6" w:space="0" w:color="000000"/>
            </w:tcBorders>
          </w:tcPr>
          <w:p>
            <w:pPr>
              <w:pStyle w:val="TableParagraph"/>
              <w:spacing w:line="240" w:lineRule="auto" w:before="48"/>
              <w:ind w:left="216" w:right="0"/>
              <w:jc w:val="left"/>
              <w:rPr>
                <w:rFonts w:ascii="宋体" w:hAnsi="宋体" w:cs="宋体" w:eastAsia="宋体" w:hint="default"/>
                <w:sz w:val="18"/>
                <w:szCs w:val="18"/>
              </w:rPr>
            </w:pPr>
            <w:r>
              <w:rPr>
                <w:rFonts w:ascii="宋体"/>
                <w:sz w:val="18"/>
              </w:rPr>
              <w:t>12,058,602.16</w:t>
            </w:r>
          </w:p>
        </w:tc>
        <w:tc>
          <w:tcPr>
            <w:tcW w:w="408" w:type="dxa"/>
            <w:tcBorders>
              <w:top w:val="single" w:sz="24" w:space="0" w:color="000000"/>
              <w:left w:val="single" w:sz="6" w:space="0" w:color="000000"/>
              <w:bottom w:val="single" w:sz="12" w:space="0" w:color="000000"/>
              <w:right w:val="single" w:sz="6" w:space="0" w:color="000000"/>
            </w:tcBorders>
          </w:tcPr>
          <w:p>
            <w:pPr/>
          </w:p>
        </w:tc>
        <w:tc>
          <w:tcPr>
            <w:tcW w:w="1436" w:type="dxa"/>
            <w:tcBorders>
              <w:top w:val="single" w:sz="24" w:space="0" w:color="000000"/>
              <w:left w:val="single" w:sz="6" w:space="0" w:color="000000"/>
              <w:bottom w:val="single" w:sz="12" w:space="0" w:color="000000"/>
              <w:right w:val="single" w:sz="6" w:space="0" w:color="000000"/>
            </w:tcBorders>
          </w:tcPr>
          <w:p>
            <w:pPr>
              <w:pStyle w:val="TableParagraph"/>
              <w:spacing w:line="240" w:lineRule="auto" w:before="48"/>
              <w:ind w:left="151" w:right="0"/>
              <w:jc w:val="left"/>
              <w:rPr>
                <w:rFonts w:ascii="宋体" w:hAnsi="宋体" w:cs="宋体" w:eastAsia="宋体" w:hint="default"/>
                <w:sz w:val="18"/>
                <w:szCs w:val="18"/>
              </w:rPr>
            </w:pPr>
            <w:r>
              <w:rPr>
                <w:rFonts w:ascii="宋体"/>
                <w:sz w:val="18"/>
              </w:rPr>
              <w:t>-4,975,979.97</w:t>
            </w:r>
          </w:p>
        </w:tc>
        <w:tc>
          <w:tcPr>
            <w:tcW w:w="1496" w:type="dxa"/>
            <w:tcBorders>
              <w:top w:val="single" w:sz="24" w:space="0" w:color="000000"/>
              <w:left w:val="single" w:sz="6" w:space="0" w:color="000000"/>
              <w:bottom w:val="single" w:sz="12" w:space="0" w:color="000000"/>
              <w:right w:val="single" w:sz="12" w:space="0" w:color="000000"/>
            </w:tcBorders>
          </w:tcPr>
          <w:p>
            <w:pPr>
              <w:pStyle w:val="TableParagraph"/>
              <w:spacing w:line="240" w:lineRule="auto" w:before="48"/>
              <w:ind w:left="301" w:right="0"/>
              <w:jc w:val="left"/>
              <w:rPr>
                <w:rFonts w:ascii="宋体" w:hAnsi="宋体" w:cs="宋体" w:eastAsia="宋体" w:hint="default"/>
                <w:sz w:val="18"/>
                <w:szCs w:val="18"/>
              </w:rPr>
            </w:pPr>
            <w:r>
              <w:rPr>
                <w:rFonts w:ascii="宋体"/>
                <w:sz w:val="18"/>
              </w:rPr>
              <w:t>7,082,622.19</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7"/>
          <w:szCs w:val="27"/>
        </w:rPr>
      </w:pPr>
    </w:p>
    <w:tbl>
      <w:tblPr>
        <w:tblW w:w="0" w:type="auto"/>
        <w:jc w:val="left"/>
        <w:tblInd w:w="117" w:type="dxa"/>
        <w:tblLayout w:type="fixed"/>
        <w:tblCellMar>
          <w:top w:w="0" w:type="dxa"/>
          <w:left w:w="0" w:type="dxa"/>
          <w:bottom w:w="0" w:type="dxa"/>
          <w:right w:w="0" w:type="dxa"/>
        </w:tblCellMar>
        <w:tblLook w:val="01E0"/>
      </w:tblPr>
      <w:tblGrid>
        <w:gridCol w:w="2999"/>
        <w:gridCol w:w="1500"/>
        <w:gridCol w:w="1480"/>
        <w:gridCol w:w="679"/>
        <w:gridCol w:w="659"/>
        <w:gridCol w:w="1430"/>
        <w:gridCol w:w="688"/>
        <w:gridCol w:w="1501"/>
        <w:gridCol w:w="404"/>
        <w:gridCol w:w="1436"/>
        <w:gridCol w:w="1496"/>
      </w:tblGrid>
      <w:tr>
        <w:trPr>
          <w:trHeight w:val="362" w:hRule="exact"/>
        </w:trPr>
        <w:tc>
          <w:tcPr>
            <w:tcW w:w="2999" w:type="dxa"/>
            <w:tcBorders>
              <w:top w:val="single" w:sz="12" w:space="0" w:color="000000"/>
              <w:left w:val="single" w:sz="12" w:space="0" w:color="000000"/>
              <w:bottom w:val="single" w:sz="6" w:space="0" w:color="000000"/>
              <w:right w:val="single" w:sz="6" w:space="0" w:color="000000"/>
            </w:tcBorders>
          </w:tcPr>
          <w:p>
            <w:pPr>
              <w:pStyle w:val="TableParagraph"/>
              <w:spacing w:line="240" w:lineRule="auto" w:before="25"/>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500" w:type="dxa"/>
            <w:tcBorders>
              <w:top w:val="single" w:sz="12" w:space="0" w:color="000000"/>
              <w:left w:val="single" w:sz="6" w:space="0" w:color="000000"/>
              <w:bottom w:val="single" w:sz="6" w:space="0" w:color="000000"/>
              <w:right w:val="single" w:sz="6" w:space="0" w:color="000000"/>
            </w:tcBorders>
          </w:tcPr>
          <w:p>
            <w:pPr/>
          </w:p>
        </w:tc>
        <w:tc>
          <w:tcPr>
            <w:tcW w:w="1480" w:type="dxa"/>
            <w:tcBorders>
              <w:top w:val="single" w:sz="12" w:space="0" w:color="000000"/>
              <w:left w:val="single" w:sz="6" w:space="0" w:color="000000"/>
              <w:bottom w:val="single" w:sz="6" w:space="0" w:color="000000"/>
              <w:right w:val="single" w:sz="6" w:space="0" w:color="000000"/>
            </w:tcBorders>
          </w:tcPr>
          <w:p>
            <w:pPr/>
          </w:p>
        </w:tc>
        <w:tc>
          <w:tcPr>
            <w:tcW w:w="679" w:type="dxa"/>
            <w:tcBorders>
              <w:top w:val="single" w:sz="12" w:space="0" w:color="000000"/>
              <w:left w:val="single" w:sz="6" w:space="0" w:color="000000"/>
              <w:bottom w:val="single" w:sz="6" w:space="0" w:color="000000"/>
              <w:right w:val="single" w:sz="6" w:space="0" w:color="000000"/>
            </w:tcBorders>
          </w:tcPr>
          <w:p>
            <w:pPr/>
          </w:p>
        </w:tc>
        <w:tc>
          <w:tcPr>
            <w:tcW w:w="659" w:type="dxa"/>
            <w:tcBorders>
              <w:top w:val="single" w:sz="12" w:space="0" w:color="000000"/>
              <w:left w:val="single" w:sz="6" w:space="0" w:color="000000"/>
              <w:bottom w:val="single" w:sz="6" w:space="0" w:color="000000"/>
              <w:right w:val="single" w:sz="6" w:space="0" w:color="000000"/>
            </w:tcBorders>
          </w:tcPr>
          <w:p>
            <w:pPr/>
          </w:p>
        </w:tc>
        <w:tc>
          <w:tcPr>
            <w:tcW w:w="1430" w:type="dxa"/>
            <w:tcBorders>
              <w:top w:val="single" w:sz="12" w:space="0" w:color="000000"/>
              <w:left w:val="single" w:sz="6" w:space="0" w:color="000000"/>
              <w:bottom w:val="single" w:sz="6" w:space="0" w:color="000000"/>
              <w:right w:val="single" w:sz="6" w:space="0" w:color="000000"/>
            </w:tcBorders>
          </w:tcPr>
          <w:p>
            <w:pPr/>
          </w:p>
        </w:tc>
        <w:tc>
          <w:tcPr>
            <w:tcW w:w="688" w:type="dxa"/>
            <w:tcBorders>
              <w:top w:val="single" w:sz="12" w:space="0" w:color="000000"/>
              <w:left w:val="single" w:sz="6" w:space="0" w:color="000000"/>
              <w:bottom w:val="single" w:sz="6" w:space="0" w:color="000000"/>
              <w:right w:val="single" w:sz="6" w:space="0" w:color="000000"/>
            </w:tcBorders>
          </w:tcPr>
          <w:p>
            <w:pPr/>
          </w:p>
        </w:tc>
        <w:tc>
          <w:tcPr>
            <w:tcW w:w="1501" w:type="dxa"/>
            <w:tcBorders>
              <w:top w:val="single" w:sz="12" w:space="0" w:color="000000"/>
              <w:left w:val="single" w:sz="6" w:space="0" w:color="000000"/>
              <w:bottom w:val="single" w:sz="6" w:space="0" w:color="000000"/>
              <w:right w:val="single" w:sz="6" w:space="0" w:color="000000"/>
            </w:tcBorders>
          </w:tcPr>
          <w:p>
            <w:pPr/>
          </w:p>
        </w:tc>
        <w:tc>
          <w:tcPr>
            <w:tcW w:w="404" w:type="dxa"/>
            <w:tcBorders>
              <w:top w:val="single" w:sz="12" w:space="0" w:color="000000"/>
              <w:left w:val="single" w:sz="6" w:space="0" w:color="000000"/>
              <w:bottom w:val="single" w:sz="6" w:space="0" w:color="000000"/>
              <w:right w:val="single" w:sz="6" w:space="0" w:color="000000"/>
            </w:tcBorders>
          </w:tcPr>
          <w:p>
            <w:pPr/>
          </w:p>
        </w:tc>
        <w:tc>
          <w:tcPr>
            <w:tcW w:w="1436" w:type="dxa"/>
            <w:tcBorders>
              <w:top w:val="single" w:sz="12" w:space="0" w:color="000000"/>
              <w:left w:val="single" w:sz="6" w:space="0" w:color="000000"/>
              <w:bottom w:val="single" w:sz="6" w:space="0" w:color="000000"/>
              <w:right w:val="single" w:sz="6" w:space="0" w:color="000000"/>
            </w:tcBorders>
          </w:tcPr>
          <w:p>
            <w:pPr/>
          </w:p>
        </w:tc>
        <w:tc>
          <w:tcPr>
            <w:tcW w:w="1496" w:type="dxa"/>
            <w:tcBorders>
              <w:top w:val="single" w:sz="12"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12,058,602.16</w:t>
            </w: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left="50" w:right="0"/>
              <w:jc w:val="center"/>
              <w:rPr>
                <w:rFonts w:ascii="宋体" w:hAnsi="宋体" w:cs="宋体" w:eastAsia="宋体" w:hint="default"/>
                <w:sz w:val="18"/>
                <w:szCs w:val="18"/>
              </w:rPr>
            </w:pPr>
            <w:r>
              <w:rPr>
                <w:rFonts w:ascii="宋体"/>
                <w:sz w:val="18"/>
              </w:rPr>
              <w:t>-4,975,979.97</w:t>
            </w:r>
          </w:p>
        </w:tc>
        <w:tc>
          <w:tcPr>
            <w:tcW w:w="149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32"/>
              <w:ind w:right="91"/>
              <w:jc w:val="right"/>
              <w:rPr>
                <w:rFonts w:ascii="宋体" w:hAnsi="宋体" w:cs="宋体" w:eastAsia="宋体" w:hint="default"/>
                <w:sz w:val="18"/>
                <w:szCs w:val="18"/>
              </w:rPr>
            </w:pPr>
            <w:r>
              <w:rPr>
                <w:rFonts w:ascii="宋体"/>
                <w:sz w:val="18"/>
              </w:rPr>
              <w:t>7,082,622.19</w:t>
            </w: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1,301,838.68</w:t>
            </w: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-1,301,838.68</w:t>
            </w: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1,301,838.68</w:t>
            </w: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-1,301,838.68</w:t>
            </w: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0"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68" w:hRule="exact"/>
        </w:trPr>
        <w:tc>
          <w:tcPr>
            <w:tcW w:w="2999"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500" w:type="dxa"/>
            <w:tcBorders>
              <w:top w:val="single" w:sz="6" w:space="0" w:color="000000"/>
              <w:left w:val="single" w:sz="6" w:space="0" w:color="000000"/>
              <w:bottom w:val="single" w:sz="6" w:space="0" w:color="000000"/>
              <w:right w:val="single" w:sz="6" w:space="0" w:color="000000"/>
            </w:tcBorders>
          </w:tcPr>
          <w:p>
            <w:pPr/>
          </w:p>
        </w:tc>
        <w:tc>
          <w:tcPr>
            <w:tcW w:w="1480" w:type="dxa"/>
            <w:tcBorders>
              <w:top w:val="single" w:sz="6" w:space="0" w:color="000000"/>
              <w:left w:val="single" w:sz="6" w:space="0" w:color="000000"/>
              <w:bottom w:val="single" w:sz="6" w:space="0" w:color="000000"/>
              <w:right w:val="single" w:sz="6" w:space="0" w:color="000000"/>
            </w:tcBorders>
          </w:tcPr>
          <w:p>
            <w:pPr/>
          </w:p>
        </w:tc>
        <w:tc>
          <w:tcPr>
            <w:tcW w:w="679" w:type="dxa"/>
            <w:tcBorders>
              <w:top w:val="single" w:sz="6" w:space="0" w:color="000000"/>
              <w:left w:val="single" w:sz="6" w:space="0" w:color="000000"/>
              <w:bottom w:val="single" w:sz="6" w:space="0" w:color="000000"/>
              <w:right w:val="single" w:sz="6" w:space="0" w:color="000000"/>
            </w:tcBorders>
          </w:tcPr>
          <w:p>
            <w:pPr/>
          </w:p>
        </w:tc>
        <w:tc>
          <w:tcPr>
            <w:tcW w:w="659" w:type="dxa"/>
            <w:tcBorders>
              <w:top w:val="single" w:sz="6" w:space="0" w:color="000000"/>
              <w:left w:val="single" w:sz="6" w:space="0" w:color="000000"/>
              <w:bottom w:val="single" w:sz="6" w:space="0" w:color="000000"/>
              <w:right w:val="single" w:sz="6" w:space="0" w:color="000000"/>
            </w:tcBorders>
          </w:tcPr>
          <w:p>
            <w:pPr/>
          </w:p>
        </w:tc>
        <w:tc>
          <w:tcPr>
            <w:tcW w:w="1430" w:type="dxa"/>
            <w:tcBorders>
              <w:top w:val="single" w:sz="6" w:space="0" w:color="000000"/>
              <w:left w:val="single" w:sz="6" w:space="0" w:color="000000"/>
              <w:bottom w:val="single" w:sz="6" w:space="0" w:color="000000"/>
              <w:right w:val="single" w:sz="6" w:space="0" w:color="000000"/>
            </w:tcBorders>
          </w:tcPr>
          <w:p>
            <w:pPr/>
          </w:p>
        </w:tc>
        <w:tc>
          <w:tcPr>
            <w:tcW w:w="688" w:type="dxa"/>
            <w:tcBorders>
              <w:top w:val="single" w:sz="6" w:space="0" w:color="000000"/>
              <w:left w:val="single" w:sz="6" w:space="0" w:color="000000"/>
              <w:bottom w:val="single" w:sz="6" w:space="0" w:color="000000"/>
              <w:right w:val="single" w:sz="6" w:space="0" w:color="000000"/>
            </w:tcBorders>
          </w:tcPr>
          <w:p>
            <w:pPr/>
          </w:p>
        </w:tc>
        <w:tc>
          <w:tcPr>
            <w:tcW w:w="1501" w:type="dxa"/>
            <w:tcBorders>
              <w:top w:val="single" w:sz="6" w:space="0" w:color="000000"/>
              <w:left w:val="single" w:sz="6" w:space="0" w:color="000000"/>
              <w:bottom w:val="single" w:sz="6" w:space="0" w:color="000000"/>
              <w:right w:val="single" w:sz="6" w:space="0" w:color="000000"/>
            </w:tcBorders>
          </w:tcPr>
          <w:p>
            <w:pPr/>
          </w:p>
        </w:tc>
        <w:tc>
          <w:tcPr>
            <w:tcW w:w="404" w:type="dxa"/>
            <w:tcBorders>
              <w:top w:val="single" w:sz="6" w:space="0" w:color="000000"/>
              <w:left w:val="single" w:sz="6" w:space="0" w:color="000000"/>
              <w:bottom w:val="single" w:sz="6" w:space="0" w:color="000000"/>
              <w:right w:val="single" w:sz="6" w:space="0" w:color="000000"/>
            </w:tcBorders>
          </w:tcPr>
          <w:p>
            <w:pPr/>
          </w:p>
        </w:tc>
        <w:tc>
          <w:tcPr>
            <w:tcW w:w="1436" w:type="dxa"/>
            <w:tcBorders>
              <w:top w:val="single" w:sz="6" w:space="0" w:color="000000"/>
              <w:left w:val="single" w:sz="6" w:space="0" w:color="000000"/>
              <w:bottom w:val="single" w:sz="6" w:space="0" w:color="000000"/>
              <w:right w:val="single" w:sz="6" w:space="0" w:color="000000"/>
            </w:tcBorders>
          </w:tcPr>
          <w:p>
            <w:pPr/>
          </w:p>
        </w:tc>
        <w:tc>
          <w:tcPr>
            <w:tcW w:w="1496" w:type="dxa"/>
            <w:tcBorders>
              <w:top w:val="single" w:sz="6" w:space="0" w:color="000000"/>
              <w:left w:val="single" w:sz="6" w:space="0" w:color="000000"/>
              <w:bottom w:val="single" w:sz="6" w:space="0" w:color="000000"/>
              <w:right w:val="single" w:sz="12" w:space="0" w:color="000000"/>
            </w:tcBorders>
          </w:tcPr>
          <w:p>
            <w:pPr/>
          </w:p>
        </w:tc>
      </w:tr>
      <w:tr>
        <w:trPr>
          <w:trHeight w:val="378" w:hRule="exact"/>
        </w:trPr>
        <w:tc>
          <w:tcPr>
            <w:tcW w:w="2999"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32"/>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50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24" w:right="0"/>
              <w:jc w:val="left"/>
              <w:rPr>
                <w:rFonts w:ascii="宋体" w:hAnsi="宋体" w:cs="宋体" w:eastAsia="宋体" w:hint="default"/>
                <w:sz w:val="18"/>
                <w:szCs w:val="18"/>
              </w:rPr>
            </w:pPr>
            <w:r>
              <w:rPr>
                <w:rFonts w:ascii="宋体"/>
                <w:sz w:val="18"/>
              </w:rPr>
              <w:t>335,269,708.80</w:t>
            </w:r>
          </w:p>
        </w:tc>
        <w:tc>
          <w:tcPr>
            <w:tcW w:w="148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104" w:right="0"/>
              <w:jc w:val="left"/>
              <w:rPr>
                <w:rFonts w:ascii="宋体" w:hAnsi="宋体" w:cs="宋体" w:eastAsia="宋体" w:hint="default"/>
                <w:sz w:val="18"/>
                <w:szCs w:val="18"/>
              </w:rPr>
            </w:pPr>
            <w:r>
              <w:rPr>
                <w:rFonts w:ascii="宋体"/>
                <w:sz w:val="18"/>
              </w:rPr>
              <w:t>105,635,899.10</w:t>
            </w:r>
          </w:p>
        </w:tc>
        <w:tc>
          <w:tcPr>
            <w:tcW w:w="679" w:type="dxa"/>
            <w:tcBorders>
              <w:top w:val="single" w:sz="6" w:space="0" w:color="000000"/>
              <w:left w:val="single" w:sz="6" w:space="0" w:color="000000"/>
              <w:bottom w:val="single" w:sz="12" w:space="0" w:color="000000"/>
              <w:right w:val="single" w:sz="6" w:space="0" w:color="000000"/>
            </w:tcBorders>
          </w:tcPr>
          <w:p>
            <w:pPr/>
          </w:p>
        </w:tc>
        <w:tc>
          <w:tcPr>
            <w:tcW w:w="659" w:type="dxa"/>
            <w:tcBorders>
              <w:top w:val="single" w:sz="6" w:space="0" w:color="000000"/>
              <w:left w:val="single" w:sz="6" w:space="0" w:color="000000"/>
              <w:bottom w:val="single" w:sz="12" w:space="0" w:color="000000"/>
              <w:right w:val="single" w:sz="6" w:space="0" w:color="000000"/>
            </w:tcBorders>
          </w:tcPr>
          <w:p>
            <w:pPr/>
          </w:p>
        </w:tc>
        <w:tc>
          <w:tcPr>
            <w:tcW w:w="1430"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86,879,881.01</w:t>
            </w:r>
          </w:p>
        </w:tc>
        <w:tc>
          <w:tcPr>
            <w:tcW w:w="688" w:type="dxa"/>
            <w:tcBorders>
              <w:top w:val="single" w:sz="6" w:space="0" w:color="000000"/>
              <w:left w:val="single" w:sz="6" w:space="0" w:color="000000"/>
              <w:bottom w:val="single" w:sz="12" w:space="0" w:color="000000"/>
              <w:right w:val="single" w:sz="6" w:space="0" w:color="000000"/>
            </w:tcBorders>
          </w:tcPr>
          <w:p>
            <w:pPr/>
          </w:p>
        </w:tc>
        <w:tc>
          <w:tcPr>
            <w:tcW w:w="150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right="98"/>
              <w:jc w:val="right"/>
              <w:rPr>
                <w:rFonts w:ascii="宋体" w:hAnsi="宋体" w:cs="宋体" w:eastAsia="宋体" w:hint="default"/>
                <w:sz w:val="18"/>
                <w:szCs w:val="18"/>
              </w:rPr>
            </w:pPr>
            <w:r>
              <w:rPr>
                <w:rFonts w:ascii="宋体"/>
                <w:sz w:val="18"/>
              </w:rPr>
              <w:t>112,256,118.22</w:t>
            </w:r>
          </w:p>
        </w:tc>
        <w:tc>
          <w:tcPr>
            <w:tcW w:w="404" w:type="dxa"/>
            <w:tcBorders>
              <w:top w:val="single" w:sz="6" w:space="0" w:color="000000"/>
              <w:left w:val="single" w:sz="6" w:space="0" w:color="000000"/>
              <w:bottom w:val="single" w:sz="12" w:space="0" w:color="000000"/>
              <w:right w:val="single" w:sz="6" w:space="0" w:color="000000"/>
            </w:tcBorders>
          </w:tcPr>
          <w:p>
            <w:pPr/>
          </w:p>
        </w:tc>
        <w:tc>
          <w:tcPr>
            <w:tcW w:w="1436"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32"/>
              <w:ind w:left="50" w:right="0"/>
              <w:jc w:val="center"/>
              <w:rPr>
                <w:rFonts w:ascii="宋体" w:hAnsi="宋体" w:cs="宋体" w:eastAsia="宋体" w:hint="default"/>
                <w:sz w:val="18"/>
                <w:szCs w:val="18"/>
              </w:rPr>
            </w:pPr>
            <w:r>
              <w:rPr>
                <w:rFonts w:ascii="宋体"/>
                <w:sz w:val="18"/>
              </w:rPr>
              <w:t>44,534,176.49</w:t>
            </w:r>
          </w:p>
        </w:tc>
        <w:tc>
          <w:tcPr>
            <w:tcW w:w="149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32"/>
              <w:ind w:right="91"/>
              <w:jc w:val="right"/>
              <w:rPr>
                <w:rFonts w:ascii="宋体" w:hAnsi="宋体" w:cs="宋体" w:eastAsia="宋体" w:hint="default"/>
                <w:sz w:val="18"/>
                <w:szCs w:val="18"/>
              </w:rPr>
            </w:pPr>
            <w:r>
              <w:rPr>
                <w:rFonts w:ascii="宋体"/>
                <w:sz w:val="18"/>
              </w:rPr>
              <w:t>684,575,783.62</w:t>
            </w:r>
          </w:p>
        </w:tc>
      </w:tr>
    </w:tbl>
    <w:p>
      <w:pPr>
        <w:pStyle w:val="BodyText"/>
        <w:tabs>
          <w:tab w:pos="5388" w:val="left" w:leader="none"/>
          <w:tab w:pos="11686" w:val="left" w:leader="none"/>
        </w:tabs>
        <w:spacing w:line="260" w:lineRule="exact"/>
        <w:ind w:left="139" w:right="0"/>
        <w:jc w:val="left"/>
      </w:pPr>
      <w:r>
        <w:rPr>
          <w:spacing w:val="-1"/>
        </w:rPr>
        <w:t>法定代表人：刘锋杰</w:t>
        <w:tab/>
        <w:t>主管会计工作负责人：刘锋祥</w:t>
        <w:tab/>
      </w:r>
      <w:r>
        <w:rPr>
          <w:spacing w:val="-2"/>
        </w:rPr>
        <w:t>会计机构负责人：林国旗</w:t>
      </w:r>
      <w:r>
        <w:rPr/>
      </w:r>
    </w:p>
    <w:p>
      <w:pPr>
        <w:spacing w:after="0" w:line="260" w:lineRule="exact"/>
        <w:jc w:val="left"/>
        <w:sectPr>
          <w:pgSz w:w="16840" w:h="11910" w:orient="landscape"/>
          <w:pgMar w:header="738" w:footer="710" w:top="1160" w:bottom="900" w:left="1300" w:right="1000"/>
        </w:sectPr>
      </w:pPr>
    </w:p>
    <w:p>
      <w:pPr>
        <w:spacing w:line="60" w:lineRule="exact"/>
        <w:ind w:left="119" w:right="0" w:firstLine="0"/>
        <w:rPr>
          <w:rFonts w:ascii="宋体" w:hAnsi="宋体" w:cs="宋体" w:eastAsia="宋体" w:hint="default"/>
          <w:sz w:val="6"/>
          <w:szCs w:val="6"/>
        </w:rPr>
      </w:pPr>
      <w:r>
        <w:rPr>
          <w:rFonts w:ascii="宋体" w:hAnsi="宋体" w:cs="宋体" w:eastAsia="宋体" w:hint="default"/>
          <w:position w:val="0"/>
          <w:sz w:val="6"/>
          <w:szCs w:val="6"/>
        </w:rPr>
        <w:pict>
          <v:group style="width:703.95pt;height:3pt;mso-position-horizontal-relative:char;mso-position-vertical-relative:line" coordorigin="0,0" coordsize="14079,60">
            <v:group style="position:absolute;left:30;top:30;width:14019;height:2" coordorigin="30,30" coordsize="14019,2">
              <v:shape style="position:absolute;left:30;top:30;width:14019;height:2" coordorigin="30,30" coordsize="14019,0" path="m30,30l14048,30e" filled="false" stroked="true" strokeweight="3pt" strokecolor="#000000">
                <v:path arrowok="t"/>
              </v:shape>
            </v:group>
          </v:group>
        </w:pict>
      </w:r>
      <w:r>
        <w:rPr>
          <w:rFonts w:ascii="宋体" w:hAnsi="宋体" w:cs="宋体" w:eastAsia="宋体" w:hint="default"/>
          <w:position w:val="0"/>
          <w:sz w:val="6"/>
          <w:szCs w:val="6"/>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pStyle w:val="Heading3"/>
        <w:spacing w:line="240" w:lineRule="auto"/>
        <w:ind w:left="5931" w:right="6270"/>
        <w:jc w:val="center"/>
        <w:rPr>
          <w:b w:val="0"/>
          <w:bCs w:val="0"/>
        </w:rPr>
      </w:pPr>
      <w:r>
        <w:rPr/>
        <w:t>母公司所有者权益变动表</w:t>
      </w:r>
      <w:r>
        <w:rPr>
          <w:b w:val="0"/>
          <w:bCs w:val="0"/>
        </w:rPr>
      </w:r>
    </w:p>
    <w:p>
      <w:pPr>
        <w:pStyle w:val="BodyText"/>
        <w:tabs>
          <w:tab w:pos="12042" w:val="left" w:leader="none"/>
        </w:tabs>
        <w:spacing w:line="240" w:lineRule="auto" w:before="37"/>
        <w:ind w:left="6371" w:right="0"/>
        <w:jc w:val="left"/>
      </w:pPr>
      <w:r>
        <w:rPr/>
        <w:t>2011</w:t>
      </w:r>
      <w:r>
        <w:rPr>
          <w:spacing w:val="-71"/>
        </w:rPr>
        <w:t> </w:t>
      </w:r>
      <w:r>
        <w:rPr/>
        <w:t>年</w:t>
      </w:r>
      <w:r>
        <w:rPr>
          <w:spacing w:val="-72"/>
        </w:rPr>
        <w:t> </w:t>
      </w:r>
      <w:r>
        <w:rPr/>
        <w:t>1—12</w:t>
      </w:r>
      <w:r>
        <w:rPr>
          <w:spacing w:val="-71"/>
        </w:rPr>
        <w:t> </w:t>
      </w:r>
      <w:r>
        <w:rPr/>
        <w:t>月</w:t>
        <w:tab/>
        <w:t>单位:元 币种:人民币</w:t>
      </w:r>
    </w:p>
    <w:p>
      <w:pPr>
        <w:spacing w:line="240" w:lineRule="auto" w:before="13"/>
        <w:rPr>
          <w:rFonts w:ascii="宋体" w:hAnsi="宋体" w:cs="宋体" w:eastAsia="宋体" w:hint="default"/>
          <w:sz w:val="3"/>
          <w:szCs w:val="3"/>
        </w:rPr>
      </w:pPr>
    </w:p>
    <w:tbl>
      <w:tblPr>
        <w:tblW w:w="0" w:type="auto"/>
        <w:jc w:val="left"/>
        <w:tblInd w:w="157" w:type="dxa"/>
        <w:tblLayout w:type="fixed"/>
        <w:tblCellMar>
          <w:top w:w="0" w:type="dxa"/>
          <w:left w:w="0" w:type="dxa"/>
          <w:bottom w:w="0" w:type="dxa"/>
          <w:right w:w="0" w:type="dxa"/>
        </w:tblCellMar>
        <w:tblLook w:val="01E0"/>
      </w:tblPr>
      <w:tblGrid>
        <w:gridCol w:w="4446"/>
        <w:gridCol w:w="1482"/>
        <w:gridCol w:w="1514"/>
        <w:gridCol w:w="727"/>
        <w:gridCol w:w="616"/>
        <w:gridCol w:w="1637"/>
        <w:gridCol w:w="870"/>
        <w:gridCol w:w="1481"/>
        <w:gridCol w:w="1486"/>
      </w:tblGrid>
      <w:tr>
        <w:trPr>
          <w:trHeight w:val="335" w:hRule="exact"/>
        </w:trPr>
        <w:tc>
          <w:tcPr>
            <w:tcW w:w="4446" w:type="dxa"/>
            <w:vMerge w:val="restart"/>
            <w:tcBorders>
              <w:top w:val="single" w:sz="12" w:space="0" w:color="000000"/>
              <w:left w:val="single" w:sz="12" w:space="0" w:color="000000"/>
              <w:right w:val="single" w:sz="6" w:space="0" w:color="000000"/>
            </w:tcBorders>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812" w:type="dxa"/>
            <w:gridSpan w:val="8"/>
            <w:tcBorders>
              <w:top w:val="single" w:sz="12" w:space="0" w:color="000000"/>
              <w:left w:val="single" w:sz="6" w:space="0" w:color="000000"/>
              <w:bottom w:val="single" w:sz="6" w:space="0" w:color="000000"/>
              <w:right w:val="single" w:sz="12" w:space="0" w:color="000000"/>
            </w:tcBorders>
          </w:tcPr>
          <w:p>
            <w:pPr>
              <w:pStyle w:val="TableParagraph"/>
              <w:spacing w:line="240" w:lineRule="auto" w:before="11"/>
              <w:ind w:left="8" w:right="0"/>
              <w:jc w:val="center"/>
              <w:rPr>
                <w:rFonts w:ascii="宋体" w:hAnsi="宋体" w:cs="宋体" w:eastAsia="宋体" w:hint="default"/>
                <w:sz w:val="18"/>
                <w:szCs w:val="18"/>
              </w:rPr>
            </w:pPr>
            <w:r>
              <w:rPr>
                <w:rFonts w:ascii="宋体" w:hAnsi="宋体" w:cs="宋体" w:eastAsia="宋体" w:hint="default"/>
                <w:b/>
                <w:bCs/>
                <w:sz w:val="18"/>
                <w:szCs w:val="18"/>
              </w:rPr>
              <w:t>本期金额</w:t>
            </w:r>
            <w:r>
              <w:rPr>
                <w:rFonts w:ascii="宋体" w:hAnsi="宋体" w:cs="宋体" w:eastAsia="宋体" w:hint="default"/>
                <w:sz w:val="18"/>
                <w:szCs w:val="18"/>
              </w:rPr>
            </w:r>
          </w:p>
        </w:tc>
      </w:tr>
      <w:tr>
        <w:trPr>
          <w:trHeight w:val="640" w:hRule="exact"/>
        </w:trPr>
        <w:tc>
          <w:tcPr>
            <w:tcW w:w="4446" w:type="dxa"/>
            <w:vMerge/>
            <w:tcBorders>
              <w:left w:val="single" w:sz="12" w:space="0" w:color="000000"/>
              <w:bottom w:val="single" w:sz="6" w:space="0" w:color="000000"/>
              <w:right w:val="single" w:sz="6" w:space="0" w:color="000000"/>
            </w:tcBorders>
          </w:tcPr>
          <w:p>
            <w:pPr/>
          </w:p>
        </w:tc>
        <w:tc>
          <w:tcPr>
            <w:tcW w:w="14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left="373" w:right="0"/>
              <w:jc w:val="left"/>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p>
            <w:pPr>
              <w:pStyle w:val="TableParagraph"/>
              <w:spacing w:line="240" w:lineRule="auto" w:before="76"/>
              <w:ind w:left="281" w:right="0"/>
              <w:jc w:val="left"/>
              <w:rPr>
                <w:rFonts w:ascii="宋体" w:hAnsi="宋体" w:cs="宋体" w:eastAsia="宋体" w:hint="default"/>
                <w:sz w:val="18"/>
                <w:szCs w:val="18"/>
              </w:rPr>
            </w:pPr>
            <w:r>
              <w:rPr>
                <w:rFonts w:ascii="宋体" w:hAnsi="宋体" w:cs="宋体" w:eastAsia="宋体" w:hint="default"/>
                <w:b/>
                <w:bCs/>
                <w:sz w:val="18"/>
                <w:szCs w:val="18"/>
              </w:rPr>
              <w:t>（或股本）</w:t>
            </w:r>
            <w:r>
              <w:rPr>
                <w:rFonts w:ascii="宋体" w:hAnsi="宋体" w:cs="宋体" w:eastAsia="宋体" w:hint="default"/>
                <w:sz w:val="18"/>
                <w:szCs w:val="18"/>
              </w:rPr>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727"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75" w:right="98" w:hanging="75"/>
              <w:jc w:val="left"/>
              <w:rPr>
                <w:rFonts w:ascii="宋体" w:hAnsi="宋体" w:cs="宋体" w:eastAsia="宋体" w:hint="default"/>
                <w:sz w:val="18"/>
                <w:szCs w:val="18"/>
              </w:rPr>
            </w:pPr>
            <w:r>
              <w:rPr>
                <w:rFonts w:ascii="宋体" w:hAnsi="宋体" w:cs="宋体" w:eastAsia="宋体" w:hint="default"/>
                <w:b/>
                <w:bCs/>
                <w:spacing w:val="-10"/>
                <w:sz w:val="18"/>
                <w:szCs w:val="18"/>
              </w:rPr>
              <w:t>减：库</w:t>
            </w:r>
            <w:r>
              <w:rPr>
                <w:rFonts w:ascii="宋体" w:hAnsi="宋体" w:cs="宋体" w:eastAsia="宋体" w:hint="default"/>
                <w:b/>
                <w:bCs/>
                <w:w w:val="99"/>
                <w:sz w:val="18"/>
                <w:szCs w:val="18"/>
              </w:rPr>
              <w:t> </w:t>
            </w:r>
            <w:r>
              <w:rPr>
                <w:rFonts w:ascii="宋体" w:hAnsi="宋体" w:cs="宋体" w:eastAsia="宋体" w:hint="default"/>
                <w:b/>
                <w:bCs/>
                <w:sz w:val="18"/>
                <w:szCs w:val="18"/>
              </w:rPr>
              <w:t>存股</w:t>
            </w:r>
            <w:r>
              <w:rPr>
                <w:rFonts w:ascii="宋体" w:hAnsi="宋体" w:cs="宋体" w:eastAsia="宋体" w:hint="default"/>
                <w:sz w:val="18"/>
                <w:szCs w:val="18"/>
              </w:rPr>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19" w:right="116"/>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b/>
                <w:bCs/>
                <w:spacing w:val="1"/>
                <w:w w:val="99"/>
                <w:sz w:val="18"/>
                <w:szCs w:val="18"/>
              </w:rPr>
              <w:t> </w:t>
            </w:r>
            <w:r>
              <w:rPr>
                <w:rFonts w:ascii="宋体" w:hAnsi="宋体" w:cs="宋体" w:eastAsia="宋体" w:hint="default"/>
                <w:b/>
                <w:bCs/>
                <w:sz w:val="18"/>
                <w:szCs w:val="18"/>
              </w:rPr>
              <w:t>储备</w:t>
            </w:r>
            <w:r>
              <w:rPr>
                <w:rFonts w:ascii="宋体" w:hAnsi="宋体" w:cs="宋体" w:eastAsia="宋体" w:hint="default"/>
                <w:sz w:val="18"/>
                <w:szCs w:val="18"/>
              </w:rPr>
            </w: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9"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11"/>
              <w:ind w:left="155" w:right="155"/>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b/>
                <w:bCs/>
                <w:spacing w:val="1"/>
                <w:w w:val="99"/>
                <w:sz w:val="18"/>
                <w:szCs w:val="18"/>
              </w:rPr>
              <w:t> </w:t>
            </w:r>
            <w:r>
              <w:rPr>
                <w:rFonts w:ascii="宋体" w:hAnsi="宋体" w:cs="宋体" w:eastAsia="宋体" w:hint="default"/>
                <w:b/>
                <w:bCs/>
                <w:sz w:val="18"/>
                <w:szCs w:val="18"/>
              </w:rPr>
              <w:t>险准备</w:t>
            </w:r>
            <w:r>
              <w:rPr>
                <w:rFonts w:ascii="宋体" w:hAnsi="宋体" w:cs="宋体" w:eastAsia="宋体" w:hint="default"/>
                <w:sz w:val="18"/>
                <w:szCs w:val="18"/>
              </w:rPr>
            </w: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b/>
                <w:bCs/>
                <w:sz w:val="18"/>
                <w:szCs w:val="18"/>
              </w:rPr>
              <w:t>所有者权益合计</w:t>
            </w:r>
            <w:r>
              <w:rPr>
                <w:rFonts w:ascii="宋体" w:hAnsi="宋体" w:cs="宋体" w:eastAsia="宋体" w:hint="default"/>
                <w:sz w:val="18"/>
                <w:szCs w:val="18"/>
              </w:rPr>
            </w:r>
          </w:p>
        </w:tc>
      </w:tr>
      <w:tr>
        <w:trPr>
          <w:trHeight w:val="396"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7"/>
              <w:jc w:val="right"/>
              <w:rPr>
                <w:rFonts w:ascii="宋体" w:hAnsi="宋体" w:cs="宋体" w:eastAsia="宋体" w:hint="default"/>
                <w:sz w:val="18"/>
                <w:szCs w:val="18"/>
              </w:rPr>
            </w:pPr>
            <w:r>
              <w:rPr>
                <w:rFonts w:ascii="宋体"/>
                <w:sz w:val="18"/>
              </w:rPr>
              <w:t>335,269,708.80</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38" w:right="0"/>
              <w:jc w:val="center"/>
              <w:rPr>
                <w:rFonts w:ascii="宋体" w:hAnsi="宋体" w:cs="宋体" w:eastAsia="宋体" w:hint="default"/>
                <w:sz w:val="18"/>
                <w:szCs w:val="18"/>
              </w:rPr>
            </w:pPr>
            <w:r>
              <w:rPr>
                <w:rFonts w:ascii="宋体"/>
                <w:sz w:val="18"/>
              </w:rPr>
              <w:t>102,330,717.11</w:t>
            </w: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8"/>
              <w:jc w:val="right"/>
              <w:rPr>
                <w:rFonts w:ascii="宋体" w:hAnsi="宋体" w:cs="宋体" w:eastAsia="宋体" w:hint="default"/>
                <w:sz w:val="18"/>
                <w:szCs w:val="18"/>
              </w:rPr>
            </w:pPr>
            <w:r>
              <w:rPr>
                <w:rFonts w:ascii="宋体"/>
                <w:sz w:val="18"/>
              </w:rPr>
              <w:t>86,879,881.01</w:t>
            </w: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104,295,834.83</w:t>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left="16" w:right="0"/>
              <w:jc w:val="center"/>
              <w:rPr>
                <w:rFonts w:ascii="宋体" w:hAnsi="宋体" w:cs="宋体" w:eastAsia="宋体" w:hint="default"/>
                <w:sz w:val="18"/>
                <w:szCs w:val="18"/>
              </w:rPr>
            </w:pPr>
            <w:r>
              <w:rPr>
                <w:rFonts w:ascii="宋体"/>
                <w:sz w:val="18"/>
              </w:rPr>
              <w:t>628,776,141.75</w:t>
            </w: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54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7"/>
              <w:jc w:val="right"/>
              <w:rPr>
                <w:rFonts w:ascii="宋体" w:hAnsi="宋体" w:cs="宋体" w:eastAsia="宋体" w:hint="default"/>
                <w:sz w:val="18"/>
                <w:szCs w:val="18"/>
              </w:rPr>
            </w:pPr>
            <w:r>
              <w:rPr>
                <w:rFonts w:ascii="宋体"/>
                <w:sz w:val="18"/>
              </w:rPr>
              <w:t>335,269,708.80</w:t>
            </w:r>
          </w:p>
        </w:tc>
        <w:tc>
          <w:tcPr>
            <w:tcW w:w="15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8" w:right="0"/>
              <w:jc w:val="center"/>
              <w:rPr>
                <w:rFonts w:ascii="宋体" w:hAnsi="宋体" w:cs="宋体" w:eastAsia="宋体" w:hint="default"/>
                <w:sz w:val="18"/>
                <w:szCs w:val="18"/>
              </w:rPr>
            </w:pPr>
            <w:r>
              <w:rPr>
                <w:rFonts w:ascii="宋体"/>
                <w:sz w:val="18"/>
              </w:rPr>
              <w:t>102,330,717.11</w:t>
            </w: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86,879,881.01</w:t>
            </w: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104,295,834.83</w:t>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16" w:right="0"/>
              <w:jc w:val="center"/>
              <w:rPr>
                <w:rFonts w:ascii="宋体" w:hAnsi="宋体" w:cs="宋体" w:eastAsia="宋体" w:hint="default"/>
                <w:sz w:val="18"/>
                <w:szCs w:val="18"/>
              </w:rPr>
            </w:pPr>
            <w:r>
              <w:rPr>
                <w:rFonts w:ascii="宋体"/>
                <w:sz w:val="18"/>
              </w:rPr>
              <w:t>628,776,141.75</w:t>
            </w: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三、本期增减变动金额（减少以“－”号填列）</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8"/>
              <w:jc w:val="right"/>
              <w:rPr>
                <w:rFonts w:ascii="宋体" w:hAnsi="宋体" w:cs="宋体" w:eastAsia="宋体" w:hint="default"/>
                <w:sz w:val="18"/>
                <w:szCs w:val="18"/>
              </w:rPr>
            </w:pPr>
            <w:r>
              <w:rPr>
                <w:rFonts w:ascii="宋体"/>
                <w:sz w:val="18"/>
              </w:rPr>
              <w:t>5,881,936.33</w:t>
            </w: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52,937,426.98</w:t>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left="106" w:right="0"/>
              <w:jc w:val="center"/>
              <w:rPr>
                <w:rFonts w:ascii="宋体" w:hAnsi="宋体" w:cs="宋体" w:eastAsia="宋体" w:hint="default"/>
                <w:sz w:val="18"/>
                <w:szCs w:val="18"/>
              </w:rPr>
            </w:pPr>
            <w:r>
              <w:rPr>
                <w:rFonts w:ascii="宋体"/>
                <w:sz w:val="18"/>
              </w:rPr>
              <w:t>58,819,363.31</w:t>
            </w:r>
          </w:p>
        </w:tc>
      </w:tr>
      <w:tr>
        <w:trPr>
          <w:trHeight w:val="396"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9"/>
              <w:jc w:val="right"/>
              <w:rPr>
                <w:rFonts w:ascii="宋体" w:hAnsi="宋体" w:cs="宋体" w:eastAsia="宋体" w:hint="default"/>
                <w:sz w:val="18"/>
                <w:szCs w:val="18"/>
              </w:rPr>
            </w:pPr>
            <w:r>
              <w:rPr>
                <w:rFonts w:ascii="宋体"/>
                <w:sz w:val="18"/>
              </w:rPr>
              <w:t>58,819,363.31</w:t>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left="106" w:right="0"/>
              <w:jc w:val="center"/>
              <w:rPr>
                <w:rFonts w:ascii="宋体" w:hAnsi="宋体" w:cs="宋体" w:eastAsia="宋体" w:hint="default"/>
                <w:sz w:val="18"/>
                <w:szCs w:val="18"/>
              </w:rPr>
            </w:pPr>
            <w:r>
              <w:rPr>
                <w:rFonts w:ascii="宋体"/>
                <w:sz w:val="18"/>
              </w:rPr>
              <w:t>58,819,363.31</w:t>
            </w: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9"/>
              <w:jc w:val="right"/>
              <w:rPr>
                <w:rFonts w:ascii="宋体" w:hAnsi="宋体" w:cs="宋体" w:eastAsia="宋体" w:hint="default"/>
                <w:sz w:val="18"/>
                <w:szCs w:val="18"/>
              </w:rPr>
            </w:pPr>
            <w:r>
              <w:rPr>
                <w:rFonts w:ascii="宋体"/>
                <w:sz w:val="18"/>
              </w:rPr>
              <w:t>58,819,363.31</w:t>
            </w:r>
          </w:p>
        </w:tc>
        <w:tc>
          <w:tcPr>
            <w:tcW w:w="1486"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left="106" w:right="0"/>
              <w:jc w:val="center"/>
              <w:rPr>
                <w:rFonts w:ascii="宋体" w:hAnsi="宋体" w:cs="宋体" w:eastAsia="宋体" w:hint="default"/>
                <w:sz w:val="18"/>
                <w:szCs w:val="18"/>
              </w:rPr>
            </w:pPr>
            <w:r>
              <w:rPr>
                <w:rFonts w:ascii="宋体"/>
                <w:sz w:val="18"/>
              </w:rPr>
              <w:t>58,819,363.31</w:t>
            </w: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8"/>
              <w:jc w:val="right"/>
              <w:rPr>
                <w:rFonts w:ascii="宋体" w:hAnsi="宋体" w:cs="宋体" w:eastAsia="宋体" w:hint="default"/>
                <w:sz w:val="18"/>
                <w:szCs w:val="18"/>
              </w:rPr>
            </w:pPr>
            <w:r>
              <w:rPr>
                <w:rFonts w:ascii="宋体"/>
                <w:sz w:val="18"/>
              </w:rPr>
              <w:t>5,881,936.33</w:t>
            </w: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101"/>
              <w:jc w:val="right"/>
              <w:rPr>
                <w:rFonts w:ascii="宋体" w:hAnsi="宋体" w:cs="宋体" w:eastAsia="宋体" w:hint="default"/>
                <w:sz w:val="18"/>
                <w:szCs w:val="18"/>
              </w:rPr>
            </w:pPr>
            <w:r>
              <w:rPr>
                <w:rFonts w:ascii="宋体"/>
                <w:sz w:val="18"/>
              </w:rPr>
              <w:t>-5,881,936.33</w:t>
            </w: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5,881,936.33</w:t>
            </w: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sz w:val="18"/>
              </w:rPr>
              <w:t>-5,881,936.33</w:t>
            </w: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444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2" w:type="dxa"/>
            <w:tcBorders>
              <w:top w:val="single" w:sz="6" w:space="0" w:color="000000"/>
              <w:left w:val="single" w:sz="6" w:space="0" w:color="000000"/>
              <w:bottom w:val="single" w:sz="12" w:space="0" w:color="000000"/>
              <w:right w:val="single" w:sz="6" w:space="0" w:color="000000"/>
            </w:tcBorders>
          </w:tcPr>
          <w:p>
            <w:pPr/>
          </w:p>
        </w:tc>
        <w:tc>
          <w:tcPr>
            <w:tcW w:w="1514" w:type="dxa"/>
            <w:tcBorders>
              <w:top w:val="single" w:sz="6" w:space="0" w:color="000000"/>
              <w:left w:val="single" w:sz="6" w:space="0" w:color="000000"/>
              <w:bottom w:val="single" w:sz="12" w:space="0" w:color="000000"/>
              <w:right w:val="single" w:sz="6" w:space="0" w:color="000000"/>
            </w:tcBorders>
          </w:tcPr>
          <w:p>
            <w:pPr/>
          </w:p>
        </w:tc>
        <w:tc>
          <w:tcPr>
            <w:tcW w:w="727" w:type="dxa"/>
            <w:tcBorders>
              <w:top w:val="single" w:sz="6" w:space="0" w:color="000000"/>
              <w:left w:val="single" w:sz="6" w:space="0" w:color="000000"/>
              <w:bottom w:val="single" w:sz="12" w:space="0" w:color="000000"/>
              <w:right w:val="single" w:sz="6" w:space="0" w:color="000000"/>
            </w:tcBorders>
          </w:tcPr>
          <w:p>
            <w:pPr/>
          </w:p>
        </w:tc>
        <w:tc>
          <w:tcPr>
            <w:tcW w:w="616" w:type="dxa"/>
            <w:tcBorders>
              <w:top w:val="single" w:sz="6" w:space="0" w:color="000000"/>
              <w:left w:val="single" w:sz="6" w:space="0" w:color="000000"/>
              <w:bottom w:val="single" w:sz="12" w:space="0" w:color="000000"/>
              <w:right w:val="single" w:sz="6" w:space="0" w:color="000000"/>
            </w:tcBorders>
          </w:tcPr>
          <w:p>
            <w:pPr/>
          </w:p>
        </w:tc>
        <w:tc>
          <w:tcPr>
            <w:tcW w:w="1637" w:type="dxa"/>
            <w:tcBorders>
              <w:top w:val="single" w:sz="6" w:space="0" w:color="000000"/>
              <w:left w:val="single" w:sz="6" w:space="0" w:color="000000"/>
              <w:bottom w:val="single" w:sz="12" w:space="0" w:color="000000"/>
              <w:right w:val="single" w:sz="6" w:space="0" w:color="000000"/>
            </w:tcBorders>
          </w:tcPr>
          <w:p>
            <w:pPr/>
          </w:p>
        </w:tc>
        <w:tc>
          <w:tcPr>
            <w:tcW w:w="870" w:type="dxa"/>
            <w:tcBorders>
              <w:top w:val="single" w:sz="6" w:space="0" w:color="000000"/>
              <w:left w:val="single" w:sz="6" w:space="0" w:color="000000"/>
              <w:bottom w:val="single" w:sz="12" w:space="0" w:color="000000"/>
              <w:right w:val="single" w:sz="6" w:space="0" w:color="000000"/>
            </w:tcBorders>
          </w:tcPr>
          <w:p>
            <w:pPr/>
          </w:p>
        </w:tc>
        <w:tc>
          <w:tcPr>
            <w:tcW w:w="1481" w:type="dxa"/>
            <w:tcBorders>
              <w:top w:val="single" w:sz="6" w:space="0" w:color="000000"/>
              <w:left w:val="single" w:sz="6" w:space="0" w:color="000000"/>
              <w:bottom w:val="single" w:sz="12" w:space="0" w:color="000000"/>
              <w:right w:val="single" w:sz="6" w:space="0" w:color="000000"/>
            </w:tcBorders>
          </w:tcPr>
          <w:p>
            <w:pPr/>
          </w:p>
        </w:tc>
        <w:tc>
          <w:tcPr>
            <w:tcW w:w="1486" w:type="dxa"/>
            <w:tcBorders>
              <w:top w:val="single" w:sz="6" w:space="0" w:color="000000"/>
              <w:left w:val="single" w:sz="6" w:space="0" w:color="000000"/>
              <w:bottom w:val="single" w:sz="12" w:space="0" w:color="000000"/>
              <w:right w:val="single" w:sz="12" w:space="0" w:color="000000"/>
            </w:tcBorders>
          </w:tcPr>
          <w:p>
            <w:pPr/>
          </w:p>
        </w:tc>
      </w:tr>
    </w:tbl>
    <w:p>
      <w:pPr>
        <w:spacing w:after="0"/>
        <w:sectPr>
          <w:pgSz w:w="16840" w:h="11910" w:orient="landscape"/>
          <w:pgMar w:header="738" w:footer="710" w:top="1160" w:bottom="900" w:left="1260" w:right="1020"/>
        </w:sectPr>
      </w:pPr>
    </w:p>
    <w:p>
      <w:pPr>
        <w:spacing w:line="240" w:lineRule="auto" w:before="3"/>
        <w:rPr>
          <w:rFonts w:ascii="宋体" w:hAnsi="宋体" w:cs="宋体" w:eastAsia="宋体" w:hint="default"/>
          <w:sz w:val="2"/>
          <w:szCs w:val="2"/>
        </w:rPr>
      </w:pPr>
    </w:p>
    <w:tbl>
      <w:tblPr>
        <w:tblW w:w="0" w:type="auto"/>
        <w:jc w:val="left"/>
        <w:tblInd w:w="117" w:type="dxa"/>
        <w:tblLayout w:type="fixed"/>
        <w:tblCellMar>
          <w:top w:w="0" w:type="dxa"/>
          <w:left w:w="0" w:type="dxa"/>
          <w:bottom w:w="0" w:type="dxa"/>
          <w:right w:w="0" w:type="dxa"/>
        </w:tblCellMar>
        <w:tblLook w:val="01E0"/>
      </w:tblPr>
      <w:tblGrid>
        <w:gridCol w:w="4446"/>
        <w:gridCol w:w="1482"/>
        <w:gridCol w:w="1514"/>
        <w:gridCol w:w="727"/>
        <w:gridCol w:w="616"/>
        <w:gridCol w:w="1637"/>
        <w:gridCol w:w="870"/>
        <w:gridCol w:w="1481"/>
        <w:gridCol w:w="1486"/>
      </w:tblGrid>
      <w:tr>
        <w:trPr>
          <w:trHeight w:val="436" w:hRule="exact"/>
        </w:trPr>
        <w:tc>
          <w:tcPr>
            <w:tcW w:w="4446" w:type="dxa"/>
            <w:tcBorders>
              <w:top w:val="single" w:sz="24" w:space="0" w:color="000000"/>
              <w:left w:val="single" w:sz="12" w:space="0" w:color="000000"/>
              <w:bottom w:val="single" w:sz="6" w:space="0" w:color="000000"/>
              <w:right w:val="single" w:sz="6" w:space="0" w:color="000000"/>
            </w:tcBorders>
          </w:tcPr>
          <w:p>
            <w:pPr>
              <w:pStyle w:val="TableParagraph"/>
              <w:spacing w:line="240" w:lineRule="auto" w:before="61"/>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82" w:type="dxa"/>
            <w:tcBorders>
              <w:top w:val="single" w:sz="24" w:space="0" w:color="000000"/>
              <w:left w:val="single" w:sz="6" w:space="0" w:color="000000"/>
              <w:bottom w:val="single" w:sz="6" w:space="0" w:color="000000"/>
              <w:right w:val="single" w:sz="6" w:space="0" w:color="000000"/>
            </w:tcBorders>
          </w:tcPr>
          <w:p>
            <w:pPr/>
          </w:p>
        </w:tc>
        <w:tc>
          <w:tcPr>
            <w:tcW w:w="1514" w:type="dxa"/>
            <w:tcBorders>
              <w:top w:val="single" w:sz="24" w:space="0" w:color="000000"/>
              <w:left w:val="single" w:sz="6" w:space="0" w:color="000000"/>
              <w:bottom w:val="single" w:sz="6" w:space="0" w:color="000000"/>
              <w:right w:val="single" w:sz="6" w:space="0" w:color="000000"/>
            </w:tcBorders>
          </w:tcPr>
          <w:p>
            <w:pPr/>
          </w:p>
        </w:tc>
        <w:tc>
          <w:tcPr>
            <w:tcW w:w="727" w:type="dxa"/>
            <w:tcBorders>
              <w:top w:val="single" w:sz="24" w:space="0" w:color="000000"/>
              <w:left w:val="single" w:sz="6" w:space="0" w:color="000000"/>
              <w:bottom w:val="single" w:sz="6" w:space="0" w:color="000000"/>
              <w:right w:val="single" w:sz="6" w:space="0" w:color="000000"/>
            </w:tcBorders>
          </w:tcPr>
          <w:p>
            <w:pPr/>
          </w:p>
        </w:tc>
        <w:tc>
          <w:tcPr>
            <w:tcW w:w="616" w:type="dxa"/>
            <w:tcBorders>
              <w:top w:val="single" w:sz="24" w:space="0" w:color="000000"/>
              <w:left w:val="single" w:sz="6" w:space="0" w:color="000000"/>
              <w:bottom w:val="single" w:sz="6" w:space="0" w:color="000000"/>
              <w:right w:val="single" w:sz="6" w:space="0" w:color="000000"/>
            </w:tcBorders>
          </w:tcPr>
          <w:p>
            <w:pPr/>
          </w:p>
        </w:tc>
        <w:tc>
          <w:tcPr>
            <w:tcW w:w="1637" w:type="dxa"/>
            <w:tcBorders>
              <w:top w:val="single" w:sz="24" w:space="0" w:color="000000"/>
              <w:left w:val="single" w:sz="6" w:space="0" w:color="000000"/>
              <w:bottom w:val="single" w:sz="6" w:space="0" w:color="000000"/>
              <w:right w:val="single" w:sz="6" w:space="0" w:color="000000"/>
            </w:tcBorders>
          </w:tcPr>
          <w:p>
            <w:pPr/>
          </w:p>
        </w:tc>
        <w:tc>
          <w:tcPr>
            <w:tcW w:w="870" w:type="dxa"/>
            <w:tcBorders>
              <w:top w:val="single" w:sz="24" w:space="0" w:color="000000"/>
              <w:left w:val="single" w:sz="6" w:space="0" w:color="000000"/>
              <w:bottom w:val="single" w:sz="6" w:space="0" w:color="000000"/>
              <w:right w:val="single" w:sz="6" w:space="0" w:color="000000"/>
            </w:tcBorders>
          </w:tcPr>
          <w:p>
            <w:pPr/>
          </w:p>
        </w:tc>
        <w:tc>
          <w:tcPr>
            <w:tcW w:w="1481" w:type="dxa"/>
            <w:tcBorders>
              <w:top w:val="single" w:sz="24" w:space="0" w:color="000000"/>
              <w:left w:val="single" w:sz="6" w:space="0" w:color="000000"/>
              <w:bottom w:val="single" w:sz="6" w:space="0" w:color="000000"/>
              <w:right w:val="single" w:sz="6" w:space="0" w:color="000000"/>
            </w:tcBorders>
          </w:tcPr>
          <w:p>
            <w:pPr/>
          </w:p>
        </w:tc>
        <w:tc>
          <w:tcPr>
            <w:tcW w:w="1486" w:type="dxa"/>
            <w:tcBorders>
              <w:top w:val="single" w:sz="24" w:space="0" w:color="000000"/>
              <w:left w:val="single" w:sz="6" w:space="0" w:color="000000"/>
              <w:bottom w:val="single" w:sz="6" w:space="0" w:color="000000"/>
              <w:right w:val="single" w:sz="12" w:space="0" w:color="000000"/>
            </w:tcBorders>
          </w:tcPr>
          <w:p>
            <w:pPr/>
          </w:p>
        </w:tc>
      </w:tr>
      <w:tr>
        <w:trPr>
          <w:trHeight w:val="396"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446"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82" w:type="dxa"/>
            <w:tcBorders>
              <w:top w:val="single" w:sz="6" w:space="0" w:color="000000"/>
              <w:left w:val="single" w:sz="6" w:space="0" w:color="000000"/>
              <w:bottom w:val="single" w:sz="6" w:space="0" w:color="000000"/>
              <w:right w:val="single" w:sz="6" w:space="0" w:color="000000"/>
            </w:tcBorders>
          </w:tcPr>
          <w:p>
            <w:pPr/>
          </w:p>
        </w:tc>
        <w:tc>
          <w:tcPr>
            <w:tcW w:w="1514" w:type="dxa"/>
            <w:tcBorders>
              <w:top w:val="single" w:sz="6" w:space="0" w:color="000000"/>
              <w:left w:val="single" w:sz="6" w:space="0" w:color="000000"/>
              <w:bottom w:val="single" w:sz="6" w:space="0" w:color="000000"/>
              <w:right w:val="single" w:sz="6" w:space="0" w:color="000000"/>
            </w:tcBorders>
          </w:tcPr>
          <w:p>
            <w:pPr/>
          </w:p>
        </w:tc>
        <w:tc>
          <w:tcPr>
            <w:tcW w:w="727" w:type="dxa"/>
            <w:tcBorders>
              <w:top w:val="single" w:sz="6" w:space="0" w:color="000000"/>
              <w:left w:val="single" w:sz="6"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
        </w:tc>
        <w:tc>
          <w:tcPr>
            <w:tcW w:w="1637" w:type="dxa"/>
            <w:tcBorders>
              <w:top w:val="single" w:sz="6" w:space="0" w:color="000000"/>
              <w:left w:val="single" w:sz="6" w:space="0" w:color="000000"/>
              <w:bottom w:val="single" w:sz="6" w:space="0" w:color="000000"/>
              <w:right w:val="single" w:sz="6" w:space="0" w:color="000000"/>
            </w:tcBorders>
          </w:tcPr>
          <w:p>
            <w:pPr/>
          </w:p>
        </w:tc>
        <w:tc>
          <w:tcPr>
            <w:tcW w:w="870" w:type="dxa"/>
            <w:tcBorders>
              <w:top w:val="single" w:sz="6" w:space="0" w:color="000000"/>
              <w:left w:val="single" w:sz="6" w:space="0" w:color="000000"/>
              <w:bottom w:val="single" w:sz="6" w:space="0" w:color="000000"/>
              <w:right w:val="single" w:sz="6" w:space="0" w:color="000000"/>
            </w:tcBorders>
          </w:tcPr>
          <w:p>
            <w:pPr/>
          </w:p>
        </w:tc>
        <w:tc>
          <w:tcPr>
            <w:tcW w:w="1481" w:type="dxa"/>
            <w:tcBorders>
              <w:top w:val="single" w:sz="6" w:space="0" w:color="000000"/>
              <w:left w:val="single" w:sz="6" w:space="0" w:color="000000"/>
              <w:bottom w:val="single" w:sz="6" w:space="0" w:color="000000"/>
              <w:right w:val="single" w:sz="6" w:space="0" w:color="000000"/>
            </w:tcBorders>
          </w:tcPr>
          <w:p>
            <w:pPr/>
          </w:p>
        </w:tc>
        <w:tc>
          <w:tcPr>
            <w:tcW w:w="1486"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4446"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82"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left="107" w:right="0"/>
              <w:jc w:val="left"/>
              <w:rPr>
                <w:rFonts w:ascii="宋体" w:hAnsi="宋体" w:cs="宋体" w:eastAsia="宋体" w:hint="default"/>
                <w:sz w:val="18"/>
                <w:szCs w:val="18"/>
              </w:rPr>
            </w:pPr>
            <w:r>
              <w:rPr>
                <w:rFonts w:ascii="宋体"/>
                <w:sz w:val="18"/>
              </w:rPr>
              <w:t>335,269,708.80</w:t>
            </w:r>
          </w:p>
        </w:tc>
        <w:tc>
          <w:tcPr>
            <w:tcW w:w="151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left="139" w:right="0"/>
              <w:jc w:val="left"/>
              <w:rPr>
                <w:rFonts w:ascii="宋体" w:hAnsi="宋体" w:cs="宋体" w:eastAsia="宋体" w:hint="default"/>
                <w:sz w:val="18"/>
                <w:szCs w:val="18"/>
              </w:rPr>
            </w:pPr>
            <w:r>
              <w:rPr>
                <w:rFonts w:ascii="宋体"/>
                <w:sz w:val="18"/>
              </w:rPr>
              <w:t>102,330,717.11</w:t>
            </w:r>
          </w:p>
        </w:tc>
        <w:tc>
          <w:tcPr>
            <w:tcW w:w="727" w:type="dxa"/>
            <w:tcBorders>
              <w:top w:val="single" w:sz="6" w:space="0" w:color="000000"/>
              <w:left w:val="single" w:sz="6" w:space="0" w:color="000000"/>
              <w:bottom w:val="single" w:sz="12" w:space="0" w:color="000000"/>
              <w:right w:val="single" w:sz="6" w:space="0" w:color="000000"/>
            </w:tcBorders>
          </w:tcPr>
          <w:p>
            <w:pPr/>
          </w:p>
        </w:tc>
        <w:tc>
          <w:tcPr>
            <w:tcW w:w="616" w:type="dxa"/>
            <w:tcBorders>
              <w:top w:val="single" w:sz="6" w:space="0" w:color="000000"/>
              <w:left w:val="single" w:sz="6" w:space="0" w:color="000000"/>
              <w:bottom w:val="single" w:sz="12" w:space="0" w:color="000000"/>
              <w:right w:val="single" w:sz="6" w:space="0" w:color="000000"/>
            </w:tcBorders>
          </w:tcPr>
          <w:p>
            <w:pPr/>
          </w:p>
        </w:tc>
        <w:tc>
          <w:tcPr>
            <w:tcW w:w="163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left="351" w:right="0"/>
              <w:jc w:val="left"/>
              <w:rPr>
                <w:rFonts w:ascii="宋体" w:hAnsi="宋体" w:cs="宋体" w:eastAsia="宋体" w:hint="default"/>
                <w:sz w:val="18"/>
                <w:szCs w:val="18"/>
              </w:rPr>
            </w:pPr>
            <w:r>
              <w:rPr>
                <w:rFonts w:ascii="宋体"/>
                <w:sz w:val="18"/>
              </w:rPr>
              <w:t>92,761,817.34</w:t>
            </w:r>
          </w:p>
        </w:tc>
        <w:tc>
          <w:tcPr>
            <w:tcW w:w="870" w:type="dxa"/>
            <w:tcBorders>
              <w:top w:val="single" w:sz="6" w:space="0" w:color="000000"/>
              <w:left w:val="single" w:sz="6" w:space="0" w:color="000000"/>
              <w:bottom w:val="single" w:sz="12" w:space="0" w:color="000000"/>
              <w:right w:val="single" w:sz="6" w:space="0" w:color="000000"/>
            </w:tcBorders>
          </w:tcPr>
          <w:p>
            <w:pPr/>
          </w:p>
        </w:tc>
        <w:tc>
          <w:tcPr>
            <w:tcW w:w="1481"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left="104" w:right="0"/>
              <w:jc w:val="left"/>
              <w:rPr>
                <w:rFonts w:ascii="宋体" w:hAnsi="宋体" w:cs="宋体" w:eastAsia="宋体" w:hint="default"/>
                <w:sz w:val="18"/>
                <w:szCs w:val="18"/>
              </w:rPr>
            </w:pPr>
            <w:r>
              <w:rPr>
                <w:rFonts w:ascii="宋体"/>
                <w:sz w:val="18"/>
              </w:rPr>
              <w:t>157,233,261.81</w:t>
            </w:r>
          </w:p>
        </w:tc>
        <w:tc>
          <w:tcPr>
            <w:tcW w:w="1486"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6"/>
              <w:ind w:left="110" w:right="0"/>
              <w:jc w:val="left"/>
              <w:rPr>
                <w:rFonts w:ascii="宋体" w:hAnsi="宋体" w:cs="宋体" w:eastAsia="宋体" w:hint="default"/>
                <w:sz w:val="18"/>
                <w:szCs w:val="18"/>
              </w:rPr>
            </w:pPr>
            <w:r>
              <w:rPr>
                <w:rFonts w:ascii="宋体"/>
                <w:sz w:val="18"/>
              </w:rPr>
              <w:t>687,595,505.06</w:t>
            </w:r>
          </w:p>
        </w:tc>
      </w:tr>
    </w:tbl>
    <w:p>
      <w:pPr>
        <w:spacing w:line="240" w:lineRule="auto" w:before="1"/>
        <w:rPr>
          <w:rFonts w:ascii="宋体" w:hAnsi="宋体" w:cs="宋体" w:eastAsia="宋体" w:hint="default"/>
          <w:sz w:val="8"/>
          <w:szCs w:val="8"/>
        </w:rPr>
      </w:pPr>
    </w:p>
    <w:p>
      <w:pPr>
        <w:pStyle w:val="BodyText"/>
        <w:spacing w:line="240" w:lineRule="auto" w:before="35"/>
        <w:ind w:left="0" w:right="515"/>
        <w:jc w:val="right"/>
      </w:pPr>
      <w:r>
        <w:rPr/>
        <w:t>单位:元</w:t>
      </w:r>
      <w:r>
        <w:rPr>
          <w:spacing w:val="-2"/>
        </w:rPr>
        <w:t> </w:t>
      </w:r>
      <w:r>
        <w:rPr/>
        <w:t>币种:人民币</w:t>
      </w:r>
    </w:p>
    <w:p>
      <w:pPr>
        <w:spacing w:line="240" w:lineRule="auto" w:before="12"/>
        <w:rPr>
          <w:rFonts w:ascii="宋体" w:hAnsi="宋体" w:cs="宋体" w:eastAsia="宋体" w:hint="default"/>
          <w:sz w:val="15"/>
          <w:szCs w:val="15"/>
        </w:rPr>
      </w:pPr>
    </w:p>
    <w:tbl>
      <w:tblPr>
        <w:tblW w:w="0" w:type="auto"/>
        <w:jc w:val="left"/>
        <w:tblInd w:w="117" w:type="dxa"/>
        <w:tblLayout w:type="fixed"/>
        <w:tblCellMar>
          <w:top w:w="0" w:type="dxa"/>
          <w:left w:w="0" w:type="dxa"/>
          <w:bottom w:w="0" w:type="dxa"/>
          <w:right w:w="0" w:type="dxa"/>
        </w:tblCellMar>
        <w:tblLook w:val="01E0"/>
      </w:tblPr>
      <w:tblGrid>
        <w:gridCol w:w="4552"/>
        <w:gridCol w:w="1477"/>
        <w:gridCol w:w="1483"/>
        <w:gridCol w:w="752"/>
        <w:gridCol w:w="713"/>
        <w:gridCol w:w="1429"/>
        <w:gridCol w:w="875"/>
        <w:gridCol w:w="1477"/>
        <w:gridCol w:w="1500"/>
      </w:tblGrid>
      <w:tr>
        <w:trPr>
          <w:trHeight w:val="390" w:hRule="exact"/>
        </w:trPr>
        <w:tc>
          <w:tcPr>
            <w:tcW w:w="4552" w:type="dxa"/>
            <w:vMerge w:val="restart"/>
            <w:tcBorders>
              <w:top w:val="single" w:sz="12" w:space="0" w:color="000000"/>
              <w:left w:val="single" w:sz="12" w:space="0" w:color="000000"/>
              <w:right w:val="single" w:sz="6"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4"/>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r>
          </w:p>
        </w:tc>
        <w:tc>
          <w:tcPr>
            <w:tcW w:w="9707" w:type="dxa"/>
            <w:gridSpan w:val="8"/>
            <w:tcBorders>
              <w:top w:val="single" w:sz="12" w:space="0" w:color="000000"/>
              <w:left w:val="single" w:sz="6" w:space="0" w:color="000000"/>
              <w:bottom w:val="single" w:sz="6" w:space="0" w:color="000000"/>
              <w:right w:val="single" w:sz="12" w:space="0" w:color="000000"/>
            </w:tcBorders>
          </w:tcPr>
          <w:p>
            <w:pPr>
              <w:pStyle w:val="TableParagraph"/>
              <w:spacing w:line="240" w:lineRule="auto" w:before="39"/>
              <w:ind w:left="7" w:right="0"/>
              <w:jc w:val="center"/>
              <w:rPr>
                <w:rFonts w:ascii="宋体" w:hAnsi="宋体" w:cs="宋体" w:eastAsia="宋体" w:hint="default"/>
                <w:sz w:val="18"/>
                <w:szCs w:val="18"/>
              </w:rPr>
            </w:pPr>
            <w:r>
              <w:rPr>
                <w:rFonts w:ascii="宋体" w:hAnsi="宋体" w:cs="宋体" w:eastAsia="宋体" w:hint="default"/>
                <w:b/>
                <w:bCs/>
                <w:sz w:val="18"/>
                <w:szCs w:val="18"/>
              </w:rPr>
              <w:t>上年同期金额</w:t>
            </w:r>
            <w:r>
              <w:rPr>
                <w:rFonts w:ascii="宋体" w:hAnsi="宋体" w:cs="宋体" w:eastAsia="宋体" w:hint="default"/>
                <w:sz w:val="18"/>
                <w:szCs w:val="18"/>
              </w:rPr>
            </w:r>
          </w:p>
        </w:tc>
      </w:tr>
      <w:tr>
        <w:trPr>
          <w:trHeight w:val="397" w:hRule="exact"/>
        </w:trPr>
        <w:tc>
          <w:tcPr>
            <w:tcW w:w="4552" w:type="dxa"/>
            <w:vMerge/>
            <w:tcBorders>
              <w:left w:val="single" w:sz="12"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b/>
                <w:bCs/>
                <w:sz w:val="18"/>
                <w:szCs w:val="18"/>
              </w:rPr>
              <w:t>实收资本</w:t>
            </w:r>
            <w:r>
              <w:rPr>
                <w:rFonts w:ascii="宋体" w:hAnsi="宋体" w:cs="宋体" w:eastAsia="宋体" w:hint="default"/>
                <w:sz w:val="18"/>
                <w:szCs w:val="18"/>
              </w:rPr>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b/>
                <w:bCs/>
                <w:sz w:val="18"/>
                <w:szCs w:val="18"/>
              </w:rPr>
              <w:t>资本公积</w:t>
            </w:r>
            <w:r>
              <w:rPr>
                <w:rFonts w:ascii="宋体" w:hAnsi="宋体" w:cs="宋体" w:eastAsia="宋体" w:hint="default"/>
                <w:sz w:val="18"/>
                <w:szCs w:val="18"/>
              </w:rPr>
            </w:r>
          </w:p>
        </w:tc>
        <w:tc>
          <w:tcPr>
            <w:tcW w:w="7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b/>
                <w:bCs/>
                <w:sz w:val="18"/>
                <w:szCs w:val="18"/>
              </w:rPr>
              <w:t>减：库</w:t>
            </w:r>
            <w:r>
              <w:rPr>
                <w:rFonts w:ascii="宋体" w:hAnsi="宋体" w:cs="宋体" w:eastAsia="宋体" w:hint="default"/>
                <w:sz w:val="18"/>
                <w:szCs w:val="18"/>
              </w:rPr>
            </w:r>
          </w:p>
        </w:tc>
        <w:tc>
          <w:tcPr>
            <w:tcW w:w="7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67" w:right="0"/>
              <w:jc w:val="left"/>
              <w:rPr>
                <w:rFonts w:ascii="宋体" w:hAnsi="宋体" w:cs="宋体" w:eastAsia="宋体" w:hint="default"/>
                <w:sz w:val="18"/>
                <w:szCs w:val="18"/>
              </w:rPr>
            </w:pPr>
            <w:r>
              <w:rPr>
                <w:rFonts w:ascii="宋体" w:hAnsi="宋体" w:cs="宋体" w:eastAsia="宋体" w:hint="default"/>
                <w:b/>
                <w:bCs/>
                <w:sz w:val="18"/>
                <w:szCs w:val="18"/>
              </w:rPr>
              <w:t>专项</w:t>
            </w:r>
            <w:r>
              <w:rPr>
                <w:rFonts w:ascii="宋体" w:hAnsi="宋体" w:cs="宋体" w:eastAsia="宋体" w:hint="default"/>
                <w:sz w:val="18"/>
                <w:szCs w:val="18"/>
              </w:rPr>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345" w:right="0"/>
              <w:jc w:val="left"/>
              <w:rPr>
                <w:rFonts w:ascii="宋体" w:hAnsi="宋体" w:cs="宋体" w:eastAsia="宋体" w:hint="default"/>
                <w:sz w:val="18"/>
                <w:szCs w:val="18"/>
              </w:rPr>
            </w:pPr>
            <w:r>
              <w:rPr>
                <w:rFonts w:ascii="宋体" w:hAnsi="宋体" w:cs="宋体" w:eastAsia="宋体" w:hint="default"/>
                <w:b/>
                <w:bCs/>
                <w:sz w:val="18"/>
                <w:szCs w:val="18"/>
              </w:rPr>
              <w:t>盈余公积</w:t>
            </w:r>
            <w:r>
              <w:rPr>
                <w:rFonts w:ascii="宋体" w:hAnsi="宋体" w:cs="宋体" w:eastAsia="宋体" w:hint="default"/>
                <w:sz w:val="18"/>
                <w:szCs w:val="18"/>
              </w:rPr>
            </w:r>
          </w:p>
        </w:tc>
        <w:tc>
          <w:tcPr>
            <w:tcW w:w="87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left="158" w:right="0"/>
              <w:jc w:val="left"/>
              <w:rPr>
                <w:rFonts w:ascii="宋体" w:hAnsi="宋体" w:cs="宋体" w:eastAsia="宋体" w:hint="default"/>
                <w:sz w:val="18"/>
                <w:szCs w:val="18"/>
              </w:rPr>
            </w:pPr>
            <w:r>
              <w:rPr>
                <w:rFonts w:ascii="宋体" w:hAnsi="宋体" w:cs="宋体" w:eastAsia="宋体" w:hint="default"/>
                <w:b/>
                <w:bCs/>
                <w:sz w:val="18"/>
                <w:szCs w:val="18"/>
              </w:rPr>
              <w:t>一般风</w:t>
            </w:r>
            <w:r>
              <w:rPr>
                <w:rFonts w:ascii="宋体" w:hAnsi="宋体" w:cs="宋体" w:eastAsia="宋体" w:hint="default"/>
                <w:sz w:val="18"/>
                <w:szCs w:val="18"/>
              </w:rPr>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b/>
                <w:bCs/>
                <w:sz w:val="18"/>
                <w:szCs w:val="18"/>
              </w:rPr>
              <w:t>未分配利润</w:t>
            </w:r>
            <w:r>
              <w:rPr>
                <w:rFonts w:ascii="宋体" w:hAnsi="宋体" w:cs="宋体" w:eastAsia="宋体" w:hint="default"/>
                <w:sz w:val="18"/>
                <w:szCs w:val="18"/>
              </w:rPr>
            </w:r>
          </w:p>
        </w:tc>
        <w:tc>
          <w:tcPr>
            <w:tcW w:w="15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102"/>
              <w:jc w:val="right"/>
              <w:rPr>
                <w:rFonts w:ascii="宋体" w:hAnsi="宋体" w:cs="宋体" w:eastAsia="宋体" w:hint="default"/>
                <w:sz w:val="18"/>
                <w:szCs w:val="18"/>
              </w:rPr>
            </w:pPr>
            <w:r>
              <w:rPr>
                <w:rFonts w:ascii="宋体" w:hAnsi="宋体" w:cs="宋体" w:eastAsia="宋体" w:hint="default"/>
                <w:b/>
                <w:bCs/>
                <w:w w:val="95"/>
                <w:sz w:val="18"/>
                <w:szCs w:val="18"/>
              </w:rPr>
              <w:t>所有者权益合计</w:t>
            </w:r>
            <w:r>
              <w:rPr>
                <w:rFonts w:ascii="宋体" w:hAnsi="宋体" w:cs="宋体" w:eastAsia="宋体" w:hint="default"/>
                <w:sz w:val="18"/>
                <w:szCs w:val="18"/>
              </w:rPr>
            </w: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1" w:right="0"/>
              <w:jc w:val="center"/>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7" w:right="0"/>
              <w:jc w:val="center"/>
              <w:rPr>
                <w:rFonts w:ascii="宋体" w:hAnsi="宋体" w:cs="宋体" w:eastAsia="宋体" w:hint="default"/>
                <w:sz w:val="18"/>
                <w:szCs w:val="18"/>
              </w:rPr>
            </w:pPr>
            <w:r>
              <w:rPr>
                <w:rFonts w:ascii="宋体"/>
                <w:sz w:val="18"/>
              </w:rPr>
              <w:t>102,330,717.11</w:t>
            </w: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right="98"/>
              <w:jc w:val="right"/>
              <w:rPr>
                <w:rFonts w:ascii="宋体" w:hAnsi="宋体" w:cs="宋体" w:eastAsia="宋体" w:hint="default"/>
                <w:sz w:val="18"/>
                <w:szCs w:val="18"/>
              </w:rPr>
            </w:pPr>
            <w:r>
              <w:rPr>
                <w:rFonts w:ascii="宋体"/>
                <w:sz w:val="18"/>
              </w:rPr>
              <w:t>85,578,042.33</w:t>
            </w: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91" w:right="0"/>
              <w:jc w:val="center"/>
              <w:rPr>
                <w:rFonts w:ascii="宋体" w:hAnsi="宋体" w:cs="宋体" w:eastAsia="宋体" w:hint="default"/>
                <w:sz w:val="18"/>
                <w:szCs w:val="18"/>
              </w:rPr>
            </w:pPr>
            <w:r>
              <w:rPr>
                <w:rFonts w:ascii="宋体"/>
                <w:sz w:val="18"/>
              </w:rPr>
              <w:t>92,579,286.71</w:t>
            </w:r>
          </w:p>
        </w:tc>
        <w:tc>
          <w:tcPr>
            <w:tcW w:w="15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91"/>
              <w:jc w:val="right"/>
              <w:rPr>
                <w:rFonts w:ascii="宋体" w:hAnsi="宋体" w:cs="宋体" w:eastAsia="宋体" w:hint="default"/>
                <w:sz w:val="18"/>
                <w:szCs w:val="18"/>
              </w:rPr>
            </w:pPr>
            <w:r>
              <w:rPr>
                <w:rFonts w:ascii="宋体"/>
                <w:sz w:val="18"/>
              </w:rPr>
              <w:t>615,757,754.95</w:t>
            </w:r>
          </w:p>
        </w:tc>
      </w:tr>
      <w:tr>
        <w:trPr>
          <w:trHeight w:val="396"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543"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03"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7" w:right="0"/>
              <w:jc w:val="center"/>
              <w:rPr>
                <w:rFonts w:ascii="宋体" w:hAnsi="宋体" w:cs="宋体" w:eastAsia="宋体" w:hint="default"/>
                <w:sz w:val="18"/>
                <w:szCs w:val="18"/>
              </w:rPr>
            </w:pPr>
            <w:r>
              <w:rPr>
                <w:rFonts w:ascii="宋体"/>
                <w:sz w:val="18"/>
              </w:rPr>
              <w:t>102,330,717.11</w:t>
            </w: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85,578,042.33</w:t>
            </w: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92,579,286.71</w:t>
            </w:r>
          </w:p>
        </w:tc>
        <w:tc>
          <w:tcPr>
            <w:tcW w:w="15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91"/>
              <w:jc w:val="right"/>
              <w:rPr>
                <w:rFonts w:ascii="宋体" w:hAnsi="宋体" w:cs="宋体" w:eastAsia="宋体" w:hint="default"/>
                <w:sz w:val="18"/>
                <w:szCs w:val="18"/>
              </w:rPr>
            </w:pPr>
            <w:r>
              <w:rPr>
                <w:rFonts w:ascii="宋体"/>
                <w:sz w:val="18"/>
              </w:rPr>
              <w:t>615,757,754.95</w:t>
            </w: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三、本期增减变动金额（减少以“－”号填列）</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1,301,838.68</w:t>
            </w: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11,716,548.12</w:t>
            </w:r>
          </w:p>
        </w:tc>
        <w:tc>
          <w:tcPr>
            <w:tcW w:w="15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6"/>
              <w:ind w:right="91"/>
              <w:jc w:val="right"/>
              <w:rPr>
                <w:rFonts w:ascii="宋体" w:hAnsi="宋体" w:cs="宋体" w:eastAsia="宋体" w:hint="default"/>
                <w:sz w:val="18"/>
                <w:szCs w:val="18"/>
              </w:rPr>
            </w:pPr>
            <w:r>
              <w:rPr>
                <w:rFonts w:ascii="宋体"/>
                <w:sz w:val="18"/>
              </w:rPr>
              <w:t>13,018,386.80</w:t>
            </w: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5"/>
              <w:ind w:left="91" w:right="0"/>
              <w:jc w:val="center"/>
              <w:rPr>
                <w:rFonts w:ascii="宋体" w:hAnsi="宋体" w:cs="宋体" w:eastAsia="宋体" w:hint="default"/>
                <w:sz w:val="18"/>
                <w:szCs w:val="18"/>
              </w:rPr>
            </w:pPr>
            <w:r>
              <w:rPr>
                <w:rFonts w:ascii="宋体"/>
                <w:sz w:val="18"/>
              </w:rPr>
              <w:t>13,018,386.80</w:t>
            </w:r>
          </w:p>
        </w:tc>
        <w:tc>
          <w:tcPr>
            <w:tcW w:w="1500" w:type="dxa"/>
            <w:tcBorders>
              <w:top w:val="single" w:sz="6" w:space="0" w:color="000000"/>
              <w:left w:val="single" w:sz="6" w:space="0" w:color="000000"/>
              <w:bottom w:val="single" w:sz="6" w:space="0" w:color="000000"/>
              <w:right w:val="single" w:sz="12" w:space="0" w:color="000000"/>
            </w:tcBorders>
          </w:tcPr>
          <w:p>
            <w:pPr>
              <w:pStyle w:val="TableParagraph"/>
              <w:spacing w:line="240" w:lineRule="auto" w:before="45"/>
              <w:ind w:right="91"/>
              <w:jc w:val="right"/>
              <w:rPr>
                <w:rFonts w:ascii="宋体" w:hAnsi="宋体" w:cs="宋体" w:eastAsia="宋体" w:hint="default"/>
                <w:sz w:val="18"/>
                <w:szCs w:val="18"/>
              </w:rPr>
            </w:pPr>
            <w:r>
              <w:rPr>
                <w:rFonts w:ascii="宋体"/>
                <w:sz w:val="18"/>
              </w:rPr>
              <w:t>13,018,386.80</w:t>
            </w:r>
          </w:p>
        </w:tc>
      </w:tr>
      <w:tr>
        <w:trPr>
          <w:trHeight w:val="396"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455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477" w:type="dxa"/>
            <w:tcBorders>
              <w:top w:val="single" w:sz="6" w:space="0" w:color="000000"/>
              <w:left w:val="single" w:sz="6" w:space="0" w:color="000000"/>
              <w:bottom w:val="single" w:sz="12" w:space="0" w:color="000000"/>
              <w:right w:val="single" w:sz="6" w:space="0" w:color="000000"/>
            </w:tcBorders>
          </w:tcPr>
          <w:p>
            <w:pPr/>
          </w:p>
        </w:tc>
        <w:tc>
          <w:tcPr>
            <w:tcW w:w="1483" w:type="dxa"/>
            <w:tcBorders>
              <w:top w:val="single" w:sz="6" w:space="0" w:color="000000"/>
              <w:left w:val="single" w:sz="6" w:space="0" w:color="000000"/>
              <w:bottom w:val="single" w:sz="12" w:space="0" w:color="000000"/>
              <w:right w:val="single" w:sz="6" w:space="0" w:color="000000"/>
            </w:tcBorders>
          </w:tcPr>
          <w:p>
            <w:pPr/>
          </w:p>
        </w:tc>
        <w:tc>
          <w:tcPr>
            <w:tcW w:w="752" w:type="dxa"/>
            <w:tcBorders>
              <w:top w:val="single" w:sz="6" w:space="0" w:color="000000"/>
              <w:left w:val="single" w:sz="6" w:space="0" w:color="000000"/>
              <w:bottom w:val="single" w:sz="12" w:space="0" w:color="000000"/>
              <w:right w:val="single" w:sz="6" w:space="0" w:color="000000"/>
            </w:tcBorders>
          </w:tcPr>
          <w:p>
            <w:pPr/>
          </w:p>
        </w:tc>
        <w:tc>
          <w:tcPr>
            <w:tcW w:w="713" w:type="dxa"/>
            <w:tcBorders>
              <w:top w:val="single" w:sz="6" w:space="0" w:color="000000"/>
              <w:left w:val="single" w:sz="6" w:space="0" w:color="000000"/>
              <w:bottom w:val="single" w:sz="12" w:space="0" w:color="000000"/>
              <w:right w:val="single" w:sz="6" w:space="0" w:color="000000"/>
            </w:tcBorders>
          </w:tcPr>
          <w:p>
            <w:pPr/>
          </w:p>
        </w:tc>
        <w:tc>
          <w:tcPr>
            <w:tcW w:w="1429" w:type="dxa"/>
            <w:tcBorders>
              <w:top w:val="single" w:sz="6" w:space="0" w:color="000000"/>
              <w:left w:val="single" w:sz="6" w:space="0" w:color="000000"/>
              <w:bottom w:val="single" w:sz="12" w:space="0" w:color="000000"/>
              <w:right w:val="single" w:sz="6" w:space="0" w:color="000000"/>
            </w:tcBorders>
          </w:tcPr>
          <w:p>
            <w:pPr/>
          </w:p>
        </w:tc>
        <w:tc>
          <w:tcPr>
            <w:tcW w:w="875" w:type="dxa"/>
            <w:tcBorders>
              <w:top w:val="single" w:sz="6" w:space="0" w:color="000000"/>
              <w:left w:val="single" w:sz="6" w:space="0" w:color="000000"/>
              <w:bottom w:val="single" w:sz="12" w:space="0" w:color="000000"/>
              <w:right w:val="single" w:sz="6" w:space="0" w:color="000000"/>
            </w:tcBorders>
          </w:tcPr>
          <w:p>
            <w:pP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13,018,386.80</w:t>
            </w:r>
          </w:p>
        </w:tc>
        <w:tc>
          <w:tcPr>
            <w:tcW w:w="150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6"/>
              <w:ind w:right="91"/>
              <w:jc w:val="right"/>
              <w:rPr>
                <w:rFonts w:ascii="宋体" w:hAnsi="宋体" w:cs="宋体" w:eastAsia="宋体" w:hint="default"/>
                <w:sz w:val="18"/>
                <w:szCs w:val="18"/>
              </w:rPr>
            </w:pPr>
            <w:r>
              <w:rPr>
                <w:rFonts w:ascii="宋体"/>
                <w:sz w:val="18"/>
              </w:rPr>
              <w:t>13,018,386.80</w:t>
            </w:r>
          </w:p>
        </w:tc>
      </w:tr>
    </w:tbl>
    <w:p>
      <w:pPr>
        <w:spacing w:after="0" w:line="240" w:lineRule="auto"/>
        <w:jc w:val="right"/>
        <w:rPr>
          <w:rFonts w:ascii="宋体" w:hAnsi="宋体" w:cs="宋体" w:eastAsia="宋体" w:hint="default"/>
          <w:sz w:val="18"/>
          <w:szCs w:val="18"/>
        </w:rPr>
        <w:sectPr>
          <w:pgSz w:w="16840" w:h="11910" w:orient="landscape"/>
          <w:pgMar w:header="738" w:footer="710" w:top="1160" w:bottom="900" w:left="1300" w:right="1020"/>
        </w:sectPr>
      </w:pPr>
    </w:p>
    <w:tbl>
      <w:tblPr>
        <w:tblW w:w="0" w:type="auto"/>
        <w:jc w:val="left"/>
        <w:tblInd w:w="117" w:type="dxa"/>
        <w:tblLayout w:type="fixed"/>
        <w:tblCellMar>
          <w:top w:w="0" w:type="dxa"/>
          <w:left w:w="0" w:type="dxa"/>
          <w:bottom w:w="0" w:type="dxa"/>
          <w:right w:w="0" w:type="dxa"/>
        </w:tblCellMar>
        <w:tblLook w:val="01E0"/>
      </w:tblPr>
      <w:tblGrid>
        <w:gridCol w:w="4552"/>
        <w:gridCol w:w="1477"/>
        <w:gridCol w:w="1483"/>
        <w:gridCol w:w="752"/>
        <w:gridCol w:w="713"/>
        <w:gridCol w:w="1429"/>
        <w:gridCol w:w="875"/>
        <w:gridCol w:w="1477"/>
        <w:gridCol w:w="1500"/>
      </w:tblGrid>
      <w:tr>
        <w:trPr>
          <w:trHeight w:val="436" w:hRule="exact"/>
        </w:trPr>
        <w:tc>
          <w:tcPr>
            <w:tcW w:w="4552" w:type="dxa"/>
            <w:tcBorders>
              <w:top w:val="single" w:sz="24" w:space="0" w:color="000000"/>
              <w:left w:val="single" w:sz="12" w:space="0" w:color="000000"/>
              <w:bottom w:val="single" w:sz="6" w:space="0" w:color="000000"/>
              <w:right w:val="single" w:sz="6" w:space="0" w:color="000000"/>
            </w:tcBorders>
          </w:tcPr>
          <w:p>
            <w:pPr>
              <w:pStyle w:val="TableParagraph"/>
              <w:spacing w:line="240" w:lineRule="auto" w:before="61"/>
              <w:ind w:left="93"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477" w:type="dxa"/>
            <w:tcBorders>
              <w:top w:val="single" w:sz="24" w:space="0" w:color="000000"/>
              <w:left w:val="single" w:sz="6" w:space="0" w:color="000000"/>
              <w:bottom w:val="single" w:sz="6" w:space="0" w:color="000000"/>
              <w:right w:val="single" w:sz="6" w:space="0" w:color="000000"/>
            </w:tcBorders>
          </w:tcPr>
          <w:p>
            <w:pPr/>
          </w:p>
        </w:tc>
        <w:tc>
          <w:tcPr>
            <w:tcW w:w="1483" w:type="dxa"/>
            <w:tcBorders>
              <w:top w:val="single" w:sz="24" w:space="0" w:color="000000"/>
              <w:left w:val="single" w:sz="6" w:space="0" w:color="000000"/>
              <w:bottom w:val="single" w:sz="6" w:space="0" w:color="000000"/>
              <w:right w:val="single" w:sz="6" w:space="0" w:color="000000"/>
            </w:tcBorders>
          </w:tcPr>
          <w:p>
            <w:pPr/>
          </w:p>
        </w:tc>
        <w:tc>
          <w:tcPr>
            <w:tcW w:w="752" w:type="dxa"/>
            <w:tcBorders>
              <w:top w:val="single" w:sz="24" w:space="0" w:color="000000"/>
              <w:left w:val="single" w:sz="6" w:space="0" w:color="000000"/>
              <w:bottom w:val="single" w:sz="6" w:space="0" w:color="000000"/>
              <w:right w:val="single" w:sz="6" w:space="0" w:color="000000"/>
            </w:tcBorders>
          </w:tcPr>
          <w:p>
            <w:pPr/>
          </w:p>
        </w:tc>
        <w:tc>
          <w:tcPr>
            <w:tcW w:w="713" w:type="dxa"/>
            <w:tcBorders>
              <w:top w:val="single" w:sz="24" w:space="0" w:color="000000"/>
              <w:left w:val="single" w:sz="6" w:space="0" w:color="000000"/>
              <w:bottom w:val="single" w:sz="6" w:space="0" w:color="000000"/>
              <w:right w:val="single" w:sz="6" w:space="0" w:color="000000"/>
            </w:tcBorders>
          </w:tcPr>
          <w:p>
            <w:pPr/>
          </w:p>
        </w:tc>
        <w:tc>
          <w:tcPr>
            <w:tcW w:w="1429" w:type="dxa"/>
            <w:tcBorders>
              <w:top w:val="single" w:sz="24" w:space="0" w:color="000000"/>
              <w:left w:val="single" w:sz="6" w:space="0" w:color="000000"/>
              <w:bottom w:val="single" w:sz="6" w:space="0" w:color="000000"/>
              <w:right w:val="single" w:sz="6" w:space="0" w:color="000000"/>
            </w:tcBorders>
          </w:tcPr>
          <w:p>
            <w:pPr/>
          </w:p>
        </w:tc>
        <w:tc>
          <w:tcPr>
            <w:tcW w:w="875" w:type="dxa"/>
            <w:tcBorders>
              <w:top w:val="single" w:sz="24" w:space="0" w:color="000000"/>
              <w:left w:val="single" w:sz="6" w:space="0" w:color="000000"/>
              <w:bottom w:val="single" w:sz="6" w:space="0" w:color="000000"/>
              <w:right w:val="single" w:sz="6" w:space="0" w:color="000000"/>
            </w:tcBorders>
          </w:tcPr>
          <w:p>
            <w:pPr/>
          </w:p>
        </w:tc>
        <w:tc>
          <w:tcPr>
            <w:tcW w:w="1477" w:type="dxa"/>
            <w:tcBorders>
              <w:top w:val="single" w:sz="24" w:space="0" w:color="000000"/>
              <w:left w:val="single" w:sz="6" w:space="0" w:color="000000"/>
              <w:bottom w:val="single" w:sz="6" w:space="0" w:color="000000"/>
              <w:right w:val="single" w:sz="6" w:space="0" w:color="000000"/>
            </w:tcBorders>
          </w:tcPr>
          <w:p>
            <w:pPr/>
          </w:p>
        </w:tc>
        <w:tc>
          <w:tcPr>
            <w:tcW w:w="1500" w:type="dxa"/>
            <w:tcBorders>
              <w:top w:val="single" w:sz="24" w:space="0" w:color="000000"/>
              <w:left w:val="single" w:sz="6" w:space="0" w:color="000000"/>
              <w:bottom w:val="single" w:sz="6" w:space="0" w:color="000000"/>
              <w:right w:val="single" w:sz="12" w:space="0" w:color="000000"/>
            </w:tcBorders>
          </w:tcPr>
          <w:p>
            <w:pPr/>
          </w:p>
        </w:tc>
      </w:tr>
      <w:tr>
        <w:trPr>
          <w:trHeight w:val="396"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1．所有者投入资本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2．股份支付计入所有者权益的金额</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3．其他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1,301,838.68</w:t>
            </w: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-1,301,838.68</w:t>
            </w: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1．提取盈余公积</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right="98"/>
              <w:jc w:val="right"/>
              <w:rPr>
                <w:rFonts w:ascii="宋体" w:hAnsi="宋体" w:cs="宋体" w:eastAsia="宋体" w:hint="default"/>
                <w:sz w:val="18"/>
                <w:szCs w:val="18"/>
              </w:rPr>
            </w:pPr>
            <w:r>
              <w:rPr>
                <w:rFonts w:ascii="宋体"/>
                <w:sz w:val="18"/>
              </w:rPr>
              <w:t>1,301,838.68</w:t>
            </w: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-1,301,838.68</w:t>
            </w: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2.提取一般风险准备</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3．对所有者（或股东）的分配</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1．资本公积转增资本（或股本）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2．盈余公积转增资本（或股本）</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3．盈余公积弥补亏损</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6"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4．其他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1．本期提取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2．本期使用</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397" w:hRule="exact"/>
        </w:trPr>
        <w:tc>
          <w:tcPr>
            <w:tcW w:w="4552" w:type="dxa"/>
            <w:tcBorders>
              <w:top w:val="single" w:sz="6" w:space="0" w:color="000000"/>
              <w:left w:val="single" w:sz="12" w:space="0" w:color="000000"/>
              <w:bottom w:val="single" w:sz="6" w:space="0" w:color="000000"/>
              <w:right w:val="single" w:sz="6" w:space="0" w:color="000000"/>
            </w:tcBorders>
          </w:tcPr>
          <w:p>
            <w:pPr>
              <w:pStyle w:val="TableParagraph"/>
              <w:spacing w:line="240" w:lineRule="auto" w:before="46"/>
              <w:ind w:left="93"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477" w:type="dxa"/>
            <w:tcBorders>
              <w:top w:val="single" w:sz="6" w:space="0" w:color="000000"/>
              <w:left w:val="single" w:sz="6" w:space="0" w:color="000000"/>
              <w:bottom w:val="single" w:sz="6" w:space="0" w:color="000000"/>
              <w:right w:val="single" w:sz="6" w:space="0" w:color="000000"/>
            </w:tcBorders>
          </w:tcPr>
          <w:p>
            <w:pPr/>
          </w:p>
        </w:tc>
        <w:tc>
          <w:tcPr>
            <w:tcW w:w="1483" w:type="dxa"/>
            <w:tcBorders>
              <w:top w:val="single" w:sz="6" w:space="0" w:color="000000"/>
              <w:left w:val="single" w:sz="6" w:space="0" w:color="000000"/>
              <w:bottom w:val="single" w:sz="6" w:space="0" w:color="000000"/>
              <w:right w:val="single" w:sz="6" w:space="0" w:color="000000"/>
            </w:tcBorders>
          </w:tcPr>
          <w:p>
            <w:pPr/>
          </w:p>
        </w:tc>
        <w:tc>
          <w:tcPr>
            <w:tcW w:w="752" w:type="dxa"/>
            <w:tcBorders>
              <w:top w:val="single" w:sz="6" w:space="0" w:color="000000"/>
              <w:left w:val="single" w:sz="6" w:space="0" w:color="000000"/>
              <w:bottom w:val="single" w:sz="6" w:space="0" w:color="000000"/>
              <w:right w:val="single" w:sz="6" w:space="0" w:color="000000"/>
            </w:tcBorders>
          </w:tcPr>
          <w:p>
            <w:pPr/>
          </w:p>
        </w:tc>
        <w:tc>
          <w:tcPr>
            <w:tcW w:w="713" w:type="dxa"/>
            <w:tcBorders>
              <w:top w:val="single" w:sz="6" w:space="0" w:color="000000"/>
              <w:left w:val="single" w:sz="6" w:space="0" w:color="000000"/>
              <w:bottom w:val="single" w:sz="6" w:space="0" w:color="000000"/>
              <w:right w:val="single" w:sz="6" w:space="0" w:color="000000"/>
            </w:tcBorders>
          </w:tcPr>
          <w:p>
            <w:pPr/>
          </w:p>
        </w:tc>
        <w:tc>
          <w:tcPr>
            <w:tcW w:w="1429" w:type="dxa"/>
            <w:tcBorders>
              <w:top w:val="single" w:sz="6" w:space="0" w:color="000000"/>
              <w:left w:val="single" w:sz="6" w:space="0" w:color="000000"/>
              <w:bottom w:val="single" w:sz="6" w:space="0" w:color="000000"/>
              <w:right w:val="single" w:sz="6" w:space="0" w:color="000000"/>
            </w:tcBorders>
          </w:tcPr>
          <w:p>
            <w:pPr/>
          </w:p>
        </w:tc>
        <w:tc>
          <w:tcPr>
            <w:tcW w:w="875" w:type="dxa"/>
            <w:tcBorders>
              <w:top w:val="single" w:sz="6" w:space="0" w:color="000000"/>
              <w:left w:val="single" w:sz="6" w:space="0" w:color="000000"/>
              <w:bottom w:val="single" w:sz="6" w:space="0" w:color="000000"/>
              <w:right w:val="single" w:sz="6" w:space="0" w:color="000000"/>
            </w:tcBorders>
          </w:tcPr>
          <w:p>
            <w:pPr/>
          </w:p>
        </w:tc>
        <w:tc>
          <w:tcPr>
            <w:tcW w:w="1477" w:type="dxa"/>
            <w:tcBorders>
              <w:top w:val="single" w:sz="6" w:space="0" w:color="000000"/>
              <w:left w:val="single" w:sz="6" w:space="0" w:color="000000"/>
              <w:bottom w:val="single" w:sz="6" w:space="0" w:color="000000"/>
              <w:right w:val="single" w:sz="6" w:space="0" w:color="000000"/>
            </w:tcBorders>
          </w:tcPr>
          <w:p>
            <w:pPr/>
          </w:p>
        </w:tc>
        <w:tc>
          <w:tcPr>
            <w:tcW w:w="1500" w:type="dxa"/>
            <w:tcBorders>
              <w:top w:val="single" w:sz="6" w:space="0" w:color="000000"/>
              <w:left w:val="single" w:sz="6" w:space="0" w:color="000000"/>
              <w:bottom w:val="single" w:sz="6" w:space="0" w:color="000000"/>
              <w:right w:val="single" w:sz="12" w:space="0" w:color="000000"/>
            </w:tcBorders>
          </w:tcPr>
          <w:p>
            <w:pPr/>
          </w:p>
        </w:tc>
      </w:tr>
      <w:tr>
        <w:trPr>
          <w:trHeight w:val="406" w:hRule="exact"/>
        </w:trPr>
        <w:tc>
          <w:tcPr>
            <w:tcW w:w="4552" w:type="dxa"/>
            <w:tcBorders>
              <w:top w:val="single" w:sz="6" w:space="0" w:color="000000"/>
              <w:left w:val="single" w:sz="12" w:space="0" w:color="000000"/>
              <w:bottom w:val="single" w:sz="12" w:space="0" w:color="000000"/>
              <w:right w:val="single" w:sz="6" w:space="0" w:color="000000"/>
            </w:tcBorders>
          </w:tcPr>
          <w:p>
            <w:pPr>
              <w:pStyle w:val="TableParagraph"/>
              <w:spacing w:line="240" w:lineRule="auto" w:before="45"/>
              <w:ind w:left="93"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left="101" w:right="0"/>
              <w:jc w:val="left"/>
              <w:rPr>
                <w:rFonts w:ascii="宋体" w:hAnsi="宋体" w:cs="宋体" w:eastAsia="宋体" w:hint="default"/>
                <w:sz w:val="18"/>
                <w:szCs w:val="18"/>
              </w:rPr>
            </w:pPr>
            <w:r>
              <w:rPr>
                <w:rFonts w:ascii="宋体"/>
                <w:sz w:val="18"/>
              </w:rPr>
              <w:t>335,269,708.80</w:t>
            </w:r>
          </w:p>
        </w:tc>
        <w:tc>
          <w:tcPr>
            <w:tcW w:w="1483"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left="107" w:right="0"/>
              <w:jc w:val="left"/>
              <w:rPr>
                <w:rFonts w:ascii="宋体" w:hAnsi="宋体" w:cs="宋体" w:eastAsia="宋体" w:hint="default"/>
                <w:sz w:val="18"/>
                <w:szCs w:val="18"/>
              </w:rPr>
            </w:pPr>
            <w:r>
              <w:rPr>
                <w:rFonts w:ascii="宋体"/>
                <w:sz w:val="18"/>
              </w:rPr>
              <w:t>102,330,717.11</w:t>
            </w:r>
          </w:p>
        </w:tc>
        <w:tc>
          <w:tcPr>
            <w:tcW w:w="752" w:type="dxa"/>
            <w:tcBorders>
              <w:top w:val="single" w:sz="6" w:space="0" w:color="000000"/>
              <w:left w:val="single" w:sz="6" w:space="0" w:color="000000"/>
              <w:bottom w:val="single" w:sz="12" w:space="0" w:color="000000"/>
              <w:right w:val="single" w:sz="6" w:space="0" w:color="000000"/>
            </w:tcBorders>
          </w:tcPr>
          <w:p>
            <w:pPr/>
          </w:p>
        </w:tc>
        <w:tc>
          <w:tcPr>
            <w:tcW w:w="713" w:type="dxa"/>
            <w:tcBorders>
              <w:top w:val="single" w:sz="6" w:space="0" w:color="000000"/>
              <w:left w:val="single" w:sz="6" w:space="0" w:color="000000"/>
              <w:bottom w:val="single" w:sz="12" w:space="0" w:color="000000"/>
              <w:right w:val="single" w:sz="6" w:space="0" w:color="000000"/>
            </w:tcBorders>
          </w:tcPr>
          <w:p>
            <w:pPr/>
          </w:p>
        </w:tc>
        <w:tc>
          <w:tcPr>
            <w:tcW w:w="1429"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right="98"/>
              <w:jc w:val="right"/>
              <w:rPr>
                <w:rFonts w:ascii="宋体" w:hAnsi="宋体" w:cs="宋体" w:eastAsia="宋体" w:hint="default"/>
                <w:sz w:val="18"/>
                <w:szCs w:val="18"/>
              </w:rPr>
            </w:pPr>
            <w:r>
              <w:rPr>
                <w:rFonts w:ascii="宋体"/>
                <w:sz w:val="18"/>
              </w:rPr>
              <w:t>86,879,881.01</w:t>
            </w:r>
          </w:p>
        </w:tc>
        <w:tc>
          <w:tcPr>
            <w:tcW w:w="875" w:type="dxa"/>
            <w:tcBorders>
              <w:top w:val="single" w:sz="6" w:space="0" w:color="000000"/>
              <w:left w:val="single" w:sz="6" w:space="0" w:color="000000"/>
              <w:bottom w:val="single" w:sz="12" w:space="0" w:color="000000"/>
              <w:right w:val="single" w:sz="6" w:space="0" w:color="000000"/>
            </w:tcBorders>
          </w:tcPr>
          <w:p>
            <w:pPr/>
          </w:p>
        </w:tc>
        <w:tc>
          <w:tcPr>
            <w:tcW w:w="1477"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45"/>
              <w:ind w:left="1" w:right="0"/>
              <w:jc w:val="center"/>
              <w:rPr>
                <w:rFonts w:ascii="宋体" w:hAnsi="宋体" w:cs="宋体" w:eastAsia="宋体" w:hint="default"/>
                <w:sz w:val="18"/>
                <w:szCs w:val="18"/>
              </w:rPr>
            </w:pPr>
            <w:r>
              <w:rPr>
                <w:rFonts w:ascii="宋体"/>
                <w:sz w:val="18"/>
              </w:rPr>
              <w:t>104,295,834.83</w:t>
            </w:r>
          </w:p>
        </w:tc>
        <w:tc>
          <w:tcPr>
            <w:tcW w:w="1500" w:type="dxa"/>
            <w:tcBorders>
              <w:top w:val="single" w:sz="6" w:space="0" w:color="000000"/>
              <w:left w:val="single" w:sz="6" w:space="0" w:color="000000"/>
              <w:bottom w:val="single" w:sz="12" w:space="0" w:color="000000"/>
              <w:right w:val="single" w:sz="12" w:space="0" w:color="000000"/>
            </w:tcBorders>
          </w:tcPr>
          <w:p>
            <w:pPr>
              <w:pStyle w:val="TableParagraph"/>
              <w:spacing w:line="240" w:lineRule="auto" w:before="45"/>
              <w:ind w:left="124" w:right="0"/>
              <w:jc w:val="left"/>
              <w:rPr>
                <w:rFonts w:ascii="宋体" w:hAnsi="宋体" w:cs="宋体" w:eastAsia="宋体" w:hint="default"/>
                <w:sz w:val="18"/>
                <w:szCs w:val="18"/>
              </w:rPr>
            </w:pPr>
            <w:r>
              <w:rPr>
                <w:rFonts w:ascii="宋体"/>
                <w:sz w:val="18"/>
              </w:rPr>
              <w:t>628,776,141.75</w:t>
            </w:r>
          </w:p>
        </w:tc>
      </w:tr>
    </w:tbl>
    <w:p>
      <w:pPr>
        <w:spacing w:line="240" w:lineRule="auto" w:before="2"/>
        <w:rPr>
          <w:rFonts w:ascii="宋体" w:hAnsi="宋体" w:cs="宋体" w:eastAsia="宋体" w:hint="default"/>
          <w:sz w:val="21"/>
          <w:szCs w:val="21"/>
        </w:rPr>
      </w:pPr>
    </w:p>
    <w:p>
      <w:pPr>
        <w:pStyle w:val="BodyText"/>
        <w:tabs>
          <w:tab w:pos="5563" w:val="left" w:leader="none"/>
          <w:tab w:pos="11720" w:val="left" w:leader="none"/>
        </w:tabs>
        <w:spacing w:line="240" w:lineRule="auto" w:before="35"/>
        <w:ind w:left="139" w:right="0"/>
        <w:jc w:val="left"/>
      </w:pPr>
      <w:r>
        <w:rPr>
          <w:spacing w:val="-5"/>
        </w:rPr>
        <w:t>法定代表人：刘锋杰</w:t>
        <w:tab/>
      </w:r>
      <w:r>
        <w:rPr>
          <w:spacing w:val="-4"/>
        </w:rPr>
        <w:t>主管会计工作负责人：刘锋祥</w:t>
        <w:tab/>
        <w:t>会计机构负责人：林国旗</w:t>
      </w:r>
    </w:p>
    <w:p>
      <w:pPr>
        <w:spacing w:after="0" w:line="240" w:lineRule="auto"/>
        <w:jc w:val="left"/>
        <w:sectPr>
          <w:pgSz w:w="16840" w:h="11910" w:orient="landscape"/>
          <w:pgMar w:header="738" w:footer="710" w:top="1180" w:bottom="900" w:left="1300" w:right="1020"/>
        </w:sectPr>
      </w:pPr>
    </w:p>
    <w:p>
      <w:pPr>
        <w:spacing w:line="357" w:lineRule="auto" w:before="0"/>
        <w:ind w:left="3243" w:right="3351" w:firstLine="0"/>
        <w:jc w:val="center"/>
        <w:rPr>
          <w:rFonts w:ascii="宋体" w:hAnsi="宋体" w:cs="宋体" w:eastAsia="宋体" w:hint="default"/>
          <w:sz w:val="24"/>
          <w:szCs w:val="24"/>
        </w:rPr>
      </w:pPr>
      <w:r>
        <w:rPr>
          <w:rFonts w:ascii="宋体" w:hAnsi="宋体" w:cs="宋体" w:eastAsia="宋体" w:hint="default"/>
          <w:b/>
          <w:bCs/>
          <w:w w:val="95"/>
          <w:sz w:val="24"/>
          <w:szCs w:val="24"/>
        </w:rPr>
        <w:t>科达集团股份有限公司</w:t>
      </w:r>
      <w:r>
        <w:rPr>
          <w:rFonts w:ascii="宋体" w:hAnsi="宋体" w:cs="宋体" w:eastAsia="宋体" w:hint="default"/>
          <w:b/>
          <w:bCs/>
          <w:spacing w:val="-13"/>
          <w:w w:val="95"/>
          <w:sz w:val="24"/>
          <w:szCs w:val="24"/>
        </w:rPr>
        <w:t> </w:t>
      </w:r>
      <w:r>
        <w:rPr>
          <w:rFonts w:ascii="宋体" w:hAnsi="宋体" w:cs="宋体" w:eastAsia="宋体" w:hint="default"/>
          <w:b/>
          <w:bCs/>
          <w:sz w:val="24"/>
          <w:szCs w:val="24"/>
        </w:rPr>
        <w:t>财务报表附注</w:t>
      </w:r>
      <w:r>
        <w:rPr>
          <w:rFonts w:ascii="宋体" w:hAnsi="宋体" w:cs="宋体" w:eastAsia="宋体" w:hint="default"/>
          <w:sz w:val="24"/>
          <w:szCs w:val="24"/>
        </w:rPr>
      </w:r>
    </w:p>
    <w:p>
      <w:pPr>
        <w:pStyle w:val="BodyText"/>
        <w:spacing w:line="391" w:lineRule="auto" w:before="59"/>
        <w:ind w:left="521" w:right="193" w:hanging="420"/>
        <w:jc w:val="left"/>
      </w:pPr>
      <w:r>
        <w:rPr>
          <w:rFonts w:ascii="宋体" w:hAnsi="宋体" w:cs="宋体" w:eastAsia="宋体" w:hint="default"/>
          <w:b/>
          <w:bCs/>
        </w:rPr>
        <w:t>一、公司基本情况</w:t>
      </w:r>
      <w:r>
        <w:rPr>
          <w:rFonts w:ascii="宋体" w:hAnsi="宋体" w:cs="宋体" w:eastAsia="宋体" w:hint="default"/>
          <w:b/>
          <w:bCs/>
          <w:spacing w:val="1"/>
          <w:w w:val="99"/>
        </w:rPr>
        <w:t> </w:t>
      </w:r>
      <w:r>
        <w:rPr/>
        <w:t>科达集团股份有限公司(以下简称“公司”或“本公司”)原名为山东省东营科达集团股份</w:t>
      </w:r>
    </w:p>
    <w:p>
      <w:pPr>
        <w:pStyle w:val="BodyText"/>
        <w:spacing w:line="228" w:lineRule="exact"/>
        <w:ind w:left="101" w:right="0"/>
        <w:jc w:val="both"/>
      </w:pPr>
      <w:r>
        <w:rPr/>
        <w:t>有限公司，是</w:t>
      </w:r>
      <w:r>
        <w:rPr>
          <w:spacing w:val="-55"/>
        </w:rPr>
        <w:t> </w:t>
      </w:r>
      <w:r>
        <w:rPr/>
        <w:t>1993</w:t>
      </w:r>
      <w:r>
        <w:rPr>
          <w:spacing w:val="-54"/>
        </w:rPr>
        <w:t> </w:t>
      </w:r>
      <w:r>
        <w:rPr/>
        <w:t>年经山东省东营市经济体制改革委员会东体改发[1993]第</w:t>
      </w:r>
      <w:r>
        <w:rPr>
          <w:spacing w:val="-55"/>
        </w:rPr>
        <w:t> </w:t>
      </w:r>
      <w:r>
        <w:rPr/>
        <w:t>35</w:t>
      </w:r>
      <w:r>
        <w:rPr>
          <w:spacing w:val="-54"/>
        </w:rPr>
        <w:t> </w:t>
      </w:r>
      <w:r>
        <w:rPr/>
        <w:t>号文《关于东</w:t>
      </w:r>
    </w:p>
    <w:p>
      <w:pPr>
        <w:pStyle w:val="BodyText"/>
        <w:spacing w:line="314" w:lineRule="auto" w:before="85"/>
        <w:ind w:left="101" w:right="193"/>
        <w:jc w:val="left"/>
      </w:pPr>
      <w:r>
        <w:rPr/>
        <w:t>营市第二市政工程公司改组为股份制企业申请报告的批复》批准，由原东营市第二市政工程公 </w:t>
      </w:r>
      <w:r>
        <w:rPr>
          <w:spacing w:val="-3"/>
        </w:rPr>
        <w:t>司整体改制，以定向募集方式设立的股份有限公司。1993</w:t>
      </w:r>
      <w:r>
        <w:rPr>
          <w:spacing w:val="-55"/>
        </w:rPr>
        <w:t> </w:t>
      </w:r>
      <w:r>
        <w:rPr/>
        <w:t>年</w:t>
      </w:r>
      <w:r>
        <w:rPr>
          <w:spacing w:val="-55"/>
        </w:rPr>
        <w:t> </w:t>
      </w:r>
      <w:r>
        <w:rPr/>
        <w:t>10</w:t>
      </w:r>
      <w:r>
        <w:rPr>
          <w:spacing w:val="-54"/>
        </w:rPr>
        <w:t> </w:t>
      </w:r>
      <w:r>
        <w:rPr/>
        <w:t>月</w:t>
      </w:r>
      <w:r>
        <w:rPr>
          <w:spacing w:val="-55"/>
        </w:rPr>
        <w:t> </w:t>
      </w:r>
      <w:r>
        <w:rPr/>
        <w:t>30</w:t>
      </w:r>
      <w:r>
        <w:rPr>
          <w:spacing w:val="-55"/>
        </w:rPr>
        <w:t> </w:t>
      </w:r>
      <w:r>
        <w:rPr/>
        <w:t>日公司召开创立大会暨首</w:t>
      </w:r>
    </w:p>
    <w:p>
      <w:pPr>
        <w:pStyle w:val="BodyText"/>
        <w:spacing w:line="240" w:lineRule="auto" w:before="19"/>
        <w:ind w:left="101" w:right="0"/>
        <w:jc w:val="both"/>
      </w:pPr>
      <w:r>
        <w:rPr/>
        <w:t>次股东大会，并依法于当年</w:t>
      </w:r>
      <w:r>
        <w:rPr>
          <w:spacing w:val="-62"/>
        </w:rPr>
        <w:t> </w:t>
      </w:r>
      <w:r>
        <w:rPr/>
        <w:t>12</w:t>
      </w:r>
      <w:r>
        <w:rPr>
          <w:spacing w:val="-61"/>
        </w:rPr>
        <w:t> </w:t>
      </w:r>
      <w:r>
        <w:rPr/>
        <w:t>月</w:t>
      </w:r>
      <w:r>
        <w:rPr>
          <w:spacing w:val="-62"/>
        </w:rPr>
        <w:t> </w:t>
      </w:r>
      <w:r>
        <w:rPr/>
        <w:t>17</w:t>
      </w:r>
      <w:r>
        <w:rPr>
          <w:spacing w:val="-61"/>
        </w:rPr>
        <w:t> </w:t>
      </w:r>
      <w:r>
        <w:rPr/>
        <w:t>日在山东省东营市工商行政管理局注册登记。</w:t>
      </w:r>
    </w:p>
    <w:p>
      <w:pPr>
        <w:pStyle w:val="BodyText"/>
        <w:spacing w:line="240" w:lineRule="auto" w:before="147"/>
        <w:ind w:left="521" w:right="0"/>
        <w:jc w:val="left"/>
      </w:pPr>
      <w:r>
        <w:rPr/>
        <w:t>1993</w:t>
      </w:r>
      <w:r>
        <w:rPr>
          <w:spacing w:val="-35"/>
        </w:rPr>
        <w:t> </w:t>
      </w:r>
      <w:r>
        <w:rPr/>
        <w:t>年</w:t>
      </w:r>
      <w:r>
        <w:rPr>
          <w:spacing w:val="-36"/>
        </w:rPr>
        <w:t> </w:t>
      </w:r>
      <w:r>
        <w:rPr/>
        <w:t>3</w:t>
      </w:r>
      <w:r>
        <w:rPr>
          <w:spacing w:val="-35"/>
        </w:rPr>
        <w:t> </w:t>
      </w:r>
      <w:r>
        <w:rPr/>
        <w:t>月公司设立时定向募集股本总额为</w:t>
      </w:r>
      <w:r>
        <w:rPr>
          <w:spacing w:val="-36"/>
        </w:rPr>
        <w:t> </w:t>
      </w:r>
      <w:r>
        <w:rPr/>
        <w:t>242.057</w:t>
      </w:r>
      <w:r>
        <w:rPr>
          <w:spacing w:val="-35"/>
        </w:rPr>
        <w:t> </w:t>
      </w:r>
      <w:r>
        <w:rPr/>
        <w:t>万股</w:t>
      </w:r>
      <w:r>
        <w:rPr>
          <w:spacing w:val="-2"/>
        </w:rPr>
        <w:t>（</w:t>
      </w:r>
      <w:r>
        <w:rPr/>
        <w:t>每股面值</w:t>
      </w:r>
      <w:r>
        <w:rPr>
          <w:spacing w:val="-36"/>
        </w:rPr>
        <w:t> </w:t>
      </w:r>
      <w:r>
        <w:rPr/>
        <w:t>10</w:t>
      </w:r>
      <w:r>
        <w:rPr>
          <w:spacing w:val="-35"/>
        </w:rPr>
        <w:t> </w:t>
      </w:r>
      <w:r>
        <w:rPr/>
        <w:t>元</w:t>
      </w:r>
      <w:r>
        <w:rPr>
          <w:spacing w:val="-106"/>
        </w:rPr>
        <w:t>）</w:t>
      </w:r>
      <w:r>
        <w:rPr/>
        <w:t>。</w:t>
      </w:r>
      <w:r>
        <w:rPr>
          <w:spacing w:val="-1"/>
        </w:rPr>
        <w:t>1</w:t>
      </w:r>
      <w:r>
        <w:rPr/>
        <w:t>996</w:t>
      </w:r>
      <w:r>
        <w:rPr>
          <w:spacing w:val="-36"/>
        </w:rPr>
        <w:t> </w:t>
      </w:r>
      <w:r>
        <w:rPr/>
        <w:t>年</w:t>
      </w:r>
      <w:r>
        <w:rPr>
          <w:spacing w:val="-36"/>
        </w:rPr>
        <w:t> </w:t>
      </w:r>
      <w:r>
        <w:rPr/>
        <w:t>9</w:t>
      </w:r>
    </w:p>
    <w:p>
      <w:pPr>
        <w:pStyle w:val="BodyText"/>
        <w:spacing w:line="240" w:lineRule="auto" w:before="85"/>
        <w:ind w:left="101" w:right="0"/>
        <w:jc w:val="both"/>
      </w:pPr>
      <w:r>
        <w:rPr/>
        <w:t>月根据山东省东营市体改委体改发〔1996〕25</w:t>
      </w:r>
      <w:r>
        <w:rPr>
          <w:spacing w:val="-43"/>
        </w:rPr>
        <w:t> </w:t>
      </w:r>
      <w:r>
        <w:rPr/>
        <w:t>号文，将股票每股面值</w:t>
      </w:r>
      <w:r>
        <w:rPr>
          <w:spacing w:val="-43"/>
        </w:rPr>
        <w:t> </w:t>
      </w:r>
      <w:r>
        <w:rPr/>
        <w:t>10</w:t>
      </w:r>
      <w:r>
        <w:rPr>
          <w:spacing w:val="-42"/>
        </w:rPr>
        <w:t> </w:t>
      </w:r>
      <w:r>
        <w:rPr/>
        <w:t>元拆细为每股</w:t>
      </w:r>
      <w:r>
        <w:rPr>
          <w:spacing w:val="-43"/>
        </w:rPr>
        <w:t> </w:t>
      </w:r>
      <w:r>
        <w:rPr/>
        <w:t>1</w:t>
      </w:r>
      <w:r>
        <w:rPr>
          <w:spacing w:val="-42"/>
        </w:rPr>
        <w:t> </w:t>
      </w:r>
      <w:r>
        <w:rPr/>
        <w:t>元，</w:t>
      </w:r>
    </w:p>
    <w:p>
      <w:pPr>
        <w:pStyle w:val="BodyText"/>
        <w:spacing w:line="240" w:lineRule="auto" w:before="85"/>
        <w:ind w:left="101" w:right="0"/>
        <w:jc w:val="both"/>
      </w:pPr>
      <w:r>
        <w:rPr/>
        <w:t>公司原总股本</w:t>
      </w:r>
      <w:r>
        <w:rPr>
          <w:spacing w:val="-57"/>
        </w:rPr>
        <w:t> </w:t>
      </w:r>
      <w:r>
        <w:rPr/>
        <w:t>242.057</w:t>
      </w:r>
      <w:r>
        <w:rPr>
          <w:spacing w:val="-57"/>
        </w:rPr>
        <w:t> </w:t>
      </w:r>
      <w:r>
        <w:rPr/>
        <w:t>万股拆为</w:t>
      </w:r>
      <w:r>
        <w:rPr>
          <w:spacing w:val="-57"/>
        </w:rPr>
        <w:t> </w:t>
      </w:r>
      <w:r>
        <w:rPr/>
        <w:t>2,420.57</w:t>
      </w:r>
      <w:r>
        <w:rPr>
          <w:spacing w:val="-56"/>
        </w:rPr>
        <w:t> </w:t>
      </w:r>
      <w:r>
        <w:rPr>
          <w:spacing w:val="-9"/>
        </w:rPr>
        <w:t>万股。1997</w:t>
      </w:r>
      <w:r>
        <w:rPr>
          <w:spacing w:val="-57"/>
        </w:rPr>
        <w:t> </w:t>
      </w:r>
      <w:r>
        <w:rPr/>
        <w:t>年</w:t>
      </w:r>
      <w:r>
        <w:rPr>
          <w:spacing w:val="-57"/>
        </w:rPr>
        <w:t> </w:t>
      </w:r>
      <w:r>
        <w:rPr/>
        <w:t>3</w:t>
      </w:r>
      <w:r>
        <w:rPr>
          <w:spacing w:val="-56"/>
        </w:rPr>
        <w:t> </w:t>
      </w:r>
      <w:r>
        <w:rPr/>
        <w:t>月根据</w:t>
      </w:r>
      <w:r>
        <w:rPr>
          <w:spacing w:val="-57"/>
        </w:rPr>
        <w:t> </w:t>
      </w:r>
      <w:r>
        <w:rPr/>
        <w:t>1996</w:t>
      </w:r>
      <w:r>
        <w:rPr>
          <w:spacing w:val="-56"/>
        </w:rPr>
        <w:t> </w:t>
      </w:r>
      <w:r>
        <w:rPr/>
        <w:t>年度利润分配方案向全</w:t>
      </w:r>
    </w:p>
    <w:p>
      <w:pPr>
        <w:pStyle w:val="BodyText"/>
        <w:spacing w:line="240" w:lineRule="auto" w:before="85"/>
        <w:ind w:left="101" w:right="0"/>
        <w:jc w:val="both"/>
      </w:pPr>
      <w:r>
        <w:rPr/>
        <w:t>体股东按</w:t>
      </w:r>
      <w:r>
        <w:rPr>
          <w:spacing w:val="-53"/>
        </w:rPr>
        <w:t> </w:t>
      </w:r>
      <w:r>
        <w:rPr/>
        <w:t>10:4</w:t>
      </w:r>
      <w:r>
        <w:rPr>
          <w:spacing w:val="-52"/>
        </w:rPr>
        <w:t> </w:t>
      </w:r>
      <w:r>
        <w:rPr>
          <w:spacing w:val="-4"/>
        </w:rPr>
        <w:t>的比例派送红股，同时按</w:t>
      </w:r>
      <w:r>
        <w:rPr>
          <w:spacing w:val="-53"/>
        </w:rPr>
        <w:t> </w:t>
      </w:r>
      <w:r>
        <w:rPr/>
        <w:t>10:2</w:t>
      </w:r>
      <w:r>
        <w:rPr>
          <w:spacing w:val="-52"/>
        </w:rPr>
        <w:t> </w:t>
      </w:r>
      <w:r>
        <w:rPr>
          <w:spacing w:val="-3"/>
        </w:rPr>
        <w:t>的比例将资本公积转增股本。2000</w:t>
      </w:r>
      <w:r>
        <w:rPr>
          <w:spacing w:val="-52"/>
        </w:rPr>
        <w:t> </w:t>
      </w:r>
      <w:r>
        <w:rPr/>
        <w:t>年</w:t>
      </w:r>
      <w:r>
        <w:rPr>
          <w:spacing w:val="-54"/>
        </w:rPr>
        <w:t> </w:t>
      </w:r>
      <w:r>
        <w:rPr/>
        <w:t>5</w:t>
      </w:r>
      <w:r>
        <w:rPr>
          <w:spacing w:val="-53"/>
        </w:rPr>
        <w:t> </w:t>
      </w:r>
      <w:r>
        <w:rPr/>
        <w:t>月</w:t>
      </w:r>
      <w:r>
        <w:rPr>
          <w:spacing w:val="-53"/>
        </w:rPr>
        <w:t> </w:t>
      </w:r>
      <w:r>
        <w:rPr/>
        <w:t>18</w:t>
      </w:r>
      <w:r>
        <w:rPr>
          <w:spacing w:val="-52"/>
        </w:rPr>
        <w:t> </w:t>
      </w:r>
      <w:r>
        <w:rPr/>
        <w:t>日，</w:t>
      </w:r>
    </w:p>
    <w:p>
      <w:pPr>
        <w:pStyle w:val="BodyText"/>
        <w:spacing w:line="240" w:lineRule="auto" w:before="85"/>
        <w:ind w:left="101" w:right="0"/>
        <w:jc w:val="both"/>
      </w:pPr>
      <w:r>
        <w:rPr/>
        <w:t>公司</w:t>
      </w:r>
      <w:r>
        <w:rPr>
          <w:spacing w:val="-54"/>
        </w:rPr>
        <w:t> </w:t>
      </w:r>
      <w:r>
        <w:rPr/>
        <w:t>1999</w:t>
      </w:r>
      <w:r>
        <w:rPr>
          <w:spacing w:val="-53"/>
        </w:rPr>
        <w:t> </w:t>
      </w:r>
      <w:r>
        <w:rPr/>
        <w:t>年度股东大会决议决定，以</w:t>
      </w:r>
      <w:r>
        <w:rPr>
          <w:spacing w:val="-54"/>
        </w:rPr>
        <w:t> </w:t>
      </w:r>
      <w:r>
        <w:rPr/>
        <w:t>1999</w:t>
      </w:r>
      <w:r>
        <w:rPr>
          <w:spacing w:val="-53"/>
        </w:rPr>
        <w:t> </w:t>
      </w:r>
      <w:r>
        <w:rPr/>
        <w:t>年末的总股本</w:t>
      </w:r>
      <w:r>
        <w:rPr>
          <w:spacing w:val="-54"/>
        </w:rPr>
        <w:t> </w:t>
      </w:r>
      <w:r>
        <w:rPr/>
        <w:t>3,872.912</w:t>
      </w:r>
      <w:r>
        <w:rPr>
          <w:spacing w:val="-53"/>
        </w:rPr>
        <w:t> </w:t>
      </w:r>
      <w:r>
        <w:rPr/>
        <w:t>万股为基数，向全体股东</w:t>
      </w:r>
    </w:p>
    <w:p>
      <w:pPr>
        <w:pStyle w:val="BodyText"/>
        <w:spacing w:line="240" w:lineRule="auto" w:before="85"/>
        <w:ind w:left="101" w:right="0"/>
        <w:jc w:val="both"/>
      </w:pPr>
      <w:r>
        <w:rPr/>
        <w:t>按</w:t>
      </w:r>
      <w:r>
        <w:rPr>
          <w:spacing w:val="-64"/>
        </w:rPr>
        <w:t> </w:t>
      </w:r>
      <w:r>
        <w:rPr/>
        <w:t>10:10</w:t>
      </w:r>
      <w:r>
        <w:rPr>
          <w:spacing w:val="-64"/>
        </w:rPr>
        <w:t> </w:t>
      </w:r>
      <w:r>
        <w:rPr/>
        <w:t>的比例派送红股。经过以上变更后的公司总股本为</w:t>
      </w:r>
      <w:r>
        <w:rPr>
          <w:spacing w:val="-64"/>
        </w:rPr>
        <w:t> </w:t>
      </w:r>
      <w:r>
        <w:rPr/>
        <w:t>7,745.824</w:t>
      </w:r>
      <w:r>
        <w:rPr>
          <w:spacing w:val="-64"/>
        </w:rPr>
        <w:t> </w:t>
      </w:r>
      <w:r>
        <w:rPr/>
        <w:t>万元，并取得山东省工</w:t>
      </w:r>
    </w:p>
    <w:p>
      <w:pPr>
        <w:pStyle w:val="BodyText"/>
        <w:spacing w:line="240" w:lineRule="auto" w:before="84"/>
        <w:ind w:left="101" w:right="0"/>
        <w:jc w:val="both"/>
      </w:pPr>
      <w:r>
        <w:rPr/>
        <w:t>商行政管理局颁发的注册号为</w:t>
      </w:r>
      <w:r>
        <w:rPr>
          <w:spacing w:val="-54"/>
        </w:rPr>
        <w:t> </w:t>
      </w:r>
      <w:r>
        <w:rPr/>
        <w:t>3700001800337</w:t>
      </w:r>
      <w:r>
        <w:rPr>
          <w:spacing w:val="-53"/>
        </w:rPr>
        <w:t> </w:t>
      </w:r>
      <w:r>
        <w:rPr/>
        <w:t>的法人营业执照。</w:t>
      </w:r>
    </w:p>
    <w:p>
      <w:pPr>
        <w:pStyle w:val="BodyText"/>
        <w:spacing w:line="240" w:lineRule="auto" w:before="148"/>
        <w:ind w:left="521" w:right="0"/>
        <w:jc w:val="left"/>
      </w:pPr>
      <w:r>
        <w:rPr/>
        <w:t>2004</w:t>
      </w:r>
      <w:r>
        <w:rPr>
          <w:spacing w:val="-53"/>
        </w:rPr>
        <w:t> </w:t>
      </w:r>
      <w:r>
        <w:rPr/>
        <w:t>年</w:t>
      </w:r>
      <w:r>
        <w:rPr>
          <w:spacing w:val="-53"/>
        </w:rPr>
        <w:t> </w:t>
      </w:r>
      <w:r>
        <w:rPr/>
        <w:t>4</w:t>
      </w:r>
      <w:r>
        <w:rPr>
          <w:spacing w:val="-53"/>
        </w:rPr>
        <w:t> </w:t>
      </w:r>
      <w:r>
        <w:rPr/>
        <w:t>月</w:t>
      </w:r>
      <w:r>
        <w:rPr>
          <w:spacing w:val="-54"/>
        </w:rPr>
        <w:t> </w:t>
      </w:r>
      <w:r>
        <w:rPr/>
        <w:t>9</w:t>
      </w:r>
      <w:r>
        <w:rPr>
          <w:spacing w:val="-52"/>
        </w:rPr>
        <w:t> </w:t>
      </w:r>
      <w:r>
        <w:rPr/>
        <w:t>日经中国证券监督管理委员会证监发行字[2004]31</w:t>
      </w:r>
      <w:r>
        <w:rPr>
          <w:spacing w:val="-52"/>
        </w:rPr>
        <w:t> </w:t>
      </w:r>
      <w:r>
        <w:rPr>
          <w:spacing w:val="-10"/>
        </w:rPr>
        <w:t>号文批准，公司采用“全</w:t>
      </w:r>
    </w:p>
    <w:p>
      <w:pPr>
        <w:pStyle w:val="BodyText"/>
        <w:spacing w:line="240" w:lineRule="auto" w:before="85"/>
        <w:ind w:left="101" w:right="0"/>
        <w:jc w:val="both"/>
      </w:pPr>
      <w:r>
        <w:rPr/>
        <w:t>面向二级市场投资者定价配售”方式向社会公开发行人民币普通股</w:t>
      </w:r>
      <w:r>
        <w:rPr>
          <w:spacing w:val="-65"/>
        </w:rPr>
        <w:t> </w:t>
      </w:r>
      <w:r>
        <w:rPr/>
        <w:t>3,000</w:t>
      </w:r>
      <w:r>
        <w:rPr>
          <w:spacing w:val="-65"/>
        </w:rPr>
        <w:t> </w:t>
      </w:r>
      <w:r>
        <w:rPr>
          <w:spacing w:val="-6"/>
        </w:rPr>
        <w:t>万股，并于</w:t>
      </w:r>
      <w:r>
        <w:rPr>
          <w:spacing w:val="-65"/>
        </w:rPr>
        <w:t> </w:t>
      </w:r>
      <w:r>
        <w:rPr/>
        <w:t>2004</w:t>
      </w:r>
      <w:r>
        <w:rPr>
          <w:spacing w:val="-65"/>
        </w:rPr>
        <w:t> </w:t>
      </w:r>
      <w:r>
        <w:rPr/>
        <w:t>年</w:t>
      </w:r>
      <w:r>
        <w:rPr>
          <w:spacing w:val="-65"/>
        </w:rPr>
        <w:t> </w:t>
      </w:r>
      <w:r>
        <w:rPr/>
        <w:t>4</w:t>
      </w:r>
    </w:p>
    <w:p>
      <w:pPr>
        <w:pStyle w:val="BodyText"/>
        <w:spacing w:line="314" w:lineRule="auto" w:before="85"/>
        <w:ind w:left="101" w:right="205"/>
        <w:jc w:val="left"/>
      </w:pPr>
      <w:r>
        <w:rPr/>
        <w:t>月</w:t>
      </w:r>
      <w:r>
        <w:rPr>
          <w:spacing w:val="-54"/>
        </w:rPr>
        <w:t> </w:t>
      </w:r>
      <w:r>
        <w:rPr/>
        <w:t>26</w:t>
      </w:r>
      <w:r>
        <w:rPr>
          <w:spacing w:val="-53"/>
        </w:rPr>
        <w:t> </w:t>
      </w:r>
      <w:r>
        <w:rPr/>
        <w:t>日挂牌上市，发行后公司总股本为</w:t>
      </w:r>
      <w:r>
        <w:rPr>
          <w:spacing w:val="-54"/>
        </w:rPr>
        <w:t> </w:t>
      </w:r>
      <w:r>
        <w:rPr/>
        <w:t>10,745.824</w:t>
      </w:r>
      <w:r>
        <w:rPr>
          <w:spacing w:val="-53"/>
        </w:rPr>
        <w:t> </w:t>
      </w:r>
      <w:r>
        <w:rPr/>
        <w:t>万股，于</w:t>
      </w:r>
      <w:r>
        <w:rPr>
          <w:spacing w:val="-54"/>
        </w:rPr>
        <w:t> </w:t>
      </w:r>
      <w:r>
        <w:rPr/>
        <w:t>2004</w:t>
      </w:r>
      <w:r>
        <w:rPr>
          <w:spacing w:val="-54"/>
        </w:rPr>
        <w:t> </w:t>
      </w:r>
      <w:r>
        <w:rPr/>
        <w:t>年</w:t>
      </w:r>
      <w:r>
        <w:rPr>
          <w:spacing w:val="-54"/>
        </w:rPr>
        <w:t> </w:t>
      </w:r>
      <w:r>
        <w:rPr/>
        <w:t>4</w:t>
      </w:r>
      <w:r>
        <w:rPr>
          <w:spacing w:val="-54"/>
        </w:rPr>
        <w:t> </w:t>
      </w:r>
      <w:r>
        <w:rPr/>
        <w:t>月</w:t>
      </w:r>
      <w:r>
        <w:rPr>
          <w:spacing w:val="-54"/>
        </w:rPr>
        <w:t> </w:t>
      </w:r>
      <w:r>
        <w:rPr/>
        <w:t>20</w:t>
      </w:r>
      <w:r>
        <w:rPr>
          <w:spacing w:val="-53"/>
        </w:rPr>
        <w:t> </w:t>
      </w:r>
      <w:r>
        <w:rPr/>
        <w:t>日办理了工商变</w:t>
      </w:r>
      <w:r>
        <w:rPr/>
        <w:t> 更登记。</w:t>
      </w:r>
    </w:p>
    <w:p>
      <w:pPr>
        <w:pStyle w:val="BodyText"/>
        <w:spacing w:line="240" w:lineRule="auto" w:before="83"/>
        <w:ind w:left="521" w:right="0"/>
        <w:jc w:val="left"/>
      </w:pPr>
      <w:r>
        <w:rPr/>
        <w:t>2004 年 6 月 18 日，公司 2003 </w:t>
      </w:r>
      <w:r>
        <w:rPr>
          <w:spacing w:val="2"/>
        </w:rPr>
        <w:t>年度股东大会决议决定，以公司 </w:t>
      </w:r>
      <w:r>
        <w:rPr/>
        <w:t>A</w:t>
      </w:r>
      <w:r>
        <w:rPr>
          <w:spacing w:val="43"/>
        </w:rPr>
        <w:t> </w:t>
      </w:r>
      <w:r>
        <w:rPr>
          <w:spacing w:val="2"/>
        </w:rPr>
        <w:t>股发行后的总股本</w:t>
      </w:r>
      <w:r>
        <w:rPr/>
      </w:r>
    </w:p>
    <w:p>
      <w:pPr>
        <w:pStyle w:val="BodyText"/>
        <w:spacing w:line="240" w:lineRule="auto" w:before="85"/>
        <w:ind w:left="101" w:right="0"/>
        <w:jc w:val="both"/>
      </w:pPr>
      <w:r>
        <w:rPr/>
        <w:t>10,745.824</w:t>
      </w:r>
      <w:r>
        <w:rPr>
          <w:spacing w:val="-53"/>
        </w:rPr>
        <w:t> </w:t>
      </w:r>
      <w:r>
        <w:rPr/>
        <w:t>万股为基数</w:t>
      </w:r>
      <w:r>
        <w:rPr>
          <w:spacing w:val="-14"/>
        </w:rPr>
        <w:t>，</w:t>
      </w:r>
      <w:r>
        <w:rPr/>
        <w:t>向全体股东按每</w:t>
      </w:r>
      <w:r>
        <w:rPr>
          <w:spacing w:val="-53"/>
        </w:rPr>
        <w:t> </w:t>
      </w:r>
      <w:r>
        <w:rPr/>
        <w:t>10</w:t>
      </w:r>
      <w:r>
        <w:rPr>
          <w:spacing w:val="-52"/>
        </w:rPr>
        <w:t> </w:t>
      </w:r>
      <w:r>
        <w:rPr>
          <w:spacing w:val="-2"/>
        </w:rPr>
        <w:t>股</w:t>
      </w:r>
      <w:r>
        <w:rPr/>
        <w:t>派发现金</w:t>
      </w:r>
      <w:r>
        <w:rPr>
          <w:spacing w:val="-53"/>
        </w:rPr>
        <w:t> </w:t>
      </w:r>
      <w:r>
        <w:rPr/>
        <w:t>2</w:t>
      </w:r>
      <w:r>
        <w:rPr>
          <w:spacing w:val="-53"/>
        </w:rPr>
        <w:t> </w:t>
      </w:r>
      <w:r>
        <w:rPr>
          <w:spacing w:val="-14"/>
        </w:rPr>
        <w:t>元</w:t>
      </w:r>
      <w:r>
        <w:rPr/>
        <w:t>（含税</w:t>
      </w:r>
      <w:r>
        <w:rPr>
          <w:spacing w:val="-105"/>
        </w:rPr>
        <w:t>）</w:t>
      </w:r>
      <w:r>
        <w:rPr>
          <w:spacing w:val="-14"/>
        </w:rPr>
        <w:t>，</w:t>
      </w:r>
      <w:r>
        <w:rPr/>
        <w:t>送红股</w:t>
      </w:r>
      <w:r>
        <w:rPr>
          <w:spacing w:val="-53"/>
        </w:rPr>
        <w:t> </w:t>
      </w:r>
      <w:r>
        <w:rPr/>
        <w:t>3</w:t>
      </w:r>
      <w:r>
        <w:rPr>
          <w:spacing w:val="-52"/>
        </w:rPr>
        <w:t> </w:t>
      </w:r>
      <w:r>
        <w:rPr>
          <w:spacing w:val="-2"/>
        </w:rPr>
        <w:t>股</w:t>
      </w:r>
      <w:r>
        <w:rPr>
          <w:spacing w:val="-14"/>
        </w:rPr>
        <w:t>，</w:t>
      </w:r>
      <w:r>
        <w:rPr/>
        <w:t>经过送股</w:t>
      </w:r>
    </w:p>
    <w:p>
      <w:pPr>
        <w:pStyle w:val="BodyText"/>
        <w:spacing w:line="240" w:lineRule="auto" w:before="84"/>
        <w:ind w:left="101" w:right="0"/>
        <w:jc w:val="both"/>
      </w:pPr>
      <w:r>
        <w:rPr/>
        <w:t>后，公司总股本为</w:t>
      </w:r>
      <w:r>
        <w:rPr>
          <w:spacing w:val="-54"/>
        </w:rPr>
        <w:t> </w:t>
      </w:r>
      <w:r>
        <w:rPr/>
        <w:t>13,969.5712</w:t>
      </w:r>
      <w:r>
        <w:rPr>
          <w:spacing w:val="-53"/>
        </w:rPr>
        <w:t> </w:t>
      </w:r>
      <w:r>
        <w:rPr/>
        <w:t>万股，股本结构不变。</w:t>
      </w:r>
    </w:p>
    <w:p>
      <w:pPr>
        <w:pStyle w:val="BodyText"/>
        <w:spacing w:line="240" w:lineRule="auto" w:before="147"/>
        <w:ind w:left="521" w:right="0"/>
        <w:jc w:val="left"/>
      </w:pPr>
      <w:r>
        <w:rPr/>
        <w:t>2006</w:t>
      </w:r>
      <w:r>
        <w:rPr>
          <w:spacing w:val="-51"/>
        </w:rPr>
        <w:t> </w:t>
      </w:r>
      <w:r>
        <w:rPr/>
        <w:t>年</w:t>
      </w:r>
      <w:r>
        <w:rPr>
          <w:spacing w:val="-51"/>
        </w:rPr>
        <w:t> </w:t>
      </w:r>
      <w:r>
        <w:rPr/>
        <w:t>4</w:t>
      </w:r>
      <w:r>
        <w:rPr>
          <w:spacing w:val="-50"/>
        </w:rPr>
        <w:t> </w:t>
      </w:r>
      <w:r>
        <w:rPr>
          <w:spacing w:val="-4"/>
        </w:rPr>
        <w:t>月，公司完成了股权分置改革，股权登记日（2006</w:t>
      </w:r>
      <w:r>
        <w:rPr>
          <w:spacing w:val="-50"/>
        </w:rPr>
        <w:t> </w:t>
      </w:r>
      <w:r>
        <w:rPr/>
        <w:t>年</w:t>
      </w:r>
      <w:r>
        <w:rPr>
          <w:spacing w:val="-52"/>
        </w:rPr>
        <w:t> </w:t>
      </w:r>
      <w:r>
        <w:rPr/>
        <w:t>4</w:t>
      </w:r>
      <w:r>
        <w:rPr>
          <w:spacing w:val="-50"/>
        </w:rPr>
        <w:t> </w:t>
      </w:r>
      <w:r>
        <w:rPr/>
        <w:t>月</w:t>
      </w:r>
      <w:r>
        <w:rPr>
          <w:spacing w:val="-52"/>
        </w:rPr>
        <w:t> </w:t>
      </w:r>
      <w:r>
        <w:rPr/>
        <w:t>5</w:t>
      </w:r>
      <w:r>
        <w:rPr>
          <w:spacing w:val="-50"/>
        </w:rPr>
        <w:t> </w:t>
      </w:r>
      <w:r>
        <w:rPr>
          <w:spacing w:val="-4"/>
        </w:rPr>
        <w:t>日）在册的流通股股</w:t>
      </w:r>
    </w:p>
    <w:p>
      <w:pPr>
        <w:pStyle w:val="BodyText"/>
        <w:spacing w:line="314" w:lineRule="auto" w:before="85"/>
        <w:ind w:left="101" w:right="209"/>
        <w:jc w:val="both"/>
      </w:pPr>
      <w:r>
        <w:rPr/>
        <w:t>东每持有</w:t>
      </w:r>
      <w:r>
        <w:rPr>
          <w:spacing w:val="-21"/>
        </w:rPr>
        <w:t> </w:t>
      </w:r>
      <w:r>
        <w:rPr/>
        <w:t>10</w:t>
      </w:r>
      <w:r>
        <w:rPr>
          <w:spacing w:val="-22"/>
        </w:rPr>
        <w:t> </w:t>
      </w:r>
      <w:r>
        <w:rPr/>
        <w:t>股流通股股份可获送</w:t>
      </w:r>
      <w:r>
        <w:rPr>
          <w:spacing w:val="-21"/>
        </w:rPr>
        <w:t> </w:t>
      </w:r>
      <w:r>
        <w:rPr/>
        <w:t>2.7</w:t>
      </w:r>
      <w:r>
        <w:rPr>
          <w:spacing w:val="-21"/>
        </w:rPr>
        <w:t> </w:t>
      </w:r>
      <w:r>
        <w:rPr/>
        <w:t>股股份，即流通股股东获送股份总数为</w:t>
      </w:r>
      <w:r>
        <w:rPr>
          <w:spacing w:val="-21"/>
        </w:rPr>
        <w:t> </w:t>
      </w:r>
      <w:r>
        <w:rPr/>
        <w:t>10,530,000.00</w:t>
      </w:r>
      <w:r>
        <w:rPr/>
        <w:t> 股。股权分置改革后，公司的总股本不变，改革方案实施后的股本结构为：有限售条件流通股 90,165,712</w:t>
      </w:r>
      <w:r>
        <w:rPr>
          <w:spacing w:val="-62"/>
        </w:rPr>
        <w:t> </w:t>
      </w:r>
      <w:r>
        <w:rPr/>
        <w:t>股，占总股本的</w:t>
      </w:r>
      <w:r>
        <w:rPr>
          <w:spacing w:val="-62"/>
        </w:rPr>
        <w:t> </w:t>
      </w:r>
      <w:r>
        <w:rPr/>
        <w:t>64.55％，其中法人股</w:t>
      </w:r>
      <w:r>
        <w:rPr>
          <w:spacing w:val="-62"/>
        </w:rPr>
        <w:t> </w:t>
      </w:r>
      <w:r>
        <w:rPr/>
        <w:t>52,202,800</w:t>
      </w:r>
      <w:r>
        <w:rPr>
          <w:spacing w:val="-61"/>
        </w:rPr>
        <w:t> </w:t>
      </w:r>
      <w:r>
        <w:rPr>
          <w:spacing w:val="-3"/>
        </w:rPr>
        <w:t>股，占总股本的</w:t>
      </w:r>
      <w:r>
        <w:rPr>
          <w:spacing w:val="-62"/>
        </w:rPr>
        <w:t> </w:t>
      </w:r>
      <w:r>
        <w:rPr/>
        <w:t>37.37％，内部</w:t>
      </w:r>
    </w:p>
    <w:p>
      <w:pPr>
        <w:pStyle w:val="BodyText"/>
        <w:spacing w:line="314" w:lineRule="auto" w:before="20"/>
        <w:ind w:left="101" w:right="0"/>
        <w:jc w:val="left"/>
      </w:pPr>
      <w:r>
        <w:rPr/>
        <w:t>职工股和社会个人股</w:t>
      </w:r>
      <w:r>
        <w:rPr>
          <w:spacing w:val="-56"/>
        </w:rPr>
        <w:t> </w:t>
      </w:r>
      <w:r>
        <w:rPr/>
        <w:t>37,962,912</w:t>
      </w:r>
      <w:r>
        <w:rPr>
          <w:spacing w:val="-55"/>
        </w:rPr>
        <w:t> </w:t>
      </w:r>
      <w:r>
        <w:rPr>
          <w:spacing w:val="-5"/>
        </w:rPr>
        <w:t>股，占总股本的</w:t>
      </w:r>
      <w:r>
        <w:rPr>
          <w:spacing w:val="-56"/>
        </w:rPr>
        <w:t> </w:t>
      </w:r>
      <w:r>
        <w:rPr>
          <w:spacing w:val="-2"/>
        </w:rPr>
        <w:t>27.18％；无限售条件流通股</w:t>
      </w:r>
      <w:r>
        <w:rPr>
          <w:spacing w:val="-56"/>
        </w:rPr>
        <w:t> </w:t>
      </w:r>
      <w:r>
        <w:rPr/>
        <w:t>49,530,000</w:t>
      </w:r>
      <w:r>
        <w:rPr>
          <w:spacing w:val="-55"/>
        </w:rPr>
        <w:t> </w:t>
      </w:r>
      <w:r>
        <w:rPr/>
        <w:t>股，</w:t>
      </w:r>
      <w:r>
        <w:rPr/>
        <w:t> 占总股本的</w:t>
      </w:r>
      <w:r>
        <w:rPr>
          <w:spacing w:val="-53"/>
        </w:rPr>
        <w:t> </w:t>
      </w:r>
      <w:r>
        <w:rPr/>
        <w:t>35.45％。</w:t>
      </w:r>
    </w:p>
    <w:p>
      <w:pPr>
        <w:pStyle w:val="BodyText"/>
        <w:spacing w:line="240" w:lineRule="auto" w:before="83"/>
        <w:ind w:left="521" w:right="0"/>
        <w:jc w:val="left"/>
      </w:pPr>
      <w:r>
        <w:rPr/>
        <w:t>2007</w:t>
      </w:r>
      <w:r>
        <w:rPr>
          <w:spacing w:val="-27"/>
        </w:rPr>
        <w:t> </w:t>
      </w:r>
      <w:r>
        <w:rPr/>
        <w:t>年</w:t>
      </w:r>
      <w:r>
        <w:rPr>
          <w:spacing w:val="-28"/>
        </w:rPr>
        <w:t> </w:t>
      </w:r>
      <w:r>
        <w:rPr/>
        <w:t>4</w:t>
      </w:r>
      <w:r>
        <w:rPr>
          <w:spacing w:val="-27"/>
        </w:rPr>
        <w:t> </w:t>
      </w:r>
      <w:r>
        <w:rPr/>
        <w:t>月，公司有限售条件流通股中内部职工股和社会个人股限售期满，分别于</w:t>
      </w:r>
      <w:r>
        <w:rPr>
          <w:spacing w:val="-27"/>
        </w:rPr>
        <w:t> </w:t>
      </w:r>
      <w:r>
        <w:rPr/>
        <w:t>2007</w:t>
      </w:r>
    </w:p>
    <w:p>
      <w:pPr>
        <w:pStyle w:val="BodyText"/>
        <w:spacing w:line="240" w:lineRule="auto" w:before="85"/>
        <w:ind w:left="101" w:right="0"/>
        <w:jc w:val="both"/>
      </w:pPr>
      <w:r>
        <w:rPr/>
        <w:t>年</w:t>
      </w:r>
      <w:r>
        <w:rPr>
          <w:spacing w:val="-50"/>
        </w:rPr>
        <w:t> </w:t>
      </w:r>
      <w:r>
        <w:rPr/>
        <w:t>4</w:t>
      </w:r>
      <w:r>
        <w:rPr>
          <w:spacing w:val="-49"/>
        </w:rPr>
        <w:t> </w:t>
      </w:r>
      <w:r>
        <w:rPr/>
        <w:t>月</w:t>
      </w:r>
      <w:r>
        <w:rPr>
          <w:spacing w:val="-51"/>
        </w:rPr>
        <w:t> </w:t>
      </w:r>
      <w:r>
        <w:rPr/>
        <w:t>9</w:t>
      </w:r>
      <w:r>
        <w:rPr>
          <w:spacing w:val="-49"/>
        </w:rPr>
        <w:t> </w:t>
      </w:r>
      <w:r>
        <w:rPr>
          <w:spacing w:val="-6"/>
        </w:rPr>
        <w:t>日、4</w:t>
      </w:r>
      <w:r>
        <w:rPr>
          <w:spacing w:val="-49"/>
        </w:rPr>
        <w:t> </w:t>
      </w:r>
      <w:r>
        <w:rPr/>
        <w:t>月</w:t>
      </w:r>
      <w:r>
        <w:rPr>
          <w:spacing w:val="-50"/>
        </w:rPr>
        <w:t> </w:t>
      </w:r>
      <w:r>
        <w:rPr/>
        <w:t>10</w:t>
      </w:r>
      <w:r>
        <w:rPr>
          <w:spacing w:val="-49"/>
        </w:rPr>
        <w:t> </w:t>
      </w:r>
      <w:r>
        <w:rPr>
          <w:spacing w:val="-3"/>
        </w:rPr>
        <w:t>日上市流通。上述股份流通后，公司股本结构变更为：有限售条件流通股</w:t>
      </w:r>
      <w:r>
        <w:rPr/>
      </w:r>
    </w:p>
    <w:p>
      <w:pPr>
        <w:pStyle w:val="BodyText"/>
        <w:spacing w:line="240" w:lineRule="auto" w:before="84"/>
        <w:ind w:left="101" w:right="0"/>
        <w:jc w:val="both"/>
      </w:pPr>
      <w:r>
        <w:rPr/>
        <w:t>52,202,800</w:t>
      </w:r>
      <w:r>
        <w:rPr>
          <w:spacing w:val="-52"/>
        </w:rPr>
        <w:t> </w:t>
      </w:r>
      <w:r>
        <w:rPr>
          <w:spacing w:val="-8"/>
        </w:rPr>
        <w:t>股，占总股本的</w:t>
      </w:r>
      <w:r>
        <w:rPr>
          <w:spacing w:val="-52"/>
        </w:rPr>
        <w:t> </w:t>
      </w:r>
      <w:r>
        <w:rPr>
          <w:spacing w:val="-4"/>
        </w:rPr>
        <w:t>37.37％，无限售条件流通股</w:t>
      </w:r>
      <w:r>
        <w:rPr>
          <w:spacing w:val="-52"/>
        </w:rPr>
        <w:t> </w:t>
      </w:r>
      <w:r>
        <w:rPr/>
        <w:t>87,492,912</w:t>
      </w:r>
      <w:r>
        <w:rPr>
          <w:spacing w:val="-51"/>
        </w:rPr>
        <w:t> </w:t>
      </w:r>
      <w:r>
        <w:rPr>
          <w:spacing w:val="-8"/>
        </w:rPr>
        <w:t>股，占总股本的</w:t>
      </w:r>
      <w:r>
        <w:rPr>
          <w:spacing w:val="-52"/>
        </w:rPr>
        <w:t> </w:t>
      </w:r>
      <w:r>
        <w:rPr/>
        <w:t>62.63％。</w:t>
      </w:r>
    </w:p>
    <w:p>
      <w:pPr>
        <w:pStyle w:val="BodyText"/>
        <w:spacing w:line="240" w:lineRule="auto" w:before="148"/>
        <w:ind w:left="521" w:right="0"/>
        <w:jc w:val="left"/>
      </w:pPr>
      <w:r>
        <w:rPr/>
        <w:t>根据公司</w:t>
      </w:r>
      <w:r>
        <w:rPr>
          <w:spacing w:val="-54"/>
        </w:rPr>
        <w:t> </w:t>
      </w:r>
      <w:r>
        <w:rPr/>
        <w:t>2006</w:t>
      </w:r>
      <w:r>
        <w:rPr>
          <w:spacing w:val="-53"/>
        </w:rPr>
        <w:t> </w:t>
      </w:r>
      <w:r>
        <w:rPr/>
        <w:t>年度股东大会决议和修改后章程的规定，公司按每</w:t>
      </w:r>
      <w:r>
        <w:rPr>
          <w:spacing w:val="-2"/>
        </w:rPr>
        <w:t> </w:t>
      </w:r>
      <w:r>
        <w:rPr/>
        <w:t>10</w:t>
      </w:r>
      <w:r>
        <w:rPr>
          <w:spacing w:val="-2"/>
        </w:rPr>
        <w:t> </w:t>
      </w:r>
      <w:r>
        <w:rPr/>
        <w:t>股转增</w:t>
      </w:r>
      <w:r>
        <w:rPr>
          <w:spacing w:val="-54"/>
        </w:rPr>
        <w:t> </w:t>
      </w:r>
      <w:r>
        <w:rPr/>
        <w:t>2</w:t>
      </w:r>
      <w:r>
        <w:rPr>
          <w:spacing w:val="-53"/>
        </w:rPr>
        <w:t> </w:t>
      </w:r>
      <w:r>
        <w:rPr/>
        <w:t>股的比例，</w:t>
      </w:r>
    </w:p>
    <w:p>
      <w:pPr>
        <w:pStyle w:val="BodyText"/>
        <w:spacing w:line="240" w:lineRule="auto" w:before="85"/>
        <w:ind w:left="101" w:right="0"/>
        <w:jc w:val="both"/>
      </w:pPr>
      <w:r>
        <w:rPr>
          <w:spacing w:val="12"/>
        </w:rPr>
        <w:t>以资本公积向全体股东转增股份总额 </w:t>
      </w:r>
      <w:r>
        <w:rPr/>
        <w:t>27,939,142.40 </w:t>
      </w:r>
      <w:r>
        <w:rPr>
          <w:spacing w:val="10"/>
        </w:rPr>
        <w:t>股，每股面值 </w:t>
      </w:r>
      <w:r>
        <w:rPr/>
        <w:t>1</w:t>
      </w:r>
      <w:r>
        <w:rPr>
          <w:spacing w:val="50"/>
        </w:rPr>
        <w:t> </w:t>
      </w:r>
      <w:r>
        <w:rPr>
          <w:spacing w:val="12"/>
        </w:rPr>
        <w:t>元，共计增加股本</w:t>
      </w:r>
      <w:r>
        <w:rPr/>
      </w:r>
    </w:p>
    <w:p>
      <w:pPr>
        <w:pStyle w:val="BodyText"/>
        <w:spacing w:line="240" w:lineRule="auto" w:before="84"/>
        <w:ind w:left="101" w:right="0"/>
        <w:jc w:val="both"/>
      </w:pPr>
      <w:r>
        <w:rPr/>
        <w:t>27,939,142.40</w:t>
      </w:r>
      <w:r>
        <w:rPr>
          <w:spacing w:val="-58"/>
        </w:rPr>
        <w:t> </w:t>
      </w:r>
      <w:r>
        <w:rPr/>
        <w:t>元。</w:t>
      </w:r>
    </w:p>
    <w:p>
      <w:pPr>
        <w:pStyle w:val="BodyText"/>
        <w:spacing w:line="314" w:lineRule="auto" w:before="147"/>
        <w:ind w:left="101" w:right="193" w:firstLine="420"/>
        <w:jc w:val="left"/>
      </w:pPr>
      <w:r>
        <w:rPr/>
        <w:t>截至</w:t>
      </w:r>
      <w:r>
        <w:rPr>
          <w:spacing w:val="-35"/>
        </w:rPr>
        <w:t> </w:t>
      </w:r>
      <w:r>
        <w:rPr/>
        <w:t>2008</w:t>
      </w:r>
      <w:r>
        <w:rPr>
          <w:spacing w:val="-35"/>
        </w:rPr>
        <w:t> </w:t>
      </w:r>
      <w:r>
        <w:rPr/>
        <w:t>年</w:t>
      </w:r>
      <w:r>
        <w:rPr>
          <w:spacing w:val="-35"/>
        </w:rPr>
        <w:t> </w:t>
      </w:r>
      <w:r>
        <w:rPr/>
        <w:t>12</w:t>
      </w:r>
      <w:r>
        <w:rPr>
          <w:spacing w:val="-35"/>
        </w:rPr>
        <w:t> </w:t>
      </w:r>
      <w:r>
        <w:rPr/>
        <w:t>月</w:t>
      </w:r>
      <w:r>
        <w:rPr>
          <w:spacing w:val="-36"/>
        </w:rPr>
        <w:t> </w:t>
      </w:r>
      <w:r>
        <w:rPr/>
        <w:t>31</w:t>
      </w:r>
      <w:r>
        <w:rPr>
          <w:spacing w:val="-35"/>
        </w:rPr>
        <w:t> </w:t>
      </w:r>
      <w:r>
        <w:rPr/>
        <w:t>日，各股东的出资额为：有限售条件流通股股本总额为</w:t>
      </w:r>
      <w:r>
        <w:rPr>
          <w:spacing w:val="-35"/>
        </w:rPr>
        <w:t> </w:t>
      </w:r>
      <w:r>
        <w:rPr/>
        <w:t>6,264.336</w:t>
      </w:r>
      <w:r>
        <w:rPr>
          <w:spacing w:val="-1"/>
        </w:rPr>
        <w:t> </w:t>
      </w:r>
      <w:r>
        <w:rPr/>
        <w:t>万元,</w:t>
      </w:r>
      <w:r>
        <w:rPr>
          <w:spacing w:val="-1"/>
        </w:rPr>
        <w:t> </w:t>
      </w:r>
      <w:r>
        <w:rPr/>
        <w:t>无限售条件流通股股本总额为</w:t>
      </w:r>
      <w:r>
        <w:rPr>
          <w:spacing w:val="-54"/>
        </w:rPr>
        <w:t> </w:t>
      </w:r>
      <w:r>
        <w:rPr/>
        <w:t>10,499.1494</w:t>
      </w:r>
      <w:r>
        <w:rPr>
          <w:spacing w:val="-53"/>
        </w:rPr>
        <w:t> </w:t>
      </w:r>
      <w:r>
        <w:rPr/>
        <w:t>万元。</w:t>
      </w:r>
    </w:p>
    <w:p>
      <w:pPr>
        <w:spacing w:after="0" w:line="314" w:lineRule="auto"/>
        <w:jc w:val="left"/>
        <w:sectPr>
          <w:headerReference w:type="default" r:id="rId18"/>
          <w:footerReference w:type="default" r:id="rId19"/>
          <w:pgSz w:w="11910" w:h="16840"/>
          <w:pgMar w:header="0" w:footer="0" w:top="1460" w:bottom="280" w:left="1600" w:right="1380"/>
        </w:sectPr>
      </w:pPr>
    </w:p>
    <w:p>
      <w:pPr>
        <w:spacing w:line="240" w:lineRule="auto" w:before="10"/>
        <w:rPr>
          <w:rFonts w:ascii="宋体" w:hAnsi="宋体" w:cs="宋体" w:eastAsia="宋体" w:hint="default"/>
          <w:sz w:val="13"/>
          <w:szCs w:val="13"/>
        </w:rPr>
      </w:pPr>
    </w:p>
    <w:p>
      <w:pPr>
        <w:pStyle w:val="BodyText"/>
        <w:spacing w:line="240" w:lineRule="auto" w:before="35"/>
        <w:ind w:left="581" w:right="87"/>
        <w:jc w:val="left"/>
      </w:pPr>
      <w:r>
        <w:rPr/>
        <w:t>2009</w:t>
      </w:r>
      <w:r>
        <w:rPr>
          <w:spacing w:val="-51"/>
        </w:rPr>
        <w:t> </w:t>
      </w:r>
      <w:r>
        <w:rPr/>
        <w:t>年</w:t>
      </w:r>
      <w:r>
        <w:rPr>
          <w:spacing w:val="-51"/>
        </w:rPr>
        <w:t> </w:t>
      </w:r>
      <w:r>
        <w:rPr/>
        <w:t>5</w:t>
      </w:r>
      <w:r>
        <w:rPr>
          <w:spacing w:val="-51"/>
        </w:rPr>
        <w:t> </w:t>
      </w:r>
      <w:r>
        <w:rPr/>
        <w:t>月</w:t>
      </w:r>
      <w:r>
        <w:rPr>
          <w:spacing w:val="-52"/>
        </w:rPr>
        <w:t> </w:t>
      </w:r>
      <w:r>
        <w:rPr/>
        <w:t>22</w:t>
      </w:r>
      <w:r>
        <w:rPr>
          <w:spacing w:val="-51"/>
        </w:rPr>
        <w:t> </w:t>
      </w:r>
      <w:r>
        <w:rPr/>
        <w:t>日，公司召开</w:t>
      </w:r>
      <w:r>
        <w:rPr>
          <w:spacing w:val="-51"/>
        </w:rPr>
        <w:t> </w:t>
      </w:r>
      <w:r>
        <w:rPr/>
        <w:t>2008</w:t>
      </w:r>
      <w:r>
        <w:rPr>
          <w:spacing w:val="-51"/>
        </w:rPr>
        <w:t> </w:t>
      </w:r>
      <w:r>
        <w:rPr/>
        <w:t>年度股东大会，审议通过了公司</w:t>
      </w:r>
      <w:r>
        <w:rPr>
          <w:spacing w:val="-51"/>
        </w:rPr>
        <w:t> </w:t>
      </w:r>
      <w:r>
        <w:rPr/>
        <w:t>2008</w:t>
      </w:r>
      <w:r>
        <w:rPr>
          <w:spacing w:val="-51"/>
        </w:rPr>
        <w:t> </w:t>
      </w:r>
      <w:r>
        <w:rPr/>
        <w:t>年度利润分配方</w:t>
      </w:r>
    </w:p>
    <w:p>
      <w:pPr>
        <w:pStyle w:val="BodyText"/>
        <w:spacing w:line="240" w:lineRule="auto" w:before="85"/>
        <w:ind w:right="87"/>
        <w:jc w:val="left"/>
      </w:pPr>
      <w:r>
        <w:rPr>
          <w:spacing w:val="-9"/>
        </w:rPr>
        <w:t>案：以现有股本</w:t>
      </w:r>
      <w:r>
        <w:rPr>
          <w:spacing w:val="-54"/>
        </w:rPr>
        <w:t> </w:t>
      </w:r>
      <w:r>
        <w:rPr/>
        <w:t>167,634,854</w:t>
      </w:r>
      <w:r>
        <w:rPr>
          <w:spacing w:val="-53"/>
        </w:rPr>
        <w:t> </w:t>
      </w:r>
      <w:r>
        <w:rPr>
          <w:spacing w:val="-6"/>
        </w:rPr>
        <w:t>股为基数，向全体股东每</w:t>
      </w:r>
      <w:r>
        <w:rPr>
          <w:spacing w:val="-54"/>
        </w:rPr>
        <w:t> </w:t>
      </w:r>
      <w:r>
        <w:rPr/>
        <w:t>10</w:t>
      </w:r>
      <w:r>
        <w:rPr>
          <w:spacing w:val="-53"/>
        </w:rPr>
        <w:t> </w:t>
      </w:r>
      <w:r>
        <w:rPr/>
        <w:t>股送红股</w:t>
      </w:r>
      <w:r>
        <w:rPr>
          <w:spacing w:val="-54"/>
        </w:rPr>
        <w:t> </w:t>
      </w:r>
      <w:r>
        <w:rPr/>
        <w:t>5</w:t>
      </w:r>
      <w:r>
        <w:rPr>
          <w:spacing w:val="-53"/>
        </w:rPr>
        <w:t> </w:t>
      </w:r>
      <w:r>
        <w:rPr>
          <w:spacing w:val="-10"/>
        </w:rPr>
        <w:t>股，增加股本</w:t>
      </w:r>
      <w:r>
        <w:rPr>
          <w:spacing w:val="-54"/>
        </w:rPr>
        <w:t> </w:t>
      </w:r>
      <w:r>
        <w:rPr/>
        <w:t>83,817,427</w:t>
      </w:r>
    </w:p>
    <w:p>
      <w:pPr>
        <w:pStyle w:val="BodyText"/>
        <w:spacing w:line="240" w:lineRule="auto" w:before="85"/>
        <w:ind w:right="87"/>
        <w:jc w:val="left"/>
      </w:pPr>
      <w:r>
        <w:rPr/>
        <w:t>股；资本公积金转增股本是以现有股本</w:t>
      </w:r>
      <w:r>
        <w:rPr>
          <w:spacing w:val="-37"/>
        </w:rPr>
        <w:t> </w:t>
      </w:r>
      <w:r>
        <w:rPr/>
        <w:t>167,634,854</w:t>
      </w:r>
      <w:r>
        <w:rPr>
          <w:spacing w:val="-36"/>
        </w:rPr>
        <w:t> </w:t>
      </w:r>
      <w:r>
        <w:rPr/>
        <w:t>股为基数，每</w:t>
      </w:r>
      <w:r>
        <w:rPr>
          <w:spacing w:val="-37"/>
        </w:rPr>
        <w:t> </w:t>
      </w:r>
      <w:r>
        <w:rPr/>
        <w:t>10</w:t>
      </w:r>
      <w:r>
        <w:rPr>
          <w:spacing w:val="-36"/>
        </w:rPr>
        <w:t> </w:t>
      </w:r>
      <w:r>
        <w:rPr/>
        <w:t>股转增</w:t>
      </w:r>
      <w:r>
        <w:rPr>
          <w:spacing w:val="-37"/>
        </w:rPr>
        <w:t> </w:t>
      </w:r>
      <w:r>
        <w:rPr/>
        <w:t>5</w:t>
      </w:r>
      <w:r>
        <w:rPr>
          <w:spacing w:val="-36"/>
        </w:rPr>
        <w:t> </w:t>
      </w:r>
      <w:r>
        <w:rPr/>
        <w:t>股，增加股本</w:t>
      </w:r>
    </w:p>
    <w:p>
      <w:pPr>
        <w:pStyle w:val="BodyText"/>
        <w:spacing w:line="240" w:lineRule="auto" w:before="84"/>
        <w:ind w:right="87"/>
        <w:jc w:val="left"/>
      </w:pPr>
      <w:r>
        <w:rPr/>
        <w:t>83,817,427</w:t>
      </w:r>
      <w:r>
        <w:rPr>
          <w:spacing w:val="-53"/>
        </w:rPr>
        <w:t> </w:t>
      </w:r>
      <w:r>
        <w:rPr/>
        <w:t>股。公司于</w:t>
      </w:r>
      <w:r>
        <w:rPr>
          <w:spacing w:val="-53"/>
        </w:rPr>
        <w:t> </w:t>
      </w:r>
      <w:r>
        <w:rPr/>
        <w:t>2009</w:t>
      </w:r>
      <w:r>
        <w:rPr>
          <w:spacing w:val="-52"/>
        </w:rPr>
        <w:t> </w:t>
      </w:r>
      <w:r>
        <w:rPr/>
        <w:t>年</w:t>
      </w:r>
      <w:r>
        <w:rPr>
          <w:spacing w:val="-54"/>
        </w:rPr>
        <w:t> </w:t>
      </w:r>
      <w:r>
        <w:rPr/>
        <w:t>7</w:t>
      </w:r>
      <w:r>
        <w:rPr>
          <w:spacing w:val="-52"/>
        </w:rPr>
        <w:t> </w:t>
      </w:r>
      <w:r>
        <w:rPr/>
        <w:t>月</w:t>
      </w:r>
      <w:r>
        <w:rPr>
          <w:spacing w:val="-54"/>
        </w:rPr>
        <w:t> </w:t>
      </w:r>
      <w:r>
        <w:rPr/>
        <w:t>6</w:t>
      </w:r>
      <w:r>
        <w:rPr>
          <w:spacing w:val="-53"/>
        </w:rPr>
        <w:t> </w:t>
      </w:r>
      <w:r>
        <w:rPr/>
        <w:t>日到山东工商行政管理局办理了工商变更登记。</w:t>
      </w:r>
    </w:p>
    <w:p>
      <w:pPr>
        <w:pStyle w:val="BodyText"/>
        <w:spacing w:line="369" w:lineRule="auto" w:before="146"/>
        <w:ind w:left="581" w:right="193"/>
        <w:jc w:val="left"/>
      </w:pPr>
      <w:r>
        <w:rPr/>
        <w:t>截至</w:t>
      </w:r>
      <w:r>
        <w:rPr>
          <w:spacing w:val="-55"/>
        </w:rPr>
        <w:t> </w:t>
      </w:r>
      <w:r>
        <w:rPr/>
        <w:t>2011</w:t>
      </w:r>
      <w:r>
        <w:rPr>
          <w:spacing w:val="-54"/>
        </w:rPr>
        <w:t> </w:t>
      </w:r>
      <w:r>
        <w:rPr/>
        <w:t>年</w:t>
      </w:r>
      <w:r>
        <w:rPr>
          <w:spacing w:val="-56"/>
        </w:rPr>
        <w:t> </w:t>
      </w:r>
      <w:r>
        <w:rPr/>
        <w:t>12</w:t>
      </w:r>
      <w:r>
        <w:rPr>
          <w:spacing w:val="-55"/>
        </w:rPr>
        <w:t> </w:t>
      </w:r>
      <w:r>
        <w:rPr/>
        <w:t>月</w:t>
      </w:r>
      <w:r>
        <w:rPr>
          <w:spacing w:val="-55"/>
        </w:rPr>
        <w:t> </w:t>
      </w:r>
      <w:r>
        <w:rPr/>
        <w:t>31</w:t>
      </w:r>
      <w:r>
        <w:rPr>
          <w:spacing w:val="-54"/>
        </w:rPr>
        <w:t> </w:t>
      </w:r>
      <w:r>
        <w:rPr/>
        <w:t>日，公司股本为</w:t>
      </w:r>
      <w:r>
        <w:rPr>
          <w:spacing w:val="-54"/>
        </w:rPr>
        <w:t> </w:t>
      </w:r>
      <w:r>
        <w:rPr/>
        <w:t>335,269,708</w:t>
      </w:r>
      <w:r>
        <w:rPr>
          <w:spacing w:val="-55"/>
        </w:rPr>
        <w:t> </w:t>
      </w:r>
      <w:r>
        <w:rPr/>
        <w:t>股，全部为无限售条件流通股。</w:t>
      </w:r>
      <w:r>
        <w:rPr>
          <w:spacing w:val="-1"/>
        </w:rPr>
        <w:t> </w:t>
      </w:r>
      <w:r>
        <w:rPr/>
        <w:t>公司经营范围：</w:t>
      </w:r>
      <w:r>
        <w:rPr/>
        <w:t> 公司所属行业为基础设施建设行业，主要从事市政、公路工程施工和房地产开发、销售业</w:t>
      </w:r>
    </w:p>
    <w:p>
      <w:pPr>
        <w:pStyle w:val="BodyText"/>
        <w:spacing w:line="247" w:lineRule="exact"/>
        <w:ind w:right="87"/>
        <w:jc w:val="left"/>
      </w:pPr>
      <w:r>
        <w:rPr/>
        <w:t>务。前置许可经营项目：加油服务、汽车及机械维修，对外派遣实施下述境外工程所需的劳务</w:t>
      </w:r>
    </w:p>
    <w:p>
      <w:pPr>
        <w:pStyle w:val="BodyText"/>
        <w:spacing w:line="314" w:lineRule="auto" w:before="85"/>
        <w:ind w:right="87"/>
        <w:jc w:val="left"/>
      </w:pPr>
      <w:r>
        <w:rPr>
          <w:spacing w:val="-3"/>
        </w:rPr>
        <w:t>人员。一般经营项目：承包境外市政建设工程及境内国际招标工程，上述境外工程所需的设备、</w:t>
      </w:r>
      <w:r>
        <w:rPr>
          <w:spacing w:val="-84"/>
        </w:rPr>
        <w:t> </w:t>
      </w:r>
      <w:r>
        <w:rPr>
          <w:spacing w:val="-84"/>
        </w:rPr>
      </w:r>
      <w:r>
        <w:rPr/>
        <w:t>材料出口；市政、公路、污水处理及给排水工程施工；交通防护器材加工；汽车配件、机械配 </w:t>
      </w:r>
      <w:r>
        <w:rPr>
          <w:spacing w:val="-3"/>
        </w:rPr>
        <w:t>件的生产、销售；沥青、金属材料、建材、混凝土销售；交通防护器材的安装施工及公路养护；</w:t>
      </w:r>
      <w:r>
        <w:rPr>
          <w:spacing w:val="-82"/>
        </w:rPr>
        <w:t> </w:t>
      </w:r>
      <w:r>
        <w:rPr>
          <w:spacing w:val="-82"/>
        </w:rPr>
      </w:r>
      <w:r>
        <w:rPr/>
        <w:t>建筑工程、水利、水电工程、港口与海岸工程、铁路工程施工；公路、市政公用、建筑工程、 </w:t>
      </w:r>
      <w:r>
        <w:rPr>
          <w:spacing w:val="-3"/>
        </w:rPr>
        <w:t>水利工程、园林绿化工程设计及工程总承包和相关技术咨询，旧桥加固技术服务；房地产开发、</w:t>
      </w:r>
      <w:r>
        <w:rPr>
          <w:spacing w:val="-84"/>
        </w:rPr>
        <w:t> </w:t>
      </w:r>
      <w:r>
        <w:rPr>
          <w:spacing w:val="-84"/>
        </w:rPr>
      </w:r>
      <w:r>
        <w:rPr/>
        <w:t>销售；备案范围进出口业务。</w:t>
      </w:r>
    </w:p>
    <w:p>
      <w:pPr>
        <w:pStyle w:val="BodyText"/>
        <w:spacing w:line="369" w:lineRule="auto" w:before="81"/>
        <w:ind w:left="581" w:right="3973"/>
        <w:jc w:val="left"/>
        <w:rPr>
          <w:rFonts w:ascii="宋体" w:hAnsi="宋体" w:cs="宋体" w:eastAsia="宋体" w:hint="default"/>
        </w:rPr>
      </w:pPr>
      <w:r>
        <w:rPr/>
        <w:t>公司注册地：山东省广饶县大王经济技术开发区 总部办公地址：山东省东营市府前大街</w:t>
      </w:r>
      <w:r>
        <w:rPr>
          <w:spacing w:val="-55"/>
        </w:rPr>
        <w:t> </w:t>
      </w:r>
      <w:r>
        <w:rPr/>
        <w:t>65</w:t>
      </w:r>
      <w:r>
        <w:rPr>
          <w:spacing w:val="-54"/>
        </w:rPr>
        <w:t> </w:t>
      </w:r>
      <w:r>
        <w:rPr/>
        <w:t>号</w:t>
      </w:r>
      <w:r>
        <w:rPr/>
        <w:t> 母公司名称：山东科达集团有限公司 公司的最终控制方：刘双珉 </w:t>
      </w:r>
      <w:r>
        <w:rPr>
          <w:rFonts w:ascii="宋体" w:hAnsi="宋体" w:cs="宋体" w:eastAsia="宋体" w:hint="default"/>
          <w:b/>
          <w:bCs/>
        </w:rPr>
        <w:t>二、财务报表的编制基础</w:t>
      </w:r>
      <w:r>
        <w:rPr>
          <w:rFonts w:ascii="宋体" w:hAnsi="宋体" w:cs="宋体" w:eastAsia="宋体" w:hint="default"/>
        </w:rPr>
      </w:r>
    </w:p>
    <w:p>
      <w:pPr>
        <w:pStyle w:val="BodyText"/>
        <w:spacing w:line="240" w:lineRule="auto" w:before="35"/>
        <w:ind w:left="581" w:right="87"/>
        <w:jc w:val="left"/>
      </w:pPr>
      <w:r>
        <w:rPr>
          <w:spacing w:val="-5"/>
        </w:rPr>
        <w:t>本公司财务报表以持续经营假设为基础，根据实际发生的交易和事项，按照财政部 </w:t>
      </w:r>
      <w:r>
        <w:rPr/>
        <w:t>2006</w:t>
      </w:r>
      <w:r>
        <w:rPr>
          <w:spacing w:val="-24"/>
        </w:rPr>
        <w:t> </w:t>
      </w:r>
      <w:r>
        <w:rPr/>
        <w:t>年</w:t>
      </w:r>
    </w:p>
    <w:p>
      <w:pPr>
        <w:pStyle w:val="BodyText"/>
        <w:spacing w:line="314" w:lineRule="auto" w:before="85"/>
        <w:ind w:right="209"/>
        <w:jc w:val="both"/>
      </w:pPr>
      <w:r>
        <w:rPr/>
        <w:t>2 月颁布的《企业会计准则—基本准则》和 38</w:t>
      </w:r>
      <w:r>
        <w:rPr>
          <w:spacing w:val="-2"/>
        </w:rPr>
        <w:t> </w:t>
      </w:r>
      <w:r>
        <w:rPr/>
        <w:t>项具体会计准则、其后颁布的应用指南、准则</w:t>
      </w:r>
      <w:r>
        <w:rPr/>
        <w:t> </w:t>
      </w:r>
      <w:r>
        <w:rPr>
          <w:spacing w:val="-6"/>
        </w:rPr>
        <w:t>解释及其他相关规定（以下统称“企业会计准则”）进行确认和计量，并在此基础上编制财务报</w:t>
      </w:r>
      <w:r>
        <w:rPr>
          <w:spacing w:val="-66"/>
        </w:rPr>
        <w:t> </w:t>
      </w:r>
      <w:r>
        <w:rPr>
          <w:spacing w:val="-66"/>
        </w:rPr>
      </w:r>
      <w:r>
        <w:rPr/>
        <w:t>表。</w:t>
      </w:r>
    </w:p>
    <w:p>
      <w:pPr>
        <w:spacing w:line="369" w:lineRule="auto" w:before="81"/>
        <w:ind w:left="581" w:right="103" w:firstLine="2"/>
        <w:jc w:val="left"/>
        <w:rPr>
          <w:rFonts w:ascii="宋体" w:hAnsi="宋体" w:cs="宋体" w:eastAsia="宋体" w:hint="default"/>
          <w:sz w:val="21"/>
          <w:szCs w:val="21"/>
        </w:rPr>
      </w:pPr>
      <w:r>
        <w:rPr>
          <w:rFonts w:ascii="宋体" w:hAnsi="宋体" w:cs="宋体" w:eastAsia="宋体" w:hint="default"/>
          <w:b/>
          <w:bCs/>
          <w:sz w:val="21"/>
          <w:szCs w:val="21"/>
        </w:rPr>
        <w:t>三、遵循企业会计准则的声明</w:t>
      </w:r>
      <w:r>
        <w:rPr>
          <w:rFonts w:ascii="宋体" w:hAnsi="宋体" w:cs="宋体" w:eastAsia="宋体" w:hint="default"/>
          <w:b/>
          <w:bCs/>
          <w:spacing w:val="1"/>
          <w:w w:val="99"/>
          <w:sz w:val="21"/>
          <w:szCs w:val="21"/>
        </w:rPr>
        <w:t> </w:t>
      </w:r>
      <w:r>
        <w:rPr>
          <w:rFonts w:ascii="宋体" w:hAnsi="宋体" w:cs="宋体" w:eastAsia="宋体" w:hint="default"/>
          <w:spacing w:val="-3"/>
          <w:sz w:val="21"/>
          <w:szCs w:val="21"/>
        </w:rPr>
        <w:t>本公司编制的财务报表符合企业会计准则的要求，真实、完整地反映了本公司的财务状况、</w:t>
      </w:r>
    </w:p>
    <w:p>
      <w:pPr>
        <w:pStyle w:val="BodyText"/>
        <w:spacing w:line="245" w:lineRule="exact"/>
        <w:ind w:right="3343"/>
        <w:jc w:val="left"/>
      </w:pPr>
      <w:r>
        <w:rPr/>
        <w:t>经营成果和现金流量等有关信息。</w:t>
      </w:r>
    </w:p>
    <w:p>
      <w:pPr>
        <w:pStyle w:val="Heading3"/>
        <w:spacing w:line="321" w:lineRule="auto" w:before="91"/>
        <w:ind w:left="689" w:right="3963" w:hanging="115"/>
        <w:jc w:val="left"/>
        <w:rPr>
          <w:b w:val="0"/>
          <w:bCs w:val="0"/>
        </w:rPr>
      </w:pPr>
      <w:r>
        <w:rPr/>
        <w:t>四、公司主要的会计政策、会计估计和前期差错</w:t>
      </w:r>
      <w:r>
        <w:rPr>
          <w:w w:val="99"/>
        </w:rPr>
        <w:t> </w:t>
      </w:r>
      <w:r>
        <w:rPr/>
        <w:t>1.会计期间</w:t>
      </w:r>
      <w:r>
        <w:rPr>
          <w:b w:val="0"/>
          <w:bCs w:val="0"/>
        </w:rPr>
      </w:r>
    </w:p>
    <w:p>
      <w:pPr>
        <w:pStyle w:val="BodyText"/>
        <w:spacing w:line="369" w:lineRule="auto" w:before="75"/>
        <w:ind w:left="687" w:right="3565" w:hanging="106"/>
        <w:jc w:val="left"/>
        <w:rPr>
          <w:rFonts w:ascii="宋体" w:hAnsi="宋体" w:cs="宋体" w:eastAsia="宋体" w:hint="default"/>
        </w:rPr>
      </w:pPr>
      <w:r>
        <w:rPr/>
        <w:t>本公司的会计期间为公历</w:t>
      </w:r>
      <w:r>
        <w:rPr>
          <w:spacing w:val="-54"/>
        </w:rPr>
        <w:t> </w:t>
      </w:r>
      <w:r>
        <w:rPr/>
        <w:t>1</w:t>
      </w:r>
      <w:r>
        <w:rPr>
          <w:spacing w:val="-1"/>
        </w:rPr>
        <w:t> </w:t>
      </w:r>
      <w:r>
        <w:rPr/>
        <w:t>月</w:t>
      </w:r>
      <w:r>
        <w:rPr>
          <w:spacing w:val="-54"/>
        </w:rPr>
        <w:t> </w:t>
      </w:r>
      <w:r>
        <w:rPr/>
        <w:t>1</w:t>
      </w:r>
      <w:r>
        <w:rPr>
          <w:spacing w:val="-2"/>
        </w:rPr>
        <w:t> </w:t>
      </w:r>
      <w:r>
        <w:rPr/>
        <w:t>日至</w:t>
      </w:r>
      <w:r>
        <w:rPr>
          <w:spacing w:val="-54"/>
        </w:rPr>
        <w:t> </w:t>
      </w:r>
      <w:r>
        <w:rPr/>
        <w:t>12</w:t>
      </w:r>
      <w:r>
        <w:rPr>
          <w:spacing w:val="-1"/>
        </w:rPr>
        <w:t> </w:t>
      </w:r>
      <w:r>
        <w:rPr/>
        <w:t>月</w:t>
      </w:r>
      <w:r>
        <w:rPr>
          <w:spacing w:val="-55"/>
        </w:rPr>
        <w:t> </w:t>
      </w:r>
      <w:r>
        <w:rPr/>
        <w:t>31</w:t>
      </w:r>
      <w:r>
        <w:rPr>
          <w:spacing w:val="-1"/>
        </w:rPr>
        <w:t> </w:t>
      </w:r>
      <w:r>
        <w:rPr/>
        <w:t>日。</w:t>
      </w:r>
      <w:r>
        <w:rPr/>
        <w:t> </w:t>
      </w:r>
      <w:r>
        <w:rPr>
          <w:rFonts w:ascii="宋体" w:hAnsi="宋体" w:cs="宋体" w:eastAsia="宋体" w:hint="default"/>
          <w:b/>
          <w:bCs/>
        </w:rPr>
        <w:t>2.记账本位币</w:t>
      </w:r>
      <w:r>
        <w:rPr>
          <w:rFonts w:ascii="宋体" w:hAnsi="宋体" w:cs="宋体" w:eastAsia="宋体" w:hint="default"/>
        </w:rPr>
      </w:r>
    </w:p>
    <w:p>
      <w:pPr>
        <w:spacing w:line="369" w:lineRule="auto" w:before="34"/>
        <w:ind w:left="581" w:right="1243" w:firstLine="0"/>
        <w:jc w:val="left"/>
        <w:rPr>
          <w:rFonts w:ascii="宋体" w:hAnsi="宋体" w:cs="宋体" w:eastAsia="宋体" w:hint="default"/>
          <w:sz w:val="21"/>
          <w:szCs w:val="21"/>
        </w:rPr>
      </w:pPr>
      <w:r>
        <w:rPr>
          <w:rFonts w:ascii="宋体" w:hAnsi="宋体" w:cs="宋体" w:eastAsia="宋体" w:hint="default"/>
          <w:sz w:val="21"/>
          <w:szCs w:val="21"/>
        </w:rPr>
        <w:t>本公司以人民币为记账本位币。 </w:t>
      </w:r>
      <w:r>
        <w:rPr>
          <w:rFonts w:ascii="宋体" w:hAnsi="宋体" w:cs="宋体" w:eastAsia="宋体" w:hint="default"/>
          <w:b/>
          <w:bCs/>
          <w:sz w:val="21"/>
          <w:szCs w:val="21"/>
        </w:rPr>
        <w:t>3.同一控制下和非同一控制下企业合并的会计处理方法</w:t>
      </w:r>
      <w:r>
        <w:rPr>
          <w:rFonts w:ascii="宋体" w:hAnsi="宋体" w:cs="宋体" w:eastAsia="宋体" w:hint="default"/>
          <w:b/>
          <w:bCs/>
          <w:w w:val="99"/>
          <w:sz w:val="21"/>
          <w:szCs w:val="21"/>
        </w:rPr>
        <w:t> </w:t>
      </w:r>
      <w:r>
        <w:rPr>
          <w:rFonts w:ascii="宋体" w:hAnsi="宋体" w:cs="宋体" w:eastAsia="宋体" w:hint="default"/>
          <w:sz w:val="21"/>
          <w:szCs w:val="21"/>
        </w:rPr>
        <w:t>企业合并分为同一控制下的企业合并和非同一控制下的企业合并。 本公司作为合并方参与的在同一控制下的企业合并的会计处理采用权益结合法</w:t>
      </w:r>
    </w:p>
    <w:p>
      <w:pPr>
        <w:spacing w:after="0" w:line="369" w:lineRule="auto"/>
        <w:jc w:val="left"/>
        <w:rPr>
          <w:rFonts w:ascii="宋体" w:hAnsi="宋体" w:cs="宋体" w:eastAsia="宋体" w:hint="default"/>
          <w:sz w:val="21"/>
          <w:szCs w:val="21"/>
        </w:rPr>
        <w:sectPr>
          <w:headerReference w:type="default" r:id="rId20"/>
          <w:footerReference w:type="default" r:id="rId21"/>
          <w:pgSz w:w="11910" w:h="16840"/>
          <w:pgMar w:header="738" w:footer="714" w:top="1240" w:bottom="900" w:left="1540" w:right="1380"/>
          <w:pgNumType w:start="57"/>
        </w:sectPr>
      </w:pPr>
    </w:p>
    <w:p>
      <w:pPr>
        <w:spacing w:line="240" w:lineRule="auto" w:before="10"/>
        <w:rPr>
          <w:rFonts w:ascii="宋体" w:hAnsi="宋体" w:cs="宋体" w:eastAsia="宋体" w:hint="default"/>
          <w:sz w:val="13"/>
          <w:szCs w:val="13"/>
        </w:rPr>
      </w:pPr>
    </w:p>
    <w:p>
      <w:pPr>
        <w:pStyle w:val="BodyText"/>
        <w:spacing w:line="314" w:lineRule="auto" w:before="35"/>
        <w:ind w:right="169" w:firstLine="420"/>
        <w:jc w:val="both"/>
      </w:pPr>
      <w:r>
        <w:rPr>
          <w:spacing w:val="-3"/>
        </w:rPr>
        <w:t>（1）合并方取得的被合并方的资产、负债的入账价值或形成的长期股权投资的初始投资成</w:t>
      </w:r>
      <w:r>
        <w:rPr/>
        <w:t> 本，以合并日取得的资产、负债在被合并方的原账面价值或者合并日在被合并方账面所有者权 益享有的份额作为其初始投资成本。所确认的资产、负债的入账价值或确认的初始投资成本与 所付出的合并对价账面价值的差额，应当调整资本公积和留存收益。</w:t>
      </w:r>
    </w:p>
    <w:p>
      <w:pPr>
        <w:pStyle w:val="BodyText"/>
        <w:spacing w:line="314" w:lineRule="auto" w:before="82"/>
        <w:ind w:right="169" w:firstLine="420"/>
        <w:jc w:val="both"/>
      </w:pPr>
      <w:r>
        <w:rPr>
          <w:spacing w:val="-3"/>
        </w:rPr>
        <w:t>（2）吸收合并和新设合并中，被合并方在合并前实现的留存收益中属于合并方的部分，视</w:t>
      </w:r>
      <w:r>
        <w:rPr/>
        <w:t> 情况进行调整，在合并日自资本公积转入留存收益；控股合并中，在编制合并财务报表时将被 合并方在合并前实现的留存收益中属于合并方的部分以资本公积为限，自资本公积转入留存收 益。</w:t>
      </w:r>
    </w:p>
    <w:p>
      <w:pPr>
        <w:pStyle w:val="BodyText"/>
        <w:spacing w:line="314" w:lineRule="auto" w:before="83"/>
        <w:ind w:right="169" w:firstLine="420"/>
        <w:jc w:val="both"/>
      </w:pPr>
      <w:r>
        <w:rPr>
          <w:spacing w:val="-3"/>
        </w:rPr>
        <w:t>（3）合并方为合并而发生的审计、评估、法律、咨询等相关直接费用，在发生时直接计入</w:t>
      </w:r>
      <w:r>
        <w:rPr/>
        <w:t> 当期损益。</w:t>
      </w:r>
    </w:p>
    <w:p>
      <w:pPr>
        <w:pStyle w:val="BodyText"/>
        <w:spacing w:line="314" w:lineRule="auto" w:before="83"/>
        <w:ind w:right="169" w:firstLine="420"/>
        <w:jc w:val="both"/>
      </w:pPr>
      <w:r>
        <w:rPr>
          <w:spacing w:val="-3"/>
        </w:rPr>
        <w:t>（4）在控股合并中，合并方在合并日应该按照合并后主体在以前期间一直存在的原则，将</w:t>
      </w:r>
      <w:r>
        <w:rPr/>
        <w:t> 被合并方合并期初至合并日的利润表和现金流量表全部纳入合并方编制的合并财务报表。在编 制比较报表时，合并方按照相同的原则对比较报表有关项目的期初数进行调整。</w:t>
      </w:r>
    </w:p>
    <w:p>
      <w:pPr>
        <w:pStyle w:val="BodyText"/>
        <w:spacing w:line="240" w:lineRule="auto" w:before="81"/>
        <w:ind w:left="581" w:right="0"/>
        <w:jc w:val="left"/>
      </w:pPr>
      <w:r>
        <w:rPr/>
        <w:t>本公司作为购买方参与的非同一控制下的企业合并会计处理采用购买法</w:t>
      </w:r>
    </w:p>
    <w:p>
      <w:pPr>
        <w:pStyle w:val="BodyText"/>
        <w:spacing w:line="314" w:lineRule="auto" w:before="148"/>
        <w:ind w:right="169" w:firstLine="420"/>
        <w:jc w:val="both"/>
      </w:pPr>
      <w:r>
        <w:rPr>
          <w:spacing w:val="-3"/>
        </w:rPr>
        <w:t>（1）非同一控制下的企业合并，购买方以付出的资产、发生或承担的负债以及发行的权益</w:t>
      </w:r>
      <w:r>
        <w:rPr/>
        <w:t> 性证券的公允价值作为合并成本；作为合并对价付出的净资产的公允价值与账面价值的差额， 应作为资产处置损益计入合并当期损益。</w:t>
      </w:r>
    </w:p>
    <w:p>
      <w:pPr>
        <w:pStyle w:val="BodyText"/>
        <w:spacing w:line="314" w:lineRule="auto" w:before="83"/>
        <w:ind w:right="169" w:firstLine="420"/>
        <w:jc w:val="both"/>
      </w:pPr>
      <w:r>
        <w:rPr>
          <w:spacing w:val="-3"/>
        </w:rPr>
        <w:t>（2）吸收合并中，购买方取得的被购买方可辨认的资产、负债的入账价值以其公允价值确</w:t>
      </w:r>
      <w:r>
        <w:rPr/>
        <w:t> 定。合并成本大于被购买方可辨认的资产、负债的公允价值的差额作为企业合并形成的商誉， 合并成本小于被购买方可辨认的资产、负债的公允价值的差额计入营业外收入。</w:t>
      </w:r>
    </w:p>
    <w:p>
      <w:pPr>
        <w:pStyle w:val="BodyText"/>
        <w:spacing w:line="314" w:lineRule="auto" w:before="82"/>
        <w:ind w:right="170" w:firstLine="420"/>
        <w:jc w:val="both"/>
      </w:pPr>
      <w:r>
        <w:rPr>
          <w:spacing w:val="-3"/>
        </w:rPr>
        <w:t>（3）控股合并时，购买方在购买日编制合并资产负债表，对于被购买方有关资产、负债应</w:t>
      </w:r>
      <w:r>
        <w:rPr/>
        <w:t> 当按照合并中确定的公允价值列示，合并成本大于合并中取得的各项可辨认资产、负债公允价 值份额的差额，确认为合并资产负债表中的商誉。企业合并成本小于合并中取得的各项可辨认 资产、负债公允价值份额的差额，在合并资产负债表中调整盈余公积和未分配利润。</w:t>
      </w:r>
    </w:p>
    <w:p>
      <w:pPr>
        <w:pStyle w:val="BodyText"/>
        <w:spacing w:line="314" w:lineRule="auto" w:before="83"/>
        <w:ind w:right="169" w:firstLine="420"/>
        <w:jc w:val="both"/>
      </w:pPr>
      <w:r>
        <w:rPr>
          <w:spacing w:val="-3"/>
        </w:rPr>
        <w:t>（4）购买方为企业合并发生的审计、法律服务、评估咨询等中介费用以及其他相关管理费</w:t>
      </w:r>
      <w:r>
        <w:rPr/>
        <w:t> 用，应当于发生时计入当期损益。</w:t>
      </w:r>
    </w:p>
    <w:p>
      <w:pPr>
        <w:pStyle w:val="BodyText"/>
        <w:spacing w:line="314" w:lineRule="auto" w:before="83"/>
        <w:ind w:right="170" w:firstLine="420"/>
        <w:jc w:val="both"/>
      </w:pPr>
      <w:r>
        <w:rPr/>
        <w:t>本公司通过多次交易分步实现的非同一控制下企业合并，应当区分个别财务报表和合并财 务报表进行相关会计处理：</w:t>
      </w:r>
    </w:p>
    <w:p>
      <w:pPr>
        <w:pStyle w:val="BodyText"/>
        <w:spacing w:line="314" w:lineRule="auto" w:before="82"/>
        <w:ind w:right="169" w:firstLine="420"/>
        <w:jc w:val="both"/>
      </w:pPr>
      <w:r>
        <w:rPr>
          <w:spacing w:val="-3"/>
        </w:rPr>
        <w:t>（1）在个别财务报表中，应当以购买日之前所持被购买方的股权投资的账面价值与购买日</w:t>
      </w:r>
      <w:r>
        <w:rPr/>
        <w:t> 新增投资成本之和，作为该项投资的初始投资成本；购买日之前持有的被购买方的股权涉及其 他综合收益的，应当在处置该项投资时将与其相关的其他综合收益转入当期投资收益。</w:t>
      </w:r>
    </w:p>
    <w:p>
      <w:pPr>
        <w:pStyle w:val="BodyText"/>
        <w:spacing w:line="314" w:lineRule="auto" w:before="83"/>
        <w:ind w:right="169" w:firstLine="420"/>
        <w:jc w:val="both"/>
      </w:pPr>
      <w:r>
        <w:rPr>
          <w:spacing w:val="-3"/>
        </w:rPr>
        <w:t>（2）在合并财务报表中，对于购买日之前持有的被购买方的股权，应当按照该股权在购买</w:t>
      </w:r>
      <w:r>
        <w:rPr/>
        <w:t> 日的公允价值进行重新计量，公允价值与其账面价值的差额计入当期投资收益；购买日之前持 有的被购买方的股权涉及其他综合收益的，与其相关的其他综合收益应当转为购买日所属当期 投资收益。</w:t>
      </w:r>
    </w:p>
    <w:p>
      <w:pPr>
        <w:pStyle w:val="Heading3"/>
        <w:spacing w:line="240" w:lineRule="auto" w:before="82"/>
        <w:ind w:left="573" w:right="0"/>
        <w:jc w:val="left"/>
        <w:rPr>
          <w:b w:val="0"/>
          <w:bCs w:val="0"/>
        </w:rPr>
      </w:pPr>
      <w:r>
        <w:rPr/>
        <w:t>4.合并财务报表的编制方法</w:t>
      </w:r>
      <w:r>
        <w:rPr>
          <w:b w:val="0"/>
          <w:bCs w:val="0"/>
        </w:rPr>
      </w:r>
    </w:p>
    <w:p>
      <w:pPr>
        <w:spacing w:after="0" w:line="240" w:lineRule="auto"/>
        <w:jc w:val="left"/>
        <w:sectPr>
          <w:pgSz w:w="11910" w:h="16840"/>
          <w:pgMar w:header="738" w:footer="714" w:top="1240" w:bottom="900" w:left="1540" w:right="1420"/>
        </w:sectPr>
      </w:pPr>
    </w:p>
    <w:p>
      <w:pPr>
        <w:spacing w:line="240" w:lineRule="auto" w:before="9"/>
        <w:rPr>
          <w:rFonts w:ascii="宋体" w:hAnsi="宋体" w:cs="宋体" w:eastAsia="宋体" w:hint="default"/>
          <w:b/>
          <w:bCs/>
          <w:sz w:val="13"/>
          <w:szCs w:val="13"/>
        </w:rPr>
      </w:pPr>
    </w:p>
    <w:p>
      <w:pPr>
        <w:pStyle w:val="BodyText"/>
        <w:spacing w:line="240" w:lineRule="auto" w:before="35"/>
        <w:ind w:left="581" w:right="87"/>
        <w:jc w:val="left"/>
      </w:pPr>
      <w:r>
        <w:rPr/>
        <w:t>本公司以控制为基础确定合并财务报表的合并范围。如果本公司在被投资单位拥有高</w:t>
      </w:r>
    </w:p>
    <w:p>
      <w:pPr>
        <w:pStyle w:val="BodyText"/>
        <w:spacing w:line="314" w:lineRule="auto" w:before="147"/>
        <w:ind w:right="93"/>
        <w:jc w:val="left"/>
      </w:pPr>
      <w:r>
        <w:rPr/>
        <w:t>于</w:t>
      </w:r>
      <w:r>
        <w:rPr>
          <w:spacing w:val="-55"/>
        </w:rPr>
        <w:t> </w:t>
      </w:r>
      <w:r>
        <w:rPr/>
        <w:t>50%的表决权资本，或者虽然拥有的表决权资本不足</w:t>
      </w:r>
      <w:r>
        <w:rPr>
          <w:spacing w:val="-55"/>
        </w:rPr>
        <w:t> </w:t>
      </w:r>
      <w:r>
        <w:rPr/>
        <w:t>50%但能对被投资单位实施实质性控制，</w:t>
      </w:r>
      <w:r>
        <w:rPr/>
        <w:t> 本公司均将此被投资单位作为子公司，在编制合并财务报表时纳入合并范围。</w:t>
      </w:r>
    </w:p>
    <w:p>
      <w:pPr>
        <w:pStyle w:val="BodyText"/>
        <w:spacing w:line="314" w:lineRule="auto" w:before="83"/>
        <w:ind w:right="210" w:firstLine="420"/>
        <w:jc w:val="both"/>
      </w:pPr>
      <w:r>
        <w:rPr/>
        <w:t>本公司通过同一控制下的企业合并增加的子公司，自合并当期期初纳入本公司合并财务报 表，并调整合并报表的年初数或上年数；通过非同一控制下企业合并增加的子公司，自购买日 起纳入本公司合并财务报表。本公司报告期转让控制权的子公司，自丧失实际控制权之日起不 再纳入合并范围。</w:t>
      </w:r>
    </w:p>
    <w:p>
      <w:pPr>
        <w:pStyle w:val="BodyText"/>
        <w:spacing w:line="314" w:lineRule="auto" w:before="83"/>
        <w:ind w:right="210" w:firstLine="420"/>
        <w:jc w:val="both"/>
      </w:pPr>
      <w:r>
        <w:rPr/>
        <w:t>在编制合并财务报表时，本公司对子公司的会计政策和会计期间进行调整，以确保其采用 的会计政策和适用的会计期间与本公司保持一致。</w:t>
      </w:r>
    </w:p>
    <w:p>
      <w:pPr>
        <w:pStyle w:val="BodyText"/>
        <w:spacing w:line="314" w:lineRule="auto" w:before="82"/>
        <w:ind w:right="210" w:firstLine="420"/>
        <w:jc w:val="both"/>
      </w:pPr>
      <w:r>
        <w:rPr/>
        <w:t>在本公司通过非同一控制下企业合并方式收购时，若子公司在收购日可辨认资产、负债的 公允价值与其账面价值存在差异，本公司在按照子公司收购时可辨认资产、负债的公允价值对 子公司财务报表进行调整后作为编制合并财务报表的基础。</w:t>
      </w:r>
    </w:p>
    <w:p>
      <w:pPr>
        <w:pStyle w:val="BodyText"/>
        <w:spacing w:line="369" w:lineRule="auto" w:before="82"/>
        <w:ind w:left="581" w:right="193"/>
        <w:jc w:val="left"/>
      </w:pPr>
      <w:r>
        <w:rPr/>
        <w:t>编制合并财务报表前，本公司将对子公司的长期股权投资由成本法调整为权益法。 本公司与子公司之间以及子公司相互之间的所有重大往来余额、内部交易及未来实现损益</w:t>
      </w:r>
    </w:p>
    <w:p>
      <w:pPr>
        <w:pStyle w:val="BodyText"/>
        <w:spacing w:line="245" w:lineRule="exact"/>
        <w:ind w:right="3343"/>
        <w:jc w:val="left"/>
      </w:pPr>
      <w:r>
        <w:rPr/>
        <w:t>在编制合并财务报表时予以抵销。</w:t>
      </w:r>
    </w:p>
    <w:p>
      <w:pPr>
        <w:pStyle w:val="BodyText"/>
        <w:spacing w:line="314" w:lineRule="auto" w:before="147"/>
        <w:ind w:right="210" w:firstLine="420"/>
        <w:jc w:val="both"/>
      </w:pPr>
      <w:r>
        <w:rPr/>
        <w:t>本公司收购子公司时发生的合并成本大于收购时享有的子公司可辨认净资产公允价值份额 之间的差额作为合并资产负债表中的“商誉”，合并成本小于收购时享有子公司可辨认净资产 公允价值份额之间的差额计入合并当期的“营业外收入”。</w:t>
      </w:r>
    </w:p>
    <w:p>
      <w:pPr>
        <w:pStyle w:val="BodyText"/>
        <w:spacing w:line="314" w:lineRule="auto" w:before="83"/>
        <w:ind w:right="210" w:firstLine="420"/>
        <w:jc w:val="both"/>
      </w:pPr>
      <w:r>
        <w:rPr/>
        <w:t>子公司的其他投资者在子公司净资产中享有的权益，以“少数股东权益”在合并资产负债 表的股东权益中单独列示；子公司当期净损益中属于少数股东权益的份额，在合并利润表的净 利润项目下以“少数股东损益”项目列示。</w:t>
      </w:r>
    </w:p>
    <w:p>
      <w:pPr>
        <w:pStyle w:val="BodyText"/>
        <w:spacing w:line="314" w:lineRule="auto" w:before="83"/>
        <w:ind w:right="210" w:firstLine="420"/>
        <w:jc w:val="both"/>
      </w:pPr>
      <w:r>
        <w:rPr/>
        <w:t>在合并财务报表中，子公司少数股东分担的当期亏损超过了少数股东在该子公司期初所有 者权益中所享有的份额的，其余额仍应当冲减少数股东权益。</w:t>
      </w:r>
    </w:p>
    <w:p>
      <w:pPr>
        <w:spacing w:line="369" w:lineRule="auto" w:before="81"/>
        <w:ind w:left="581" w:right="193" w:firstLine="97"/>
        <w:jc w:val="left"/>
        <w:rPr>
          <w:rFonts w:ascii="宋体" w:hAnsi="宋体" w:cs="宋体" w:eastAsia="宋体" w:hint="default"/>
          <w:sz w:val="21"/>
          <w:szCs w:val="21"/>
        </w:rPr>
      </w:pPr>
      <w:r>
        <w:rPr>
          <w:rFonts w:ascii="宋体" w:hAnsi="宋体" w:cs="宋体" w:eastAsia="宋体" w:hint="default"/>
          <w:b/>
          <w:bCs/>
          <w:sz w:val="21"/>
          <w:szCs w:val="21"/>
        </w:rPr>
        <w:t>5.现金及现金等价物的确认标准</w:t>
      </w:r>
      <w:r>
        <w:rPr>
          <w:rFonts w:ascii="宋体" w:hAnsi="宋体" w:cs="宋体" w:eastAsia="宋体" w:hint="default"/>
          <w:b/>
          <w:bCs/>
          <w:spacing w:val="1"/>
          <w:w w:val="99"/>
          <w:sz w:val="21"/>
          <w:szCs w:val="21"/>
        </w:rPr>
        <w:t> </w:t>
      </w:r>
      <w:r>
        <w:rPr>
          <w:rFonts w:ascii="宋体" w:hAnsi="宋体" w:cs="宋体" w:eastAsia="宋体" w:hint="default"/>
          <w:sz w:val="21"/>
          <w:szCs w:val="21"/>
        </w:rPr>
        <w:t>本公司现金流量表之现金指库存现金以及可以随时用于支付的存款。现金流量表之现金等</w:t>
      </w:r>
    </w:p>
    <w:p>
      <w:pPr>
        <w:pStyle w:val="BodyText"/>
        <w:spacing w:line="247" w:lineRule="exact"/>
        <w:ind w:right="0"/>
        <w:jc w:val="left"/>
      </w:pPr>
      <w:r>
        <w:rPr/>
        <w:t>价物指持有期限</w:t>
      </w:r>
      <w:r>
        <w:rPr>
          <w:spacing w:val="-70"/>
        </w:rPr>
        <w:t>短</w:t>
      </w:r>
      <w:r>
        <w:rPr/>
        <w:t>（一般是指从购买日起三个月内到期</w:t>
      </w:r>
      <w:r>
        <w:rPr>
          <w:spacing w:val="-105"/>
        </w:rPr>
        <w:t>）</w:t>
      </w:r>
      <w:r>
        <w:rPr>
          <w:spacing w:val="-70"/>
        </w:rPr>
        <w:t>、</w:t>
      </w:r>
      <w:r>
        <w:rPr>
          <w:spacing w:val="-2"/>
        </w:rPr>
        <w:t>流</w:t>
      </w:r>
      <w:r>
        <w:rPr/>
        <w:t>动性强</w:t>
      </w:r>
      <w:r>
        <w:rPr>
          <w:spacing w:val="-70"/>
        </w:rPr>
        <w:t>、</w:t>
      </w:r>
      <w:r>
        <w:rPr/>
        <w:t>易于转换为已知金额现金、</w:t>
      </w:r>
    </w:p>
    <w:p>
      <w:pPr>
        <w:spacing w:line="369" w:lineRule="auto" w:before="84"/>
        <w:ind w:left="679" w:right="5754" w:hanging="518"/>
        <w:jc w:val="left"/>
        <w:rPr>
          <w:rFonts w:ascii="宋体" w:hAnsi="宋体" w:cs="宋体" w:eastAsia="宋体" w:hint="default"/>
          <w:sz w:val="21"/>
          <w:szCs w:val="21"/>
        </w:rPr>
      </w:pPr>
      <w:r>
        <w:rPr>
          <w:rFonts w:ascii="宋体" w:hAnsi="宋体" w:cs="宋体" w:eastAsia="宋体" w:hint="default"/>
          <w:sz w:val="21"/>
          <w:szCs w:val="21"/>
        </w:rPr>
        <w:t>价值变动风险很小的投资。 </w:t>
      </w:r>
      <w:r>
        <w:rPr>
          <w:rFonts w:ascii="宋体" w:hAnsi="宋体" w:cs="宋体" w:eastAsia="宋体" w:hint="default"/>
          <w:b/>
          <w:bCs/>
          <w:sz w:val="21"/>
          <w:szCs w:val="21"/>
        </w:rPr>
        <w:t>6.外币业务和外币报表折算</w:t>
      </w:r>
      <w:r>
        <w:rPr>
          <w:rFonts w:ascii="宋体" w:hAnsi="宋体" w:cs="宋体" w:eastAsia="宋体" w:hint="default"/>
          <w:sz w:val="21"/>
          <w:szCs w:val="21"/>
        </w:rPr>
      </w:r>
    </w:p>
    <w:p>
      <w:pPr>
        <w:pStyle w:val="BodyText"/>
        <w:spacing w:line="369" w:lineRule="auto" w:before="33"/>
        <w:ind w:left="581" w:right="103" w:firstLine="123"/>
        <w:jc w:val="left"/>
      </w:pPr>
      <w:r>
        <w:rPr/>
        <w:t>（1）外币交易折算 </w:t>
      </w:r>
      <w:r>
        <w:rPr>
          <w:spacing w:val="-3"/>
        </w:rPr>
        <w:t>本公司发生外币交易，在初始确认时采用交易日的即期汇率将外币金额折算为人民币金额。</w:t>
      </w:r>
      <w:r>
        <w:rPr>
          <w:spacing w:val="-90"/>
        </w:rPr>
        <w:t> </w:t>
      </w:r>
      <w:r>
        <w:rPr>
          <w:spacing w:val="-90"/>
        </w:rPr>
      </w:r>
      <w:r>
        <w:rPr/>
        <w:t>资产负债表日，外币货币性项目采用资产负债表日的即期汇率折算为人民币；以公允价值</w:t>
      </w:r>
    </w:p>
    <w:p>
      <w:pPr>
        <w:pStyle w:val="BodyText"/>
        <w:spacing w:line="247" w:lineRule="exact"/>
        <w:ind w:right="87"/>
        <w:jc w:val="left"/>
      </w:pPr>
      <w:r>
        <w:rPr/>
        <w:t>计量的外币非货币性项目按公允价值确定日的即期汇率折算为人民币；以历史成本计量的外币</w:t>
      </w:r>
    </w:p>
    <w:p>
      <w:pPr>
        <w:pStyle w:val="BodyText"/>
        <w:spacing w:line="369" w:lineRule="auto" w:before="84"/>
        <w:ind w:left="581" w:right="193" w:hanging="420"/>
        <w:jc w:val="left"/>
      </w:pPr>
      <w:r>
        <w:rPr/>
        <w:t>非货币性项目采用交易发生日的即期汇率折算为人民币。 除了为购建或生产符合资本化条件的资产而借入的外币专门借款本金及利息的汇兑差额按</w:t>
      </w:r>
    </w:p>
    <w:p>
      <w:pPr>
        <w:pStyle w:val="BodyText"/>
        <w:spacing w:line="247" w:lineRule="exact"/>
        <w:ind w:right="87"/>
        <w:jc w:val="left"/>
      </w:pPr>
      <w:r>
        <w:rPr/>
        <w:t>资本化的原则处理外，其余情况下所产生的外币折算差额直接计入当期损益。货币兑换形成的</w:t>
      </w:r>
    </w:p>
    <w:p>
      <w:pPr>
        <w:pStyle w:val="BodyText"/>
        <w:spacing w:line="240" w:lineRule="auto" w:before="84"/>
        <w:ind w:right="3343"/>
        <w:jc w:val="left"/>
      </w:pPr>
      <w:r>
        <w:rPr/>
        <w:t>折算差额，计入财务费用。</w:t>
      </w:r>
    </w:p>
    <w:p>
      <w:pPr>
        <w:spacing w:after="0" w:line="240" w:lineRule="auto"/>
        <w:jc w:val="left"/>
        <w:sectPr>
          <w:pgSz w:w="11910" w:h="16840"/>
          <w:pgMar w:header="738" w:footer="714" w:top="1240" w:bottom="900" w:left="1540" w:right="1380"/>
        </w:sectPr>
      </w:pPr>
    </w:p>
    <w:p>
      <w:pPr>
        <w:spacing w:line="240" w:lineRule="auto" w:before="9"/>
        <w:rPr>
          <w:rFonts w:ascii="宋体" w:hAnsi="宋体" w:cs="宋体" w:eastAsia="宋体" w:hint="default"/>
          <w:sz w:val="13"/>
          <w:szCs w:val="13"/>
        </w:rPr>
      </w:pPr>
    </w:p>
    <w:p>
      <w:pPr>
        <w:pStyle w:val="BodyText"/>
        <w:spacing w:line="369" w:lineRule="auto" w:before="35"/>
        <w:ind w:left="581" w:right="153"/>
        <w:jc w:val="left"/>
      </w:pPr>
      <w:r>
        <w:rPr/>
        <w:t>（2）外币报表折算 资产负债表中的资产和负债项目，采用资产负债表日的即期汇率折算；所有者权益项目除</w:t>
      </w:r>
    </w:p>
    <w:p>
      <w:pPr>
        <w:pStyle w:val="BodyText"/>
        <w:spacing w:line="245" w:lineRule="exact"/>
        <w:ind w:right="0"/>
        <w:jc w:val="left"/>
      </w:pPr>
      <w:r>
        <w:rPr/>
        <w:t>“未分配利润”项目外，其他项目采用发生时的即期汇率折算。</w:t>
      </w:r>
    </w:p>
    <w:p>
      <w:pPr>
        <w:pStyle w:val="BodyText"/>
        <w:spacing w:line="369" w:lineRule="auto" w:before="147"/>
        <w:ind w:left="581" w:right="153"/>
        <w:jc w:val="left"/>
      </w:pPr>
      <w:r>
        <w:rPr/>
        <w:t>利润表中的收入和费用项目，采用交易发生日的即期汇率折算。 上述折算产生的外币财务报表折算差额，在资产负债表所有者权益项目下单独列示。 </w:t>
      </w:r>
      <w:r>
        <w:rPr>
          <w:rFonts w:ascii="宋体" w:hAnsi="宋体" w:cs="宋体" w:eastAsia="宋体" w:hint="default"/>
          <w:b/>
          <w:bCs/>
        </w:rPr>
        <w:t>7.金融工具</w:t>
      </w:r>
      <w:r>
        <w:rPr>
          <w:rFonts w:ascii="宋体" w:hAnsi="宋体" w:cs="宋体" w:eastAsia="宋体" w:hint="default"/>
          <w:b/>
          <w:bCs/>
          <w:spacing w:val="1"/>
          <w:w w:val="99"/>
        </w:rPr>
        <w:t> </w:t>
      </w:r>
      <w:r>
        <w:rPr/>
        <w:t>金融工具是指形成一个企业的金融资产，并形成其他单位的金融负债或权益工具的合同。</w:t>
      </w:r>
    </w:p>
    <w:p>
      <w:pPr>
        <w:pStyle w:val="BodyText"/>
        <w:spacing w:line="245" w:lineRule="exact"/>
        <w:ind w:right="0"/>
        <w:jc w:val="left"/>
      </w:pPr>
      <w:r>
        <w:rPr/>
        <w:t>金融工具包括金融资产、金融负债和权益工具。</w:t>
      </w:r>
    </w:p>
    <w:p>
      <w:pPr>
        <w:pStyle w:val="BodyText"/>
        <w:spacing w:line="369" w:lineRule="auto" w:before="147"/>
        <w:ind w:left="581" w:right="153"/>
        <w:jc w:val="left"/>
      </w:pPr>
      <w:r>
        <w:rPr/>
        <w:t>（1）金融工具的分类：</w:t>
      </w:r>
      <w:r>
        <w:rPr>
          <w:spacing w:val="-91"/>
        </w:rPr>
        <w:t> </w:t>
      </w:r>
      <w:r>
        <w:rPr>
          <w:spacing w:val="-91"/>
        </w:rPr>
      </w:r>
      <w:r>
        <w:rPr/>
        <w:t>本公司结合自身业务特点和风险管理要求，将取得的金融资产或承担的金融负债在初始确</w:t>
      </w:r>
    </w:p>
    <w:p>
      <w:pPr>
        <w:pStyle w:val="BodyText"/>
        <w:spacing w:line="247" w:lineRule="exact"/>
        <w:ind w:right="0"/>
        <w:jc w:val="left"/>
      </w:pPr>
      <w:r>
        <w:rPr/>
        <w:t>认时分为以下五类：以公允价值计量且其变动计入当期损益的金融资产或金融负债、持有至到</w:t>
      </w:r>
    </w:p>
    <w:p>
      <w:pPr>
        <w:pStyle w:val="BodyText"/>
        <w:spacing w:line="369" w:lineRule="auto" w:before="84"/>
        <w:ind w:left="581" w:right="168" w:hanging="420"/>
        <w:jc w:val="left"/>
      </w:pPr>
      <w:r>
        <w:rPr/>
        <w:t>期投资、贷款和应收款项、可供出售的金融资产、其他金融负债。 </w:t>
      </w:r>
      <w:r>
        <w:rPr>
          <w:spacing w:val="-3"/>
        </w:rPr>
        <w:t>1）以公允价值计量且其变动计入当期损益的金融资产或金融负债：持有的主要目的是为了</w:t>
      </w:r>
    </w:p>
    <w:p>
      <w:pPr>
        <w:pStyle w:val="BodyText"/>
        <w:spacing w:line="247" w:lineRule="exact"/>
        <w:ind w:right="0"/>
        <w:jc w:val="left"/>
      </w:pPr>
      <w:r>
        <w:rPr/>
        <w:t>近期内出售、回购或赎回。可以进一步分为交易性金融资产或金融负债和直接指定为以公允价</w:t>
      </w:r>
    </w:p>
    <w:p>
      <w:pPr>
        <w:pStyle w:val="BodyText"/>
        <w:spacing w:line="369" w:lineRule="auto" w:before="84"/>
        <w:ind w:left="581" w:right="168" w:hanging="420"/>
        <w:jc w:val="left"/>
      </w:pPr>
      <w:r>
        <w:rPr/>
        <w:t>值且其变动计入当期损益的金融资产或金融负债。 </w:t>
      </w:r>
      <w:r>
        <w:rPr>
          <w:spacing w:val="-3"/>
        </w:rPr>
        <w:t>2）持有至到期投资：是指到期日固定、回收金额固定或可确定，且管理层有明确意图和能</w:t>
      </w:r>
    </w:p>
    <w:p>
      <w:pPr>
        <w:pStyle w:val="BodyText"/>
        <w:spacing w:line="245" w:lineRule="exact"/>
        <w:ind w:right="0"/>
        <w:jc w:val="left"/>
      </w:pPr>
      <w:r>
        <w:rPr/>
        <w:t>力持有至到期的非衍生金融资产。</w:t>
      </w:r>
    </w:p>
    <w:p>
      <w:pPr>
        <w:pStyle w:val="BodyText"/>
        <w:spacing w:line="314" w:lineRule="auto" w:before="147"/>
        <w:ind w:right="169" w:firstLine="420"/>
        <w:jc w:val="both"/>
      </w:pPr>
      <w:r>
        <w:rPr>
          <w:spacing w:val="-3"/>
        </w:rPr>
        <w:t>3）贷款和应收款项：是指在活跃市场中没有报价，回收金额固定或可确定的非衍生金融资</w:t>
      </w:r>
      <w:r>
        <w:rPr/>
        <w:t> 产。</w:t>
      </w:r>
    </w:p>
    <w:p>
      <w:pPr>
        <w:pStyle w:val="BodyText"/>
        <w:spacing w:line="314" w:lineRule="auto" w:before="83"/>
        <w:ind w:right="169" w:firstLine="420"/>
        <w:jc w:val="both"/>
      </w:pPr>
      <w:r>
        <w:rPr>
          <w:spacing w:val="-3"/>
        </w:rPr>
        <w:t>4）可供出售金融资产：包括初始确认时即被指定为可供出售的非衍生金融资产及未被划分</w:t>
      </w:r>
      <w:r>
        <w:rPr/>
        <w:t> 为其他类的金融资产。</w:t>
      </w:r>
    </w:p>
    <w:p>
      <w:pPr>
        <w:pStyle w:val="BodyText"/>
        <w:spacing w:line="240" w:lineRule="auto" w:before="82"/>
        <w:ind w:left="581" w:right="0"/>
        <w:jc w:val="left"/>
      </w:pPr>
      <w:r>
        <w:rPr/>
        <w:t>5）其他金融负债</w:t>
      </w:r>
    </w:p>
    <w:p>
      <w:pPr>
        <w:pStyle w:val="BodyText"/>
        <w:spacing w:line="369" w:lineRule="auto" w:before="146"/>
        <w:ind w:left="581" w:right="153"/>
        <w:jc w:val="left"/>
      </w:pPr>
      <w:r>
        <w:rPr/>
        <w:t>（2）金融资产和金融负债的确认和计量：</w:t>
      </w:r>
      <w:r>
        <w:rPr>
          <w:spacing w:val="-91"/>
        </w:rPr>
        <w:t> </w:t>
      </w:r>
      <w:r>
        <w:rPr>
          <w:spacing w:val="-91"/>
        </w:rPr>
      </w:r>
      <w:r>
        <w:rPr/>
        <w:t>当公司成为金融工具合同的一方时，确认一项金融资产或金融负债。根据此确认条件，公</w:t>
      </w:r>
    </w:p>
    <w:p>
      <w:pPr>
        <w:pStyle w:val="BodyText"/>
        <w:spacing w:line="247" w:lineRule="exact"/>
        <w:ind w:right="0"/>
        <w:jc w:val="left"/>
      </w:pPr>
      <w:r>
        <w:rPr/>
        <w:t>司应将金融工具确认和计量范围内的衍生工具合同形成的权利或义务，确认为金融资产或金融</w:t>
      </w:r>
    </w:p>
    <w:p>
      <w:pPr>
        <w:pStyle w:val="BodyText"/>
        <w:spacing w:line="314" w:lineRule="auto" w:before="85"/>
        <w:ind w:right="153"/>
        <w:jc w:val="left"/>
      </w:pPr>
      <w:r>
        <w:rPr/>
        <w:t>负债。但是，如果衍生工具涉及金融资产转移，且导致该金融资产转移不符合终止确认条件， 则不应将其确认，否则会导致衍生工具形成的义务被重复确认。</w:t>
      </w:r>
    </w:p>
    <w:p>
      <w:pPr>
        <w:pStyle w:val="BodyText"/>
        <w:spacing w:line="314" w:lineRule="auto" w:before="83"/>
        <w:ind w:right="170" w:firstLine="420"/>
        <w:jc w:val="both"/>
      </w:pPr>
      <w:r>
        <w:rPr/>
        <w:t>金融资产以公允价值进行初始确认。以公允价值计量且其变动计入当期损益的金融资产， 取得时发生的相关交易费用直接计入当期损益，其他金融资产的相关交易费用计入初始确认金 额。当某项金融资产收取现金流量的合同权利已终止或与该金融资产所有权上几乎所有的风险 和报酬已转移至转入方的，终止确认该金融资产。</w:t>
      </w:r>
    </w:p>
    <w:p>
      <w:pPr>
        <w:pStyle w:val="BodyText"/>
        <w:spacing w:line="314" w:lineRule="auto" w:before="82"/>
        <w:ind w:right="170" w:firstLine="420"/>
        <w:jc w:val="both"/>
      </w:pPr>
      <w:r>
        <w:rPr/>
        <w:t>以公允价值计量且其变动计入当期损益的金融资产和可供出售金融资产按照公允价值进行 后续计量；但在活跃市场中没有报价且其公允价值不能可靠计量的权益工具投资，按照成本计 量；应收款项以及持有至到期投资采用实际利率法，以摊余成本列示。</w:t>
      </w:r>
    </w:p>
    <w:p>
      <w:pPr>
        <w:pStyle w:val="BodyText"/>
        <w:spacing w:line="240" w:lineRule="auto" w:before="83"/>
        <w:ind w:left="581" w:right="0"/>
        <w:jc w:val="left"/>
      </w:pPr>
      <w:r>
        <w:rPr>
          <w:spacing w:val="5"/>
        </w:rPr>
        <w:t>以公允价值计量且其变动计入当期损益的金融资产的公允价值变动计入公允价值变动损</w:t>
      </w:r>
      <w:r>
        <w:rPr/>
      </w:r>
    </w:p>
    <w:p>
      <w:pPr>
        <w:spacing w:after="0" w:line="240" w:lineRule="auto"/>
        <w:jc w:val="left"/>
        <w:sectPr>
          <w:pgSz w:w="11910" w:h="16840"/>
          <w:pgMar w:header="738" w:footer="714" w:top="1240" w:bottom="900" w:left="1540" w:right="1420"/>
        </w:sectPr>
      </w:pPr>
    </w:p>
    <w:p>
      <w:pPr>
        <w:spacing w:line="240" w:lineRule="auto" w:before="10"/>
        <w:rPr>
          <w:rFonts w:ascii="宋体" w:hAnsi="宋体" w:cs="宋体" w:eastAsia="宋体" w:hint="default"/>
          <w:sz w:val="13"/>
          <w:szCs w:val="13"/>
        </w:rPr>
      </w:pPr>
    </w:p>
    <w:p>
      <w:pPr>
        <w:pStyle w:val="BodyText"/>
        <w:spacing w:line="314" w:lineRule="auto" w:before="35"/>
        <w:ind w:right="190"/>
        <w:jc w:val="both"/>
      </w:pPr>
      <w:r>
        <w:rPr/>
        <w:t>益；在资产持有期间所取得的利息或现金股利，确认为投资收益；处置时，其公允价值与初始 入账金额之间的差额确认为投资损益，同时调整公允价值变动损益。</w:t>
      </w:r>
    </w:p>
    <w:p>
      <w:pPr>
        <w:pStyle w:val="BodyText"/>
        <w:spacing w:line="314" w:lineRule="auto" w:before="82"/>
        <w:ind w:right="190" w:firstLine="420"/>
        <w:jc w:val="both"/>
      </w:pPr>
      <w:r>
        <w:rPr/>
        <w:t>可供出售金融资产的公允价值变动计入所有者权益；持有期间按实际利率法计算的利息， 计入投资收益；可供出售权益工具投资的现金股利，于被投资单位宣告发放股利时计入投资收 益；处置时，取得的价款与账面价值扣除原直接计入所有者权益的公允价值变动累计额之后的 差额，计入投资损益。</w:t>
      </w:r>
    </w:p>
    <w:p>
      <w:pPr>
        <w:pStyle w:val="BodyText"/>
        <w:spacing w:line="369" w:lineRule="auto" w:before="82"/>
        <w:ind w:left="581" w:right="173"/>
        <w:jc w:val="left"/>
      </w:pPr>
      <w:r>
        <w:rPr/>
        <w:t>（3）金融资产和金融负债的终止确认： 当收取金融资产现金流量的合同权利终止，或金融资产已经转移，且符合《企业会计准则</w:t>
      </w:r>
    </w:p>
    <w:p>
      <w:pPr>
        <w:pStyle w:val="BodyText"/>
        <w:spacing w:line="245" w:lineRule="exact"/>
        <w:ind w:right="0"/>
        <w:jc w:val="both"/>
      </w:pPr>
      <w:r>
        <w:rPr/>
        <w:t>第</w:t>
      </w:r>
      <w:r>
        <w:rPr>
          <w:spacing w:val="-55"/>
        </w:rPr>
        <w:t> </w:t>
      </w:r>
      <w:r>
        <w:rPr/>
        <w:t>23</w:t>
      </w:r>
      <w:r>
        <w:rPr>
          <w:spacing w:val="-54"/>
        </w:rPr>
        <w:t> </w:t>
      </w:r>
      <w:r>
        <w:rPr/>
        <w:t>号—金融资产转移》规定的金融资产终止确认条件的，公司终止确认该金融资产。</w:t>
      </w:r>
    </w:p>
    <w:p>
      <w:pPr>
        <w:pStyle w:val="BodyText"/>
        <w:spacing w:line="240" w:lineRule="auto" w:before="146"/>
        <w:ind w:left="581" w:right="249"/>
        <w:jc w:val="left"/>
      </w:pPr>
      <w:r>
        <w:rPr/>
        <w:t>当金融负债的现时义务全部或部分已经解除的，公司终止确认该金融负债或其一部分。</w:t>
      </w:r>
    </w:p>
    <w:p>
      <w:pPr>
        <w:pStyle w:val="BodyText"/>
        <w:spacing w:line="369" w:lineRule="auto" w:before="147"/>
        <w:ind w:left="581" w:right="173"/>
        <w:jc w:val="left"/>
      </w:pPr>
      <w:r>
        <w:rPr/>
        <w:t>（4）金融资产减值： 除以公允价值计量且其变动计入当期损益的金融资产外，本公司于资产负债表日对金融资</w:t>
      </w:r>
    </w:p>
    <w:p>
      <w:pPr>
        <w:pStyle w:val="BodyText"/>
        <w:spacing w:line="247" w:lineRule="exact"/>
        <w:ind w:right="0"/>
        <w:jc w:val="both"/>
      </w:pPr>
      <w:r>
        <w:rPr/>
        <w:t>产的账面价值进行检查，如果有客观证据表明某项金融资产发生减值的，计提减值准备。如果</w:t>
      </w:r>
    </w:p>
    <w:p>
      <w:pPr>
        <w:pStyle w:val="BodyText"/>
        <w:spacing w:line="314" w:lineRule="auto" w:before="85"/>
        <w:ind w:right="190"/>
        <w:jc w:val="both"/>
      </w:pPr>
      <w:r>
        <w:rPr/>
        <w:t>可供出售权益工具投资的公允价值发生较大幅度或非暂时性下降，原直接计入所有者权益的因 公允价值下降形成的累计损失计入减值损失。对已确认减值损失的可供出售债务工具投资，在 期后公允价值上升且客观上与确认原减值损失确认后发生的事项有关的，原确认的减值损失予 以转回，计入当期损益。对已确认减值损失的可供出售权益工具投资，在期后公允价值上升且 客观上与确认原减值损失确认后发生的事项有关的，原确认的减值损失予以转回，计入所有者 权益。在活跃市场中没有报价且其公允价值不能可靠计量的权益工具投资发生的减值损失，不 予转回。</w:t>
      </w:r>
    </w:p>
    <w:p>
      <w:pPr>
        <w:pStyle w:val="BodyText"/>
        <w:spacing w:line="369" w:lineRule="auto" w:before="81"/>
        <w:ind w:left="581" w:right="173" w:firstLine="2"/>
        <w:jc w:val="left"/>
      </w:pPr>
      <w:r>
        <w:rPr>
          <w:rFonts w:ascii="宋体" w:hAnsi="宋体" w:cs="宋体" w:eastAsia="宋体" w:hint="default"/>
          <w:b/>
          <w:bCs/>
        </w:rPr>
        <w:t>8.应收款项</w:t>
      </w:r>
      <w:r>
        <w:rPr>
          <w:rFonts w:ascii="宋体" w:hAnsi="宋体" w:cs="宋体" w:eastAsia="宋体" w:hint="default"/>
          <w:b/>
          <w:bCs/>
          <w:spacing w:val="1"/>
          <w:w w:val="99"/>
        </w:rPr>
        <w:t> </w:t>
      </w:r>
      <w:r>
        <w:rPr/>
        <w:t>应收款项包括应收账款、其他应收款。应收款项发生减值，则将其账面价值减记至可收回</w:t>
      </w:r>
    </w:p>
    <w:p>
      <w:pPr>
        <w:pStyle w:val="BodyText"/>
        <w:spacing w:line="245" w:lineRule="exact"/>
        <w:ind w:right="0"/>
        <w:jc w:val="both"/>
      </w:pPr>
      <w:r>
        <w:rPr/>
        <w:t>金额，减记的金额确认为资产减值损失，计入当期损益。</w:t>
      </w:r>
    </w:p>
    <w:p>
      <w:pPr>
        <w:pStyle w:val="BodyText"/>
        <w:spacing w:line="314" w:lineRule="auto" w:before="148"/>
        <w:ind w:right="190" w:firstLine="420"/>
        <w:jc w:val="both"/>
      </w:pPr>
      <w:r>
        <w:rPr/>
        <w:t>对于预付账款、应收股利、应收利息等应收款项，期末如有客观证据表明其发生减值，则 将其转入其他应收款，并进行减值测试计提坏账准备。</w:t>
      </w:r>
    </w:p>
    <w:p>
      <w:pPr>
        <w:pStyle w:val="BodyText"/>
        <w:spacing w:line="369" w:lineRule="auto" w:before="81"/>
        <w:ind w:left="581" w:right="173"/>
        <w:jc w:val="left"/>
      </w:pPr>
      <w:r>
        <w:rPr/>
        <w:t>（1）单项金额重大的应收款项坏账准备的确认标准、计提方法： 对单项金额重大应收款项期末单独进行减值测试，有客观证据表明其发生了减值的，根据</w:t>
      </w:r>
    </w:p>
    <w:p>
      <w:pPr>
        <w:pStyle w:val="BodyText"/>
        <w:spacing w:line="247" w:lineRule="exact"/>
        <w:ind w:right="0"/>
        <w:jc w:val="both"/>
      </w:pPr>
      <w:r>
        <w:rPr/>
        <w:t>其未来现金流量现值低于其账面价值的差额，确认减值损失，计提坏账准备。对单独测试未发</w:t>
      </w:r>
    </w:p>
    <w:p>
      <w:pPr>
        <w:pStyle w:val="BodyText"/>
        <w:spacing w:line="240" w:lineRule="auto" w:before="84"/>
        <w:ind w:right="0"/>
        <w:jc w:val="both"/>
      </w:pPr>
      <w:r>
        <w:rPr/>
        <w:t>现减值的，与单项非重大应收款项一起并入类似信用风险特征组合中再进行减值测试。</w:t>
      </w:r>
    </w:p>
    <w:p>
      <w:pPr>
        <w:spacing w:line="240" w:lineRule="auto" w:before="1"/>
        <w:rPr>
          <w:rFonts w:ascii="宋体" w:hAnsi="宋体" w:cs="宋体" w:eastAsia="宋体" w:hint="default"/>
          <w:sz w:val="8"/>
          <w:szCs w:val="8"/>
        </w:rPr>
      </w:pPr>
    </w:p>
    <w:p>
      <w:pPr>
        <w:spacing w:line="2445" w:lineRule="exact"/>
        <w:ind w:left="132"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35.9pt;height:122.3pt;mso-position-horizontal-relative:char;mso-position-vertical-relative:line" coordorigin="0,0" coordsize="8718,2446">
            <v:group style="position:absolute;left:29;top:5;width:1970;height:2" coordorigin="29,5" coordsize="1970,2">
              <v:shape style="position:absolute;left:29;top:5;width:1970;height:2" coordorigin="29,5" coordsize="1970,0" path="m29,5l1998,5e" filled="false" stroked="true" strokeweight=".48pt" strokecolor="#000000">
                <v:path arrowok="t"/>
              </v:shape>
            </v:group>
            <v:group style="position:absolute;left:29;top:24;width:1970;height:2" coordorigin="29,24" coordsize="1970,2">
              <v:shape style="position:absolute;left:29;top:24;width:1970;height:2" coordorigin="29,24" coordsize="1970,0" path="m29,24l1998,24e" filled="false" stroked="true" strokeweight=".48001pt" strokecolor="#000000">
                <v:path arrowok="t"/>
              </v:shape>
            </v:group>
            <v:group style="position:absolute;left:1998;top:5;width:29;height:2" coordorigin="1998,5" coordsize="29,2">
              <v:shape style="position:absolute;left:1998;top:5;width:29;height:2" coordorigin="1998,5" coordsize="29,0" path="m1998,5l2027,5e" filled="false" stroked="true" strokeweight=".48pt" strokecolor="#000000">
                <v:path arrowok="t"/>
              </v:shape>
            </v:group>
            <v:group style="position:absolute;left:1998;top:24;width:29;height:2" coordorigin="1998,24" coordsize="29,2">
              <v:shape style="position:absolute;left:1998;top:24;width:29;height:2" coordorigin="1998,24" coordsize="29,0" path="m1998,24l2027,24e" filled="false" stroked="true" strokeweight=".48001pt" strokecolor="#000000">
                <v:path arrowok="t"/>
              </v:shape>
            </v:group>
            <v:group style="position:absolute;left:2027;top:5;width:6682;height:2" coordorigin="2027,5" coordsize="6682,2">
              <v:shape style="position:absolute;left:2027;top:5;width:6682;height:2" coordorigin="2027,5" coordsize="6682,0" path="m2027,5l8708,5e" filled="false" stroked="true" strokeweight=".48pt" strokecolor="#000000">
                <v:path arrowok="t"/>
              </v:shape>
            </v:group>
            <v:group style="position:absolute;left:2027;top:24;width:6682;height:2" coordorigin="2027,24" coordsize="6682,2">
              <v:shape style="position:absolute;left:2027;top:24;width:6682;height:2" coordorigin="2027,24" coordsize="6682,0" path="m2027,24l8708,24e" filled="false" stroked="true" strokeweight=".48001pt" strokecolor="#000000">
                <v:path arrowok="t"/>
              </v:shape>
            </v:group>
            <v:group style="position:absolute;left:14;top:2441;width:1984;height:2" coordorigin="14,2441" coordsize="1984,2">
              <v:shape style="position:absolute;left:14;top:2441;width:1984;height:2" coordorigin="14,2441" coordsize="1984,0" path="m14,2441l1998,2441e" filled="false" stroked="true" strokeweight=".48001pt" strokecolor="#000000">
                <v:path arrowok="t"/>
              </v:shape>
            </v:group>
            <v:group style="position:absolute;left:14;top:2422;width:1984;height:2" coordorigin="14,2422" coordsize="1984,2">
              <v:shape style="position:absolute;left:14;top:2422;width:1984;height:2" coordorigin="14,2422" coordsize="1984,0" path="m14,2422l1998,2422e" filled="false" stroked="true" strokeweight=".48001pt" strokecolor="#000000">
                <v:path arrowok="t"/>
              </v:shape>
              <v:shape style="position:absolute;left:0;top:1;width:8718;height:2444" type="#_x0000_t75" stroked="false">
                <v:imagedata r:id="rId22" o:title=""/>
              </v:shape>
            </v:group>
            <v:group style="position:absolute;left:1998;top:2422;width:29;height:2" coordorigin="1998,2422" coordsize="29,2">
              <v:shape style="position:absolute;left:1998;top:2422;width:29;height:2" coordorigin="1998,2422" coordsize="29,0" path="m1998,2422l2027,2422e" filled="false" stroked="true" strokeweight=".48001pt" strokecolor="#000000">
                <v:path arrowok="t"/>
              </v:shape>
            </v:group>
            <v:group style="position:absolute;left:1998;top:2441;width:6711;height:2" coordorigin="1998,2441" coordsize="6711,2">
              <v:shape style="position:absolute;left:1998;top:2441;width:6711;height:2" coordorigin="1998,2441" coordsize="6711,0" path="m1998,2441l8708,2441e" filled="false" stroked="true" strokeweight=".48001pt" strokecolor="#000000">
                <v:path arrowok="t"/>
              </v:shape>
            </v:group>
            <v:group style="position:absolute;left:2027;top:2422;width:6682;height:2" coordorigin="2027,2422" coordsize="6682,2">
              <v:shape style="position:absolute;left:2027;top:2422;width:6682;height:2" coordorigin="2027,2422" coordsize="6682,0" path="m2027,2422l8708,2422e" filled="false" stroked="true" strokeweight=".48001pt" strokecolor="#000000">
                <v:path arrowok="t"/>
              </v:shape>
              <v:shape style="position:absolute;left:0;top:0;width:8718;height:2446" type="#_x0000_t202" filled="false" stroked="false">
                <v:textbox inset="0,0,0,0">
                  <w:txbxContent>
                    <w:p>
                      <w:pPr>
                        <w:spacing w:line="215" w:lineRule="exact" w:before="111"/>
                        <w:ind w:left="135" w:right="0" w:firstLine="0"/>
                        <w:jc w:val="left"/>
                        <w:rPr>
                          <w:rFonts w:ascii="宋体" w:hAnsi="宋体" w:cs="宋体" w:eastAsia="宋体" w:hint="default"/>
                          <w:sz w:val="21"/>
                          <w:szCs w:val="21"/>
                        </w:rPr>
                      </w:pPr>
                      <w:r>
                        <w:rPr>
                          <w:rFonts w:ascii="宋体" w:hAnsi="宋体" w:cs="宋体" w:eastAsia="宋体" w:hint="default"/>
                          <w:spacing w:val="10"/>
                          <w:sz w:val="21"/>
                          <w:szCs w:val="21"/>
                        </w:rPr>
                        <w:t>单项金额重大的判</w:t>
                      </w:r>
                      <w:r>
                        <w:rPr>
                          <w:rFonts w:ascii="宋体" w:hAnsi="宋体" w:cs="宋体" w:eastAsia="宋体" w:hint="default"/>
                          <w:sz w:val="21"/>
                          <w:szCs w:val="21"/>
                        </w:rPr>
                      </w:r>
                    </w:p>
                    <w:p>
                      <w:pPr>
                        <w:spacing w:line="156" w:lineRule="exact" w:before="0"/>
                        <w:ind w:left="2109" w:right="0" w:firstLine="0"/>
                        <w:jc w:val="left"/>
                        <w:rPr>
                          <w:rFonts w:ascii="宋体" w:hAnsi="宋体" w:cs="宋体" w:eastAsia="宋体" w:hint="default"/>
                          <w:sz w:val="21"/>
                          <w:szCs w:val="21"/>
                        </w:rPr>
                      </w:pPr>
                      <w:r>
                        <w:rPr>
                          <w:rFonts w:ascii="宋体" w:hAnsi="宋体" w:cs="宋体" w:eastAsia="宋体" w:hint="default"/>
                          <w:sz w:val="21"/>
                          <w:szCs w:val="21"/>
                        </w:rPr>
                        <w:t>应收账款：2,000</w:t>
                      </w:r>
                      <w:r>
                        <w:rPr>
                          <w:rFonts w:ascii="宋体" w:hAnsi="宋体" w:cs="宋体" w:eastAsia="宋体" w:hint="default"/>
                          <w:spacing w:val="-53"/>
                          <w:sz w:val="21"/>
                          <w:szCs w:val="21"/>
                        </w:rPr>
                        <w:t> </w:t>
                      </w:r>
                      <w:r>
                        <w:rPr>
                          <w:rFonts w:ascii="宋体" w:hAnsi="宋体" w:cs="宋体" w:eastAsia="宋体" w:hint="default"/>
                          <w:sz w:val="21"/>
                          <w:szCs w:val="21"/>
                        </w:rPr>
                        <w:t>万元及以上，其他应收款：300</w:t>
                      </w:r>
                      <w:r>
                        <w:rPr>
                          <w:rFonts w:ascii="宋体" w:hAnsi="宋体" w:cs="宋体" w:eastAsia="宋体" w:hint="default"/>
                          <w:spacing w:val="-54"/>
                          <w:sz w:val="21"/>
                          <w:szCs w:val="21"/>
                        </w:rPr>
                        <w:t> </w:t>
                      </w:r>
                      <w:r>
                        <w:rPr>
                          <w:rFonts w:ascii="宋体" w:hAnsi="宋体" w:cs="宋体" w:eastAsia="宋体" w:hint="default"/>
                          <w:sz w:val="21"/>
                          <w:szCs w:val="21"/>
                        </w:rPr>
                        <w:t>万元及以上</w:t>
                      </w:r>
                    </w:p>
                    <w:p>
                      <w:pPr>
                        <w:spacing w:line="215" w:lineRule="exact" w:before="0"/>
                        <w:ind w:left="135" w:right="0" w:firstLine="0"/>
                        <w:jc w:val="left"/>
                        <w:rPr>
                          <w:rFonts w:ascii="宋体" w:hAnsi="宋体" w:cs="宋体" w:eastAsia="宋体" w:hint="default"/>
                          <w:sz w:val="21"/>
                          <w:szCs w:val="21"/>
                        </w:rPr>
                      </w:pPr>
                      <w:r>
                        <w:rPr>
                          <w:rFonts w:ascii="宋体" w:hAnsi="宋体" w:cs="宋体" w:eastAsia="宋体" w:hint="default"/>
                          <w:sz w:val="21"/>
                          <w:szCs w:val="21"/>
                        </w:rPr>
                        <w:t>断依据或金额标准</w:t>
                      </w:r>
                    </w:p>
                    <w:p>
                      <w:pPr>
                        <w:tabs>
                          <w:tab w:pos="2109" w:val="left" w:leader="none"/>
                        </w:tabs>
                        <w:spacing w:line="273" w:lineRule="auto" w:before="142"/>
                        <w:ind w:left="135" w:right="113" w:firstLine="1974"/>
                        <w:jc w:val="both"/>
                        <w:rPr>
                          <w:rFonts w:ascii="宋体" w:hAnsi="宋体" w:cs="宋体" w:eastAsia="宋体" w:hint="default"/>
                          <w:sz w:val="21"/>
                          <w:szCs w:val="21"/>
                        </w:rPr>
                      </w:pPr>
                      <w:r>
                        <w:rPr>
                          <w:rFonts w:ascii="宋体" w:hAnsi="宋体" w:cs="宋体" w:eastAsia="宋体" w:hint="default"/>
                          <w:spacing w:val="-1"/>
                          <w:sz w:val="21"/>
                          <w:szCs w:val="21"/>
                        </w:rPr>
                        <w:t>在资产负债日，除对合并财务报表范围内母子公司之间、各子公司之间</w:t>
                      </w:r>
                      <w:r>
                        <w:rPr>
                          <w:rFonts w:ascii="宋体" w:hAnsi="宋体" w:cs="宋体" w:eastAsia="宋体" w:hint="default"/>
                          <w:sz w:val="21"/>
                          <w:szCs w:val="21"/>
                        </w:rPr>
                        <w:t> </w:t>
                      </w:r>
                      <w:r>
                        <w:rPr>
                          <w:rFonts w:ascii="宋体" w:hAnsi="宋体" w:cs="宋体" w:eastAsia="宋体" w:hint="default"/>
                          <w:spacing w:val="9"/>
                          <w:sz w:val="21"/>
                          <w:szCs w:val="21"/>
                        </w:rPr>
                        <w:t>单项金额重大并单</w:t>
                      </w:r>
                      <w:r>
                        <w:rPr>
                          <w:rFonts w:ascii="宋体" w:hAnsi="宋体" w:cs="宋体" w:eastAsia="宋体" w:hint="default"/>
                          <w:spacing w:val="121"/>
                          <w:sz w:val="21"/>
                          <w:szCs w:val="21"/>
                        </w:rPr>
                        <w:t> </w:t>
                      </w:r>
                      <w:r>
                        <w:rPr>
                          <w:rFonts w:ascii="宋体" w:hAnsi="宋体" w:cs="宋体" w:eastAsia="宋体" w:hint="default"/>
                          <w:spacing w:val="6"/>
                          <w:sz w:val="21"/>
                          <w:szCs w:val="21"/>
                        </w:rPr>
                        <w:t>应收款项或有确凿证据表明不存在减值的应收款项不计提坏账准备之</w:t>
                      </w:r>
                      <w:r>
                        <w:rPr>
                          <w:rFonts w:ascii="宋体" w:hAnsi="宋体" w:cs="宋体" w:eastAsia="宋体" w:hint="default"/>
                          <w:spacing w:val="6"/>
                          <w:sz w:val="21"/>
                          <w:szCs w:val="21"/>
                        </w:rPr>
                        <w:t> </w:t>
                      </w:r>
                      <w:r>
                        <w:rPr>
                          <w:rFonts w:ascii="宋体" w:hAnsi="宋体" w:cs="宋体" w:eastAsia="宋体" w:hint="default"/>
                          <w:spacing w:val="9"/>
                          <w:sz w:val="21"/>
                          <w:szCs w:val="21"/>
                        </w:rPr>
                        <w:t>项计提坏账准备的</w:t>
                      </w:r>
                      <w:r>
                        <w:rPr>
                          <w:rFonts w:ascii="宋体" w:hAnsi="宋体" w:cs="宋体" w:eastAsia="宋体" w:hint="default"/>
                          <w:spacing w:val="90"/>
                          <w:sz w:val="21"/>
                          <w:szCs w:val="21"/>
                        </w:rPr>
                        <w:t> </w:t>
                      </w:r>
                      <w:r>
                        <w:rPr>
                          <w:rFonts w:ascii="宋体" w:hAnsi="宋体" w:cs="宋体" w:eastAsia="宋体" w:hint="default"/>
                          <w:sz w:val="21"/>
                          <w:szCs w:val="21"/>
                        </w:rPr>
                        <w:t>外，本公司对单项金额重大的应收款项单独进行减值测试，经测试发生</w:t>
                      </w:r>
                      <w:r>
                        <w:rPr>
                          <w:rFonts w:ascii="宋体" w:hAnsi="宋体" w:cs="宋体" w:eastAsia="宋体" w:hint="default"/>
                          <w:sz w:val="21"/>
                          <w:szCs w:val="21"/>
                        </w:rPr>
                        <w:t> 计提方法</w:t>
                        <w:tab/>
                      </w:r>
                      <w:r>
                        <w:rPr>
                          <w:rFonts w:ascii="宋体" w:hAnsi="宋体" w:cs="宋体" w:eastAsia="宋体" w:hint="default"/>
                          <w:spacing w:val="-1"/>
                          <w:sz w:val="21"/>
                          <w:szCs w:val="21"/>
                        </w:rPr>
                        <w:t>了减值的，根据其未来现金流量现值低于其账面价值的差额，确认减值</w:t>
                      </w:r>
                    </w:p>
                    <w:p>
                      <w:pPr>
                        <w:spacing w:before="7"/>
                        <w:ind w:left="2109" w:right="0" w:firstLine="0"/>
                        <w:jc w:val="left"/>
                        <w:rPr>
                          <w:rFonts w:ascii="宋体" w:hAnsi="宋体" w:cs="宋体" w:eastAsia="宋体" w:hint="default"/>
                          <w:sz w:val="21"/>
                          <w:szCs w:val="21"/>
                        </w:rPr>
                      </w:pPr>
                      <w:r>
                        <w:rPr>
                          <w:rFonts w:ascii="宋体" w:hAnsi="宋体" w:cs="宋体" w:eastAsia="宋体" w:hint="default"/>
                          <w:sz w:val="21"/>
                          <w:szCs w:val="21"/>
                        </w:rPr>
                        <w:t>损失，计提坏账准备。</w:t>
                      </w:r>
                    </w:p>
                  </w:txbxContent>
                </v:textbox>
                <w10:wrap type="none"/>
              </v:shape>
            </v:group>
          </v:group>
        </w:pict>
      </w:r>
      <w:r>
        <w:rPr>
          <w:rFonts w:ascii="宋体" w:hAnsi="宋体" w:cs="宋体" w:eastAsia="宋体" w:hint="default"/>
          <w:position w:val="-48"/>
          <w:sz w:val="20"/>
          <w:szCs w:val="20"/>
        </w:rPr>
      </w:r>
    </w:p>
    <w:p>
      <w:pPr>
        <w:spacing w:after="0" w:line="2445" w:lineRule="exact"/>
        <w:rPr>
          <w:rFonts w:ascii="宋体" w:hAnsi="宋体" w:cs="宋体" w:eastAsia="宋体" w:hint="default"/>
          <w:sz w:val="20"/>
          <w:szCs w:val="20"/>
        </w:rPr>
        <w:sectPr>
          <w:pgSz w:w="11910" w:h="16840"/>
          <w:pgMar w:header="738" w:footer="714" w:top="1240" w:bottom="900" w:left="1540" w:right="1400"/>
        </w:sectPr>
      </w:pPr>
    </w:p>
    <w:p>
      <w:pPr>
        <w:spacing w:line="240" w:lineRule="auto" w:before="9"/>
        <w:rPr>
          <w:rFonts w:ascii="宋体" w:hAnsi="宋体" w:cs="宋体" w:eastAsia="宋体" w:hint="default"/>
          <w:sz w:val="13"/>
          <w:szCs w:val="13"/>
        </w:rPr>
      </w:pPr>
    </w:p>
    <w:p>
      <w:pPr>
        <w:pStyle w:val="BodyText"/>
        <w:spacing w:line="314" w:lineRule="auto" w:before="35"/>
        <w:ind w:right="229" w:firstLine="420"/>
        <w:jc w:val="both"/>
      </w:pPr>
      <w:r>
        <w:rPr/>
        <w:t>本公司将未划分为单项金额重大的应收款项，划分为单项金额非重大的应收款项。本公司 对单项金额非重大的应收款项，以及经单独测试后未发生减值的应收款项（包括单项金额重大 </w:t>
      </w:r>
      <w:r>
        <w:rPr>
          <w:spacing w:val="-5"/>
        </w:rPr>
        <w:t>和非重大），以账龄为信用风险特征划分为若干组合，根据以前年度与之相同或相类似的、具有</w:t>
      </w:r>
      <w:r>
        <w:rPr/>
        <w:t> 类似信用风险特征的应收款项组合的实际损失率为基础，结合现时情况确定本期各项组合计提 坏账准备的比例，据此计算本期应计提的坏账准备。采用账龄分析法计提坏账准备的计提比例 如下：</w:t>
      </w:r>
    </w:p>
    <w:p>
      <w:pPr>
        <w:pStyle w:val="BodyText"/>
        <w:spacing w:line="314" w:lineRule="auto" w:before="112"/>
        <w:ind w:right="229" w:firstLine="420"/>
        <w:jc w:val="both"/>
      </w:pPr>
      <w:r>
        <w:rPr/>
        <w:pict>
          <v:group style="position:absolute;margin-left:88.019997pt;margin-top:96.643074pt;width:424.95pt;height:120.6pt;mso-position-horizontal-relative:page;mso-position-vertical-relative:paragraph;z-index:-693304" coordorigin="1760,1933" coordsize="8499,2412">
            <v:group style="position:absolute;left:1780;top:1938;width:3995;height:2" coordorigin="1780,1938" coordsize="3995,2">
              <v:shape style="position:absolute;left:1780;top:1938;width:3995;height:2" coordorigin="1780,1938" coordsize="3995,0" path="m1780,1938l5774,1938e" filled="false" stroked="true" strokeweight=".47998pt" strokecolor="#000000">
                <v:path arrowok="t"/>
              </v:shape>
            </v:group>
            <v:group style="position:absolute;left:1780;top:1957;width:3995;height:2" coordorigin="1780,1957" coordsize="3995,2">
              <v:shape style="position:absolute;left:1780;top:1957;width:3995;height:2" coordorigin="1780,1957" coordsize="3995,0" path="m1780,1957l5774,1957e" filled="false" stroked="true" strokeweight=".47998pt" strokecolor="#000000">
                <v:path arrowok="t"/>
              </v:shape>
            </v:group>
            <v:group style="position:absolute;left:5774;top:1938;width:29;height:2" coordorigin="5774,1938" coordsize="29,2">
              <v:shape style="position:absolute;left:5774;top:1938;width:29;height:2" coordorigin="5774,1938" coordsize="29,0" path="m5774,1938l5803,1938e" filled="false" stroked="true" strokeweight=".47998pt" strokecolor="#000000">
                <v:path arrowok="t"/>
              </v:shape>
            </v:group>
            <v:group style="position:absolute;left:5774;top:1957;width:29;height:2" coordorigin="5774,1957" coordsize="29,2">
              <v:shape style="position:absolute;left:5774;top:1957;width:29;height:2" coordorigin="5774,1957" coordsize="29,0" path="m5774,1957l5803,1957e" filled="false" stroked="true" strokeweight=".47998pt" strokecolor="#000000">
                <v:path arrowok="t"/>
              </v:shape>
            </v:group>
            <v:group style="position:absolute;left:5803;top:1938;width:4437;height:2" coordorigin="5803,1938" coordsize="4437,2">
              <v:shape style="position:absolute;left:5803;top:1938;width:4437;height:2" coordorigin="5803,1938" coordsize="4437,0" path="m5803,1938l10240,1938e" filled="false" stroked="true" strokeweight=".47998pt" strokecolor="#000000">
                <v:path arrowok="t"/>
              </v:shape>
            </v:group>
            <v:group style="position:absolute;left:5803;top:1957;width:4437;height:2" coordorigin="5803,1957" coordsize="4437,2">
              <v:shape style="position:absolute;left:5803;top:1957;width:4437;height:2" coordorigin="5803,1957" coordsize="4437,0" path="m5803,1957l10240,1957e" filled="false" stroked="true" strokeweight=".47998pt" strokecolor="#000000">
                <v:path arrowok="t"/>
              </v:shape>
              <v:shape style="position:absolute;left:5774;top:1962;width:10;height:368" type="#_x0000_t75" stroked="false">
                <v:imagedata r:id="rId23" o:title=""/>
              </v:shape>
            </v:group>
            <v:group style="position:absolute;left:1765;top:4340;width:4010;height:2" coordorigin="1765,4340" coordsize="4010,2">
              <v:shape style="position:absolute;left:1765;top:4340;width:4010;height:2" coordorigin="1765,4340" coordsize="4010,0" path="m1765,4340l5774,4340e" filled="false" stroked="true" strokeweight=".48001pt" strokecolor="#000000">
                <v:path arrowok="t"/>
              </v:shape>
            </v:group>
            <v:group style="position:absolute;left:1765;top:4321;width:4010;height:2" coordorigin="1765,4321" coordsize="4010,2">
              <v:shape style="position:absolute;left:1765;top:4321;width:4010;height:2" coordorigin="1765,4321" coordsize="4010,0" path="m1765,4321l5774,4321e" filled="false" stroked="true" strokeweight=".48001pt" strokecolor="#000000">
                <v:path arrowok="t"/>
              </v:shape>
              <v:shape style="position:absolute;left:1760;top:2311;width:8498;height:2005" type="#_x0000_t75" stroked="false">
                <v:imagedata r:id="rId24" o:title=""/>
              </v:shape>
            </v:group>
            <v:group style="position:absolute;left:5774;top:4321;width:29;height:2" coordorigin="5774,4321" coordsize="29,2">
              <v:shape style="position:absolute;left:5774;top:4321;width:29;height:2" coordorigin="5774,4321" coordsize="29,0" path="m5774,4321l5803,4321e" filled="false" stroked="true" strokeweight=".48001pt" strokecolor="#000000">
                <v:path arrowok="t"/>
              </v:shape>
            </v:group>
            <v:group style="position:absolute;left:5774;top:4340;width:4466;height:2" coordorigin="5774,4340" coordsize="4466,2">
              <v:shape style="position:absolute;left:5774;top:4340;width:4466;height:2" coordorigin="5774,4340" coordsize="4466,0" path="m5774,4340l10240,4340e" filled="false" stroked="true" strokeweight=".48001pt" strokecolor="#000000">
                <v:path arrowok="t"/>
              </v:shape>
            </v:group>
            <v:group style="position:absolute;left:5803;top:4321;width:4437;height:2" coordorigin="5803,4321" coordsize="4437,2">
              <v:shape style="position:absolute;left:5803;top:4321;width:4437;height:2" coordorigin="5803,4321" coordsize="4437,0" path="m5803,4321l10240,4321e" filled="false" stroked="true" strokeweight=".48001pt" strokecolor="#000000">
                <v:path arrowok="t"/>
              </v:shape>
            </v:group>
            <w10:wrap type="none"/>
          </v:group>
        </w:pict>
      </w:r>
      <w:r>
        <w:rPr>
          <w:spacing w:val="-3"/>
        </w:rPr>
        <w:t>应收账款、其他应收款以账龄为风险特征，应收账款划分为</w:t>
      </w:r>
      <w:r>
        <w:rPr>
          <w:spacing w:val="-46"/>
        </w:rPr>
        <w:t> </w:t>
      </w:r>
      <w:r>
        <w:rPr/>
        <w:t>1</w:t>
      </w:r>
      <w:r>
        <w:rPr>
          <w:spacing w:val="-45"/>
        </w:rPr>
        <w:t> </w:t>
      </w:r>
      <w:r>
        <w:rPr>
          <w:spacing w:val="-5"/>
        </w:rPr>
        <w:t>年以内、1-2</w:t>
      </w:r>
      <w:r>
        <w:rPr>
          <w:spacing w:val="-45"/>
        </w:rPr>
        <w:t> </w:t>
      </w:r>
      <w:r>
        <w:rPr>
          <w:spacing w:val="-6"/>
        </w:rPr>
        <w:t>年、2-3</w:t>
      </w:r>
      <w:r>
        <w:rPr>
          <w:spacing w:val="-45"/>
        </w:rPr>
        <w:t> </w:t>
      </w:r>
      <w:r>
        <w:rPr/>
        <w:t>年,3-5</w:t>
      </w:r>
      <w:r>
        <w:rPr/>
        <w:t> 年,5</w:t>
      </w:r>
      <w:r>
        <w:rPr>
          <w:spacing w:val="-70"/>
        </w:rPr>
        <w:t> </w:t>
      </w:r>
      <w:r>
        <w:rPr/>
        <w:t>年以上</w:t>
      </w:r>
      <w:r>
        <w:rPr>
          <w:spacing w:val="-71"/>
        </w:rPr>
        <w:t> </w:t>
      </w:r>
      <w:r>
        <w:rPr/>
        <w:t>5</w:t>
      </w:r>
      <w:r>
        <w:rPr>
          <w:spacing w:val="-70"/>
        </w:rPr>
        <w:t> </w:t>
      </w:r>
      <w:r>
        <w:rPr/>
        <w:t>个风险组合，坏账准备采用账龄分析法与个别认定法相结合的方法计提。对政府</w:t>
      </w:r>
      <w:r>
        <w:rPr/>
        <w:t> 部门的欠款坏账准备的计提：账龄</w:t>
      </w:r>
      <w:r>
        <w:rPr>
          <w:spacing w:val="-71"/>
        </w:rPr>
        <w:t> </w:t>
      </w:r>
      <w:r>
        <w:rPr/>
        <w:t>3</w:t>
      </w:r>
      <w:r>
        <w:rPr>
          <w:spacing w:val="-70"/>
        </w:rPr>
        <w:t> </w:t>
      </w:r>
      <w:r>
        <w:rPr/>
        <w:t>年以内按余额的</w:t>
      </w:r>
      <w:r>
        <w:rPr>
          <w:spacing w:val="-70"/>
        </w:rPr>
        <w:t> </w:t>
      </w:r>
      <w:r>
        <w:rPr/>
        <w:t>2%计提坏账准备，账龄较长的按照个别认</w:t>
      </w:r>
      <w:r>
        <w:rPr/>
        <w:t> 定法。其余应收款项按账龄分析计提，根据各账龄组合应收款项余额的一定比例计算确定坏账 准备。采用账龄分析法计提坏账准备的计提比例如下：</w:t>
      </w:r>
    </w:p>
    <w:p>
      <w:pPr>
        <w:spacing w:line="240" w:lineRule="auto" w:before="3"/>
        <w:rPr>
          <w:rFonts w:ascii="宋体" w:hAnsi="宋体" w:cs="宋体" w:eastAsia="宋体" w:hint="default"/>
          <w:sz w:val="4"/>
          <w:szCs w:val="4"/>
        </w:rPr>
      </w:pPr>
    </w:p>
    <w:tbl>
      <w:tblPr>
        <w:tblW w:w="0" w:type="auto"/>
        <w:jc w:val="left"/>
        <w:tblInd w:w="1808" w:type="dxa"/>
        <w:tblLayout w:type="fixed"/>
        <w:tblCellMar>
          <w:top w:w="0" w:type="dxa"/>
          <w:left w:w="0" w:type="dxa"/>
          <w:bottom w:w="0" w:type="dxa"/>
          <w:right w:w="0" w:type="dxa"/>
        </w:tblCellMar>
        <w:tblLook w:val="01E0"/>
      </w:tblPr>
      <w:tblGrid>
        <w:gridCol w:w="2530"/>
        <w:gridCol w:w="2587"/>
      </w:tblGrid>
      <w:tr>
        <w:trPr>
          <w:trHeight w:val="783" w:hRule="exact"/>
        </w:trPr>
        <w:tc>
          <w:tcPr>
            <w:tcW w:w="2530" w:type="dxa"/>
            <w:tcBorders>
              <w:top w:val="nil" w:sz="6" w:space="0" w:color="auto"/>
              <w:left w:val="nil" w:sz="6" w:space="0" w:color="auto"/>
              <w:bottom w:val="nil" w:sz="6" w:space="0" w:color="auto"/>
              <w:right w:val="nil" w:sz="6" w:space="0" w:color="auto"/>
            </w:tcBorders>
          </w:tcPr>
          <w:p>
            <w:pPr>
              <w:pStyle w:val="TableParagraph"/>
              <w:tabs>
                <w:tab w:pos="534" w:val="left" w:leader="none"/>
              </w:tabs>
              <w:spacing w:line="338" w:lineRule="auto" w:before="28"/>
              <w:ind w:left="35" w:right="1705" w:firstLine="76"/>
              <w:jc w:val="left"/>
              <w:rPr>
                <w:rFonts w:ascii="宋体" w:hAnsi="宋体" w:cs="宋体" w:eastAsia="宋体" w:hint="default"/>
                <w:sz w:val="21"/>
                <w:szCs w:val="21"/>
              </w:rPr>
            </w:pPr>
            <w:r>
              <w:rPr>
                <w:rFonts w:ascii="宋体" w:hAnsi="宋体" w:cs="宋体" w:eastAsia="宋体" w:hint="default"/>
                <w:b/>
                <w:bCs/>
                <w:w w:val="95"/>
                <w:sz w:val="21"/>
                <w:szCs w:val="21"/>
              </w:rPr>
              <w:t>账</w:t>
              <w:tab/>
            </w:r>
            <w:r>
              <w:rPr>
                <w:rFonts w:ascii="宋体" w:hAnsi="宋体" w:cs="宋体" w:eastAsia="宋体" w:hint="default"/>
                <w:b/>
                <w:bCs/>
                <w:sz w:val="21"/>
                <w:szCs w:val="21"/>
              </w:rPr>
              <w:t>龄</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2587" w:type="dxa"/>
            <w:tcBorders>
              <w:top w:val="nil" w:sz="6" w:space="0" w:color="auto"/>
              <w:left w:val="nil" w:sz="6" w:space="0" w:color="auto"/>
              <w:bottom w:val="nil" w:sz="6" w:space="0" w:color="auto"/>
              <w:right w:val="nil" w:sz="6" w:space="0" w:color="auto"/>
            </w:tcBorders>
          </w:tcPr>
          <w:p>
            <w:pPr>
              <w:pStyle w:val="TableParagraph"/>
              <w:spacing w:line="338" w:lineRule="auto" w:before="28"/>
              <w:ind w:left="2023" w:right="33" w:hanging="316"/>
              <w:jc w:val="left"/>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b/>
                <w:bCs/>
                <w:spacing w:val="1"/>
                <w:w w:val="99"/>
                <w:sz w:val="21"/>
                <w:szCs w:val="21"/>
              </w:rPr>
              <w:t> </w:t>
            </w:r>
            <w:r>
              <w:rPr>
                <w:rFonts w:ascii="宋体" w:hAnsi="宋体" w:cs="宋体" w:eastAsia="宋体" w:hint="default"/>
                <w:sz w:val="21"/>
                <w:szCs w:val="21"/>
              </w:rPr>
              <w:t>5%</w:t>
            </w:r>
          </w:p>
        </w:tc>
      </w:tr>
      <w:tr>
        <w:trPr>
          <w:trHeight w:val="397"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1"/>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58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7"/>
              <w:jc w:val="right"/>
              <w:rPr>
                <w:rFonts w:ascii="宋体" w:hAnsi="宋体" w:cs="宋体" w:eastAsia="宋体" w:hint="default"/>
                <w:sz w:val="21"/>
                <w:szCs w:val="21"/>
              </w:rPr>
            </w:pPr>
            <w:r>
              <w:rPr>
                <w:rFonts w:ascii="宋体"/>
                <w:spacing w:val="-1"/>
                <w:sz w:val="21"/>
              </w:rPr>
              <w:t>10%</w:t>
            </w:r>
            <w:r>
              <w:rPr>
                <w:rFonts w:ascii="宋体"/>
                <w:sz w:val="21"/>
              </w:rPr>
            </w:r>
          </w:p>
        </w:tc>
      </w:tr>
      <w:tr>
        <w:trPr>
          <w:trHeight w:val="397"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1"/>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58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7"/>
              <w:jc w:val="right"/>
              <w:rPr>
                <w:rFonts w:ascii="宋体" w:hAnsi="宋体" w:cs="宋体" w:eastAsia="宋体" w:hint="default"/>
                <w:sz w:val="21"/>
                <w:szCs w:val="21"/>
              </w:rPr>
            </w:pPr>
            <w:r>
              <w:rPr>
                <w:rFonts w:ascii="宋体"/>
                <w:spacing w:val="-1"/>
                <w:sz w:val="21"/>
              </w:rPr>
              <w:t>20%</w:t>
            </w:r>
            <w:r>
              <w:rPr>
                <w:rFonts w:ascii="宋体"/>
                <w:sz w:val="21"/>
              </w:rPr>
            </w:r>
          </w:p>
        </w:tc>
      </w:tr>
      <w:tr>
        <w:trPr>
          <w:trHeight w:val="397"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1"/>
              <w:jc w:val="center"/>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58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7"/>
              <w:jc w:val="right"/>
              <w:rPr>
                <w:rFonts w:ascii="宋体" w:hAnsi="宋体" w:cs="宋体" w:eastAsia="宋体" w:hint="default"/>
                <w:sz w:val="21"/>
                <w:szCs w:val="21"/>
              </w:rPr>
            </w:pPr>
            <w:r>
              <w:rPr>
                <w:rFonts w:ascii="宋体"/>
                <w:spacing w:val="-1"/>
                <w:sz w:val="21"/>
              </w:rPr>
              <w:t>40%</w:t>
            </w:r>
            <w:r>
              <w:rPr>
                <w:rFonts w:ascii="宋体"/>
                <w:sz w:val="21"/>
              </w:rPr>
            </w:r>
          </w:p>
        </w:tc>
      </w:tr>
      <w:tr>
        <w:trPr>
          <w:trHeight w:val="408" w:hRule="exact"/>
        </w:trPr>
        <w:tc>
          <w:tcPr>
            <w:tcW w:w="25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71"/>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p>
        </w:tc>
        <w:tc>
          <w:tcPr>
            <w:tcW w:w="258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4"/>
              <w:jc w:val="right"/>
              <w:rPr>
                <w:rFonts w:ascii="宋体" w:hAnsi="宋体" w:cs="宋体" w:eastAsia="宋体" w:hint="default"/>
                <w:sz w:val="21"/>
                <w:szCs w:val="21"/>
              </w:rPr>
            </w:pPr>
            <w:r>
              <w:rPr>
                <w:rFonts w:ascii="宋体"/>
                <w:spacing w:val="-1"/>
                <w:sz w:val="21"/>
              </w:rPr>
              <w:t>100%</w:t>
            </w:r>
          </w:p>
        </w:tc>
      </w:tr>
    </w:tbl>
    <w:p>
      <w:pPr>
        <w:pStyle w:val="Heading3"/>
        <w:spacing w:line="240" w:lineRule="auto" w:before="56"/>
        <w:ind w:right="111"/>
        <w:jc w:val="left"/>
        <w:rPr>
          <w:b w:val="0"/>
          <w:bCs w:val="0"/>
        </w:rPr>
      </w:pPr>
      <w:r>
        <w:rPr/>
        <w:t>9.存货</w:t>
      </w:r>
      <w:r>
        <w:rPr>
          <w:b w:val="0"/>
          <w:bCs w:val="0"/>
        </w:rPr>
      </w:r>
    </w:p>
    <w:p>
      <w:pPr>
        <w:pStyle w:val="BodyText"/>
        <w:spacing w:line="369" w:lineRule="auto" w:before="147"/>
        <w:ind w:left="581" w:right="213"/>
        <w:jc w:val="left"/>
      </w:pPr>
      <w:r>
        <w:rPr/>
        <w:t>（1）存货的分类 公司存货分类为：原材料、工程施工、生产成本、库存商品、开发产品、开发成本、低值</w:t>
      </w:r>
    </w:p>
    <w:p>
      <w:pPr>
        <w:pStyle w:val="BodyText"/>
        <w:spacing w:line="245" w:lineRule="exact"/>
        <w:ind w:right="0"/>
        <w:jc w:val="both"/>
      </w:pPr>
      <w:r>
        <w:rPr/>
        <w:t>易耗品等。</w:t>
      </w:r>
    </w:p>
    <w:p>
      <w:pPr>
        <w:pStyle w:val="BodyText"/>
        <w:spacing w:line="369" w:lineRule="auto" w:before="147"/>
        <w:ind w:left="581" w:right="213"/>
        <w:jc w:val="left"/>
      </w:pPr>
      <w:r>
        <w:rPr/>
        <w:t>（2）取得和发出的计价方法 公司存货取得时按实际成本计价；发出时按先进先出法计价。价值较高、反复使用的周转</w:t>
      </w:r>
    </w:p>
    <w:p>
      <w:pPr>
        <w:pStyle w:val="BodyText"/>
        <w:spacing w:line="245" w:lineRule="exact"/>
        <w:ind w:right="0"/>
        <w:jc w:val="both"/>
      </w:pPr>
      <w:r>
        <w:rPr/>
        <w:t>材料采用分次摊销法摊销，其它低值易耗品于领用时采用一次摊销法核算。</w:t>
      </w:r>
    </w:p>
    <w:p>
      <w:pPr>
        <w:pStyle w:val="BodyText"/>
        <w:spacing w:line="314" w:lineRule="auto" w:before="147"/>
        <w:ind w:right="229" w:firstLine="420"/>
        <w:jc w:val="both"/>
      </w:pPr>
      <w:r>
        <w:rPr>
          <w:spacing w:val="-3"/>
        </w:rPr>
        <w:t>（3）期末存货计价原则及存货跌价准备确认标准和计提方法：期末存货按成本与可变现净</w:t>
      </w:r>
      <w:r>
        <w:rPr/>
        <w:t> 值孰低原则计价；期末，对存货进行全面清查，对于存货因遭受毁损、全部或部分陈旧过时或 销售价格低于成本等原因，预计其成本不可收回的部分，提取存货跌价准备。存货跌价准备按 单个存货项目（对于数量繁多、单价较低的存货，可以按存货类别）的成本高于其可变现净值 的差额提取，可变现净值按估计售价减去存货成本、销售费用和税金后确定。</w:t>
      </w:r>
    </w:p>
    <w:p>
      <w:pPr>
        <w:pStyle w:val="BodyText"/>
        <w:spacing w:line="240" w:lineRule="auto" w:before="82"/>
        <w:ind w:left="641" w:right="111"/>
        <w:jc w:val="left"/>
      </w:pPr>
      <w:r>
        <w:rPr/>
        <w:t>（4）存货的盘存制度为永续盘存制。</w:t>
      </w:r>
    </w:p>
    <w:p>
      <w:pPr>
        <w:pStyle w:val="BodyText"/>
        <w:spacing w:line="369" w:lineRule="auto" w:before="147"/>
        <w:ind w:left="581" w:right="213" w:firstLine="105"/>
        <w:jc w:val="left"/>
      </w:pPr>
      <w:r>
        <w:rPr/>
        <w:t>（5）工程施工计量方法 工程施工的计量和报表列示：建造合同工程按累计已发生的成本和累计已确认的毛利（亏</w:t>
      </w:r>
    </w:p>
    <w:p>
      <w:pPr>
        <w:pStyle w:val="BodyText"/>
        <w:spacing w:line="247" w:lineRule="exact"/>
        <w:ind w:right="0"/>
        <w:jc w:val="both"/>
      </w:pPr>
      <w:r>
        <w:rPr>
          <w:spacing w:val="-3"/>
        </w:rPr>
        <w:t>损）减已办理结算的价款金额计价。工程施工以实际成本核算，包括直接材料费、直接人工费、</w:t>
      </w:r>
    </w:p>
    <w:p>
      <w:pPr>
        <w:pStyle w:val="BodyText"/>
        <w:spacing w:line="314" w:lineRule="auto" w:before="85"/>
        <w:ind w:right="222"/>
        <w:jc w:val="both"/>
      </w:pPr>
      <w:r>
        <w:rPr/>
        <w:t>施工机械费、其他直接费及相应的施工间接成本等。工程累计已发生的成本和累计已确认的毛</w:t>
      </w:r>
      <w:r>
        <w:rPr>
          <w:spacing w:val="-99"/>
        </w:rPr>
        <w:t> </w:t>
      </w:r>
      <w:r>
        <w:rPr>
          <w:spacing w:val="-99"/>
        </w:rPr>
      </w:r>
      <w:r>
        <w:rPr/>
        <w:t>利（亏损）以及应办理结算价款的金额在工程未完工前或工程未经审价前分别在工程施工与工</w:t>
      </w:r>
      <w:r>
        <w:rPr>
          <w:spacing w:val="-99"/>
        </w:rPr>
        <w:t> </w:t>
      </w:r>
      <w:r>
        <w:rPr>
          <w:spacing w:val="-99"/>
        </w:rPr>
      </w:r>
      <w:r>
        <w:rPr/>
        <w:t>程结算项目内核算。</w:t>
      </w:r>
    </w:p>
    <w:p>
      <w:pPr>
        <w:spacing w:after="0" w:line="314" w:lineRule="auto"/>
        <w:jc w:val="both"/>
        <w:sectPr>
          <w:pgSz w:w="11910" w:h="16840"/>
          <w:pgMar w:header="738" w:footer="714" w:top="1240" w:bottom="900" w:left="1540" w:right="1360"/>
        </w:sectPr>
      </w:pPr>
    </w:p>
    <w:p>
      <w:pPr>
        <w:spacing w:line="240" w:lineRule="auto" w:before="9"/>
        <w:rPr>
          <w:rFonts w:ascii="宋体" w:hAnsi="宋体" w:cs="宋体" w:eastAsia="宋体" w:hint="default"/>
          <w:sz w:val="13"/>
          <w:szCs w:val="13"/>
        </w:rPr>
      </w:pPr>
    </w:p>
    <w:p>
      <w:pPr>
        <w:pStyle w:val="Heading3"/>
        <w:spacing w:line="240" w:lineRule="auto"/>
        <w:ind w:right="3343"/>
        <w:jc w:val="left"/>
        <w:rPr>
          <w:b w:val="0"/>
          <w:bCs w:val="0"/>
        </w:rPr>
      </w:pPr>
      <w:r>
        <w:rPr/>
        <w:t>10.长期股权投资</w:t>
      </w:r>
      <w:r>
        <w:rPr>
          <w:b w:val="0"/>
          <w:bCs w:val="0"/>
        </w:rPr>
      </w:r>
    </w:p>
    <w:p>
      <w:pPr>
        <w:pStyle w:val="BodyText"/>
        <w:spacing w:line="240" w:lineRule="auto" w:before="146"/>
        <w:ind w:left="581" w:right="3343"/>
        <w:jc w:val="left"/>
      </w:pPr>
      <w:r>
        <w:rPr/>
        <w:t>（1）初始计量</w:t>
      </w:r>
    </w:p>
    <w:p>
      <w:pPr>
        <w:pStyle w:val="BodyText"/>
        <w:spacing w:line="369" w:lineRule="auto" w:before="147"/>
        <w:ind w:left="581" w:right="193"/>
        <w:jc w:val="left"/>
      </w:pPr>
      <w:r>
        <w:rPr/>
        <w:t>①企业合并形成的长期股权投资 公司对同一控制下的企业合并采用权益结合法确定合并成本。公司以支付现金、转让非现</w:t>
      </w:r>
    </w:p>
    <w:p>
      <w:pPr>
        <w:pStyle w:val="BodyText"/>
        <w:spacing w:line="247" w:lineRule="exact"/>
        <w:ind w:right="0"/>
        <w:jc w:val="both"/>
      </w:pPr>
      <w:r>
        <w:rPr/>
        <w:t>金资产或承担债务方式以及以发行权益性证券作为合并对价的，在合并日按照取得被合并方所</w:t>
      </w:r>
    </w:p>
    <w:p>
      <w:pPr>
        <w:pStyle w:val="BodyText"/>
        <w:spacing w:line="314" w:lineRule="auto" w:before="85"/>
        <w:ind w:right="210"/>
        <w:jc w:val="both"/>
      </w:pPr>
      <w:r>
        <w:rPr/>
        <w:t>有者权益账面价值的份额作为长期股权投资的初始投资成本。长期股权投资初始投资成本与支 付的现金、转让的非现金资产或承担债务账面价值以及所发行股份面值总额之间的差额，调整 资本公积；资本公积不足冲减的，调整留存收益。合并发生的各项直接相关费用，包括为进行 合并而支付的审计费用、评估费用、法律服务费用等，于发生时计入当期损益。</w:t>
      </w:r>
    </w:p>
    <w:p>
      <w:pPr>
        <w:pStyle w:val="BodyText"/>
        <w:spacing w:line="314" w:lineRule="auto" w:before="82"/>
        <w:ind w:right="87" w:firstLine="420"/>
        <w:jc w:val="left"/>
      </w:pPr>
      <w:r>
        <w:rPr/>
        <w:t>公司对非同一控制下的企业合并采用购买法确定合并成本。公司以在购买日为取得对被购 买方的控制权而付出的资产、发生或承担的负债以及发行的权益性证券的公允价值作为合并成 </w:t>
      </w:r>
      <w:r>
        <w:rPr>
          <w:spacing w:val="-3"/>
        </w:rPr>
        <w:t>本。采用吸收合并时，合并成本大于合并中取得的被购买方可辨认净资产公允价值份额的差额，</w:t>
      </w:r>
      <w:r>
        <w:rPr>
          <w:spacing w:val="-83"/>
        </w:rPr>
        <w:t> </w:t>
      </w:r>
      <w:r>
        <w:rPr>
          <w:spacing w:val="-83"/>
        </w:rPr>
      </w:r>
      <w:r>
        <w:rPr/>
        <w:t>确认为商誉；采用控股合并时，合并成本大于在合并中取得的各项可辨认资产、负债公允价值 份额的，不调整长期股权投资初始成本，在编制合并财务报表时将其差额确认为合并资产负债 表中的商誉；合并成本小于合并中取得的被购买方可辨认净资产公允价值份额的差额，计入当 期损益。</w:t>
      </w:r>
    </w:p>
    <w:p>
      <w:pPr>
        <w:pStyle w:val="BodyText"/>
        <w:spacing w:line="369" w:lineRule="auto" w:before="82"/>
        <w:ind w:left="581" w:right="193"/>
        <w:jc w:val="left"/>
      </w:pPr>
      <w:r>
        <w:rPr/>
        <w:t>②其他方式取得的长期股权投资 以支付现金方式取得的长期股权投资，按照实际支付的购买价款作为初始投资成本。 以发行权益性证券取得的长期股权投资，按照发行权益性证券的公允价值作为初始投资成</w:t>
      </w:r>
    </w:p>
    <w:p>
      <w:pPr>
        <w:pStyle w:val="BodyText"/>
        <w:spacing w:line="245" w:lineRule="exact"/>
        <w:ind w:right="0"/>
        <w:jc w:val="both"/>
      </w:pPr>
      <w:r>
        <w:rPr/>
        <w:t>本。</w:t>
      </w:r>
    </w:p>
    <w:p>
      <w:pPr>
        <w:pStyle w:val="BodyText"/>
        <w:spacing w:line="314" w:lineRule="auto" w:before="148"/>
        <w:ind w:right="193" w:firstLine="420"/>
        <w:jc w:val="left"/>
      </w:pPr>
      <w:r>
        <w:rPr/>
        <w:t>投资者投入的长期股权投资，按照投资合同或协议约定的价值（扣除已宣告但尚未发放的 现金股利或利润）作为初始投资成本，但合同或协议约定价值不公允的除外。</w:t>
      </w:r>
    </w:p>
    <w:p>
      <w:pPr>
        <w:pStyle w:val="BodyText"/>
        <w:spacing w:line="314" w:lineRule="auto" w:before="83"/>
        <w:ind w:right="87" w:firstLine="420"/>
        <w:jc w:val="left"/>
      </w:pPr>
      <w:r>
        <w:rPr/>
        <w:t>在非货币性资产交换具备商业实质和换入资产或换出资产的公允价值能够可靠计量的前提 </w:t>
      </w:r>
      <w:r>
        <w:rPr>
          <w:spacing w:val="-3"/>
        </w:rPr>
        <w:t>下，非货币性资产交换换入的长期股权投资以换出资产的公允价值为基础确定其初始投资成本，</w:t>
      </w:r>
      <w:r>
        <w:rPr>
          <w:spacing w:val="-84"/>
        </w:rPr>
        <w:t> </w:t>
      </w:r>
      <w:r>
        <w:rPr>
          <w:spacing w:val="-84"/>
        </w:rPr>
      </w:r>
      <w:r>
        <w:rPr/>
        <w:t>除非有确凿证据表明换入资产的公允价值更加可靠；不满足上述前提的非货币性资产交换，以 换出资产的账面价值和应支付的相关税费作为换入长期股权投资的初始投资成本。</w:t>
      </w:r>
    </w:p>
    <w:p>
      <w:pPr>
        <w:pStyle w:val="BodyText"/>
        <w:spacing w:line="369" w:lineRule="auto" w:before="81"/>
        <w:ind w:left="581" w:right="193"/>
        <w:jc w:val="left"/>
      </w:pPr>
      <w:r>
        <w:rPr/>
        <w:t>通过债务重组取得的长期股权投资，其初始投资成本按照公允价值为基础确定。 (2)后续计量 公司对子公司的长期股权投资，采用成本法核算，编制合并财务报表时按照权益法进行调</w:t>
      </w:r>
    </w:p>
    <w:p>
      <w:pPr>
        <w:pStyle w:val="BodyText"/>
        <w:spacing w:line="245" w:lineRule="exact"/>
        <w:ind w:right="0"/>
        <w:jc w:val="both"/>
      </w:pPr>
      <w:r>
        <w:rPr/>
        <w:t>整。</w:t>
      </w:r>
    </w:p>
    <w:p>
      <w:pPr>
        <w:pStyle w:val="BodyText"/>
        <w:spacing w:line="314" w:lineRule="auto" w:before="147"/>
        <w:ind w:right="193" w:firstLine="420"/>
        <w:jc w:val="left"/>
      </w:pPr>
      <w:r>
        <w:rPr/>
        <w:t>对被投资单位不具有共同控制或重大影响，并且在活跃市场中没有报价、公允价值不能可 靠计量的长期股权投资，采用成本法核算。</w:t>
      </w:r>
    </w:p>
    <w:p>
      <w:pPr>
        <w:pStyle w:val="BodyText"/>
        <w:spacing w:line="314" w:lineRule="auto" w:before="83"/>
        <w:ind w:right="210" w:firstLine="420"/>
        <w:jc w:val="both"/>
      </w:pPr>
      <w:r>
        <w:rPr/>
        <w:t>对被投资单位具有共同控制或重大影响的长期股权投资，采用权益法核算。如果公司无法 取得被投资单位会计政策的详细资料，则公司与被投资单位之间的关系不认定为重大影响、共 同控制，对该项权益性投资将重新进行分类并确定其核算方法。</w:t>
      </w:r>
    </w:p>
    <w:p>
      <w:pPr>
        <w:spacing w:after="0" w:line="314" w:lineRule="auto"/>
        <w:jc w:val="both"/>
        <w:sectPr>
          <w:pgSz w:w="11910" w:h="16840"/>
          <w:pgMar w:header="738" w:footer="714" w:top="1240" w:bottom="900" w:left="1540" w:right="1380"/>
        </w:sectPr>
      </w:pPr>
    </w:p>
    <w:p>
      <w:pPr>
        <w:spacing w:line="240" w:lineRule="auto" w:before="10"/>
        <w:rPr>
          <w:rFonts w:ascii="宋体" w:hAnsi="宋体" w:cs="宋体" w:eastAsia="宋体" w:hint="default"/>
          <w:sz w:val="13"/>
          <w:szCs w:val="13"/>
        </w:rPr>
      </w:pPr>
    </w:p>
    <w:p>
      <w:pPr>
        <w:pStyle w:val="BodyText"/>
        <w:spacing w:line="314" w:lineRule="auto" w:before="35"/>
        <w:ind w:right="202" w:firstLine="420"/>
        <w:jc w:val="both"/>
      </w:pPr>
      <w:r>
        <w:rPr/>
        <w:t>按权益法核算长期股权投资时，长期股权投资的初始投资成本大于投资时应享有被投资单 位可辨认净资产公允价值份额的，不调整长期股权投资的初始投资成本；长期股权投资的初始 投资成本小于投资时应享有被投资单位可辨认净资产公允价值份额的，其差额应当计入当期损 益，同时调整长期股权投资的成本。取得长期股权投资后，按照应享有或应分担的被投资单位 实现的净损益的份额（以被投资单位各项可辨认资产等的公允价值为基础，对其净利润进行调 整后确认），确认投资损益并调整长期股权投资的账面价值。确认被投资单位发生的净亏损， </w:t>
      </w:r>
      <w:r>
        <w:rPr>
          <w:spacing w:val="5"/>
        </w:rPr>
        <w:t>以长期股权投资的账面价值以及其他实质上构成对被投资单位净投资的长期权益减记至零为</w:t>
      </w:r>
      <w:r>
        <w:rPr>
          <w:spacing w:val="-102"/>
        </w:rPr>
        <w:t> </w:t>
      </w:r>
      <w:r>
        <w:rPr>
          <w:spacing w:val="-102"/>
        </w:rPr>
      </w:r>
      <w:r>
        <w:rPr/>
        <w:t>限，但合同或协议约定负有承担额外损失义务的除外。被投资单位宣告分派的利润或现金股利</w:t>
      </w:r>
      <w:r>
        <w:rPr/>
        <w:t> 计算应分得的部分，相应冲减长期股权投资的账面价值。对于被投资单位除净损益以外所有者 权益的其他变动，在持股比例不变的情况下，企业按照持股比例计算应享有或承担的部分，调 整长期股权投资的账面价值，同时增加或减少资本公积。</w:t>
      </w:r>
    </w:p>
    <w:p>
      <w:pPr>
        <w:pStyle w:val="BodyText"/>
        <w:spacing w:line="369" w:lineRule="auto" w:before="81"/>
        <w:ind w:left="581" w:right="193"/>
        <w:jc w:val="left"/>
      </w:pPr>
      <w:r>
        <w:rPr/>
        <w:t>(3)减值准备 成本法核算的、在活跃市场中没有报价、公允价值不能可靠计量的长期股权投资，其减值</w:t>
      </w:r>
    </w:p>
    <w:p>
      <w:pPr>
        <w:pStyle w:val="BodyText"/>
        <w:spacing w:line="247" w:lineRule="exact"/>
        <w:ind w:right="87"/>
        <w:jc w:val="left"/>
      </w:pPr>
      <w:r>
        <w:rPr/>
        <w:t>损失是根据其账面价值与按类似金融资产当时市场收益率对未来现金流量折现确定的现值之间</w:t>
      </w:r>
    </w:p>
    <w:p>
      <w:pPr>
        <w:pStyle w:val="BodyText"/>
        <w:spacing w:line="369" w:lineRule="auto" w:before="84"/>
        <w:ind w:left="581" w:right="193" w:hanging="420"/>
        <w:jc w:val="left"/>
      </w:pPr>
      <w:r>
        <w:rPr/>
        <w:t>的差额进行确定。 其他长期股权投资，如果可收回金额的计量结果表明，该长期股权投资的可收回金额低于</w:t>
      </w:r>
    </w:p>
    <w:p>
      <w:pPr>
        <w:pStyle w:val="BodyText"/>
        <w:spacing w:line="245" w:lineRule="exact"/>
        <w:ind w:right="3343"/>
        <w:jc w:val="left"/>
      </w:pPr>
      <w:r>
        <w:rPr/>
        <w:t>其账面价值的，将差额确认为减值损失。</w:t>
      </w:r>
    </w:p>
    <w:p>
      <w:pPr>
        <w:spacing w:line="369" w:lineRule="auto" w:before="146"/>
        <w:ind w:left="534" w:right="4184" w:firstLine="46"/>
        <w:jc w:val="left"/>
        <w:rPr>
          <w:rFonts w:ascii="宋体" w:hAnsi="宋体" w:cs="宋体" w:eastAsia="宋体" w:hint="default"/>
          <w:sz w:val="21"/>
          <w:szCs w:val="21"/>
        </w:rPr>
      </w:pPr>
      <w:r>
        <w:rPr>
          <w:rFonts w:ascii="宋体" w:hAnsi="宋体" w:cs="宋体" w:eastAsia="宋体" w:hint="default"/>
          <w:sz w:val="21"/>
          <w:szCs w:val="21"/>
        </w:rPr>
        <w:t>长期股权投资减值损失一经确认，不再转回。 </w:t>
      </w:r>
      <w:r>
        <w:rPr>
          <w:rFonts w:ascii="宋体" w:hAnsi="宋体" w:cs="宋体" w:eastAsia="宋体" w:hint="default"/>
          <w:b/>
          <w:bCs/>
          <w:sz w:val="21"/>
          <w:szCs w:val="21"/>
        </w:rPr>
        <w:t>11.投资性房地产</w:t>
      </w:r>
      <w:r>
        <w:rPr>
          <w:rFonts w:ascii="宋体" w:hAnsi="宋体" w:cs="宋体" w:eastAsia="宋体" w:hint="default"/>
          <w:sz w:val="21"/>
          <w:szCs w:val="21"/>
        </w:rPr>
      </w:r>
    </w:p>
    <w:p>
      <w:pPr>
        <w:pStyle w:val="BodyText"/>
        <w:spacing w:line="314" w:lineRule="auto" w:before="35"/>
        <w:ind w:right="209" w:firstLine="420"/>
        <w:jc w:val="both"/>
      </w:pPr>
      <w:r>
        <w:rPr>
          <w:spacing w:val="-3"/>
        </w:rPr>
        <w:t>（1）投资性房地产的分类：包括已出租的土地使用权、持有并准备增值后转让的土地使用</w:t>
      </w:r>
      <w:r>
        <w:rPr/>
        <w:t> 权、已出租的建筑物。不包括自用房地产、作为存货的房地产。</w:t>
      </w:r>
    </w:p>
    <w:p>
      <w:pPr>
        <w:pStyle w:val="BodyText"/>
        <w:spacing w:line="314" w:lineRule="auto" w:before="82"/>
        <w:ind w:right="87" w:firstLine="420"/>
        <w:jc w:val="left"/>
      </w:pPr>
      <w:r>
        <w:rPr>
          <w:spacing w:val="-3"/>
        </w:rPr>
        <w:t>（2）投资性房地产的计价：投资性房地产按其成本作为入账价值，外购投资性房地产的成</w:t>
      </w:r>
      <w:r>
        <w:rPr/>
        <w:t> </w:t>
      </w:r>
      <w:r>
        <w:rPr>
          <w:spacing w:val="-3"/>
        </w:rPr>
        <w:t>本包括购买价款、相关税费和可直接归属于该资产的其他支出；自行建造投资性房地产的成本，</w:t>
      </w:r>
      <w:r>
        <w:rPr>
          <w:spacing w:val="-83"/>
        </w:rPr>
        <w:t> </w:t>
      </w:r>
      <w:r>
        <w:rPr>
          <w:spacing w:val="-83"/>
        </w:rPr>
      </w:r>
      <w:r>
        <w:rPr/>
        <w:t>由建造该项资产达到预定可使用状态前所发生的必要支出构成。</w:t>
      </w:r>
    </w:p>
    <w:p>
      <w:pPr>
        <w:pStyle w:val="BodyText"/>
        <w:spacing w:line="369" w:lineRule="auto" w:before="82"/>
        <w:ind w:left="581" w:right="193"/>
        <w:jc w:val="left"/>
      </w:pPr>
      <w:r>
        <w:rPr/>
        <w:t>（3）投资性房地产的转换和处置： 投资性房地产的用途改变为自用时，则自改变之日起，将该投资性房地产转换为固定资产</w:t>
      </w:r>
    </w:p>
    <w:p>
      <w:pPr>
        <w:pStyle w:val="BodyText"/>
        <w:spacing w:line="247" w:lineRule="exact"/>
        <w:ind w:right="87"/>
        <w:jc w:val="left"/>
      </w:pPr>
      <w:r>
        <w:rPr/>
        <w:t>或无形资产。自用房地产的用途改变为赚取租金或资本增值时，则自改变之日起，将固定资产</w:t>
      </w:r>
    </w:p>
    <w:p>
      <w:pPr>
        <w:pStyle w:val="BodyText"/>
        <w:spacing w:line="240" w:lineRule="auto" w:before="84"/>
        <w:ind w:left="0" w:right="210"/>
        <w:jc w:val="right"/>
      </w:pPr>
      <w:r>
        <w:rPr/>
        <w:t>或无形资产转换为投资性房地产。发生转换时，以转换前的账面价值作为转换后的入账价值。</w:t>
      </w:r>
    </w:p>
    <w:p>
      <w:pPr>
        <w:pStyle w:val="BodyText"/>
        <w:spacing w:line="314" w:lineRule="auto" w:before="147"/>
        <w:ind w:right="210" w:firstLine="420"/>
        <w:jc w:val="both"/>
      </w:pPr>
      <w:r>
        <w:rPr/>
        <w:t>当投资性房地产被处置，或者永久退出使用且预计不能从其处置中取得经济利益时，终止 确认该项投资性房地产。投资性房地产出售、转让、报废或毁损的处置收入扣除其账面价值和 相关税费后的金额计入当期损益。</w:t>
      </w:r>
    </w:p>
    <w:p>
      <w:pPr>
        <w:pStyle w:val="BodyText"/>
        <w:spacing w:line="369" w:lineRule="auto" w:before="82"/>
        <w:ind w:left="581" w:right="193" w:firstLine="2"/>
        <w:jc w:val="left"/>
      </w:pPr>
      <w:r>
        <w:rPr>
          <w:rFonts w:ascii="宋体" w:hAnsi="宋体" w:cs="宋体" w:eastAsia="宋体" w:hint="default"/>
          <w:b/>
          <w:bCs/>
        </w:rPr>
        <w:t>12.固定资产</w:t>
      </w:r>
      <w:r>
        <w:rPr>
          <w:rFonts w:ascii="宋体" w:hAnsi="宋体" w:cs="宋体" w:eastAsia="宋体" w:hint="default"/>
          <w:b/>
          <w:bCs/>
          <w:w w:val="99"/>
        </w:rPr>
        <w:t> </w:t>
      </w:r>
      <w:r>
        <w:rPr/>
        <w:t>固定资产的确认标准：固定资产是指为生产商品、提供劳务、出租或经营管理持有的，使</w:t>
      </w:r>
    </w:p>
    <w:p>
      <w:pPr>
        <w:pStyle w:val="BodyText"/>
        <w:spacing w:line="247" w:lineRule="exact"/>
        <w:ind w:right="87"/>
        <w:jc w:val="left"/>
      </w:pPr>
      <w:r>
        <w:rPr/>
        <w:t>用寿命超过一个会计年度的有形资产；同时与该固定资产有关的经济利益很可能流入企业，该</w:t>
      </w:r>
    </w:p>
    <w:p>
      <w:pPr>
        <w:pStyle w:val="BodyText"/>
        <w:spacing w:line="240" w:lineRule="auto" w:before="84"/>
        <w:ind w:right="3343"/>
        <w:jc w:val="left"/>
      </w:pPr>
      <w:r>
        <w:rPr/>
        <w:t>固定资产的成本能够可靠地计量。</w:t>
      </w:r>
    </w:p>
    <w:p>
      <w:pPr>
        <w:pStyle w:val="BodyText"/>
        <w:spacing w:line="240" w:lineRule="auto" w:before="90"/>
        <w:ind w:left="581" w:right="87"/>
        <w:jc w:val="left"/>
      </w:pPr>
      <w:r>
        <w:rPr>
          <w:spacing w:val="-3"/>
        </w:rPr>
        <w:t>（</w:t>
      </w:r>
      <w:r>
        <w:rPr>
          <w:rFonts w:ascii="Times New Roman" w:hAnsi="Times New Roman" w:cs="Times New Roman" w:eastAsia="Times New Roman" w:hint="default"/>
          <w:spacing w:val="-3"/>
        </w:rPr>
        <w:t>1</w:t>
      </w:r>
      <w:r>
        <w:rPr>
          <w:spacing w:val="-3"/>
        </w:rPr>
        <w:t>）固定资产的计价：固定资产按其成本作为入账价值，其中，外购的固定资产的成本包</w:t>
      </w:r>
    </w:p>
    <w:p>
      <w:pPr>
        <w:spacing w:after="0" w:line="240" w:lineRule="auto"/>
        <w:jc w:val="left"/>
        <w:sectPr>
          <w:pgSz w:w="11910" w:h="16840"/>
          <w:pgMar w:header="738" w:footer="714" w:top="1240" w:bottom="900" w:left="1540" w:right="1380"/>
        </w:sectPr>
      </w:pPr>
    </w:p>
    <w:p>
      <w:pPr>
        <w:spacing w:line="240" w:lineRule="auto" w:before="5"/>
        <w:rPr>
          <w:rFonts w:ascii="宋体" w:hAnsi="宋体" w:cs="宋体" w:eastAsia="宋体" w:hint="default"/>
          <w:sz w:val="9"/>
          <w:szCs w:val="9"/>
        </w:rPr>
      </w:pPr>
    </w:p>
    <w:p>
      <w:pPr>
        <w:pStyle w:val="BodyText"/>
        <w:spacing w:line="273" w:lineRule="auto" w:before="35"/>
        <w:ind w:left="241" w:right="170"/>
        <w:jc w:val="both"/>
      </w:pPr>
      <w:r>
        <w:rPr/>
        <w:t>括买价、增值税、进口关税等相关税费，以及为使固定资产达到预定可使用状态前所发生的可 直接归属于该资产的其他支出。自行建造固定资产的成本，由建造该项资产达到预定可使用状 态前所发生的必要支出构成。投资者投入的固定资产，按投资合同或协议约定的价值作为入账 价值，但合同或协议约定价值不公允的按公允价值入账。融资租赁租入的固定资产，按租赁开 始日租赁资产公允价值与最低租赁付款额的现值两者中较低者，作为入账价值。</w:t>
      </w:r>
    </w:p>
    <w:p>
      <w:pPr>
        <w:pStyle w:val="BodyText"/>
        <w:spacing w:line="367" w:lineRule="auto" w:before="64"/>
        <w:ind w:left="661" w:right="1413"/>
        <w:jc w:val="left"/>
      </w:pPr>
      <w:r>
        <w:rPr/>
        <w:t>（2）固定资产的分类 固定资产分类为：房屋及建筑物、专用设备、运输设备、电子设备及其他。</w:t>
      </w:r>
    </w:p>
    <w:p>
      <w:pPr>
        <w:pStyle w:val="BodyText"/>
        <w:spacing w:line="314" w:lineRule="auto" w:before="37"/>
        <w:ind w:left="241" w:right="169" w:firstLine="420"/>
        <w:jc w:val="both"/>
      </w:pPr>
      <w:r>
        <w:rPr>
          <w:spacing w:val="-3"/>
        </w:rPr>
        <w:t>（3）固定资产折旧方法：除已提足折旧仍继续使用的固定资产，本公司对所有固定资产计</w:t>
      </w:r>
      <w:r>
        <w:rPr/>
        <w:t> 提折旧。折旧方法为平均年限法，对计提了减值准备的固定资产，则在未来期间按扣减减值准 备后的账面价值及尚可使用年限确定折旧额。各类固定资产的折旧年限、残值率和年折旧率如 下：</w:t>
      </w:r>
    </w:p>
    <w:p>
      <w:pPr>
        <w:pStyle w:val="BodyText"/>
        <w:spacing w:line="240" w:lineRule="auto" w:before="82"/>
        <w:ind w:left="661" w:right="1413"/>
        <w:jc w:val="left"/>
      </w:pPr>
      <w:r>
        <w:rPr/>
        <w:pict>
          <v:group style="position:absolute;margin-left:78.239998pt;margin-top:23.084732pt;width:425.25pt;height:100.8pt;mso-position-horizontal-relative:page;mso-position-vertical-relative:paragraph;z-index:-693280" coordorigin="1565,462" coordsize="8505,2016">
            <v:group style="position:absolute;left:1594;top:466;width:2537;height:2" coordorigin="1594,466" coordsize="2537,2">
              <v:shape style="position:absolute;left:1594;top:466;width:2537;height:2" coordorigin="1594,466" coordsize="2537,0" path="m1594,466l4130,466e" filled="false" stroked="true" strokeweight=".47998pt" strokecolor="#000000">
                <v:path arrowok="t"/>
              </v:shape>
            </v:group>
            <v:group style="position:absolute;left:1594;top:486;width:2537;height:2" coordorigin="1594,486" coordsize="2537,2">
              <v:shape style="position:absolute;left:1594;top:486;width:2537;height:2" coordorigin="1594,486" coordsize="2537,0" path="m1594,486l4130,486e" filled="false" stroked="true" strokeweight=".47998pt" strokecolor="#000000">
                <v:path arrowok="t"/>
              </v:shape>
              <v:shape style="position:absolute;left:4130;top:490;width:10;height:2" type="#_x0000_t75" stroked="false">
                <v:imagedata r:id="rId25" o:title=""/>
              </v:shape>
            </v:group>
            <v:group style="position:absolute;left:4130;top:466;width:29;height:2" coordorigin="4130,466" coordsize="29,2">
              <v:shape style="position:absolute;left:4130;top:466;width:29;height:2" coordorigin="4130,466" coordsize="29,0" path="m4130,466l4159,466e" filled="false" stroked="true" strokeweight=".47998pt" strokecolor="#000000">
                <v:path arrowok="t"/>
              </v:shape>
            </v:group>
            <v:group style="position:absolute;left:4130;top:486;width:29;height:2" coordorigin="4130,486" coordsize="29,2">
              <v:shape style="position:absolute;left:4130;top:486;width:29;height:2" coordorigin="4130,486" coordsize="29,0" path="m4130,486l4159,486e" filled="false" stroked="true" strokeweight=".47998pt" strokecolor="#000000">
                <v:path arrowok="t"/>
              </v:shape>
            </v:group>
            <v:group style="position:absolute;left:4159;top:466;width:2168;height:2" coordorigin="4159,466" coordsize="2168,2">
              <v:shape style="position:absolute;left:4159;top:466;width:2168;height:2" coordorigin="4159,466" coordsize="2168,0" path="m4159,466l6326,466e" filled="false" stroked="true" strokeweight=".47998pt" strokecolor="#000000">
                <v:path arrowok="t"/>
              </v:shape>
            </v:group>
            <v:group style="position:absolute;left:4159;top:486;width:2168;height:2" coordorigin="4159,486" coordsize="2168,2">
              <v:shape style="position:absolute;left:4159;top:486;width:2168;height:2" coordorigin="4159,486" coordsize="2168,0" path="m4159,486l6326,486e" filled="false" stroked="true" strokeweight=".47998pt" strokecolor="#000000">
                <v:path arrowok="t"/>
              </v:shape>
              <v:shape style="position:absolute;left:6326;top:490;width:10;height:2" type="#_x0000_t75" stroked="false">
                <v:imagedata r:id="rId25" o:title=""/>
              </v:shape>
            </v:group>
            <v:group style="position:absolute;left:6326;top:466;width:29;height:2" coordorigin="6326,466" coordsize="29,2">
              <v:shape style="position:absolute;left:6326;top:466;width:29;height:2" coordorigin="6326,466" coordsize="29,0" path="m6326,466l6355,466e" filled="false" stroked="true" strokeweight=".47998pt" strokecolor="#000000">
                <v:path arrowok="t"/>
              </v:shape>
            </v:group>
            <v:group style="position:absolute;left:6326;top:486;width:29;height:2" coordorigin="6326,486" coordsize="29,2">
              <v:shape style="position:absolute;left:6326;top:486;width:29;height:2" coordorigin="6326,486" coordsize="29,0" path="m6326,486l6355,486e" filled="false" stroked="true" strokeweight=".47998pt" strokecolor="#000000">
                <v:path arrowok="t"/>
              </v:shape>
            </v:group>
            <v:group style="position:absolute;left:6355;top:466;width:1929;height:2" coordorigin="6355,466" coordsize="1929,2">
              <v:shape style="position:absolute;left:6355;top:466;width:1929;height:2" coordorigin="6355,466" coordsize="1929,0" path="m6355,466l8284,466e" filled="false" stroked="true" strokeweight=".47998pt" strokecolor="#000000">
                <v:path arrowok="t"/>
              </v:shape>
            </v:group>
            <v:group style="position:absolute;left:6355;top:486;width:1929;height:2" coordorigin="6355,486" coordsize="1929,2">
              <v:shape style="position:absolute;left:6355;top:486;width:1929;height:2" coordorigin="6355,486" coordsize="1929,0" path="m6355,486l8284,486e" filled="false" stroked="true" strokeweight=".47998pt" strokecolor="#000000">
                <v:path arrowok="t"/>
              </v:shape>
              <v:shape style="position:absolute;left:8284;top:490;width:10;height:2" type="#_x0000_t75" stroked="false">
                <v:imagedata r:id="rId25" o:title=""/>
              </v:shape>
            </v:group>
            <v:group style="position:absolute;left:8284;top:466;width:29;height:2" coordorigin="8284,466" coordsize="29,2">
              <v:shape style="position:absolute;left:8284;top:466;width:29;height:2" coordorigin="8284,466" coordsize="29,0" path="m8284,466l8312,466e" filled="false" stroked="true" strokeweight=".47998pt" strokecolor="#000000">
                <v:path arrowok="t"/>
              </v:shape>
            </v:group>
            <v:group style="position:absolute;left:8284;top:486;width:29;height:2" coordorigin="8284,486" coordsize="29,2">
              <v:shape style="position:absolute;left:8284;top:486;width:29;height:2" coordorigin="8284,486" coordsize="29,0" path="m8284,486l8312,486e" filled="false" stroked="true" strokeweight=".47998pt" strokecolor="#000000">
                <v:path arrowok="t"/>
              </v:shape>
            </v:group>
            <v:group style="position:absolute;left:8312;top:466;width:1727;height:2" coordorigin="8312,466" coordsize="1727,2">
              <v:shape style="position:absolute;left:8312;top:466;width:1727;height:2" coordorigin="8312,466" coordsize="1727,0" path="m8312,466l10039,466e" filled="false" stroked="true" strokeweight=".47998pt" strokecolor="#000000">
                <v:path arrowok="t"/>
              </v:shape>
            </v:group>
            <v:group style="position:absolute;left:8312;top:486;width:1727;height:2" coordorigin="8312,486" coordsize="1727,2">
              <v:shape style="position:absolute;left:8312;top:486;width:1727;height:2" coordorigin="8312,486" coordsize="1727,0" path="m8312,486l10039,486e" filled="false" stroked="true" strokeweight=".47998pt" strokecolor="#000000">
                <v:path arrowok="t"/>
              </v:shape>
              <v:shape style="position:absolute;left:4102;top:463;width:4220;height:425" type="#_x0000_t75" stroked="false">
                <v:imagedata r:id="rId26" o:title=""/>
              </v:shape>
            </v:group>
            <v:group style="position:absolute;left:1579;top:2473;width:2552;height:2" coordorigin="1579,2473" coordsize="2552,2">
              <v:shape style="position:absolute;left:1579;top:2473;width:2552;height:2" coordorigin="1579,2473" coordsize="2552,0" path="m1579,2473l4130,2473e" filled="false" stroked="true" strokeweight=".48001pt" strokecolor="#000000">
                <v:path arrowok="t"/>
              </v:shape>
            </v:group>
            <v:group style="position:absolute;left:1579;top:2454;width:2552;height:2" coordorigin="1579,2454" coordsize="2552,2">
              <v:shape style="position:absolute;left:1579;top:2454;width:2552;height:2" coordorigin="1579,2454" coordsize="2552,0" path="m1579,2454l4130,2454e" filled="false" stroked="true" strokeweight=".48001pt" strokecolor="#000000">
                <v:path arrowok="t"/>
              </v:shape>
            </v:group>
            <v:group style="position:absolute;left:4130;top:2454;width:29;height:2" coordorigin="4130,2454" coordsize="29,2">
              <v:shape style="position:absolute;left:4130;top:2454;width:29;height:2" coordorigin="4130,2454" coordsize="29,0" path="m4130,2454l4159,2454e" filled="false" stroked="true" strokeweight=".48001pt" strokecolor="#000000">
                <v:path arrowok="t"/>
              </v:shape>
            </v:group>
            <v:group style="position:absolute;left:4130;top:2473;width:2196;height:2" coordorigin="4130,2473" coordsize="2196,2">
              <v:shape style="position:absolute;left:4130;top:2473;width:2196;height:2" coordorigin="4130,2473" coordsize="2196,0" path="m4130,2473l6326,2473e" filled="false" stroked="true" strokeweight=".48001pt" strokecolor="#000000">
                <v:path arrowok="t"/>
              </v:shape>
            </v:group>
            <v:group style="position:absolute;left:4159;top:2454;width:2168;height:2" coordorigin="4159,2454" coordsize="2168,2">
              <v:shape style="position:absolute;left:4159;top:2454;width:2168;height:2" coordorigin="4159,2454" coordsize="2168,0" path="m4159,2454l6326,2454e" filled="false" stroked="true" strokeweight=".48001pt" strokecolor="#000000">
                <v:path arrowok="t"/>
              </v:shape>
            </v:group>
            <v:group style="position:absolute;left:6326;top:2454;width:29;height:2" coordorigin="6326,2454" coordsize="29,2">
              <v:shape style="position:absolute;left:6326;top:2454;width:29;height:2" coordorigin="6326,2454" coordsize="29,0" path="m6326,2454l6355,2454e" filled="false" stroked="true" strokeweight=".48001pt" strokecolor="#000000">
                <v:path arrowok="t"/>
              </v:shape>
            </v:group>
            <v:group style="position:absolute;left:6326;top:2473;width:1958;height:2" coordorigin="6326,2473" coordsize="1958,2">
              <v:shape style="position:absolute;left:6326;top:2473;width:1958;height:2" coordorigin="6326,2473" coordsize="1958,0" path="m6326,2473l8284,2473e" filled="false" stroked="true" strokeweight=".48001pt" strokecolor="#000000">
                <v:path arrowok="t"/>
              </v:shape>
            </v:group>
            <v:group style="position:absolute;left:6355;top:2454;width:1929;height:2" coordorigin="6355,2454" coordsize="1929,2">
              <v:shape style="position:absolute;left:6355;top:2454;width:1929;height:2" coordorigin="6355,2454" coordsize="1929,0" path="m6355,2454l8284,2454e" filled="false" stroked="true" strokeweight=".48001pt" strokecolor="#000000">
                <v:path arrowok="t"/>
              </v:shape>
              <v:shape style="position:absolute;left:1565;top:830;width:8504;height:1619" type="#_x0000_t75" stroked="false">
                <v:imagedata r:id="rId27" o:title=""/>
              </v:shape>
            </v:group>
            <v:group style="position:absolute;left:8284;top:2454;width:29;height:2" coordorigin="8284,2454" coordsize="29,2">
              <v:shape style="position:absolute;left:8284;top:2454;width:29;height:2" coordorigin="8284,2454" coordsize="29,0" path="m8284,2454l8312,2454e" filled="false" stroked="true" strokeweight=".48001pt" strokecolor="#000000">
                <v:path arrowok="t"/>
              </v:shape>
            </v:group>
            <v:group style="position:absolute;left:8284;top:2473;width:1756;height:2" coordorigin="8284,2473" coordsize="1756,2">
              <v:shape style="position:absolute;left:8284;top:2473;width:1756;height:2" coordorigin="8284,2473" coordsize="1756,0" path="m8284,2473l10039,2473e" filled="false" stroked="true" strokeweight=".48001pt" strokecolor="#000000">
                <v:path arrowok="t"/>
              </v:shape>
            </v:group>
            <v:group style="position:absolute;left:8312;top:2454;width:1727;height:2" coordorigin="8312,2454" coordsize="1727,2">
              <v:shape style="position:absolute;left:8312;top:2454;width:1727;height:2" coordorigin="8312,2454" coordsize="1727,0" path="m8312,2454l10039,2454e" filled="false" stroked="true" strokeweight=".48001pt" strokecolor="#000000">
                <v:path arrowok="t"/>
              </v:shape>
            </v:group>
            <w10:wrap type="none"/>
          </v:group>
        </w:pict>
      </w:r>
      <w:r>
        <w:rPr/>
        <w:t>各类固定资产折旧年限和年折旧率如下：</w:t>
      </w:r>
    </w:p>
    <w:p>
      <w:pPr>
        <w:spacing w:line="240" w:lineRule="auto" w:before="2"/>
        <w:rPr>
          <w:rFonts w:ascii="宋体" w:hAnsi="宋体" w:cs="宋体" w:eastAsia="宋体" w:hint="default"/>
          <w:sz w:val="9"/>
          <w:szCs w:val="9"/>
        </w:rPr>
      </w:pPr>
    </w:p>
    <w:tbl>
      <w:tblPr>
        <w:tblW w:w="0" w:type="auto"/>
        <w:jc w:val="left"/>
        <w:tblInd w:w="633" w:type="dxa"/>
        <w:tblLayout w:type="fixed"/>
        <w:tblCellMar>
          <w:top w:w="0" w:type="dxa"/>
          <w:left w:w="0" w:type="dxa"/>
          <w:bottom w:w="0" w:type="dxa"/>
          <w:right w:w="0" w:type="dxa"/>
        </w:tblCellMar>
        <w:tblLook w:val="01E0"/>
      </w:tblPr>
      <w:tblGrid>
        <w:gridCol w:w="2006"/>
        <w:gridCol w:w="2196"/>
        <w:gridCol w:w="2018"/>
        <w:gridCol w:w="1304"/>
      </w:tblGrid>
      <w:tr>
        <w:trPr>
          <w:trHeight w:val="784" w:hRule="exact"/>
        </w:trPr>
        <w:tc>
          <w:tcPr>
            <w:tcW w:w="2006" w:type="dxa"/>
            <w:tcBorders>
              <w:top w:val="nil" w:sz="6" w:space="0" w:color="auto"/>
              <w:left w:val="nil" w:sz="6" w:space="0" w:color="auto"/>
              <w:bottom w:val="nil" w:sz="6" w:space="0" w:color="auto"/>
              <w:right w:val="nil" w:sz="6" w:space="0" w:color="auto"/>
            </w:tcBorders>
          </w:tcPr>
          <w:p>
            <w:pPr>
              <w:pStyle w:val="TableParagraph"/>
              <w:tabs>
                <w:tab w:pos="630" w:val="left" w:leader="none"/>
              </w:tabs>
              <w:spacing w:line="240" w:lineRule="auto" w:before="28"/>
              <w:ind w:right="462"/>
              <w:jc w:val="center"/>
              <w:rPr>
                <w:rFonts w:ascii="宋体" w:hAnsi="宋体" w:cs="宋体" w:eastAsia="宋体" w:hint="default"/>
                <w:sz w:val="21"/>
                <w:szCs w:val="21"/>
              </w:rPr>
            </w:pPr>
            <w:r>
              <w:rPr>
                <w:rFonts w:ascii="宋体" w:hAnsi="宋体" w:cs="宋体" w:eastAsia="宋体" w:hint="default"/>
                <w:sz w:val="21"/>
                <w:szCs w:val="21"/>
              </w:rPr>
              <w:t>类</w:t>
              <w:tab/>
              <w:t>别</w:t>
            </w:r>
          </w:p>
          <w:p>
            <w:pPr>
              <w:pStyle w:val="TableParagraph"/>
              <w:spacing w:line="240" w:lineRule="auto" w:before="113"/>
              <w:ind w:right="463"/>
              <w:jc w:val="center"/>
              <w:rPr>
                <w:rFonts w:ascii="宋体" w:hAnsi="宋体" w:cs="宋体" w:eastAsia="宋体" w:hint="default"/>
                <w:sz w:val="21"/>
                <w:szCs w:val="21"/>
              </w:rPr>
            </w:pPr>
            <w:r>
              <w:rPr>
                <w:rFonts w:ascii="宋体" w:hAnsi="宋体" w:cs="宋体" w:eastAsia="宋体" w:hint="default"/>
                <w:sz w:val="21"/>
                <w:szCs w:val="21"/>
              </w:rPr>
              <w:t>房屋及建筑物</w:t>
            </w:r>
          </w:p>
        </w:tc>
        <w:tc>
          <w:tcPr>
            <w:tcW w:w="2196" w:type="dxa"/>
            <w:tcBorders>
              <w:top w:val="nil" w:sz="6" w:space="0" w:color="auto"/>
              <w:left w:val="nil" w:sz="6" w:space="0" w:color="auto"/>
              <w:bottom w:val="nil" w:sz="6" w:space="0" w:color="auto"/>
              <w:right w:val="nil" w:sz="6" w:space="0" w:color="auto"/>
            </w:tcBorders>
          </w:tcPr>
          <w:p>
            <w:pPr>
              <w:pStyle w:val="TableParagraph"/>
              <w:spacing w:line="338" w:lineRule="auto" w:before="28"/>
              <w:ind w:left="869" w:right="432" w:hanging="368"/>
              <w:jc w:val="left"/>
              <w:rPr>
                <w:rFonts w:ascii="宋体" w:hAnsi="宋体" w:cs="宋体" w:eastAsia="宋体" w:hint="default"/>
                <w:sz w:val="21"/>
                <w:szCs w:val="21"/>
              </w:rPr>
            </w:pPr>
            <w:r>
              <w:rPr>
                <w:rFonts w:ascii="宋体" w:hAnsi="宋体" w:cs="宋体" w:eastAsia="宋体" w:hint="default"/>
                <w:sz w:val="21"/>
                <w:szCs w:val="21"/>
              </w:rPr>
              <w:t>折旧年限(年) 10-30</w:t>
            </w:r>
          </w:p>
        </w:tc>
        <w:tc>
          <w:tcPr>
            <w:tcW w:w="2018" w:type="dxa"/>
            <w:tcBorders>
              <w:top w:val="nil" w:sz="6" w:space="0" w:color="auto"/>
              <w:left w:val="nil" w:sz="6" w:space="0" w:color="auto"/>
              <w:bottom w:val="nil" w:sz="6" w:space="0" w:color="auto"/>
              <w:right w:val="nil" w:sz="6" w:space="0" w:color="auto"/>
            </w:tcBorders>
          </w:tcPr>
          <w:p>
            <w:pPr>
              <w:pStyle w:val="TableParagraph"/>
              <w:spacing w:line="338" w:lineRule="auto" w:before="28"/>
              <w:ind w:left="540" w:right="426" w:hanging="107"/>
              <w:jc w:val="left"/>
              <w:rPr>
                <w:rFonts w:ascii="宋体" w:hAnsi="宋体" w:cs="宋体" w:eastAsia="宋体" w:hint="default"/>
                <w:sz w:val="21"/>
                <w:szCs w:val="21"/>
              </w:rPr>
            </w:pPr>
            <w:r>
              <w:rPr>
                <w:rFonts w:ascii="宋体" w:hAnsi="宋体" w:cs="宋体" w:eastAsia="宋体" w:hint="default"/>
                <w:sz w:val="21"/>
                <w:szCs w:val="21"/>
              </w:rPr>
              <w:t>年折旧率(%) 3.17-9.50</w:t>
            </w:r>
          </w:p>
        </w:tc>
        <w:tc>
          <w:tcPr>
            <w:tcW w:w="1304" w:type="dxa"/>
            <w:tcBorders>
              <w:top w:val="nil" w:sz="6" w:space="0" w:color="auto"/>
              <w:left w:val="nil" w:sz="6" w:space="0" w:color="auto"/>
              <w:bottom w:val="nil" w:sz="6" w:space="0" w:color="auto"/>
              <w:right w:val="nil" w:sz="6" w:space="0" w:color="auto"/>
            </w:tcBorders>
          </w:tcPr>
          <w:p>
            <w:pPr>
              <w:pStyle w:val="TableParagraph"/>
              <w:spacing w:line="338" w:lineRule="auto" w:before="28"/>
              <w:ind w:left="690" w:right="33" w:hanging="262"/>
              <w:jc w:val="left"/>
              <w:rPr>
                <w:rFonts w:ascii="宋体" w:hAnsi="宋体" w:cs="宋体" w:eastAsia="宋体" w:hint="default"/>
                <w:sz w:val="21"/>
                <w:szCs w:val="21"/>
              </w:rPr>
            </w:pPr>
            <w:r>
              <w:rPr>
                <w:rFonts w:ascii="宋体" w:hAnsi="宋体" w:cs="宋体" w:eastAsia="宋体" w:hint="default"/>
                <w:sz w:val="21"/>
                <w:szCs w:val="21"/>
              </w:rPr>
              <w:t>残值率％ 0-5</w:t>
            </w:r>
          </w:p>
        </w:tc>
      </w:tr>
      <w:tr>
        <w:trPr>
          <w:trHeight w:val="397"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63"/>
              <w:jc w:val="center"/>
              <w:rPr>
                <w:rFonts w:ascii="宋体" w:hAnsi="宋体" w:cs="宋体" w:eastAsia="宋体" w:hint="default"/>
                <w:sz w:val="21"/>
                <w:szCs w:val="21"/>
              </w:rPr>
            </w:pPr>
            <w:r>
              <w:rPr>
                <w:rFonts w:ascii="宋体" w:hAnsi="宋体" w:cs="宋体" w:eastAsia="宋体" w:hint="default"/>
                <w:sz w:val="21"/>
                <w:szCs w:val="21"/>
              </w:rPr>
              <w:t>专用设备</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7" w:right="0"/>
              <w:jc w:val="center"/>
              <w:rPr>
                <w:rFonts w:ascii="宋体" w:hAnsi="宋体" w:cs="宋体" w:eastAsia="宋体" w:hint="default"/>
                <w:sz w:val="21"/>
                <w:szCs w:val="21"/>
              </w:rPr>
            </w:pPr>
            <w:r>
              <w:rPr>
                <w:rFonts w:ascii="宋体"/>
                <w:sz w:val="21"/>
              </w:rPr>
              <w:t>10</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 w:right="0"/>
              <w:jc w:val="center"/>
              <w:rPr>
                <w:rFonts w:ascii="宋体" w:hAnsi="宋体" w:cs="宋体" w:eastAsia="宋体" w:hint="default"/>
                <w:sz w:val="21"/>
                <w:szCs w:val="21"/>
              </w:rPr>
            </w:pPr>
            <w:r>
              <w:rPr>
                <w:rFonts w:ascii="宋体"/>
                <w:sz w:val="21"/>
              </w:rPr>
              <w:t>9.50</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6"/>
              <w:jc w:val="right"/>
              <w:rPr>
                <w:rFonts w:ascii="宋体" w:hAnsi="宋体" w:cs="宋体" w:eastAsia="宋体" w:hint="default"/>
                <w:sz w:val="21"/>
                <w:szCs w:val="21"/>
              </w:rPr>
            </w:pPr>
            <w:r>
              <w:rPr>
                <w:rFonts w:ascii="宋体"/>
                <w:spacing w:val="-1"/>
                <w:w w:val="95"/>
                <w:sz w:val="21"/>
              </w:rPr>
              <w:t>0-5</w:t>
            </w:r>
            <w:r>
              <w:rPr>
                <w:rFonts w:ascii="宋体"/>
                <w:w w:val="95"/>
                <w:sz w:val="21"/>
              </w:rPr>
            </w:r>
          </w:p>
        </w:tc>
      </w:tr>
      <w:tr>
        <w:trPr>
          <w:trHeight w:val="397"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63"/>
              <w:jc w:val="center"/>
              <w:rPr>
                <w:rFonts w:ascii="宋体" w:hAnsi="宋体" w:cs="宋体" w:eastAsia="宋体" w:hint="default"/>
                <w:sz w:val="21"/>
                <w:szCs w:val="21"/>
              </w:rPr>
            </w:pPr>
            <w:r>
              <w:rPr>
                <w:rFonts w:ascii="宋体" w:hAnsi="宋体" w:cs="宋体" w:eastAsia="宋体" w:hint="default"/>
                <w:sz w:val="21"/>
                <w:szCs w:val="21"/>
              </w:rPr>
              <w:t>运输工具</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22" w:right="0"/>
              <w:jc w:val="left"/>
              <w:rPr>
                <w:rFonts w:ascii="宋体" w:hAnsi="宋体" w:cs="宋体" w:eastAsia="宋体" w:hint="default"/>
                <w:sz w:val="21"/>
                <w:szCs w:val="21"/>
              </w:rPr>
            </w:pPr>
            <w:r>
              <w:rPr>
                <w:rFonts w:ascii="宋体"/>
                <w:sz w:val="21"/>
              </w:rPr>
              <w:t>4-10</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7" w:right="0"/>
              <w:jc w:val="center"/>
              <w:rPr>
                <w:rFonts w:ascii="宋体" w:hAnsi="宋体" w:cs="宋体" w:eastAsia="宋体" w:hint="default"/>
                <w:sz w:val="21"/>
                <w:szCs w:val="21"/>
              </w:rPr>
            </w:pPr>
            <w:r>
              <w:rPr>
                <w:rFonts w:ascii="宋体"/>
                <w:sz w:val="21"/>
              </w:rPr>
              <w:t>9.50-11.88</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6"/>
              <w:jc w:val="right"/>
              <w:rPr>
                <w:rFonts w:ascii="宋体" w:hAnsi="宋体" w:cs="宋体" w:eastAsia="宋体" w:hint="default"/>
                <w:sz w:val="21"/>
                <w:szCs w:val="21"/>
              </w:rPr>
            </w:pPr>
            <w:r>
              <w:rPr>
                <w:rFonts w:ascii="宋体"/>
                <w:spacing w:val="-1"/>
                <w:w w:val="95"/>
                <w:sz w:val="21"/>
              </w:rPr>
              <w:t>0-5</w:t>
            </w:r>
            <w:r>
              <w:rPr>
                <w:rFonts w:ascii="宋体"/>
                <w:w w:val="95"/>
                <w:sz w:val="21"/>
              </w:rPr>
            </w:r>
          </w:p>
        </w:tc>
      </w:tr>
      <w:tr>
        <w:trPr>
          <w:trHeight w:val="410" w:hRule="exact"/>
        </w:trPr>
        <w:tc>
          <w:tcPr>
            <w:tcW w:w="200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65"/>
              <w:jc w:val="center"/>
              <w:rPr>
                <w:rFonts w:ascii="宋体" w:hAnsi="宋体" w:cs="宋体" w:eastAsia="宋体" w:hint="default"/>
                <w:sz w:val="21"/>
                <w:szCs w:val="21"/>
              </w:rPr>
            </w:pPr>
            <w:r>
              <w:rPr>
                <w:rFonts w:ascii="宋体" w:hAnsi="宋体" w:cs="宋体" w:eastAsia="宋体" w:hint="default"/>
                <w:sz w:val="21"/>
                <w:szCs w:val="21"/>
              </w:rPr>
              <w:t>电子设备及其他</w:t>
            </w:r>
          </w:p>
        </w:tc>
        <w:tc>
          <w:tcPr>
            <w:tcW w:w="21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75" w:right="0"/>
              <w:jc w:val="left"/>
              <w:rPr>
                <w:rFonts w:ascii="宋体" w:hAnsi="宋体" w:cs="宋体" w:eastAsia="宋体" w:hint="default"/>
                <w:sz w:val="21"/>
                <w:szCs w:val="21"/>
              </w:rPr>
            </w:pPr>
            <w:r>
              <w:rPr>
                <w:rFonts w:ascii="宋体"/>
                <w:sz w:val="21"/>
              </w:rPr>
              <w:t>4-8</w:t>
            </w:r>
          </w:p>
        </w:tc>
        <w:tc>
          <w:tcPr>
            <w:tcW w:w="20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 w:right="0"/>
              <w:jc w:val="center"/>
              <w:rPr>
                <w:rFonts w:ascii="宋体" w:hAnsi="宋体" w:cs="宋体" w:eastAsia="宋体" w:hint="default"/>
                <w:sz w:val="21"/>
                <w:szCs w:val="21"/>
              </w:rPr>
            </w:pPr>
            <w:r>
              <w:rPr>
                <w:rFonts w:ascii="宋体"/>
                <w:sz w:val="21"/>
              </w:rPr>
              <w:t>11.88-15.83</w:t>
            </w:r>
          </w:p>
        </w:tc>
        <w:tc>
          <w:tcPr>
            <w:tcW w:w="130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96"/>
              <w:jc w:val="right"/>
              <w:rPr>
                <w:rFonts w:ascii="宋体" w:hAnsi="宋体" w:cs="宋体" w:eastAsia="宋体" w:hint="default"/>
                <w:sz w:val="21"/>
                <w:szCs w:val="21"/>
              </w:rPr>
            </w:pPr>
            <w:r>
              <w:rPr>
                <w:rFonts w:ascii="宋体"/>
                <w:spacing w:val="-1"/>
                <w:w w:val="95"/>
                <w:sz w:val="21"/>
              </w:rPr>
              <w:t>0-5</w:t>
            </w:r>
            <w:r>
              <w:rPr>
                <w:rFonts w:ascii="宋体"/>
                <w:w w:val="95"/>
                <w:sz w:val="21"/>
              </w:rPr>
            </w:r>
          </w:p>
        </w:tc>
      </w:tr>
    </w:tbl>
    <w:p>
      <w:pPr>
        <w:pStyle w:val="BodyText"/>
        <w:spacing w:line="314" w:lineRule="auto" w:before="57"/>
        <w:ind w:left="241" w:right="168" w:firstLine="420"/>
        <w:jc w:val="left"/>
      </w:pPr>
      <w:r>
        <w:rPr>
          <w:spacing w:val="-3"/>
        </w:rPr>
        <w:t>（4）固定资产后续支出的处理：固定资产的后续支出主要包括修理支出、更新改良支出及</w:t>
      </w:r>
      <w:r>
        <w:rPr/>
        <w:t> 装修支出等内容，其会计处理方法为：</w:t>
      </w:r>
    </w:p>
    <w:p>
      <w:pPr>
        <w:pStyle w:val="BodyText"/>
        <w:spacing w:line="240" w:lineRule="auto" w:before="81"/>
        <w:ind w:left="871" w:right="1413"/>
        <w:jc w:val="left"/>
      </w:pPr>
      <w:r>
        <w:rPr/>
        <w:t>1）固定资产日常修理和大修费用发生时直接计入当期费用；</w:t>
      </w:r>
    </w:p>
    <w:p>
      <w:pPr>
        <w:pStyle w:val="BodyText"/>
        <w:spacing w:line="314" w:lineRule="auto" w:before="148"/>
        <w:ind w:left="241" w:right="168" w:firstLine="629"/>
        <w:jc w:val="both"/>
      </w:pPr>
      <w:r>
        <w:rPr>
          <w:spacing w:val="2"/>
        </w:rPr>
        <w:t>2）固定资产更新改良支出，当其包含的经济利益很可能流入企业且成本能够可靠计量</w:t>
      </w:r>
      <w:r>
        <w:rPr/>
        <w:t> 时计入固定资产价值；同时将被替换资产的账面价值扣除。</w:t>
      </w:r>
    </w:p>
    <w:p>
      <w:pPr>
        <w:pStyle w:val="BodyText"/>
        <w:spacing w:line="240" w:lineRule="auto" w:before="82"/>
        <w:ind w:left="241" w:right="0" w:firstLine="629"/>
        <w:jc w:val="both"/>
      </w:pPr>
      <w:r>
        <w:rPr/>
        <w:t>3）固定资产装修费用，当其包含的经济利益很可能流入企业且成本能够可靠计量</w:t>
      </w:r>
    </w:p>
    <w:p>
      <w:pPr>
        <w:pStyle w:val="BodyText"/>
        <w:spacing w:line="314" w:lineRule="auto" w:before="147"/>
        <w:ind w:left="241" w:right="170"/>
        <w:jc w:val="both"/>
      </w:pPr>
      <w:r>
        <w:rPr/>
        <w:t>时，包含的经济利益很可能流入企业且成本能够可靠计量时，在“固定资产”内单设明细科目 核算，并在两次装修期间与固定资产尚可使用年限两者中较短的期间内，采用直线法单独计提 折旧。</w:t>
      </w:r>
    </w:p>
    <w:p>
      <w:pPr>
        <w:pStyle w:val="BodyText"/>
        <w:spacing w:line="314" w:lineRule="auto" w:before="83"/>
        <w:ind w:left="241" w:right="168" w:firstLine="629"/>
        <w:jc w:val="both"/>
      </w:pPr>
      <w:r>
        <w:rPr>
          <w:spacing w:val="2"/>
        </w:rPr>
        <w:t>4）包含的经济利益很可能流入企业且成本能够可靠计量时，在“固定资产”内单设明</w:t>
      </w:r>
      <w:r>
        <w:rPr/>
        <w:t> 细科目核算，并在两次装修期间与固定资产尚可使用年限两者中较短的期间内，采用直线法单 独计提折旧。</w:t>
      </w:r>
    </w:p>
    <w:p>
      <w:pPr>
        <w:pStyle w:val="BodyText"/>
        <w:spacing w:line="314" w:lineRule="auto" w:before="83"/>
        <w:ind w:left="241" w:right="169" w:firstLine="525"/>
        <w:jc w:val="both"/>
      </w:pPr>
      <w:r>
        <w:rPr>
          <w:spacing w:val="-3"/>
        </w:rPr>
        <w:t>5)持有待售的固定资产的处理：持有待售的固定资产是指在当前状况下仅根据出售同类固</w:t>
      </w:r>
      <w:r>
        <w:rPr/>
        <w:t> 定资产的惯例就可以直接出售且极可能出售的固定资产。对于持有待售的固定资产，本公司将 调整该项固定资产的预计净残值，使该项固定资产的预计净残值能够反映其公允价值减去处置 费用后的金额，但不得超过符合持有待售条件时该项固定资产的原账面价值，原账面价值高于 预计净残值的差额，应作为资产减值损失计入当期损益。</w:t>
      </w:r>
    </w:p>
    <w:p>
      <w:pPr>
        <w:spacing w:after="0" w:line="314" w:lineRule="auto"/>
        <w:jc w:val="both"/>
        <w:sectPr>
          <w:pgSz w:w="11910" w:h="16840"/>
          <w:pgMar w:header="738" w:footer="714" w:top="1240" w:bottom="900" w:left="1460" w:right="1420"/>
        </w:sectPr>
      </w:pPr>
    </w:p>
    <w:p>
      <w:pPr>
        <w:spacing w:line="240" w:lineRule="auto" w:before="9"/>
        <w:rPr>
          <w:rFonts w:ascii="宋体" w:hAnsi="宋体" w:cs="宋体" w:eastAsia="宋体" w:hint="default"/>
          <w:sz w:val="13"/>
          <w:szCs w:val="13"/>
        </w:rPr>
      </w:pPr>
    </w:p>
    <w:p>
      <w:pPr>
        <w:pStyle w:val="Heading3"/>
        <w:spacing w:line="240" w:lineRule="auto"/>
        <w:ind w:right="0"/>
        <w:jc w:val="left"/>
        <w:rPr>
          <w:b w:val="0"/>
          <w:bCs w:val="0"/>
        </w:rPr>
      </w:pPr>
      <w:r>
        <w:rPr/>
        <w:t>13.在建工程</w:t>
      </w:r>
      <w:r>
        <w:rPr>
          <w:b w:val="0"/>
          <w:bCs w:val="0"/>
        </w:rPr>
      </w:r>
    </w:p>
    <w:p>
      <w:pPr>
        <w:pStyle w:val="BodyText"/>
        <w:spacing w:line="314" w:lineRule="auto" w:before="147"/>
        <w:ind w:right="168" w:firstLine="420"/>
        <w:jc w:val="both"/>
      </w:pPr>
      <w:r>
        <w:rPr>
          <w:spacing w:val="2"/>
        </w:rPr>
        <w:t>（1）在建工程的计价：按实际发生的支出确定工程成本。自营工程按直接材料、直接工</w:t>
      </w:r>
      <w:r>
        <w:rPr/>
        <w:t> 资、直接施工费等计量；发包工程按照应支付的工程价款（包括按合同规定向承包企业预付工 程款、备料款）等计量；设备安装工程按所安装设备的价值、安装费用、工程试运转等所发生 的支出等确定工程成本。在建工程成本还包括资本化的借款费用和汇兑损益。</w:t>
      </w:r>
    </w:p>
    <w:p>
      <w:pPr>
        <w:pStyle w:val="BodyText"/>
        <w:spacing w:line="314" w:lineRule="auto" w:before="83"/>
        <w:ind w:right="168" w:firstLine="420"/>
        <w:jc w:val="both"/>
      </w:pPr>
      <w:r>
        <w:rPr>
          <w:spacing w:val="2"/>
        </w:rPr>
        <w:t>（2）在建工程结转固定资产的时点：本公司所建造的固定资产已达到预定可使用状态，</w:t>
      </w:r>
      <w:r>
        <w:rPr/>
        <w:t> 但尚未办理竣工决算的，自达到预定可使用状态之日起，根据在建工程已经发生的实际成本及 未来发生的预计成本，按估计的价值转入固定资产，并按本会计政策的相关规定计提固定资产 折旧，待办理了竣工决算手续后再作调整。</w:t>
      </w:r>
    </w:p>
    <w:p>
      <w:pPr>
        <w:pStyle w:val="Heading3"/>
        <w:spacing w:line="240" w:lineRule="auto" w:before="82"/>
        <w:ind w:right="0"/>
        <w:jc w:val="left"/>
        <w:rPr>
          <w:b w:val="0"/>
          <w:bCs w:val="0"/>
        </w:rPr>
      </w:pPr>
      <w:r>
        <w:rPr/>
        <w:t>14.借款费用</w:t>
      </w:r>
      <w:r>
        <w:rPr>
          <w:b w:val="0"/>
          <w:bCs w:val="0"/>
        </w:rPr>
      </w:r>
    </w:p>
    <w:p>
      <w:pPr>
        <w:pStyle w:val="BodyText"/>
        <w:spacing w:line="314" w:lineRule="auto" w:before="147"/>
        <w:ind w:right="168" w:firstLine="420"/>
        <w:jc w:val="both"/>
      </w:pPr>
      <w:r>
        <w:rPr>
          <w:spacing w:val="2"/>
        </w:rPr>
        <w:t>（1）借款费用资本化的确认原则：可直接归属于符合资本化条件的资产的购建或者生产</w:t>
      </w:r>
      <w:r>
        <w:rPr/>
        <w:t> 的，予以资本化，计入相关资产成本；其他借款费用，在发生时根据其发生额确认为费用，计 入当期损益。在同时具备下列三个条件时，予以资本化，计入相关资产成本：</w:t>
      </w:r>
    </w:p>
    <w:p>
      <w:pPr>
        <w:pStyle w:val="BodyText"/>
        <w:spacing w:line="240" w:lineRule="auto" w:before="82"/>
        <w:ind w:left="791" w:right="0"/>
        <w:jc w:val="left"/>
      </w:pPr>
      <w:r>
        <w:rPr/>
        <w:t>1）资产支出已经发生；</w:t>
      </w:r>
    </w:p>
    <w:p>
      <w:pPr>
        <w:pStyle w:val="BodyText"/>
        <w:spacing w:line="240" w:lineRule="auto" w:before="147"/>
        <w:ind w:left="791" w:right="0"/>
        <w:jc w:val="left"/>
      </w:pPr>
      <w:r>
        <w:rPr/>
        <w:t>2）借款费用已经发生；</w:t>
      </w:r>
    </w:p>
    <w:p>
      <w:pPr>
        <w:pStyle w:val="BodyText"/>
        <w:spacing w:line="240" w:lineRule="auto" w:before="146"/>
        <w:ind w:left="791" w:right="0"/>
        <w:jc w:val="left"/>
      </w:pPr>
      <w:r>
        <w:rPr/>
        <w:t>3）为使资产达到预定可使用状态所必要的购建活动已经开始。</w:t>
      </w:r>
    </w:p>
    <w:p>
      <w:pPr>
        <w:pStyle w:val="BodyText"/>
        <w:spacing w:line="314" w:lineRule="auto" w:before="148"/>
        <w:ind w:right="168" w:firstLine="420"/>
        <w:jc w:val="both"/>
      </w:pPr>
      <w:r>
        <w:rPr>
          <w:spacing w:val="2"/>
        </w:rPr>
        <w:t>（2）借款费用资本化的期间：为购建符合资本化条件的固定资产所发生的借款费用，满</w:t>
      </w:r>
      <w:r>
        <w:rPr/>
        <w:t> 足上述资本化条件的，在该资产达到预定可使用状态前所发生的，计入资产成本；符合资本化 条件的固定资产在购建过程中发生非正常中断、且中断时间连续超过</w:t>
      </w:r>
      <w:r>
        <w:rPr>
          <w:spacing w:val="-53"/>
        </w:rPr>
        <w:t> </w:t>
      </w:r>
      <w:r>
        <w:rPr/>
        <w:t>3</w:t>
      </w:r>
      <w:r>
        <w:rPr>
          <w:spacing w:val="-52"/>
        </w:rPr>
        <w:t> </w:t>
      </w:r>
      <w:r>
        <w:rPr/>
        <w:t>个月的，暂停借款费用</w:t>
      </w:r>
      <w:r>
        <w:rPr/>
        <w:t> 的资本化。在中断期间发生的借款费用确认为费用，计入当期损益，直至固定资产的购建活动 重新开始。如果中断是所购建的符合资本化条件的固定资产达到预定可使用状态必要的程序， 借款费用的资本化继续进行。</w:t>
      </w:r>
    </w:p>
    <w:p>
      <w:pPr>
        <w:pStyle w:val="BodyText"/>
        <w:spacing w:line="314" w:lineRule="auto" w:before="83"/>
        <w:ind w:right="168" w:firstLine="420"/>
        <w:jc w:val="both"/>
      </w:pPr>
      <w:r>
        <w:rPr>
          <w:spacing w:val="2"/>
        </w:rPr>
        <w:t>（3）借款费用资本化金额的计算方法：为购建符合资本化条件的固定资产而借入专门借</w:t>
      </w:r>
      <w:r>
        <w:rPr/>
        <w:t> 款的，以专门借款当期实际发生的利息费用，减去将尚未动用的借款资金存入银行取得的利息 收入或进行暂时性投资取得的投资收益后的金额确定。占用了一般借款的，根据累计资产支出 超过专门借款部分的资产支出加权平均数乘以所占用一般借款的资本化率，计算确定一般借款 应予资本化的利息金额。资本化率根据一般借款加权平均利率计算确定。资本化期间，是指从 借款费用开始资本化时点到停止资本化时点的期间，借款费用暂停资本化的期间不包括在内。</w:t>
      </w:r>
    </w:p>
    <w:p>
      <w:pPr>
        <w:pStyle w:val="BodyText"/>
        <w:spacing w:line="369" w:lineRule="auto" w:before="81"/>
        <w:ind w:left="581" w:right="153" w:firstLine="2"/>
        <w:jc w:val="left"/>
      </w:pPr>
      <w:r>
        <w:rPr>
          <w:rFonts w:ascii="宋体" w:hAnsi="宋体" w:cs="宋体" w:eastAsia="宋体" w:hint="default"/>
          <w:b/>
          <w:bCs/>
        </w:rPr>
        <w:t>15.无形资产</w:t>
      </w:r>
      <w:r>
        <w:rPr>
          <w:rFonts w:ascii="宋体" w:hAnsi="宋体" w:cs="宋体" w:eastAsia="宋体" w:hint="default"/>
          <w:b/>
          <w:bCs/>
          <w:w w:val="99"/>
        </w:rPr>
        <w:t> </w:t>
      </w:r>
      <w:r>
        <w:rPr/>
        <w:t>无形资产是指本公司拥有或者控制的没有实物形态的可辨认非货币性资产。包括专利权、</w:t>
      </w:r>
    </w:p>
    <w:p>
      <w:pPr>
        <w:pStyle w:val="BodyText"/>
        <w:spacing w:line="247" w:lineRule="exact"/>
        <w:ind w:right="0"/>
        <w:jc w:val="left"/>
      </w:pPr>
      <w:r>
        <w:rPr/>
        <w:t>非专利技术、商标权、著作权、土地使用权、特许权、计算机软件等。企业自创商誉以及内部</w:t>
      </w:r>
    </w:p>
    <w:p>
      <w:pPr>
        <w:pStyle w:val="BodyText"/>
        <w:spacing w:line="240" w:lineRule="auto" w:before="84"/>
        <w:ind w:right="0"/>
        <w:jc w:val="left"/>
      </w:pPr>
      <w:r>
        <w:rPr/>
        <w:t>产生的品牌、报刊名等，不能确认为无形资产。</w:t>
      </w:r>
    </w:p>
    <w:p>
      <w:pPr>
        <w:pStyle w:val="BodyText"/>
        <w:spacing w:line="314" w:lineRule="auto" w:before="148"/>
        <w:ind w:right="168" w:firstLine="420"/>
        <w:jc w:val="both"/>
      </w:pPr>
      <w:r>
        <w:rPr>
          <w:spacing w:val="2"/>
        </w:rPr>
        <w:t>（1）无形资产的计价方法：购入的无形资产，按实际支付的价款和相关的其他支出作为</w:t>
      </w:r>
      <w:r>
        <w:rPr/>
        <w:t> 实际成本。投资者投入的无形资产，按投资合同或协议约定的价值确定实际成本，但合同或协 议约定价值不公允的，按公允价值确定实际成本。自行研究开发的无形资产，其研究阶段的支</w:t>
      </w:r>
    </w:p>
    <w:p>
      <w:pPr>
        <w:spacing w:after="0" w:line="314" w:lineRule="auto"/>
        <w:jc w:val="both"/>
        <w:sectPr>
          <w:pgSz w:w="11910" w:h="16840"/>
          <w:pgMar w:header="738" w:footer="714" w:top="1240" w:bottom="900" w:left="1540" w:right="1420"/>
        </w:sectPr>
      </w:pPr>
    </w:p>
    <w:p>
      <w:pPr>
        <w:spacing w:line="240" w:lineRule="auto" w:before="10"/>
        <w:rPr>
          <w:rFonts w:ascii="宋体" w:hAnsi="宋体" w:cs="宋体" w:eastAsia="宋体" w:hint="default"/>
          <w:sz w:val="13"/>
          <w:szCs w:val="13"/>
        </w:rPr>
      </w:pPr>
    </w:p>
    <w:p>
      <w:pPr>
        <w:pStyle w:val="BodyText"/>
        <w:spacing w:line="314" w:lineRule="auto" w:before="35"/>
        <w:ind w:right="153"/>
        <w:jc w:val="left"/>
      </w:pPr>
      <w:r>
        <w:rPr/>
        <w:t>出，于发生时计入当期损益；其开发阶段的支出，同时满足下列条件的，确认为无形资产（专 </w:t>
      </w:r>
      <w:r>
        <w:rPr>
          <w:spacing w:val="-10"/>
        </w:rPr>
        <w:t>利技术和非专利技术）。</w:t>
      </w:r>
    </w:p>
    <w:p>
      <w:pPr>
        <w:pStyle w:val="BodyText"/>
        <w:spacing w:line="240" w:lineRule="auto" w:before="81"/>
        <w:ind w:left="791" w:right="0"/>
        <w:jc w:val="left"/>
      </w:pPr>
      <w:r>
        <w:rPr/>
        <w:t>1）完成该无形资产以使其能够使用或出售在技术上具有可行性；</w:t>
      </w:r>
    </w:p>
    <w:p>
      <w:pPr>
        <w:pStyle w:val="BodyText"/>
        <w:spacing w:line="240" w:lineRule="auto" w:before="147"/>
        <w:ind w:left="791" w:right="0"/>
        <w:jc w:val="left"/>
      </w:pPr>
      <w:r>
        <w:rPr/>
        <w:t>2）具有完成该无形资产并使用或出售的意图；</w:t>
      </w:r>
    </w:p>
    <w:p>
      <w:pPr>
        <w:pStyle w:val="BodyText"/>
        <w:spacing w:line="240" w:lineRule="auto" w:before="147"/>
        <w:ind w:left="791" w:right="0"/>
        <w:jc w:val="left"/>
      </w:pPr>
      <w:r>
        <w:rPr/>
        <w:t>3）运用该无形资产生产的产品存在市场或无形资产自身存在市场；</w:t>
      </w:r>
    </w:p>
    <w:p>
      <w:pPr>
        <w:pStyle w:val="BodyText"/>
        <w:spacing w:line="314" w:lineRule="auto" w:before="147"/>
        <w:ind w:right="0" w:firstLine="629"/>
        <w:jc w:val="left"/>
      </w:pPr>
      <w:r>
        <w:rPr>
          <w:spacing w:val="2"/>
        </w:rPr>
        <w:t>4）有足够的技术、财务资源和其他资源支持，以完成该无形资产的开发，并有能力使</w:t>
      </w:r>
      <w:r>
        <w:rPr/>
        <w:t> 用或出售该无形资产；</w:t>
      </w:r>
    </w:p>
    <w:p>
      <w:pPr>
        <w:pStyle w:val="BodyText"/>
        <w:spacing w:line="240" w:lineRule="auto" w:before="82"/>
        <w:ind w:left="791" w:right="0"/>
        <w:jc w:val="left"/>
      </w:pPr>
      <w:r>
        <w:rPr/>
        <w:t>5）归属于该无形资产开发阶段的支出能够可靠地计量；</w:t>
      </w:r>
    </w:p>
    <w:p>
      <w:pPr>
        <w:pStyle w:val="BodyText"/>
        <w:spacing w:line="314" w:lineRule="auto" w:before="148"/>
        <w:ind w:right="168" w:firstLine="420"/>
        <w:jc w:val="both"/>
      </w:pPr>
      <w:r>
        <w:rPr>
          <w:spacing w:val="2"/>
        </w:rPr>
        <w:t>（2）无形资产的摊销方法和期限：本公司的土地使用权从出让起始日起，按其出让年限</w:t>
      </w:r>
      <w:r>
        <w:rPr/>
        <w:t> 平均摊销；本公司其他无形资产按预计使用年限、合同规定的受益年限和法律规定的有效年限 三者中最短者分期平均摊销。摊销金额按其受益对象计入相关资产成本和当期损益。使用寿命 不确定的无形资产不进行摊销，须在每年年末进行减值测试。</w:t>
      </w:r>
    </w:p>
    <w:p>
      <w:pPr>
        <w:pStyle w:val="BodyText"/>
        <w:spacing w:line="369" w:lineRule="auto" w:before="81"/>
        <w:ind w:left="581" w:right="153" w:firstLine="2"/>
        <w:jc w:val="left"/>
      </w:pPr>
      <w:r>
        <w:rPr>
          <w:rFonts w:ascii="宋体" w:hAnsi="宋体" w:cs="宋体" w:eastAsia="宋体" w:hint="default"/>
          <w:b/>
          <w:bCs/>
        </w:rPr>
        <w:t>16.商誉</w:t>
      </w:r>
      <w:r>
        <w:rPr>
          <w:rFonts w:ascii="宋体" w:hAnsi="宋体" w:cs="宋体" w:eastAsia="宋体" w:hint="default"/>
          <w:b/>
          <w:bCs/>
          <w:w w:val="99"/>
        </w:rPr>
        <w:t> </w:t>
      </w:r>
      <w:r>
        <w:rPr/>
        <w:t>商誉为股权投资成本或非同一控制下企业合并成本超过应享有的或企业合并中取得的被投</w:t>
      </w:r>
    </w:p>
    <w:p>
      <w:pPr>
        <w:pStyle w:val="BodyText"/>
        <w:spacing w:line="245" w:lineRule="exact"/>
        <w:ind w:right="0"/>
        <w:jc w:val="left"/>
      </w:pPr>
      <w:r>
        <w:rPr/>
        <w:t>资单位或被购买方可辨认净资产于取得日或购买日的公允价值份额的差额。</w:t>
      </w:r>
    </w:p>
    <w:p>
      <w:pPr>
        <w:pStyle w:val="BodyText"/>
        <w:spacing w:line="314" w:lineRule="auto" w:before="148"/>
        <w:ind w:right="153" w:firstLine="420"/>
        <w:jc w:val="left"/>
      </w:pPr>
      <w:r>
        <w:rPr/>
        <w:t>与子公司有关的商誉在合并财务报表上单独列示，与联营公司和合营公司有关的商誉，包 含在长期股权投资的账面价值中。</w:t>
      </w:r>
    </w:p>
    <w:p>
      <w:pPr>
        <w:pStyle w:val="BodyText"/>
        <w:spacing w:line="314" w:lineRule="auto" w:before="82"/>
        <w:ind w:right="153" w:firstLine="420"/>
        <w:jc w:val="left"/>
      </w:pPr>
      <w:r>
        <w:rPr/>
        <w:t>在财务报表中单独列示的商誉至少每年进行减值测试。减值测试时，商誉的账面价值根据 企业合并的协同效应分摊至受益的资产组或资产组组合。</w:t>
      </w:r>
    </w:p>
    <w:p>
      <w:pPr>
        <w:pStyle w:val="BodyText"/>
        <w:spacing w:line="369" w:lineRule="auto" w:before="82"/>
        <w:ind w:left="581" w:right="153" w:firstLine="2"/>
        <w:jc w:val="left"/>
      </w:pPr>
      <w:r>
        <w:rPr>
          <w:rFonts w:ascii="宋体" w:hAnsi="宋体" w:cs="宋体" w:eastAsia="宋体" w:hint="default"/>
          <w:b/>
          <w:bCs/>
        </w:rPr>
        <w:t>17.长期待摊费用</w:t>
      </w:r>
      <w:r>
        <w:rPr>
          <w:rFonts w:ascii="宋体" w:hAnsi="宋体" w:cs="宋体" w:eastAsia="宋体" w:hint="default"/>
          <w:b/>
          <w:bCs/>
          <w:w w:val="99"/>
        </w:rPr>
        <w:t> </w:t>
      </w:r>
      <w:r>
        <w:rPr/>
        <w:t>长期待摊费用是指公司已经支出，但应由本期和以后各期分别负担的分摊期限在</w:t>
      </w:r>
      <w:r>
        <w:rPr>
          <w:spacing w:val="-53"/>
        </w:rPr>
        <w:t> </w:t>
      </w:r>
      <w:r>
        <w:rPr/>
        <w:t>1</w:t>
      </w:r>
      <w:r>
        <w:rPr>
          <w:spacing w:val="-52"/>
        </w:rPr>
        <w:t> </w:t>
      </w:r>
      <w:r>
        <w:rPr/>
        <w:t>年以上</w:t>
      </w:r>
    </w:p>
    <w:p>
      <w:pPr>
        <w:pStyle w:val="BodyText"/>
        <w:spacing w:line="245" w:lineRule="exact"/>
        <w:ind w:right="0"/>
        <w:jc w:val="left"/>
      </w:pPr>
      <w:r>
        <w:rPr/>
        <w:t>的各项费用。按实际支出入账，在项目受益期内平均摊销。</w:t>
      </w:r>
    </w:p>
    <w:p>
      <w:pPr>
        <w:pStyle w:val="BodyText"/>
        <w:spacing w:line="314" w:lineRule="auto" w:before="147"/>
        <w:ind w:right="153" w:firstLine="420"/>
        <w:jc w:val="left"/>
      </w:pPr>
      <w:r>
        <w:rPr/>
        <w:t>如果长期待摊费用项目不能使公司在以后会计期间受益的，将尚未摊销的该项目的摊余价 值全部转入当期损益。</w:t>
      </w:r>
    </w:p>
    <w:p>
      <w:pPr>
        <w:spacing w:line="369" w:lineRule="auto" w:before="82"/>
        <w:ind w:left="581" w:right="5823" w:firstLine="2"/>
        <w:jc w:val="left"/>
        <w:rPr>
          <w:rFonts w:ascii="宋体" w:hAnsi="宋体" w:cs="宋体" w:eastAsia="宋体" w:hint="default"/>
          <w:sz w:val="21"/>
          <w:szCs w:val="21"/>
        </w:rPr>
      </w:pPr>
      <w:r>
        <w:rPr>
          <w:rFonts w:ascii="宋体" w:hAnsi="宋体" w:cs="宋体" w:eastAsia="宋体" w:hint="default"/>
          <w:b/>
          <w:bCs/>
          <w:sz w:val="21"/>
          <w:szCs w:val="21"/>
        </w:rPr>
        <w:t>18.收入</w:t>
      </w:r>
      <w:r>
        <w:rPr>
          <w:rFonts w:ascii="宋体" w:hAnsi="宋体" w:cs="宋体" w:eastAsia="宋体" w:hint="default"/>
          <w:b/>
          <w:bCs/>
          <w:w w:val="99"/>
          <w:sz w:val="21"/>
          <w:szCs w:val="21"/>
        </w:rPr>
        <w:t> </w:t>
      </w:r>
      <w:r>
        <w:rPr>
          <w:rFonts w:ascii="宋体" w:hAnsi="宋体" w:cs="宋体" w:eastAsia="宋体" w:hint="default"/>
          <w:sz w:val="21"/>
          <w:szCs w:val="21"/>
        </w:rPr>
        <w:t>本公司收入确认原则如下：</w:t>
      </w:r>
    </w:p>
    <w:p>
      <w:pPr>
        <w:pStyle w:val="BodyText"/>
        <w:spacing w:line="319" w:lineRule="auto" w:before="33"/>
        <w:ind w:left="581" w:right="2778"/>
        <w:jc w:val="left"/>
      </w:pPr>
      <w:r>
        <w:rPr/>
        <w:t>（1）销售商品的收入，在下列条件均能满足时予以确认： 1）企业己将商品所有权上的主要风险和报酬转移给购货方；</w:t>
      </w:r>
    </w:p>
    <w:p>
      <w:pPr>
        <w:pStyle w:val="BodyText"/>
        <w:spacing w:line="243" w:lineRule="exact"/>
        <w:ind w:left="581" w:right="0"/>
        <w:jc w:val="left"/>
      </w:pPr>
      <w:r>
        <w:rPr>
          <w:spacing w:val="-3"/>
        </w:rPr>
        <w:t>2）企业既没有保留通常与所有权相联系的继续管理权，也没有对己售出的商品实施有效控</w:t>
      </w:r>
    </w:p>
    <w:p>
      <w:pPr>
        <w:pStyle w:val="BodyText"/>
        <w:spacing w:line="240" w:lineRule="auto" w:before="37"/>
        <w:ind w:right="0"/>
        <w:jc w:val="left"/>
      </w:pPr>
      <w:r>
        <w:rPr/>
        <w:t>制；</w:t>
      </w:r>
    </w:p>
    <w:p>
      <w:pPr>
        <w:pStyle w:val="BodyText"/>
        <w:spacing w:line="240" w:lineRule="auto" w:before="37"/>
        <w:ind w:left="581" w:right="0"/>
        <w:jc w:val="left"/>
      </w:pPr>
      <w:r>
        <w:rPr/>
        <w:t>3）收入的金额能够可靠计量；</w:t>
      </w:r>
    </w:p>
    <w:p>
      <w:pPr>
        <w:pStyle w:val="BodyText"/>
        <w:spacing w:line="240" w:lineRule="auto" w:before="37"/>
        <w:ind w:left="581" w:right="0"/>
        <w:jc w:val="left"/>
      </w:pPr>
      <w:r>
        <w:rPr/>
        <w:t>4）相关经济利益很可能流入企业；</w:t>
      </w:r>
    </w:p>
    <w:p>
      <w:pPr>
        <w:pStyle w:val="BodyText"/>
        <w:spacing w:line="240" w:lineRule="auto" w:before="37"/>
        <w:ind w:left="581" w:right="0"/>
        <w:jc w:val="left"/>
      </w:pPr>
      <w:r>
        <w:rPr/>
        <w:t>5）相关的、己发生的或将发生的成本能够可靠计量。</w:t>
      </w:r>
    </w:p>
    <w:p>
      <w:pPr>
        <w:pStyle w:val="BodyText"/>
        <w:spacing w:line="369" w:lineRule="auto" w:before="93"/>
        <w:ind w:left="581" w:right="153"/>
        <w:jc w:val="left"/>
      </w:pPr>
      <w:r>
        <w:rPr/>
        <w:t>（2）提供劳务收入： 在资产负债表日提供劳务交易的结果能够可靠估计的，按照完工百分比法确认提供劳务收</w:t>
      </w:r>
    </w:p>
    <w:p>
      <w:pPr>
        <w:pStyle w:val="BodyText"/>
        <w:spacing w:line="245" w:lineRule="exact"/>
        <w:ind w:right="0"/>
        <w:jc w:val="left"/>
      </w:pPr>
      <w:r>
        <w:rPr/>
        <w:t>入。提供劳务交易的结果能够可靠估计，是指同时具备以下条件：</w:t>
      </w:r>
    </w:p>
    <w:p>
      <w:pPr>
        <w:spacing w:after="0" w:line="245" w:lineRule="exact"/>
        <w:jc w:val="left"/>
        <w:sectPr>
          <w:pgSz w:w="11910" w:h="16840"/>
          <w:pgMar w:header="738" w:footer="714" w:top="1240" w:bottom="900" w:left="1540" w:right="1420"/>
        </w:sectPr>
      </w:pPr>
    </w:p>
    <w:p>
      <w:pPr>
        <w:spacing w:line="240" w:lineRule="auto" w:before="5"/>
        <w:rPr>
          <w:rFonts w:ascii="宋体" w:hAnsi="宋体" w:cs="宋体" w:eastAsia="宋体" w:hint="default"/>
          <w:sz w:val="9"/>
          <w:szCs w:val="9"/>
        </w:rPr>
      </w:pPr>
    </w:p>
    <w:p>
      <w:pPr>
        <w:pStyle w:val="BodyText"/>
        <w:spacing w:line="240" w:lineRule="auto" w:before="35"/>
        <w:ind w:left="581" w:right="3343"/>
        <w:jc w:val="left"/>
      </w:pPr>
      <w:r>
        <w:rPr/>
        <w:t>1）收入的金额能够可靠计量；</w:t>
      </w:r>
    </w:p>
    <w:p>
      <w:pPr>
        <w:pStyle w:val="BodyText"/>
        <w:spacing w:line="240" w:lineRule="auto" w:before="37"/>
        <w:ind w:left="581" w:right="3343"/>
        <w:jc w:val="left"/>
      </w:pPr>
      <w:r>
        <w:rPr/>
        <w:t>2）相关的经济利益很可能流入企业；</w:t>
      </w:r>
    </w:p>
    <w:p>
      <w:pPr>
        <w:pStyle w:val="BodyText"/>
        <w:spacing w:line="240" w:lineRule="auto" w:before="37"/>
        <w:ind w:left="581" w:right="3343"/>
        <w:jc w:val="left"/>
      </w:pPr>
      <w:r>
        <w:rPr/>
        <w:t>3）交易的完工进度能够可靠确定；</w:t>
      </w:r>
    </w:p>
    <w:p>
      <w:pPr>
        <w:pStyle w:val="BodyText"/>
        <w:spacing w:line="319" w:lineRule="auto" w:before="37"/>
        <w:ind w:left="581" w:right="208"/>
        <w:jc w:val="left"/>
      </w:pPr>
      <w:r>
        <w:rPr/>
        <w:t>4）交易中已发生的和将发生的成本能够可靠计量。 在资产负债表日提供劳务交易结果不能够可靠估计的，分别下列情况处理：</w:t>
      </w:r>
      <w:r>
        <w:rPr>
          <w:spacing w:val="-1"/>
        </w:rPr>
        <w:t> </w:t>
      </w:r>
      <w:r>
        <w:rPr>
          <w:spacing w:val="-3"/>
        </w:rPr>
        <w:t>1）已发生的劳务成本预计能够得到补偿，应按已经发生的劳务成本金额确认收入；并按相</w:t>
      </w:r>
    </w:p>
    <w:p>
      <w:pPr>
        <w:pStyle w:val="BodyText"/>
        <w:spacing w:line="243" w:lineRule="exact"/>
        <w:ind w:right="3343"/>
        <w:jc w:val="left"/>
      </w:pPr>
      <w:r>
        <w:rPr/>
        <w:t>同金额结转成本；</w:t>
      </w:r>
    </w:p>
    <w:p>
      <w:pPr>
        <w:pStyle w:val="BodyText"/>
        <w:spacing w:line="273" w:lineRule="auto" w:before="37"/>
        <w:ind w:right="193" w:firstLine="420"/>
        <w:jc w:val="left"/>
      </w:pPr>
      <w:r>
        <w:rPr/>
        <w:t>2）已发生的劳务成本预计不能够得到补偿的， 将已经发生的劳务成本计入当期损益，不 确认提供劳务收入。</w:t>
      </w:r>
    </w:p>
    <w:p>
      <w:pPr>
        <w:pStyle w:val="BodyText"/>
        <w:spacing w:line="369" w:lineRule="auto" w:before="64"/>
        <w:ind w:left="581" w:right="193"/>
        <w:jc w:val="left"/>
      </w:pPr>
      <w:r>
        <w:rPr/>
        <w:t>（3）既销售商品又提供劳务的收入： 公司与其他企业签订的合同或协议包括销售商品和提供劳务时，销售商品部分和提供劳务</w:t>
      </w:r>
    </w:p>
    <w:p>
      <w:pPr>
        <w:pStyle w:val="BodyText"/>
        <w:spacing w:line="247" w:lineRule="exact"/>
        <w:ind w:right="87"/>
        <w:jc w:val="left"/>
      </w:pPr>
      <w:r>
        <w:rPr/>
        <w:t>部分能够区分且能够单独计量的，将提供劳务的部分作为提供劳务处理。销售商品部分和提供</w:t>
      </w:r>
    </w:p>
    <w:p>
      <w:pPr>
        <w:pStyle w:val="BodyText"/>
        <w:spacing w:line="314" w:lineRule="auto" w:before="85"/>
        <w:ind w:right="193"/>
        <w:jc w:val="left"/>
      </w:pPr>
      <w:r>
        <w:rPr/>
        <w:t>劳务不能够区分的，或虽能区分但不能够单独计量的，应当将销售商品部分和提供劳务部分全 部作为销售商品处理。</w:t>
      </w:r>
    </w:p>
    <w:p>
      <w:pPr>
        <w:pStyle w:val="BodyText"/>
        <w:spacing w:line="369" w:lineRule="auto" w:before="82"/>
        <w:ind w:left="581" w:right="103"/>
        <w:jc w:val="left"/>
      </w:pPr>
      <w:r>
        <w:rPr/>
        <w:t>（4）让渡资产使用权收入： </w:t>
      </w:r>
      <w:r>
        <w:rPr>
          <w:spacing w:val="-3"/>
        </w:rPr>
        <w:t>让渡资产使用权收入包括利息收入、使用费收入等。同时满足下列条件的，才能予以确认：</w:t>
      </w:r>
    </w:p>
    <w:p>
      <w:pPr>
        <w:pStyle w:val="BodyText"/>
        <w:spacing w:line="245" w:lineRule="exact"/>
        <w:ind w:right="87"/>
        <w:jc w:val="left"/>
      </w:pPr>
      <w:r>
        <w:rPr/>
        <w:t>相关的经济利益很可能流入企业；收入的金额能够可靠计量。</w:t>
      </w:r>
    </w:p>
    <w:p>
      <w:pPr>
        <w:pStyle w:val="BodyText"/>
        <w:spacing w:line="369" w:lineRule="auto" w:before="147"/>
        <w:ind w:left="581" w:right="193"/>
        <w:jc w:val="left"/>
      </w:pPr>
      <w:r>
        <w:rPr/>
        <w:t>（5）建造合同收入 在资产负债表日，建造合同的结果能够可靠估计的，根据完工百分比法确认合同收入和合</w:t>
      </w:r>
    </w:p>
    <w:p>
      <w:pPr>
        <w:pStyle w:val="BodyText"/>
        <w:spacing w:line="245" w:lineRule="exact"/>
        <w:ind w:right="3343"/>
        <w:jc w:val="left"/>
      </w:pPr>
      <w:r>
        <w:rPr/>
        <w:t>同费用。</w:t>
      </w:r>
    </w:p>
    <w:p>
      <w:pPr>
        <w:pStyle w:val="BodyText"/>
        <w:spacing w:line="319" w:lineRule="auto" w:before="146"/>
        <w:ind w:left="581" w:right="2713"/>
        <w:jc w:val="left"/>
      </w:pPr>
      <w:r>
        <w:rPr/>
        <w:t>固定造价合同的结果能够可靠估计，是指同时满足下列条件： 1）合同总收入能够可靠地计量；</w:t>
      </w:r>
    </w:p>
    <w:p>
      <w:pPr>
        <w:pStyle w:val="BodyText"/>
        <w:spacing w:line="243" w:lineRule="exact"/>
        <w:ind w:left="581" w:right="3343"/>
        <w:jc w:val="left"/>
      </w:pPr>
      <w:r>
        <w:rPr/>
        <w:t>2）与合同相关的经济利益很可能流入企业；</w:t>
      </w:r>
    </w:p>
    <w:p>
      <w:pPr>
        <w:pStyle w:val="BodyText"/>
        <w:spacing w:line="240" w:lineRule="auto" w:before="37"/>
        <w:ind w:left="581" w:right="87"/>
        <w:jc w:val="left"/>
      </w:pPr>
      <w:r>
        <w:rPr/>
        <w:t>3）实际发生的合同成本能够清楚地区分和可靠地计量；</w:t>
      </w:r>
    </w:p>
    <w:p>
      <w:pPr>
        <w:pStyle w:val="BodyText"/>
        <w:spacing w:line="321" w:lineRule="auto" w:before="37"/>
        <w:ind w:left="581" w:right="2398"/>
        <w:jc w:val="left"/>
      </w:pPr>
      <w:r>
        <w:rPr/>
        <w:t>4）合同完工进度和为完成合同尚需发生的成本能够可靠地确定。 成本加成合同的结果能够可靠估计，是指同时满足下列条件： 1）与合同相关的经济利益很可能流入企业；</w:t>
      </w:r>
    </w:p>
    <w:p>
      <w:pPr>
        <w:pStyle w:val="BodyText"/>
        <w:spacing w:line="241" w:lineRule="exact"/>
        <w:ind w:left="581" w:right="87"/>
        <w:jc w:val="left"/>
      </w:pPr>
      <w:r>
        <w:rPr/>
        <w:t>2）实际发生的合同成本能够清楚地区分和可靠地计量。</w:t>
      </w:r>
    </w:p>
    <w:p>
      <w:pPr>
        <w:pStyle w:val="BodyText"/>
        <w:spacing w:line="273" w:lineRule="auto" w:before="37"/>
        <w:ind w:right="193" w:firstLine="420"/>
        <w:jc w:val="left"/>
      </w:pPr>
      <w:r>
        <w:rPr/>
        <w:t>公司采用累计实际发生的合同成本占合同预计总成本的比例（已经完成的合同工作量占合 同预计总工作量的比例或实际测定的完工进度）确定合同完工进度。</w:t>
      </w:r>
    </w:p>
    <w:p>
      <w:pPr>
        <w:pStyle w:val="BodyText"/>
        <w:spacing w:line="314" w:lineRule="auto" w:before="65"/>
        <w:ind w:right="202" w:firstLine="420"/>
        <w:jc w:val="both"/>
      </w:pPr>
      <w:r>
        <w:rPr/>
        <w:t>建造合同的结果不能可靠估计的，合同成本能够收回的，合同收入根据能够收回的实际合 同成本予以确认，合同成本在其发生的当期确认为合同费用；合同成本不可能收回的，在发生</w:t>
      </w:r>
      <w:r>
        <w:rPr>
          <w:spacing w:val="-99"/>
        </w:rPr>
        <w:t> </w:t>
      </w:r>
      <w:r>
        <w:rPr>
          <w:spacing w:val="-99"/>
        </w:rPr>
      </w:r>
      <w:r>
        <w:rPr/>
        <w:t>时立即确认为合同费用，不确认合同收入。</w:t>
      </w:r>
    </w:p>
    <w:p>
      <w:pPr>
        <w:pStyle w:val="BodyText"/>
        <w:spacing w:line="314" w:lineRule="auto" w:before="82"/>
        <w:ind w:right="202" w:firstLine="420"/>
        <w:jc w:val="both"/>
      </w:pPr>
      <w:r>
        <w:rPr/>
        <w:t>预计合同损失：年末，公司对预计合同总成本超出预计合同总收入的工程项目，按照预计 合同总成本超出预计合同总收入的部分与该工程项目已确认损失之间的差额计提预计合同损失</w:t>
      </w:r>
      <w:r>
        <w:rPr>
          <w:spacing w:val="-99"/>
        </w:rPr>
        <w:t> </w:t>
      </w:r>
      <w:r>
        <w:rPr>
          <w:spacing w:val="-99"/>
        </w:rPr>
      </w:r>
      <w:r>
        <w:rPr/>
        <w:t>准备。</w:t>
      </w:r>
    </w:p>
    <w:p>
      <w:pPr>
        <w:pStyle w:val="BodyText"/>
        <w:spacing w:line="240" w:lineRule="auto" w:before="82"/>
        <w:ind w:left="581" w:right="3343"/>
        <w:jc w:val="left"/>
      </w:pPr>
      <w:r>
        <w:rPr/>
        <w:t>（6）BT</w:t>
      </w:r>
      <w:r>
        <w:rPr>
          <w:spacing w:val="-2"/>
        </w:rPr>
        <w:t> </w:t>
      </w:r>
      <w:r>
        <w:rPr/>
        <w:t>项目收入的确认</w:t>
      </w:r>
    </w:p>
    <w:p>
      <w:pPr>
        <w:pStyle w:val="BodyText"/>
        <w:spacing w:line="240" w:lineRule="auto" w:before="147"/>
        <w:ind w:left="581" w:right="3343"/>
        <w:jc w:val="left"/>
      </w:pPr>
      <w:r>
        <w:rPr/>
        <w:t>1）涉及的 BT</w:t>
      </w:r>
      <w:r>
        <w:rPr>
          <w:spacing w:val="-2"/>
        </w:rPr>
        <w:t> </w:t>
      </w:r>
      <w:r>
        <w:rPr/>
        <w:t>业务同时满足以下条件：</w:t>
      </w:r>
    </w:p>
    <w:p>
      <w:pPr>
        <w:spacing w:after="0" w:line="240" w:lineRule="auto"/>
        <w:jc w:val="left"/>
        <w:sectPr>
          <w:pgSz w:w="11910" w:h="16840"/>
          <w:pgMar w:header="738" w:footer="714" w:top="1240" w:bottom="900" w:left="1540" w:right="1380"/>
        </w:sectPr>
      </w:pPr>
    </w:p>
    <w:p>
      <w:pPr>
        <w:spacing w:line="240" w:lineRule="auto" w:before="9"/>
        <w:rPr>
          <w:rFonts w:ascii="宋体" w:hAnsi="宋体" w:cs="宋体" w:eastAsia="宋体" w:hint="default"/>
          <w:sz w:val="13"/>
          <w:szCs w:val="13"/>
        </w:rPr>
      </w:pPr>
    </w:p>
    <w:p>
      <w:pPr>
        <w:pStyle w:val="BodyText"/>
        <w:spacing w:line="240" w:lineRule="auto" w:before="35"/>
        <w:ind w:left="581" w:right="87"/>
        <w:jc w:val="left"/>
      </w:pPr>
      <w:r>
        <w:rPr/>
        <w:t>①</w:t>
      </w:r>
      <w:r>
        <w:rPr>
          <w:spacing w:val="-2"/>
        </w:rPr>
        <w:t> </w:t>
      </w:r>
      <w:r>
        <w:rPr/>
        <w:t>合同授予方为政府及其有关部门或政府授权进行招标的企业。</w:t>
      </w:r>
    </w:p>
    <w:p>
      <w:pPr>
        <w:pStyle w:val="BodyText"/>
        <w:spacing w:line="314" w:lineRule="auto" w:before="147"/>
        <w:ind w:right="202" w:firstLine="420"/>
        <w:jc w:val="both"/>
      </w:pPr>
      <w:r>
        <w:rPr/>
        <w:t>②合同投资方为按照有关程序取得合同的企业（以下简称合同投资方）。合同投资方按照 规定设立项目公司（以下简称项目公司）进行项目建设和运营。</w:t>
      </w:r>
    </w:p>
    <w:p>
      <w:pPr>
        <w:pStyle w:val="BodyText"/>
        <w:spacing w:line="314" w:lineRule="auto" w:before="83"/>
        <w:ind w:right="202" w:firstLine="420"/>
        <w:jc w:val="both"/>
      </w:pPr>
      <w:r>
        <w:rPr/>
        <w:t>③</w:t>
      </w:r>
      <w:r>
        <w:rPr>
          <w:spacing w:val="11"/>
        </w:rPr>
        <w:t> </w:t>
      </w:r>
      <w:r>
        <w:rPr>
          <w:spacing w:val="-3"/>
        </w:rPr>
        <w:t>合同中对所建造公共基础设施的质量标准、工期、移交的对象、合同总价款及其分期偿</w:t>
      </w:r>
      <w:r>
        <w:rPr/>
        <w:t> 还等作出约定，同时在合同期满，合同投资方负有将有关公共基础设施移交给合同授予方或其</w:t>
      </w:r>
      <w:r>
        <w:rPr>
          <w:spacing w:val="-99"/>
        </w:rPr>
        <w:t> </w:t>
      </w:r>
      <w:r>
        <w:rPr>
          <w:spacing w:val="-99"/>
        </w:rPr>
      </w:r>
      <w:r>
        <w:rPr/>
        <w:t>指定的单位，并对基础设施在移交时的性能、状态等作出明确规定。</w:t>
      </w:r>
    </w:p>
    <w:p>
      <w:pPr>
        <w:pStyle w:val="BodyText"/>
        <w:spacing w:line="240" w:lineRule="auto" w:before="82"/>
        <w:ind w:left="581" w:right="3343"/>
        <w:jc w:val="left"/>
      </w:pPr>
      <w:r>
        <w:rPr/>
        <w:t>2）与 BT</w:t>
      </w:r>
      <w:r>
        <w:rPr>
          <w:spacing w:val="-2"/>
        </w:rPr>
        <w:t> </w:t>
      </w:r>
      <w:r>
        <w:rPr/>
        <w:t>业务相关收入的确认</w:t>
      </w:r>
    </w:p>
    <w:p>
      <w:pPr>
        <w:pStyle w:val="BodyText"/>
        <w:spacing w:line="314" w:lineRule="auto" w:before="147"/>
        <w:ind w:right="88" w:firstLine="420"/>
        <w:jc w:val="left"/>
      </w:pPr>
      <w:r>
        <w:rPr/>
        <w:t>① </w:t>
      </w:r>
      <w:r>
        <w:rPr>
          <w:spacing w:val="-4"/>
        </w:rPr>
        <w:t>建造期间，项目公司对于所提供的建造服务按照《企业会计准则第15</w:t>
      </w:r>
      <w:r>
        <w:rPr>
          <w:spacing w:val="19"/>
        </w:rPr>
        <w:t> </w:t>
      </w:r>
      <w:r>
        <w:rPr/>
        <w:t>号——建造合同》</w:t>
      </w:r>
      <w:r>
        <w:rPr/>
        <w:t> </w:t>
      </w:r>
      <w:r>
        <w:rPr>
          <w:spacing w:val="-3"/>
        </w:rPr>
        <w:t>确认相关的收入和费用。基础设施建成后，项目公司按照《企业会计准则第14 </w:t>
      </w:r>
      <w:r>
        <w:rPr>
          <w:spacing w:val="-4"/>
        </w:rPr>
        <w:t>号——收入》确</w:t>
      </w:r>
      <w:r>
        <w:rPr>
          <w:spacing w:val="-67"/>
        </w:rPr>
        <w:t> </w:t>
      </w:r>
      <w:r>
        <w:rPr>
          <w:spacing w:val="-67"/>
        </w:rPr>
      </w:r>
      <w:r>
        <w:rPr/>
        <w:t>认与后续经营服务相关的收入。</w:t>
      </w:r>
    </w:p>
    <w:p>
      <w:pPr>
        <w:pStyle w:val="BodyText"/>
        <w:spacing w:line="314" w:lineRule="auto" w:before="83"/>
        <w:ind w:right="202" w:firstLine="420"/>
        <w:jc w:val="both"/>
      </w:pPr>
      <w:r>
        <w:rPr/>
        <w:t>②合同规定基础设施建成后的一定期间内，项目公司可以无条件地自合同授予方收取确定 金额的货币资金或其他金融资产的，在确认收入的同时确认金融资产，并按照《企业会计准则</w:t>
      </w:r>
      <w:r>
        <w:rPr>
          <w:spacing w:val="-99"/>
        </w:rPr>
        <w:t> </w:t>
      </w:r>
      <w:r>
        <w:rPr>
          <w:spacing w:val="-99"/>
        </w:rPr>
      </w:r>
      <w:r>
        <w:rPr/>
        <w:t>第22</w:t>
      </w:r>
      <w:r>
        <w:rPr>
          <w:spacing w:val="15"/>
        </w:rPr>
        <w:t> </w:t>
      </w:r>
      <w:r>
        <w:rPr>
          <w:spacing w:val="-3"/>
        </w:rPr>
        <w:t>号——金融工具确认和计量》的规定处理。建造过程如发生借款利息，按照《企业会计准</w:t>
      </w:r>
      <w:r>
        <w:rPr/>
        <w:t> 则第 17</w:t>
      </w:r>
      <w:r>
        <w:rPr>
          <w:spacing w:val="-2"/>
        </w:rPr>
        <w:t> </w:t>
      </w:r>
      <w:r>
        <w:rPr/>
        <w:t>号——借款费用》的规定处理。</w:t>
      </w:r>
    </w:p>
    <w:p>
      <w:pPr>
        <w:pStyle w:val="BodyText"/>
        <w:spacing w:line="314" w:lineRule="auto" w:before="83"/>
        <w:ind w:right="204" w:firstLine="420"/>
        <w:jc w:val="both"/>
      </w:pPr>
      <w:r>
        <w:rPr/>
        <w:t>③BT</w:t>
      </w:r>
      <w:r>
        <w:rPr>
          <w:spacing w:val="8"/>
        </w:rPr>
        <w:t> </w:t>
      </w:r>
      <w:r>
        <w:rPr>
          <w:spacing w:val="-3"/>
        </w:rPr>
        <w:t>项目公司未提供实际建造服务，将基础设施建造发包给其他方的，不确认建造服务收</w:t>
      </w:r>
      <w:r>
        <w:rPr/>
        <w:t> 入，按照建造过程中支付的工程价款等考虑合同规定确认为金融资产。</w:t>
      </w:r>
    </w:p>
    <w:p>
      <w:pPr>
        <w:pStyle w:val="BodyText"/>
        <w:spacing w:line="240" w:lineRule="auto" w:before="81"/>
        <w:ind w:left="581" w:right="87"/>
        <w:jc w:val="left"/>
      </w:pPr>
      <w:r>
        <w:rPr/>
        <w:t>④ BT</w:t>
      </w:r>
      <w:r>
        <w:rPr>
          <w:spacing w:val="-2"/>
        </w:rPr>
        <w:t> </w:t>
      </w:r>
      <w:r>
        <w:rPr/>
        <w:t>业务所建造基础设施不作为项目公司的固定资产。</w:t>
      </w:r>
    </w:p>
    <w:p>
      <w:pPr>
        <w:pStyle w:val="BodyText"/>
        <w:spacing w:line="314" w:lineRule="auto" w:before="148"/>
        <w:ind w:right="202" w:firstLine="420"/>
        <w:jc w:val="both"/>
      </w:pPr>
      <w:r>
        <w:rPr>
          <w:spacing w:val="-11"/>
        </w:rPr>
        <w:t>3）在 </w:t>
      </w:r>
      <w:r>
        <w:rPr/>
        <w:t>BT</w:t>
      </w:r>
      <w:r>
        <w:rPr>
          <w:spacing w:val="-53"/>
        </w:rPr>
        <w:t> </w:t>
      </w:r>
      <w:r>
        <w:rPr/>
        <w:t>业务中，授予方可能向项目公司提供除基础设施以外其他的资产，如果该资产构</w:t>
      </w:r>
      <w:r>
        <w:rPr/>
        <w:t> 成授予方应付合同价款的一部分，不作为政府补助处理。项目公司自授予方取得资产时，以其</w:t>
      </w:r>
      <w:r>
        <w:rPr>
          <w:spacing w:val="-99"/>
        </w:rPr>
        <w:t> </w:t>
      </w:r>
      <w:r>
        <w:rPr>
          <w:spacing w:val="-99"/>
        </w:rPr>
      </w:r>
      <w:r>
        <w:rPr/>
        <w:t>公允价值确认，未移交基础设施前确认为一项负债。</w:t>
      </w:r>
    </w:p>
    <w:p>
      <w:pPr>
        <w:pStyle w:val="BodyText"/>
        <w:spacing w:line="369" w:lineRule="auto" w:before="82"/>
        <w:ind w:left="581" w:right="103" w:firstLine="2"/>
        <w:jc w:val="left"/>
      </w:pPr>
      <w:r>
        <w:rPr>
          <w:rFonts w:ascii="宋体" w:hAnsi="宋体" w:cs="宋体" w:eastAsia="宋体" w:hint="default"/>
          <w:b/>
          <w:bCs/>
        </w:rPr>
        <w:t>19.政府补助</w:t>
      </w:r>
      <w:r>
        <w:rPr>
          <w:rFonts w:ascii="宋体" w:hAnsi="宋体" w:cs="宋体" w:eastAsia="宋体" w:hint="default"/>
          <w:b/>
          <w:bCs/>
          <w:w w:val="99"/>
        </w:rPr>
        <w:t> </w:t>
      </w:r>
      <w:r>
        <w:rPr>
          <w:spacing w:val="-3"/>
        </w:rPr>
        <w:t>政府补助在能够满足其所附的条件以及能够收到时，予以确认。政府补助为货币性资产的，</w:t>
      </w:r>
    </w:p>
    <w:p>
      <w:pPr>
        <w:pStyle w:val="BodyText"/>
        <w:spacing w:line="247" w:lineRule="exact"/>
        <w:ind w:right="87"/>
        <w:jc w:val="left"/>
      </w:pPr>
      <w:r>
        <w:rPr/>
        <w:t>按照实际收到的金额计量；对于按照固定的定额标准拨付的补助，按照应收的金额计量。政府</w:t>
      </w:r>
    </w:p>
    <w:p>
      <w:pPr>
        <w:pStyle w:val="BodyText"/>
        <w:spacing w:line="314" w:lineRule="auto" w:before="85"/>
        <w:ind w:right="194"/>
        <w:jc w:val="left"/>
      </w:pPr>
      <w:r>
        <w:rPr/>
        <w:t>补助为非货币性资产的，按照公允价值计量；公允价值不能可靠取得的，按照名义金额(1</w:t>
      </w:r>
      <w:r>
        <w:rPr>
          <w:spacing w:val="-1"/>
        </w:rPr>
        <w:t> </w:t>
      </w:r>
      <w:r>
        <w:rPr/>
        <w:t>元)</w:t>
      </w:r>
      <w:r>
        <w:rPr/>
        <w:t> 计量。</w:t>
      </w:r>
    </w:p>
    <w:p>
      <w:pPr>
        <w:pStyle w:val="BodyText"/>
        <w:spacing w:line="314" w:lineRule="auto" w:before="83"/>
        <w:ind w:right="210" w:firstLine="420"/>
        <w:jc w:val="both"/>
      </w:pPr>
      <w:r>
        <w:rPr/>
        <w:t>与资产相关的政府补助确认为递延收益，并在相关资产使用寿命内平均分配，计入当期损 益。与收益相关的政府补助，用于补偿以后期间的相关费用或损失的，确认为递延收益，并在 确认相关费用的期间，计入当期损益；用于补偿已发生的相关费用或损失的，直接计入当期损 益。</w:t>
      </w:r>
    </w:p>
    <w:p>
      <w:pPr>
        <w:spacing w:line="369" w:lineRule="auto" w:before="82"/>
        <w:ind w:left="581" w:right="87" w:firstLine="2"/>
        <w:jc w:val="left"/>
        <w:rPr>
          <w:rFonts w:ascii="宋体" w:hAnsi="宋体" w:cs="宋体" w:eastAsia="宋体" w:hint="default"/>
          <w:sz w:val="21"/>
          <w:szCs w:val="21"/>
        </w:rPr>
      </w:pPr>
      <w:r>
        <w:rPr>
          <w:rFonts w:ascii="宋体" w:hAnsi="宋体" w:cs="宋体" w:eastAsia="宋体" w:hint="default"/>
          <w:b/>
          <w:bCs/>
          <w:sz w:val="21"/>
          <w:szCs w:val="21"/>
        </w:rPr>
        <w:t>20.递延所得税资产/递延所得税负债</w:t>
      </w:r>
      <w:r>
        <w:rPr>
          <w:rFonts w:ascii="宋体" w:hAnsi="宋体" w:cs="宋体" w:eastAsia="宋体" w:hint="default"/>
          <w:b/>
          <w:bCs/>
          <w:w w:val="99"/>
          <w:sz w:val="21"/>
          <w:szCs w:val="21"/>
        </w:rPr>
        <w:t> </w:t>
      </w:r>
      <w:r>
        <w:rPr>
          <w:rFonts w:ascii="宋体" w:hAnsi="宋体" w:cs="宋体" w:eastAsia="宋体" w:hint="default"/>
          <w:spacing w:val="2"/>
          <w:sz w:val="21"/>
          <w:szCs w:val="21"/>
        </w:rPr>
        <w:t>递延所得税资产和递延所得税负债根据资产和负债的计税基础与其账面价值的差额(暂时</w:t>
      </w:r>
    </w:p>
    <w:p>
      <w:pPr>
        <w:pStyle w:val="BodyText"/>
        <w:spacing w:line="247" w:lineRule="exact"/>
        <w:ind w:right="87"/>
        <w:jc w:val="left"/>
      </w:pPr>
      <w:r>
        <w:rPr/>
        <w:t>性差异)计</w:t>
      </w:r>
      <w:r>
        <w:rPr>
          <w:spacing w:val="-2"/>
        </w:rPr>
        <w:t>算</w:t>
      </w:r>
      <w:r>
        <w:rPr/>
        <w:t>确认</w:t>
      </w:r>
      <w:r>
        <w:rPr>
          <w:spacing w:val="-105"/>
        </w:rPr>
        <w:t>。</w:t>
      </w:r>
      <w:r>
        <w:rPr/>
        <w:t>对于按照税法规定能够于以后年度抵减应纳税所得额的可抵扣亏损和税款抵</w:t>
      </w:r>
    </w:p>
    <w:p>
      <w:pPr>
        <w:pStyle w:val="BodyText"/>
        <w:spacing w:line="314" w:lineRule="auto" w:before="85"/>
        <w:ind w:right="193"/>
        <w:jc w:val="left"/>
      </w:pPr>
      <w:r>
        <w:rPr/>
        <w:t>减，视同暂时性差异确认相应的递延所得税资产。于资产负债表日，递延所得税资产和递延所 得税负债，按照预期收回该资产或清偿该负债期间的适用税率计量。</w:t>
      </w:r>
    </w:p>
    <w:p>
      <w:pPr>
        <w:pStyle w:val="BodyText"/>
        <w:spacing w:line="314" w:lineRule="auto" w:before="83"/>
        <w:ind w:right="210" w:firstLine="420"/>
        <w:jc w:val="both"/>
      </w:pPr>
      <w:r>
        <w:rPr/>
        <w:t>本公司以很可能取得用来抵扣可抵扣暂时性差异的应纳税所得额为限，确认由可抵扣暂时 性差异产生的递延所得税资产。对已确认的递延所得税资产，当预计到未来期间很可能无法获</w:t>
      </w:r>
    </w:p>
    <w:p>
      <w:pPr>
        <w:spacing w:after="0" w:line="314" w:lineRule="auto"/>
        <w:jc w:val="both"/>
        <w:sectPr>
          <w:pgSz w:w="11910" w:h="16840"/>
          <w:pgMar w:header="738" w:footer="714" w:top="1240" w:bottom="900" w:left="1540" w:right="1380"/>
        </w:sectPr>
      </w:pPr>
    </w:p>
    <w:p>
      <w:pPr>
        <w:spacing w:line="240" w:lineRule="auto" w:before="10"/>
        <w:rPr>
          <w:rFonts w:ascii="宋体" w:hAnsi="宋体" w:cs="宋体" w:eastAsia="宋体" w:hint="default"/>
          <w:sz w:val="13"/>
          <w:szCs w:val="13"/>
        </w:rPr>
      </w:pPr>
    </w:p>
    <w:p>
      <w:pPr>
        <w:pStyle w:val="BodyText"/>
        <w:spacing w:line="314" w:lineRule="auto" w:before="35"/>
        <w:ind w:right="193"/>
        <w:jc w:val="left"/>
      </w:pPr>
      <w:r>
        <w:rPr/>
        <w:t>得足够的应纳税所得额用以抵扣递延所得税资产时，应当减记递延所得税资产的账面价值。在 很可能获得足够的应纳税所得额时，减记的金额予以转回。</w:t>
      </w:r>
    </w:p>
    <w:p>
      <w:pPr>
        <w:pStyle w:val="Heading3"/>
        <w:spacing w:line="240" w:lineRule="auto" w:before="81"/>
        <w:ind w:left="583" w:right="3343"/>
        <w:jc w:val="left"/>
        <w:rPr>
          <w:b w:val="0"/>
          <w:bCs w:val="0"/>
        </w:rPr>
      </w:pPr>
      <w:r>
        <w:rPr/>
        <w:t>21.经营租赁、融资租赁</w:t>
      </w:r>
      <w:r>
        <w:rPr>
          <w:b w:val="0"/>
          <w:bCs w:val="0"/>
        </w:rPr>
      </w:r>
    </w:p>
    <w:p>
      <w:pPr>
        <w:pStyle w:val="BodyText"/>
        <w:spacing w:line="367" w:lineRule="auto" w:before="147"/>
        <w:ind w:left="581" w:right="4393" w:hanging="105"/>
        <w:jc w:val="left"/>
      </w:pPr>
      <w:r>
        <w:rPr/>
        <w:t>（1）经营租赁 经营租赁是指除融资租赁以外的其它租赁。 1）承租人</w:t>
      </w:r>
    </w:p>
    <w:p>
      <w:pPr>
        <w:pStyle w:val="BodyText"/>
        <w:spacing w:line="314" w:lineRule="auto" w:before="37"/>
        <w:ind w:right="210" w:firstLine="420"/>
        <w:jc w:val="both"/>
      </w:pPr>
      <w:r>
        <w:rPr/>
        <w:t>对于经营租赁的租金，在租赁期内各个期间按照直线法计入相关资产成本或当期损益，发 生的初始直接费用计入当期损益。或有租金在实际发生时计入当期损益。</w:t>
      </w:r>
    </w:p>
    <w:p>
      <w:pPr>
        <w:pStyle w:val="BodyText"/>
        <w:spacing w:line="314" w:lineRule="auto" w:before="83"/>
        <w:ind w:right="210" w:firstLine="420"/>
        <w:jc w:val="both"/>
      </w:pPr>
      <w:r>
        <w:rPr/>
        <w:t>出租人提供免租期的，将租金总额在不扣除免租期的整个租赁期内，按直线法或其他合理 的方法进行分摊，免租期内确认租金费用。</w:t>
      </w:r>
    </w:p>
    <w:p>
      <w:pPr>
        <w:pStyle w:val="BodyText"/>
        <w:spacing w:line="314" w:lineRule="auto" w:before="82"/>
        <w:ind w:right="210" w:firstLine="420"/>
        <w:jc w:val="both"/>
      </w:pPr>
      <w:r>
        <w:rPr/>
        <w:t>出租人承担了某些费用的，将该费用从租金费用总额中扣除，按扣除后的租金费用余额在 租赁期内进行分摊。</w:t>
      </w:r>
    </w:p>
    <w:p>
      <w:pPr>
        <w:pStyle w:val="BodyText"/>
        <w:spacing w:line="369" w:lineRule="auto" w:before="82"/>
        <w:ind w:left="581" w:right="193"/>
        <w:jc w:val="left"/>
      </w:pPr>
      <w:r>
        <w:rPr/>
        <w:t>企业的售后租回交易认定为经营租赁的，分别以下情况处理： a．有确凿证据表明售后租回交易是按照公允价值达成的,售价与资产账面价值的差额计入</w:t>
      </w:r>
    </w:p>
    <w:p>
      <w:pPr>
        <w:pStyle w:val="BodyText"/>
        <w:spacing w:line="245" w:lineRule="exact"/>
        <w:ind w:right="3343"/>
        <w:jc w:val="left"/>
      </w:pPr>
      <w:r>
        <w:rPr/>
        <w:t>当期损益。</w:t>
      </w:r>
    </w:p>
    <w:p>
      <w:pPr>
        <w:pStyle w:val="BodyText"/>
        <w:spacing w:line="314" w:lineRule="auto" w:before="147"/>
        <w:ind w:right="209" w:firstLine="420"/>
        <w:jc w:val="both"/>
      </w:pPr>
      <w:r>
        <w:rPr>
          <w:spacing w:val="-3"/>
        </w:rPr>
        <w:t>b．售后租回交易如果不是按照公允价值达成的，售价低于公允价值的差额，应计入当期损</w:t>
      </w:r>
      <w:r>
        <w:rPr/>
        <w:t> 益；但若该损失将由低于市价的未来租赁付款额补偿时，有关损失应予以递延(递延收益)，并 按与确认租金费用相一致的方法在租赁期内进行分摊；如果售价大于公允价值，其大于公允价 值的部分应计入递延收益，并在租赁期内分摊。</w:t>
      </w:r>
    </w:p>
    <w:p>
      <w:pPr>
        <w:pStyle w:val="BodyText"/>
        <w:spacing w:line="369" w:lineRule="auto" w:before="82"/>
        <w:ind w:left="581" w:right="1663"/>
        <w:jc w:val="left"/>
      </w:pPr>
      <w:r>
        <w:rPr/>
        <w:t>2）出租人 按资产的性质将用作经营租赁的资产包括在资产负债表中的相关项目内。</w:t>
      </w:r>
    </w:p>
    <w:p>
      <w:pPr>
        <w:pStyle w:val="BodyText"/>
        <w:spacing w:line="314" w:lineRule="auto" w:before="34"/>
        <w:ind w:right="104" w:firstLine="420"/>
        <w:jc w:val="both"/>
      </w:pPr>
      <w:r>
        <w:rPr/>
        <w:t>对于经营租赁的租金，在租赁期内各个期间按照直线法确认为当期损益。发生的初始直接 费用计入当期损益，金额较大的资本化，在整个经营租赁期间内按照与确认租金收入相同的基 础分期计入当期损益。对于经营租赁资产中的固定资产，采用类似资产的折旧政策计提折旧， </w:t>
      </w:r>
      <w:r>
        <w:rPr>
          <w:spacing w:val="-3"/>
        </w:rPr>
        <w:t>对于其它经营租赁资产，采用系统合理的方法进行摊销。或有租金在实际发生时计入当期损益。</w:t>
      </w:r>
    </w:p>
    <w:p>
      <w:pPr>
        <w:pStyle w:val="BodyText"/>
        <w:spacing w:line="314" w:lineRule="auto" w:before="83"/>
        <w:ind w:right="210" w:firstLine="420"/>
        <w:jc w:val="both"/>
      </w:pPr>
      <w:r>
        <w:rPr/>
        <w:t>提供免租期的，将租金总额在不扣除免租期的整个租赁期内，按直线法或其他合理的方法 进行分配，免租期内出租人确认租金收入。承担了承租人某些费用的，将该费用自租金收入总 额中扣除，按扣除后的租金收入余额在租赁期内进行分配。</w:t>
      </w:r>
    </w:p>
    <w:p>
      <w:pPr>
        <w:pStyle w:val="BodyText"/>
        <w:spacing w:line="369" w:lineRule="auto" w:before="82"/>
        <w:ind w:left="581" w:right="193"/>
        <w:jc w:val="left"/>
      </w:pPr>
      <w:r>
        <w:rPr/>
        <w:t>（2）融资租赁 融资租赁是指实质上转移了与资产所有权有关的全部风险和报酬的租赁。其所有权最终可</w:t>
      </w:r>
    </w:p>
    <w:p>
      <w:pPr>
        <w:pStyle w:val="BodyText"/>
        <w:spacing w:line="245" w:lineRule="exact"/>
        <w:ind w:right="3343"/>
        <w:jc w:val="left"/>
      </w:pPr>
      <w:r>
        <w:rPr/>
        <w:t>能转移也可能不转转移。</w:t>
      </w:r>
    </w:p>
    <w:p>
      <w:pPr>
        <w:pStyle w:val="BodyText"/>
        <w:spacing w:line="369" w:lineRule="auto" w:before="147"/>
        <w:ind w:left="581" w:right="193"/>
        <w:jc w:val="left"/>
      </w:pPr>
      <w:r>
        <w:rPr/>
        <w:t>1）承租人 在租赁期开始日，将租赁开始日租赁资产公允价值与最低租赁付款额现值两者中较低者作</w:t>
      </w:r>
    </w:p>
    <w:p>
      <w:pPr>
        <w:pStyle w:val="BodyText"/>
        <w:spacing w:line="247" w:lineRule="exact"/>
        <w:ind w:right="87"/>
        <w:jc w:val="left"/>
      </w:pPr>
      <w:r>
        <w:rPr/>
        <w:t>为租入资产的入账价值，将最低租赁付款额作为长期应付款的入账价值，其差额作为未确认融</w:t>
      </w:r>
    </w:p>
    <w:p>
      <w:pPr>
        <w:pStyle w:val="BodyText"/>
        <w:spacing w:line="240" w:lineRule="auto" w:before="85"/>
        <w:ind w:right="87"/>
        <w:jc w:val="left"/>
      </w:pPr>
      <w:r>
        <w:rPr/>
        <w:t>资费用。在租赁谈判和签订租赁合同过程中发生的可归属于租赁项目的初始直接费用计入租入</w:t>
      </w:r>
    </w:p>
    <w:p>
      <w:pPr>
        <w:spacing w:after="0" w:line="240" w:lineRule="auto"/>
        <w:jc w:val="left"/>
        <w:sectPr>
          <w:pgSz w:w="11910" w:h="16840"/>
          <w:pgMar w:header="738" w:footer="714" w:top="1240" w:bottom="900" w:left="1540" w:right="1380"/>
        </w:sectPr>
      </w:pPr>
    </w:p>
    <w:p>
      <w:pPr>
        <w:spacing w:line="240" w:lineRule="auto" w:before="9"/>
        <w:rPr>
          <w:rFonts w:ascii="宋体" w:hAnsi="宋体" w:cs="宋体" w:eastAsia="宋体" w:hint="default"/>
          <w:sz w:val="13"/>
          <w:szCs w:val="13"/>
        </w:rPr>
      </w:pPr>
    </w:p>
    <w:p>
      <w:pPr>
        <w:pStyle w:val="BodyText"/>
        <w:spacing w:line="240" w:lineRule="auto" w:before="35"/>
        <w:ind w:right="0"/>
        <w:jc w:val="left"/>
      </w:pPr>
      <w:r>
        <w:rPr/>
        <w:t>资产价值。</w:t>
      </w:r>
    </w:p>
    <w:p>
      <w:pPr>
        <w:pStyle w:val="BodyText"/>
        <w:spacing w:line="314" w:lineRule="auto" w:before="147"/>
        <w:ind w:right="170" w:firstLine="420"/>
        <w:jc w:val="both"/>
      </w:pPr>
      <w:r>
        <w:rPr/>
        <w:t>在计算最低租赁付款额的现值时，能够取得出租人的租赁内含利率的，采用出租人的租赁 内含利率作为折现率；否则，采用租赁合同规定的利率作为折现率。无法取得出租人的租赁内 含利率且租赁合同没有规定利率，采用同期银行贷款利率作为折现率。未确认的融资费用采用 实际利率法在租赁期内各个期间进行分摊。</w:t>
      </w:r>
    </w:p>
    <w:p>
      <w:pPr>
        <w:pStyle w:val="BodyText"/>
        <w:spacing w:line="314" w:lineRule="auto" w:before="83"/>
        <w:ind w:right="170" w:firstLine="420"/>
        <w:jc w:val="both"/>
      </w:pPr>
      <w:r>
        <w:rPr/>
        <w:t>对租赁资产采用与自有应折旧资产相一致的折旧政策。能够合理确定租赁期满时取得租赁 资产所有权的，在租赁资产使用寿命内计提折旧。无法合理确定租赁期满时取得租赁资产所有 权的，在租赁期与租赁资产使用寿命两者中较短的期间内计提折旧。</w:t>
      </w:r>
    </w:p>
    <w:p>
      <w:pPr>
        <w:pStyle w:val="BodyText"/>
        <w:spacing w:line="367" w:lineRule="auto" w:before="82"/>
        <w:ind w:left="581" w:right="4773"/>
        <w:jc w:val="left"/>
      </w:pPr>
      <w:r>
        <w:rPr/>
        <w:t>或有租金在实际发生时计入当期损益。 2）出租人</w:t>
      </w:r>
    </w:p>
    <w:p>
      <w:pPr>
        <w:pStyle w:val="BodyText"/>
        <w:spacing w:line="314" w:lineRule="auto" w:before="37"/>
        <w:ind w:right="170" w:firstLine="420"/>
        <w:jc w:val="both"/>
      </w:pPr>
      <w:r>
        <w:rPr/>
        <w:t>在租赁期开始日，将租赁开始日最低租赁收款额与初始直接费用之和作为应收融资租赁款 的入账价值，同时记录未担保余值；将最低租赁收款额、初始直接费用及未担保余值之和与其 现值之和的差额确认为未实现融资收益。未实现融资收益采用实际利率法在租赁期内各个期间 进行分配。</w:t>
      </w:r>
    </w:p>
    <w:p>
      <w:pPr>
        <w:pStyle w:val="BodyText"/>
        <w:spacing w:line="314" w:lineRule="auto" w:before="83"/>
        <w:ind w:right="170" w:firstLine="420"/>
        <w:jc w:val="both"/>
      </w:pPr>
      <w:r>
        <w:rPr/>
        <w:t>每年年度终了，对未担保余值进行复核。未担保余值增加的，不作调整。有证据表明未担 保余值已经减少的，重新计算租赁内含利率，由此引起的租赁投资净额的减少计入当期损益； 以后各期根据修正后的租赁投资净额和重新计算的租赁内含利率确认融资收入。租赁投资净额 是融资租赁中最低租赁收款额及未担保余值之和与未实现融资收益之间的差额。</w:t>
      </w:r>
    </w:p>
    <w:p>
      <w:pPr>
        <w:pStyle w:val="BodyText"/>
        <w:spacing w:line="314" w:lineRule="auto" w:before="82"/>
        <w:ind w:right="170" w:firstLine="420"/>
        <w:jc w:val="both"/>
      </w:pPr>
      <w:r>
        <w:rPr/>
        <w:t>已确认损失的未担保余值得以恢复的，在原已确认的损失金额内转回，并重新计算租赁内 含利率，以后各期根据修正后的租赁投资净额和重新计算的租赁内含利率确认融资收入。</w:t>
      </w:r>
    </w:p>
    <w:p>
      <w:pPr>
        <w:spacing w:line="369" w:lineRule="auto" w:before="82"/>
        <w:ind w:left="583" w:right="4774" w:hanging="3"/>
        <w:jc w:val="left"/>
        <w:rPr>
          <w:rFonts w:ascii="宋体" w:hAnsi="宋体" w:cs="宋体" w:eastAsia="宋体" w:hint="default"/>
          <w:sz w:val="21"/>
          <w:szCs w:val="21"/>
        </w:rPr>
      </w:pPr>
      <w:r>
        <w:rPr>
          <w:rFonts w:ascii="宋体" w:hAnsi="宋体" w:cs="宋体" w:eastAsia="宋体" w:hint="default"/>
          <w:sz w:val="21"/>
          <w:szCs w:val="21"/>
        </w:rPr>
        <w:t>或有租金在实际发生时计入当期损益。 </w:t>
      </w:r>
      <w:r>
        <w:rPr>
          <w:rFonts w:ascii="宋体" w:hAnsi="宋体" w:cs="宋体" w:eastAsia="宋体" w:hint="default"/>
          <w:b/>
          <w:bCs/>
          <w:sz w:val="21"/>
          <w:szCs w:val="21"/>
        </w:rPr>
        <w:t>22.资产减值</w:t>
      </w:r>
      <w:r>
        <w:rPr>
          <w:rFonts w:ascii="宋体" w:hAnsi="宋体" w:cs="宋体" w:eastAsia="宋体" w:hint="default"/>
          <w:sz w:val="21"/>
          <w:szCs w:val="21"/>
        </w:rPr>
      </w:r>
    </w:p>
    <w:p>
      <w:pPr>
        <w:pStyle w:val="BodyText"/>
        <w:spacing w:line="314" w:lineRule="auto" w:before="34"/>
        <w:ind w:right="170" w:firstLine="420"/>
        <w:jc w:val="both"/>
      </w:pPr>
      <w:r>
        <w:rPr/>
        <w:t>本公司于资产负债表日对工程物资、在建工程、固定资产、无形资产和长期股权投资等项 目进行判断，当存在下列迹象时，表明资产可能发生了减值，本公司将进行减值测试，对商誉 和受益年限不确定的无形资产每年末均进行减值测试。难以对单项资产的可收回金额进行测试 的，以该资产所属的资产组或资产组组合为基础测试。资产组是能够独立产生现金流入的最小 资产组合。</w:t>
      </w:r>
    </w:p>
    <w:p>
      <w:pPr>
        <w:pStyle w:val="BodyText"/>
        <w:spacing w:line="314" w:lineRule="auto" w:before="83"/>
        <w:ind w:right="168" w:firstLine="420"/>
        <w:jc w:val="both"/>
      </w:pPr>
      <w:r>
        <w:rPr>
          <w:spacing w:val="2"/>
        </w:rPr>
        <w:t>（1）资产的市价当期大幅度下跌，其跌幅明显高于因时间的推移或者正常使用而预计的</w:t>
      </w:r>
      <w:r>
        <w:rPr/>
        <w:t> 下跌。</w:t>
      </w:r>
    </w:p>
    <w:p>
      <w:pPr>
        <w:pStyle w:val="BodyText"/>
        <w:spacing w:line="314" w:lineRule="auto" w:before="83"/>
        <w:ind w:right="168" w:firstLine="420"/>
        <w:jc w:val="both"/>
      </w:pPr>
      <w:r>
        <w:rPr>
          <w:spacing w:val="2"/>
        </w:rPr>
        <w:t>（2）公司经营所处的经济、技术或者法律等环境以及资产所处的市场在当期或者将在近</w:t>
      </w:r>
      <w:r>
        <w:rPr/>
        <w:t> 期发生重大变化，从而对公司产生不利影响。</w:t>
      </w:r>
    </w:p>
    <w:p>
      <w:pPr>
        <w:pStyle w:val="BodyText"/>
        <w:spacing w:line="314" w:lineRule="auto" w:before="82"/>
        <w:ind w:right="169" w:firstLine="420"/>
        <w:jc w:val="both"/>
      </w:pPr>
      <w:r>
        <w:rPr>
          <w:spacing w:val="-3"/>
        </w:rPr>
        <w:t>（3）市场利率或者其他市场投资报酬率在当期已经提高，从而影响公司计算资产预计未来</w:t>
      </w:r>
      <w:r>
        <w:rPr/>
        <w:t> 现金流量现值的折现率，导致资产可收回金额大幅度降低。</w:t>
      </w:r>
    </w:p>
    <w:p>
      <w:pPr>
        <w:pStyle w:val="BodyText"/>
        <w:spacing w:line="240" w:lineRule="auto" w:before="82"/>
        <w:ind w:left="581" w:right="0"/>
        <w:jc w:val="left"/>
      </w:pPr>
      <w:r>
        <w:rPr/>
        <w:t>（4）有证据表明资产已经陈旧过时或者其实体已经损坏。</w:t>
      </w:r>
    </w:p>
    <w:p>
      <w:pPr>
        <w:pStyle w:val="BodyText"/>
        <w:spacing w:line="240" w:lineRule="auto" w:before="147"/>
        <w:ind w:left="581" w:right="0"/>
        <w:jc w:val="left"/>
      </w:pPr>
      <w:r>
        <w:rPr/>
        <w:t>（5）资产已经或者将被闲置、终止使用或者计划提前处置。</w:t>
      </w:r>
    </w:p>
    <w:p>
      <w:pPr>
        <w:spacing w:after="0" w:line="240" w:lineRule="auto"/>
        <w:jc w:val="left"/>
        <w:sectPr>
          <w:pgSz w:w="11910" w:h="16840"/>
          <w:pgMar w:header="738" w:footer="714" w:top="1240" w:bottom="900" w:left="1540" w:right="1420"/>
        </w:sectPr>
      </w:pPr>
    </w:p>
    <w:p>
      <w:pPr>
        <w:spacing w:line="240" w:lineRule="auto" w:before="10"/>
        <w:rPr>
          <w:rFonts w:ascii="宋体" w:hAnsi="宋体" w:cs="宋体" w:eastAsia="宋体" w:hint="default"/>
          <w:sz w:val="13"/>
          <w:szCs w:val="13"/>
        </w:rPr>
      </w:pPr>
    </w:p>
    <w:p>
      <w:pPr>
        <w:pStyle w:val="BodyText"/>
        <w:spacing w:line="314" w:lineRule="auto" w:before="35"/>
        <w:ind w:right="208" w:firstLine="420"/>
        <w:jc w:val="left"/>
      </w:pPr>
      <w:r>
        <w:rPr>
          <w:spacing w:val="-3"/>
        </w:rPr>
        <w:t>（6）公司内部报告的证据表明资产的经济绩效已经低于或者将低于预期，如资产所创造的</w:t>
      </w:r>
      <w:r>
        <w:rPr/>
        <w:t> 净现金流量或者实现的营业利润（或者亏损）远远低于（或者高于）预计金额等。</w:t>
      </w:r>
    </w:p>
    <w:p>
      <w:pPr>
        <w:pStyle w:val="BodyText"/>
        <w:spacing w:line="369" w:lineRule="auto" w:before="81"/>
        <w:ind w:left="581" w:right="87"/>
        <w:jc w:val="left"/>
      </w:pPr>
      <w:r>
        <w:rPr/>
        <w:t>（7）其他表明资产可能已经发生减值的迹象。 </w:t>
      </w:r>
      <w:r>
        <w:rPr>
          <w:spacing w:val="2"/>
        </w:rPr>
        <w:t>减值测试后，若该资产或资产组的账面价值超过其可收回金额，其差额确认为减值损失,</w:t>
      </w:r>
    </w:p>
    <w:p>
      <w:pPr>
        <w:pStyle w:val="BodyText"/>
        <w:spacing w:line="247" w:lineRule="exact"/>
        <w:ind w:right="87"/>
        <w:jc w:val="left"/>
      </w:pPr>
      <w:r>
        <w:rPr/>
        <w:t>资产减值损失一经确认，不再转回。资产或资产组的可收回金额是指资产的公允价值减去处置</w:t>
      </w:r>
    </w:p>
    <w:p>
      <w:pPr>
        <w:pStyle w:val="BodyText"/>
        <w:spacing w:line="369" w:lineRule="auto" w:before="84"/>
        <w:ind w:left="583" w:right="2714" w:hanging="423"/>
        <w:jc w:val="left"/>
        <w:rPr>
          <w:rFonts w:ascii="宋体" w:hAnsi="宋体" w:cs="宋体" w:eastAsia="宋体" w:hint="default"/>
        </w:rPr>
      </w:pPr>
      <w:r>
        <w:rPr/>
        <w:t>费用后的净额与资产预计未来现金流量的现值两者之间的较高者。 </w:t>
      </w:r>
      <w:r>
        <w:rPr>
          <w:rFonts w:ascii="宋体" w:hAnsi="宋体" w:cs="宋体" w:eastAsia="宋体" w:hint="default"/>
          <w:b/>
          <w:bCs/>
        </w:rPr>
        <w:t>23.职工薪酬</w:t>
      </w:r>
      <w:r>
        <w:rPr>
          <w:rFonts w:ascii="宋体" w:hAnsi="宋体" w:cs="宋体" w:eastAsia="宋体" w:hint="default"/>
        </w:rPr>
      </w:r>
    </w:p>
    <w:p>
      <w:pPr>
        <w:pStyle w:val="BodyText"/>
        <w:spacing w:line="369" w:lineRule="auto" w:before="33"/>
        <w:ind w:left="581" w:right="87"/>
        <w:jc w:val="left"/>
      </w:pPr>
      <w:r>
        <w:rPr/>
        <w:t>（1）职工薪酬</w:t>
      </w:r>
      <w:r>
        <w:rPr>
          <w:spacing w:val="-91"/>
        </w:rPr>
        <w:t> </w:t>
      </w:r>
      <w:r>
        <w:rPr>
          <w:spacing w:val="-91"/>
        </w:rPr>
      </w:r>
      <w:r>
        <w:rPr>
          <w:spacing w:val="-6"/>
        </w:rPr>
        <w:t>职工薪酬主要包括工资及奖金（也称工资性支出或薪酬总额）、住房公积金、一次性住房补</w:t>
      </w:r>
    </w:p>
    <w:p>
      <w:pPr>
        <w:pStyle w:val="BodyText"/>
        <w:spacing w:line="247" w:lineRule="exact"/>
        <w:ind w:right="87"/>
        <w:jc w:val="left"/>
      </w:pPr>
      <w:r>
        <w:rPr/>
        <w:t>贴、住房消费津贴、租房补贴、职工福利费、劳动保险费、劳动保护费、工会经费、职工教育</w:t>
      </w:r>
    </w:p>
    <w:p>
      <w:pPr>
        <w:pStyle w:val="BodyText"/>
        <w:spacing w:line="314" w:lineRule="auto" w:before="85"/>
        <w:ind w:right="87"/>
        <w:jc w:val="left"/>
      </w:pPr>
      <w:r>
        <w:rPr>
          <w:spacing w:val="-3"/>
        </w:rPr>
        <w:t>经费、员工管理费、解除职工劳动关系补偿（亦称辞退福利）、长期服务年金、员工股份期权、</w:t>
      </w:r>
      <w:r>
        <w:rPr>
          <w:spacing w:val="-86"/>
        </w:rPr>
        <w:t> </w:t>
      </w:r>
      <w:r>
        <w:rPr>
          <w:spacing w:val="-86"/>
        </w:rPr>
      </w:r>
      <w:r>
        <w:rPr/>
        <w:t>其他人工成本等。</w:t>
      </w:r>
    </w:p>
    <w:p>
      <w:pPr>
        <w:pStyle w:val="BodyText"/>
        <w:spacing w:line="314" w:lineRule="auto" w:before="83"/>
        <w:ind w:right="87" w:firstLine="420"/>
        <w:jc w:val="left"/>
      </w:pPr>
      <w:r>
        <w:rPr/>
        <w:t>本公司在职工提供服务的会计期间，将应付的职工薪酬确认为负债，并根据职工提供服务 </w:t>
      </w:r>
      <w:r>
        <w:rPr>
          <w:spacing w:val="-3"/>
        </w:rPr>
        <w:t>的受益对象计入相关资产成本和费用。因解除与职工的劳动关系而给予的补偿，计入当期损益。</w:t>
      </w:r>
    </w:p>
    <w:p>
      <w:pPr>
        <w:pStyle w:val="BodyText"/>
        <w:spacing w:line="369" w:lineRule="auto" w:before="81"/>
        <w:ind w:left="581" w:right="193"/>
        <w:jc w:val="left"/>
      </w:pPr>
      <w:r>
        <w:rPr/>
        <w:t>（2）辞退福利 辞退福利是指因解除与职工的劳动关系而给予的补偿，包括本公司决定在职工劳动合同到</w:t>
      </w:r>
    </w:p>
    <w:p>
      <w:pPr>
        <w:pStyle w:val="BodyText"/>
        <w:spacing w:line="247" w:lineRule="exact"/>
        <w:ind w:right="87"/>
        <w:jc w:val="left"/>
      </w:pPr>
      <w:r>
        <w:rPr/>
        <w:t>期前不论职工愿意与否，解除与职工的劳动关系给予的补偿；本公司在职工劳动合同到期前鼓</w:t>
      </w:r>
    </w:p>
    <w:p>
      <w:pPr>
        <w:pStyle w:val="BodyText"/>
        <w:spacing w:line="369" w:lineRule="auto" w:before="84"/>
        <w:ind w:left="581" w:right="2293" w:hanging="420"/>
        <w:jc w:val="left"/>
      </w:pPr>
      <w:r>
        <w:rPr/>
        <w:t>励职工自愿接受裁减而给予的补偿；以及本公司实施的内部退休计划。 1）辞退福利的确认原则：</w:t>
      </w:r>
    </w:p>
    <w:p>
      <w:pPr>
        <w:pStyle w:val="BodyText"/>
        <w:spacing w:line="240" w:lineRule="auto" w:before="33"/>
        <w:ind w:left="581" w:right="87"/>
        <w:jc w:val="left"/>
      </w:pPr>
      <w:r>
        <w:rPr/>
        <w:t>①公司已经制定正式的解除劳动关系计划或提出自愿裁减建议，并即将实施。</w:t>
      </w:r>
    </w:p>
    <w:p>
      <w:pPr>
        <w:pStyle w:val="BodyText"/>
        <w:spacing w:line="369" w:lineRule="auto" w:before="147"/>
        <w:ind w:left="581" w:right="3343"/>
        <w:jc w:val="left"/>
      </w:pPr>
      <w:r>
        <w:rPr/>
        <w:t>②公司不能单方面撤回解除劳动关系计划或裁减建议。 2）辞退福利的计量方法：</w:t>
      </w:r>
    </w:p>
    <w:p>
      <w:pPr>
        <w:pStyle w:val="BodyText"/>
        <w:spacing w:line="314" w:lineRule="auto" w:before="34"/>
        <w:ind w:right="193" w:firstLine="420"/>
        <w:jc w:val="left"/>
      </w:pPr>
      <w:r>
        <w:rPr/>
        <w:t>①对于职工没有选择权的辞退计划，根据计划条款规定拟解除劳动关系的职工数量、每一 职工的辞退补偿等计提应付职工薪酬。</w:t>
      </w:r>
    </w:p>
    <w:p>
      <w:pPr>
        <w:pStyle w:val="BodyText"/>
        <w:spacing w:line="369" w:lineRule="auto" w:before="82"/>
        <w:ind w:left="581" w:right="613"/>
        <w:jc w:val="left"/>
      </w:pPr>
      <w:r>
        <w:rPr/>
        <w:t>②对于自愿接受裁减的建议，首先预计将会接受裁减建议的职工数量，再根据预计的 职工数量和每一职工的辞退补偿等计提应付职工薪酬。</w:t>
      </w:r>
    </w:p>
    <w:p>
      <w:pPr>
        <w:pStyle w:val="BodyText"/>
        <w:spacing w:line="314" w:lineRule="auto" w:before="34"/>
        <w:ind w:right="87" w:firstLine="420"/>
        <w:jc w:val="left"/>
      </w:pPr>
      <w:r>
        <w:rPr/>
        <w:t>③实质性辞退工作在一年内实施完毕但补偿款项超过一年支付的辞退计划，公司应当选择 恰当的折现率，以折现后的金额计量应计入当期管理费用的辞退福利金额，该项金额与实际应 </w:t>
      </w:r>
      <w:r>
        <w:rPr>
          <w:spacing w:val="-3"/>
        </w:rPr>
        <w:t>支付的辞退福利款项之间的差额，作为未确认融资费用，在以后各期实际支付辞退福利款项时，</w:t>
      </w:r>
      <w:r>
        <w:rPr>
          <w:spacing w:val="-83"/>
        </w:rPr>
        <w:t> </w:t>
      </w:r>
      <w:r>
        <w:rPr>
          <w:spacing w:val="-83"/>
        </w:rPr>
      </w:r>
      <w:r>
        <w:rPr/>
        <w:t>计入财务费用。</w:t>
      </w:r>
    </w:p>
    <w:p>
      <w:pPr>
        <w:pStyle w:val="BodyText"/>
        <w:spacing w:line="240" w:lineRule="auto" w:before="82"/>
        <w:ind w:left="581" w:right="3343"/>
        <w:jc w:val="left"/>
      </w:pPr>
      <w:r>
        <w:rPr/>
        <w:t>3）辞退福利的确认标准：</w:t>
      </w:r>
    </w:p>
    <w:p>
      <w:pPr>
        <w:pStyle w:val="BodyText"/>
        <w:spacing w:line="314" w:lineRule="auto" w:before="148"/>
        <w:ind w:right="210" w:firstLine="420"/>
        <w:jc w:val="both"/>
      </w:pPr>
      <w:r>
        <w:rPr/>
        <w:t>①对于分期或分阶段实施的解除劳动关系计划或自愿裁减建议，在每期或每阶段计划符合 预计负债确认条件时，将该期或该阶段计划中由提供辞职福利产生的预计负债予以确认，计入 该部分计划满足预计负债确认条件的当期管理费用。</w:t>
      </w:r>
    </w:p>
    <w:p>
      <w:pPr>
        <w:spacing w:after="0" w:line="314" w:lineRule="auto"/>
        <w:jc w:val="both"/>
        <w:sectPr>
          <w:pgSz w:w="11910" w:h="16840"/>
          <w:pgMar w:header="738" w:footer="714" w:top="1240" w:bottom="900" w:left="1540" w:right="1380"/>
        </w:sectPr>
      </w:pPr>
    </w:p>
    <w:p>
      <w:pPr>
        <w:spacing w:line="240" w:lineRule="auto" w:before="10"/>
        <w:rPr>
          <w:rFonts w:ascii="宋体" w:hAnsi="宋体" w:cs="宋体" w:eastAsia="宋体" w:hint="default"/>
          <w:sz w:val="13"/>
          <w:szCs w:val="13"/>
        </w:rPr>
      </w:pPr>
    </w:p>
    <w:p>
      <w:pPr>
        <w:pStyle w:val="BodyText"/>
        <w:spacing w:line="314" w:lineRule="auto" w:before="35"/>
        <w:ind w:right="250" w:firstLine="420"/>
        <w:jc w:val="both"/>
      </w:pPr>
      <w:r>
        <w:rPr/>
        <w:t>②对于符合规定的内退计划，按照内退计划规定，将自职工停止提供服务日至正常退休日 之间期间、公司拟支付的内退人员工资和缴纳的社会保险费等，确认为预计负债，计入当期管 理费用。</w:t>
      </w:r>
    </w:p>
    <w:p>
      <w:pPr>
        <w:pStyle w:val="BodyText"/>
        <w:spacing w:line="369" w:lineRule="auto" w:before="81"/>
        <w:ind w:left="581" w:right="233" w:firstLine="2"/>
        <w:jc w:val="left"/>
      </w:pPr>
      <w:r>
        <w:rPr>
          <w:rFonts w:ascii="宋体" w:hAnsi="宋体" w:cs="宋体" w:eastAsia="宋体" w:hint="default"/>
          <w:b/>
          <w:bCs/>
        </w:rPr>
        <w:t>24.</w:t>
      </w:r>
      <w:r>
        <w:rPr>
          <w:rFonts w:ascii="宋体" w:hAnsi="宋体" w:cs="宋体" w:eastAsia="宋体" w:hint="default"/>
          <w:b/>
          <w:bCs/>
          <w:spacing w:val="-1"/>
        </w:rPr>
        <w:t> </w:t>
      </w:r>
      <w:r>
        <w:rPr>
          <w:rFonts w:ascii="宋体" w:hAnsi="宋体" w:cs="宋体" w:eastAsia="宋体" w:hint="default"/>
          <w:b/>
          <w:bCs/>
        </w:rPr>
        <w:t>递延收益</w:t>
      </w:r>
      <w:r>
        <w:rPr>
          <w:rFonts w:ascii="宋体" w:hAnsi="宋体" w:cs="宋体" w:eastAsia="宋体" w:hint="default"/>
          <w:b/>
          <w:bCs/>
          <w:w w:val="99"/>
        </w:rPr>
        <w:t> </w:t>
      </w:r>
      <w:r>
        <w:rPr/>
        <w:t>本公司递延收益主要为在以后期间计入当期损益的政府补助，其中售后租回业务的未实现</w:t>
      </w:r>
    </w:p>
    <w:p>
      <w:pPr>
        <w:pStyle w:val="BodyText"/>
        <w:spacing w:line="245" w:lineRule="exact"/>
        <w:ind w:right="1413"/>
        <w:jc w:val="left"/>
      </w:pPr>
      <w:r>
        <w:rPr/>
        <w:t>收益的摊销方法为实际利率法。</w:t>
      </w:r>
    </w:p>
    <w:p>
      <w:pPr>
        <w:pStyle w:val="BodyText"/>
        <w:spacing w:line="314" w:lineRule="auto" w:before="148"/>
        <w:ind w:right="250" w:firstLine="420"/>
        <w:jc w:val="both"/>
      </w:pPr>
      <w:r>
        <w:rPr/>
        <w:t>与资产相关的政府补助在实际收到时确认为资产和递延收益，自相关资产达到预定可使用 状态时起，在该资产使用寿命内平均分摊转入当期损益。与收益相关的政府补助，用于补偿公 司以后期间的相关费用或损失的，取得时确认为递延收益，在确认相关费用的期间计入当期损 益；用于补偿公司已发生的相关费用或损失的，取得时直接计入当期损益。</w:t>
      </w:r>
    </w:p>
    <w:p>
      <w:pPr>
        <w:spacing w:line="369" w:lineRule="auto" w:before="81"/>
        <w:ind w:left="687" w:right="3277" w:hanging="104"/>
        <w:jc w:val="left"/>
        <w:rPr>
          <w:rFonts w:ascii="宋体" w:hAnsi="宋体" w:cs="宋体" w:eastAsia="宋体" w:hint="default"/>
          <w:sz w:val="21"/>
          <w:szCs w:val="21"/>
        </w:rPr>
      </w:pPr>
      <w:r>
        <w:rPr>
          <w:rFonts w:ascii="宋体" w:hAnsi="宋体" w:cs="宋体" w:eastAsia="宋体" w:hint="default"/>
          <w:b/>
          <w:bCs/>
          <w:sz w:val="21"/>
          <w:szCs w:val="21"/>
        </w:rPr>
        <w:t>25.所得税的会计处理方法</w:t>
      </w:r>
      <w:r>
        <w:rPr>
          <w:rFonts w:ascii="宋体" w:hAnsi="宋体" w:cs="宋体" w:eastAsia="宋体" w:hint="default"/>
          <w:b/>
          <w:bCs/>
          <w:w w:val="99"/>
          <w:sz w:val="21"/>
          <w:szCs w:val="21"/>
        </w:rPr>
        <w:t> </w:t>
      </w:r>
      <w:r>
        <w:rPr>
          <w:rFonts w:ascii="宋体" w:hAnsi="宋体" w:cs="宋体" w:eastAsia="宋体" w:hint="default"/>
          <w:sz w:val="21"/>
          <w:szCs w:val="21"/>
        </w:rPr>
        <w:t>本公司所得税的会计核算采用资产负债表债务法核算。</w:t>
      </w:r>
    </w:p>
    <w:p>
      <w:pPr>
        <w:pStyle w:val="BodyText"/>
        <w:spacing w:line="314" w:lineRule="auto" w:before="35"/>
        <w:ind w:right="249" w:firstLine="525"/>
        <w:jc w:val="both"/>
      </w:pPr>
      <w:r>
        <w:rPr>
          <w:spacing w:val="-3"/>
        </w:rPr>
        <w:t>递延所得税资产的确认以本公司很可能取得用来抵扣可抵扣暂时性差异、可抵扣亏损和税</w:t>
      </w:r>
      <w:r>
        <w:rPr/>
        <w:t> 款抵减的应纳税所得额为限。递延所得税资产仅限于未来可能有足够的应纳税所得额的范围内 确认。</w:t>
      </w:r>
    </w:p>
    <w:p>
      <w:pPr>
        <w:pStyle w:val="Heading3"/>
        <w:spacing w:line="240" w:lineRule="auto" w:before="81"/>
        <w:ind w:left="688" w:right="1413"/>
        <w:jc w:val="left"/>
        <w:rPr>
          <w:b w:val="0"/>
          <w:bCs w:val="0"/>
        </w:rPr>
      </w:pPr>
      <w:r>
        <w:rPr/>
        <w:t>26.主要会计政策、会计估计变更</w:t>
      </w:r>
      <w:r>
        <w:rPr>
          <w:b w:val="0"/>
          <w:bCs w:val="0"/>
        </w:rPr>
      </w:r>
    </w:p>
    <w:p>
      <w:pPr>
        <w:pStyle w:val="BodyText"/>
        <w:spacing w:line="369" w:lineRule="auto" w:before="147"/>
        <w:ind w:left="581" w:right="4958"/>
        <w:jc w:val="left"/>
      </w:pPr>
      <w:r>
        <w:rPr/>
        <w:t>（1）公司本会计期间会计政策的变更 1）本次会计政策变更情况概述</w:t>
      </w:r>
    </w:p>
    <w:p>
      <w:pPr>
        <w:pStyle w:val="BodyText"/>
        <w:spacing w:line="314" w:lineRule="auto" w:before="34"/>
        <w:ind w:right="242" w:firstLine="420"/>
        <w:jc w:val="both"/>
      </w:pPr>
      <w:r>
        <w:rPr/>
        <w:t>根据《高危行业企业安全生产费用财务管理暂行办法》（财企〔2006〕478号）第8条规定 “建筑施工企业以建筑安装工程造价为计提依据”和第15条规定“企业提取安全费用应当专户</w:t>
      </w:r>
      <w:r>
        <w:rPr>
          <w:spacing w:val="-100"/>
        </w:rPr>
        <w:t> </w:t>
      </w:r>
      <w:r>
        <w:rPr>
          <w:spacing w:val="-100"/>
        </w:rPr>
      </w:r>
      <w:r>
        <w:rPr/>
        <w:t>核算，按规定范围安排使用”，公司为规范财务核算，提高会计信息披露的准确性，对相关会</w:t>
      </w:r>
      <w:r>
        <w:rPr>
          <w:spacing w:val="-99"/>
        </w:rPr>
        <w:t> </w:t>
      </w:r>
      <w:r>
        <w:rPr>
          <w:spacing w:val="-99"/>
        </w:rPr>
      </w:r>
      <w:r>
        <w:rPr/>
        <w:t>计政策进行变更，对市政、公路、桥梁项目按收入1%计提安全生产费；并根据财政部《关于印</w:t>
      </w:r>
      <w:r>
        <w:rPr>
          <w:spacing w:val="-100"/>
        </w:rPr>
        <w:t> </w:t>
      </w:r>
      <w:r>
        <w:rPr>
          <w:spacing w:val="-100"/>
        </w:rPr>
      </w:r>
      <w:r>
        <w:rPr/>
        <w:t>发企业会计准则解释第3号的通知》（财会[2009]8号）的规定进行追溯调整。</w:t>
      </w:r>
    </w:p>
    <w:p>
      <w:pPr>
        <w:pStyle w:val="BodyText"/>
        <w:spacing w:line="240" w:lineRule="auto" w:before="82"/>
        <w:ind w:left="686" w:right="1413"/>
        <w:jc w:val="left"/>
      </w:pPr>
      <w:r>
        <w:rPr/>
        <w:t>2）本次会计政策变更对财务报表的影响</w:t>
      </w:r>
    </w:p>
    <w:p>
      <w:pPr>
        <w:pStyle w:val="BodyText"/>
        <w:spacing w:line="314" w:lineRule="auto" w:before="148"/>
        <w:ind w:right="244" w:firstLine="420"/>
        <w:jc w:val="both"/>
      </w:pPr>
      <w:r>
        <w:rPr>
          <w:spacing w:val="-3"/>
        </w:rPr>
        <w:t>2007-2010年公司实际支付使用的安全生产费用金额与按《高危行业企业安全生产费用财务</w:t>
      </w:r>
      <w:r>
        <w:rPr/>
        <w:t> 管理暂行办法》应计提金额差异如下：</w:t>
      </w:r>
    </w:p>
    <w:p>
      <w:pPr>
        <w:pStyle w:val="BodyText"/>
        <w:spacing w:line="240" w:lineRule="auto" w:before="19"/>
        <w:ind w:left="0" w:right="250"/>
        <w:jc w:val="right"/>
      </w:pPr>
      <w:r>
        <w:rPr/>
        <w:pict>
          <v:group style="position:absolute;margin-left:92.639999pt;margin-top:19.934717pt;width:430.35pt;height:121.4pt;mso-position-horizontal-relative:page;mso-position-vertical-relative:paragraph;z-index:-693256" coordorigin="1853,399" coordsize="8607,2428">
            <v:group style="position:absolute;left:1882;top:406;width:2496;height:2" coordorigin="1882,406" coordsize="2496,2">
              <v:shape style="position:absolute;left:1882;top:406;width:2496;height:2" coordorigin="1882,406" coordsize="2496,0" path="m1882,406l4378,406e" filled="false" stroked="true" strokeweight=".72pt" strokecolor="#000000">
                <v:path arrowok="t"/>
              </v:shape>
            </v:group>
            <v:group style="position:absolute;left:1882;top:435;width:2496;height:2" coordorigin="1882,435" coordsize="2496,2">
              <v:shape style="position:absolute;left:1882;top:435;width:2496;height:2" coordorigin="1882,435" coordsize="2496,0" path="m1882,435l4378,435e" filled="false" stroked="true" strokeweight=".72pt" strokecolor="#000000">
                <v:path arrowok="t"/>
              </v:shape>
              <v:shape style="position:absolute;left:4378;top:442;width:10;height:2" type="#_x0000_t75" stroked="false">
                <v:imagedata r:id="rId28" o:title=""/>
              </v:shape>
            </v:group>
            <v:group style="position:absolute;left:4378;top:406;width:44;height:2" coordorigin="4378,406" coordsize="44,2">
              <v:shape style="position:absolute;left:4378;top:406;width:44;height:2" coordorigin="4378,406" coordsize="44,0" path="m4378,406l4421,406e" filled="false" stroked="true" strokeweight=".72pt" strokecolor="#000000">
                <v:path arrowok="t"/>
              </v:shape>
            </v:group>
            <v:group style="position:absolute;left:4378;top:435;width:44;height:2" coordorigin="4378,435" coordsize="44,2">
              <v:shape style="position:absolute;left:4378;top:435;width:44;height:2" coordorigin="4378,435" coordsize="44,0" path="m4378,435l4421,435e" filled="false" stroked="true" strokeweight=".72pt" strokecolor="#000000">
                <v:path arrowok="t"/>
              </v:shape>
            </v:group>
            <v:group style="position:absolute;left:4421;top:406;width:1540;height:2" coordorigin="4421,406" coordsize="1540,2">
              <v:shape style="position:absolute;left:4421;top:406;width:1540;height:2" coordorigin="4421,406" coordsize="1540,0" path="m4421,406l5960,406e" filled="false" stroked="true" strokeweight=".72pt" strokecolor="#000000">
                <v:path arrowok="t"/>
              </v:shape>
            </v:group>
            <v:group style="position:absolute;left:4421;top:435;width:1540;height:2" coordorigin="4421,435" coordsize="1540,2">
              <v:shape style="position:absolute;left:4421;top:435;width:1540;height:2" coordorigin="4421,435" coordsize="1540,0" path="m4421,435l5960,435e" filled="false" stroked="true" strokeweight=".72pt" strokecolor="#000000">
                <v:path arrowok="t"/>
              </v:shape>
              <v:shape style="position:absolute;left:5960;top:442;width:10;height:2" type="#_x0000_t75" stroked="false">
                <v:imagedata r:id="rId28" o:title=""/>
              </v:shape>
            </v:group>
            <v:group style="position:absolute;left:5960;top:406;width:44;height:2" coordorigin="5960,406" coordsize="44,2">
              <v:shape style="position:absolute;left:5960;top:406;width:44;height:2" coordorigin="5960,406" coordsize="44,0" path="m5960,406l6004,406e" filled="false" stroked="true" strokeweight=".72pt" strokecolor="#000000">
                <v:path arrowok="t"/>
              </v:shape>
            </v:group>
            <v:group style="position:absolute;left:5960;top:435;width:44;height:2" coordorigin="5960,435" coordsize="44,2">
              <v:shape style="position:absolute;left:5960;top:435;width:44;height:2" coordorigin="5960,435" coordsize="44,0" path="m5960,435l6004,435e" filled="false" stroked="true" strokeweight=".72pt" strokecolor="#000000">
                <v:path arrowok="t"/>
              </v:shape>
            </v:group>
            <v:group style="position:absolute;left:6004;top:406;width:1551;height:2" coordorigin="6004,406" coordsize="1551,2">
              <v:shape style="position:absolute;left:6004;top:406;width:1551;height:2" coordorigin="6004,406" coordsize="1551,0" path="m6004,406l7554,406e" filled="false" stroked="true" strokeweight=".72pt" strokecolor="#000000">
                <v:path arrowok="t"/>
              </v:shape>
            </v:group>
            <v:group style="position:absolute;left:6004;top:435;width:1551;height:2" coordorigin="6004,435" coordsize="1551,2">
              <v:shape style="position:absolute;left:6004;top:435;width:1551;height:2" coordorigin="6004,435" coordsize="1551,0" path="m6004,435l7554,435e" filled="false" stroked="true" strokeweight=".72pt" strokecolor="#000000">
                <v:path arrowok="t"/>
              </v:shape>
              <v:shape style="position:absolute;left:7554;top:442;width:10;height:2" type="#_x0000_t75" stroked="false">
                <v:imagedata r:id="rId28" o:title=""/>
              </v:shape>
            </v:group>
            <v:group style="position:absolute;left:7554;top:406;width:44;height:2" coordorigin="7554,406" coordsize="44,2">
              <v:shape style="position:absolute;left:7554;top:406;width:44;height:2" coordorigin="7554,406" coordsize="44,0" path="m7554,406l7597,406e" filled="false" stroked="true" strokeweight=".72pt" strokecolor="#000000">
                <v:path arrowok="t"/>
              </v:shape>
            </v:group>
            <v:group style="position:absolute;left:7554;top:435;width:44;height:2" coordorigin="7554,435" coordsize="44,2">
              <v:shape style="position:absolute;left:7554;top:435;width:44;height:2" coordorigin="7554,435" coordsize="44,0" path="m7554,435l7597,435e" filled="false" stroked="true" strokeweight=".72pt" strokecolor="#000000">
                <v:path arrowok="t"/>
              </v:shape>
            </v:group>
            <v:group style="position:absolute;left:7597;top:406;width:1403;height:2" coordorigin="7597,406" coordsize="1403,2">
              <v:shape style="position:absolute;left:7597;top:406;width:1403;height:2" coordorigin="7597,406" coordsize="1403,0" path="m7597,406l9000,406e" filled="false" stroked="true" strokeweight=".72pt" strokecolor="#000000">
                <v:path arrowok="t"/>
              </v:shape>
            </v:group>
            <v:group style="position:absolute;left:7597;top:435;width:1403;height:2" coordorigin="7597,435" coordsize="1403,2">
              <v:shape style="position:absolute;left:7597;top:435;width:1403;height:2" coordorigin="7597,435" coordsize="1403,0" path="m7597,435l9000,435e" filled="false" stroked="true" strokeweight=".72pt" strokecolor="#000000">
                <v:path arrowok="t"/>
              </v:shape>
              <v:shape style="position:absolute;left:9000;top:442;width:10;height:2" type="#_x0000_t75" stroked="false">
                <v:imagedata r:id="rId28" o:title=""/>
              </v:shape>
            </v:group>
            <v:group style="position:absolute;left:9000;top:406;width:44;height:2" coordorigin="9000,406" coordsize="44,2">
              <v:shape style="position:absolute;left:9000;top:406;width:44;height:2" coordorigin="9000,406" coordsize="44,0" path="m9000,406l9043,406e" filled="false" stroked="true" strokeweight=".72pt" strokecolor="#000000">
                <v:path arrowok="t"/>
              </v:shape>
            </v:group>
            <v:group style="position:absolute;left:9000;top:435;width:44;height:2" coordorigin="9000,435" coordsize="44,2">
              <v:shape style="position:absolute;left:9000;top:435;width:44;height:2" coordorigin="9000,435" coordsize="44,0" path="m9000,435l9043,435e" filled="false" stroked="true" strokeweight=".72pt" strokecolor="#000000">
                <v:path arrowok="t"/>
              </v:shape>
            </v:group>
            <v:group style="position:absolute;left:9043;top:406;width:1384;height:2" coordorigin="9043,406" coordsize="1384,2">
              <v:shape style="position:absolute;left:9043;top:406;width:1384;height:2" coordorigin="9043,406" coordsize="1384,0" path="m9043,406l10427,406e" filled="false" stroked="true" strokeweight=".72pt" strokecolor="#000000">
                <v:path arrowok="t"/>
              </v:shape>
            </v:group>
            <v:group style="position:absolute;left:9043;top:435;width:1384;height:2" coordorigin="9043,435" coordsize="1384,2">
              <v:shape style="position:absolute;left:9043;top:435;width:1384;height:2" coordorigin="9043,435" coordsize="1384,0" path="m9043,435l10427,435e" filled="false" stroked="true" strokeweight=".72pt" strokecolor="#000000">
                <v:path arrowok="t"/>
              </v:shape>
              <v:shape style="position:absolute;left:4349;top:415;width:4690;height:409" type="#_x0000_t75" stroked="false">
                <v:imagedata r:id="rId29" o:title=""/>
              </v:shape>
            </v:group>
            <v:group style="position:absolute;left:1867;top:2819;width:2511;height:2" coordorigin="1867,2819" coordsize="2511,2">
              <v:shape style="position:absolute;left:1867;top:2819;width:2511;height:2" coordorigin="1867,2819" coordsize="2511,0" path="m1867,2819l4378,2819e" filled="false" stroked="true" strokeweight=".72pt" strokecolor="#000000">
                <v:path arrowok="t"/>
              </v:shape>
            </v:group>
            <v:group style="position:absolute;left:1867;top:2790;width:2511;height:2" coordorigin="1867,2790" coordsize="2511,2">
              <v:shape style="position:absolute;left:1867;top:2790;width:2511;height:2" coordorigin="1867,2790" coordsize="2511,0" path="m1867,2790l4378,2790e" filled="false" stroked="true" strokeweight=".72pt" strokecolor="#000000">
                <v:path arrowok="t"/>
              </v:shape>
            </v:group>
            <v:group style="position:absolute;left:4378;top:2790;width:44;height:2" coordorigin="4378,2790" coordsize="44,2">
              <v:shape style="position:absolute;left:4378;top:2790;width:44;height:2" coordorigin="4378,2790" coordsize="44,0" path="m4378,2790l4421,2790e" filled="false" stroked="true" strokeweight=".72pt" strokecolor="#000000">
                <v:path arrowok="t"/>
              </v:shape>
            </v:group>
            <v:group style="position:absolute;left:4378;top:2819;width:1583;height:2" coordorigin="4378,2819" coordsize="1583,2">
              <v:shape style="position:absolute;left:4378;top:2819;width:1583;height:2" coordorigin="4378,2819" coordsize="1583,0" path="m4378,2819l5960,2819e" filled="false" stroked="true" strokeweight=".72pt" strokecolor="#000000">
                <v:path arrowok="t"/>
              </v:shape>
            </v:group>
            <v:group style="position:absolute;left:4421;top:2790;width:1540;height:2" coordorigin="4421,2790" coordsize="1540,2">
              <v:shape style="position:absolute;left:4421;top:2790;width:1540;height:2" coordorigin="4421,2790" coordsize="1540,0" path="m4421,2790l5960,2790e" filled="false" stroked="true" strokeweight=".72pt" strokecolor="#000000">
                <v:path arrowok="t"/>
              </v:shape>
            </v:group>
            <v:group style="position:absolute;left:5960;top:2790;width:44;height:2" coordorigin="5960,2790" coordsize="44,2">
              <v:shape style="position:absolute;left:5960;top:2790;width:44;height:2" coordorigin="5960,2790" coordsize="44,0" path="m5960,2790l6004,2790e" filled="false" stroked="true" strokeweight=".72pt" strokecolor="#000000">
                <v:path arrowok="t"/>
              </v:shape>
            </v:group>
            <v:group style="position:absolute;left:5960;top:2819;width:1594;height:2" coordorigin="5960,2819" coordsize="1594,2">
              <v:shape style="position:absolute;left:5960;top:2819;width:1594;height:2" coordorigin="5960,2819" coordsize="1594,0" path="m5960,2819l7554,2819e" filled="false" stroked="true" strokeweight=".72pt" strokecolor="#000000">
                <v:path arrowok="t"/>
              </v:shape>
            </v:group>
            <v:group style="position:absolute;left:6004;top:2790;width:1551;height:2" coordorigin="6004,2790" coordsize="1551,2">
              <v:shape style="position:absolute;left:6004;top:2790;width:1551;height:2" coordorigin="6004,2790" coordsize="1551,0" path="m6004,2790l7554,2790e" filled="false" stroked="true" strokeweight=".72pt" strokecolor="#000000">
                <v:path arrowok="t"/>
              </v:shape>
            </v:group>
            <v:group style="position:absolute;left:7554;top:2790;width:44;height:2" coordorigin="7554,2790" coordsize="44,2">
              <v:shape style="position:absolute;left:7554;top:2790;width:44;height:2" coordorigin="7554,2790" coordsize="44,0" path="m7554,2790l7597,2790e" filled="false" stroked="true" strokeweight=".72pt" strokecolor="#000000">
                <v:path arrowok="t"/>
              </v:shape>
            </v:group>
            <v:group style="position:absolute;left:7554;top:2819;width:1446;height:2" coordorigin="7554,2819" coordsize="1446,2">
              <v:shape style="position:absolute;left:7554;top:2819;width:1446;height:2" coordorigin="7554,2819" coordsize="1446,0" path="m7554,2819l9000,2819e" filled="false" stroked="true" strokeweight=".72pt" strokecolor="#000000">
                <v:path arrowok="t"/>
              </v:shape>
            </v:group>
            <v:group style="position:absolute;left:7597;top:2790;width:1403;height:2" coordorigin="7597,2790" coordsize="1403,2">
              <v:shape style="position:absolute;left:7597;top:2790;width:1403;height:2" coordorigin="7597,2790" coordsize="1403,0" path="m7597,2790l9000,2790e" filled="false" stroked="true" strokeweight=".72pt" strokecolor="#000000">
                <v:path arrowok="t"/>
              </v:shape>
              <v:shape style="position:absolute;left:1853;top:767;width:8606;height:2016" type="#_x0000_t75" stroked="false">
                <v:imagedata r:id="rId30" o:title=""/>
              </v:shape>
            </v:group>
            <v:group style="position:absolute;left:9000;top:2790;width:44;height:2" coordorigin="9000,2790" coordsize="44,2">
              <v:shape style="position:absolute;left:9000;top:2790;width:44;height:2" coordorigin="9000,2790" coordsize="44,0" path="m9000,2790l9043,2790e" filled="false" stroked="true" strokeweight=".72pt" strokecolor="#000000">
                <v:path arrowok="t"/>
              </v:shape>
            </v:group>
            <v:group style="position:absolute;left:9000;top:2819;width:1427;height:2" coordorigin="9000,2819" coordsize="1427,2">
              <v:shape style="position:absolute;left:9000;top:2819;width:1427;height:2" coordorigin="9000,2819" coordsize="1427,0" path="m9000,2819l10427,2819e" filled="false" stroked="true" strokeweight=".72pt" strokecolor="#000000">
                <v:path arrowok="t"/>
              </v:shape>
            </v:group>
            <v:group style="position:absolute;left:9043;top:2790;width:1384;height:2" coordorigin="9043,2790" coordsize="1384,2">
              <v:shape style="position:absolute;left:9043;top:2790;width:1384;height:2" coordorigin="9043,2790" coordsize="1384,0" path="m9043,2790l10427,2790e" filled="false" stroked="true" strokeweight=".72pt" strokecolor="#000000">
                <v:path arrowok="t"/>
              </v:shape>
            </v:group>
            <w10:wrap type="none"/>
          </v:group>
        </w:pict>
      </w:r>
      <w:r>
        <w:rPr/>
        <w:t>单位：万元</w:t>
      </w:r>
    </w:p>
    <w:p>
      <w:pPr>
        <w:spacing w:line="240" w:lineRule="auto" w:before="9"/>
        <w:rPr>
          <w:rFonts w:ascii="宋体" w:hAnsi="宋体" w:cs="宋体" w:eastAsia="宋体" w:hint="default"/>
          <w:sz w:val="9"/>
          <w:szCs w:val="9"/>
        </w:rPr>
      </w:pPr>
    </w:p>
    <w:tbl>
      <w:tblPr>
        <w:tblW w:w="0" w:type="auto"/>
        <w:jc w:val="left"/>
        <w:tblInd w:w="413" w:type="dxa"/>
        <w:tblLayout w:type="fixed"/>
        <w:tblCellMar>
          <w:top w:w="0" w:type="dxa"/>
          <w:left w:w="0" w:type="dxa"/>
          <w:bottom w:w="0" w:type="dxa"/>
          <w:right w:w="0" w:type="dxa"/>
        </w:tblCellMar>
        <w:tblLook w:val="01E0"/>
      </w:tblPr>
      <w:tblGrid>
        <w:gridCol w:w="2543"/>
        <w:gridCol w:w="1469"/>
        <w:gridCol w:w="1554"/>
        <w:gridCol w:w="1477"/>
        <w:gridCol w:w="1224"/>
      </w:tblGrid>
      <w:tr>
        <w:trPr>
          <w:trHeight w:val="777" w:hRule="exact"/>
        </w:trPr>
        <w:tc>
          <w:tcPr>
            <w:tcW w:w="2543" w:type="dxa"/>
            <w:tcBorders>
              <w:top w:val="nil" w:sz="6" w:space="0" w:color="auto"/>
              <w:left w:val="nil" w:sz="6" w:space="0" w:color="auto"/>
              <w:bottom w:val="nil" w:sz="6" w:space="0" w:color="auto"/>
              <w:right w:val="nil" w:sz="6" w:space="0" w:color="auto"/>
            </w:tcBorders>
          </w:tcPr>
          <w:p>
            <w:pPr>
              <w:pStyle w:val="TableParagraph"/>
              <w:tabs>
                <w:tab w:pos="1281" w:val="left" w:leader="none"/>
              </w:tabs>
              <w:spacing w:line="331" w:lineRule="auto" w:before="29"/>
              <w:ind w:left="35" w:right="1049" w:firstLine="825"/>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当年工程收入</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27"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4"/>
              <w:ind w:left="203" w:right="0"/>
              <w:jc w:val="left"/>
              <w:rPr>
                <w:rFonts w:ascii="宋体" w:hAnsi="宋体" w:cs="宋体" w:eastAsia="宋体" w:hint="default"/>
                <w:sz w:val="21"/>
                <w:szCs w:val="21"/>
              </w:rPr>
            </w:pPr>
            <w:r>
              <w:rPr>
                <w:rFonts w:ascii="宋体"/>
                <w:sz w:val="21"/>
              </w:rPr>
              <w:t>34,413.09</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46" w:right="0"/>
              <w:jc w:val="left"/>
              <w:rPr>
                <w:rFonts w:ascii="宋体" w:hAnsi="宋体" w:cs="宋体" w:eastAsia="宋体" w:hint="default"/>
                <w:sz w:val="21"/>
                <w:szCs w:val="21"/>
              </w:rPr>
            </w:pPr>
            <w:r>
              <w:rPr>
                <w:rFonts w:ascii="宋体" w:hAnsi="宋体" w:cs="宋体" w:eastAsia="宋体" w:hint="default"/>
                <w:b/>
                <w:bCs/>
                <w:sz w:val="21"/>
                <w:szCs w:val="21"/>
              </w:rPr>
              <w:t>2008</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4"/>
              <w:ind w:left="321" w:right="0"/>
              <w:jc w:val="left"/>
              <w:rPr>
                <w:rFonts w:ascii="宋体" w:hAnsi="宋体" w:cs="宋体" w:eastAsia="宋体" w:hint="default"/>
                <w:sz w:val="21"/>
                <w:szCs w:val="21"/>
              </w:rPr>
            </w:pPr>
            <w:r>
              <w:rPr>
                <w:rFonts w:ascii="宋体"/>
                <w:sz w:val="21"/>
              </w:rPr>
              <w:t>16,200.91</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9"/>
              <w:ind w:left="310" w:right="0"/>
              <w:jc w:val="left"/>
              <w:rPr>
                <w:rFonts w:ascii="宋体" w:hAnsi="宋体" w:cs="宋体" w:eastAsia="宋体" w:hint="default"/>
                <w:sz w:val="21"/>
                <w:szCs w:val="21"/>
              </w:rPr>
            </w:pPr>
            <w:r>
              <w:rPr>
                <w:rFonts w:ascii="宋体" w:hAnsi="宋体" w:cs="宋体" w:eastAsia="宋体" w:hint="default"/>
                <w:b/>
                <w:bCs/>
                <w:sz w:val="21"/>
                <w:szCs w:val="21"/>
              </w:rPr>
              <w:t>2009</w:t>
            </w:r>
            <w:r>
              <w:rPr>
                <w:rFonts w:ascii="宋体" w:hAnsi="宋体" w:cs="宋体" w:eastAsia="宋体" w:hint="default"/>
                <w:b/>
                <w:bCs/>
                <w:spacing w:val="-56"/>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4"/>
              <w:ind w:left="288" w:right="0"/>
              <w:jc w:val="left"/>
              <w:rPr>
                <w:rFonts w:ascii="宋体" w:hAnsi="宋体" w:cs="宋体" w:eastAsia="宋体" w:hint="default"/>
                <w:sz w:val="21"/>
                <w:szCs w:val="21"/>
              </w:rPr>
            </w:pPr>
            <w:r>
              <w:rPr>
                <w:rFonts w:ascii="宋体"/>
                <w:sz w:val="21"/>
              </w:rPr>
              <w:t>29,601.38</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9"/>
              <w:ind w:left="268" w:right="0"/>
              <w:jc w:val="left"/>
              <w:rPr>
                <w:rFonts w:ascii="宋体" w:hAnsi="宋体" w:cs="宋体" w:eastAsia="宋体" w:hint="default"/>
                <w:sz w:val="21"/>
                <w:szCs w:val="21"/>
              </w:rPr>
            </w:pPr>
            <w:r>
              <w:rPr>
                <w:rFonts w:ascii="宋体" w:hAnsi="宋体" w:cs="宋体" w:eastAsia="宋体" w:hint="default"/>
                <w:b/>
                <w:bCs/>
                <w:sz w:val="21"/>
                <w:szCs w:val="21"/>
              </w:rPr>
              <w:t>2010</w:t>
            </w:r>
            <w:r>
              <w:rPr>
                <w:rFonts w:ascii="宋体" w:hAnsi="宋体" w:cs="宋体" w:eastAsia="宋体" w:hint="default"/>
                <w:b/>
                <w:bCs/>
                <w:spacing w:val="-57"/>
                <w:sz w:val="21"/>
                <w:szCs w:val="21"/>
              </w:rPr>
              <w:t> </w:t>
            </w:r>
            <w:r>
              <w:rPr>
                <w:rFonts w:ascii="宋体" w:hAnsi="宋体" w:cs="宋体" w:eastAsia="宋体" w:hint="default"/>
                <w:b/>
                <w:bCs/>
                <w:sz w:val="21"/>
                <w:szCs w:val="21"/>
              </w:rPr>
              <w:t>年度</w:t>
            </w:r>
            <w:r>
              <w:rPr>
                <w:rFonts w:ascii="宋体" w:hAnsi="宋体" w:cs="宋体" w:eastAsia="宋体" w:hint="default"/>
                <w:sz w:val="21"/>
                <w:szCs w:val="21"/>
              </w:rPr>
            </w:r>
          </w:p>
          <w:p>
            <w:pPr>
              <w:pStyle w:val="TableParagraph"/>
              <w:spacing w:line="240" w:lineRule="auto" w:before="104"/>
              <w:ind w:left="244" w:right="0"/>
              <w:jc w:val="left"/>
              <w:rPr>
                <w:rFonts w:ascii="宋体" w:hAnsi="宋体" w:cs="宋体" w:eastAsia="宋体" w:hint="default"/>
                <w:sz w:val="21"/>
                <w:szCs w:val="21"/>
              </w:rPr>
            </w:pPr>
            <w:r>
              <w:rPr>
                <w:rFonts w:ascii="宋体"/>
                <w:sz w:val="21"/>
              </w:rPr>
              <w:t>63,937.37</w:t>
            </w:r>
          </w:p>
        </w:tc>
      </w:tr>
      <w:tr>
        <w:trPr>
          <w:trHeight w:val="378" w:hRule="exact"/>
        </w:trPr>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按比例应计提安全费用</w:t>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0" w:right="0"/>
              <w:jc w:val="left"/>
              <w:rPr>
                <w:rFonts w:ascii="宋体" w:hAnsi="宋体" w:cs="宋体" w:eastAsia="宋体" w:hint="default"/>
                <w:sz w:val="21"/>
                <w:szCs w:val="21"/>
              </w:rPr>
            </w:pPr>
            <w:r>
              <w:rPr>
                <w:rFonts w:ascii="宋体"/>
                <w:sz w:val="21"/>
              </w:rPr>
              <w:t>344.13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3" w:right="0"/>
              <w:jc w:val="center"/>
              <w:rPr>
                <w:rFonts w:ascii="宋体" w:hAnsi="宋体" w:cs="宋体" w:eastAsia="宋体" w:hint="default"/>
                <w:sz w:val="21"/>
                <w:szCs w:val="21"/>
              </w:rPr>
            </w:pPr>
            <w:r>
              <w:rPr>
                <w:rFonts w:ascii="宋体"/>
                <w:sz w:val="21"/>
              </w:rPr>
              <w:t>162.01</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99"/>
              <w:jc w:val="right"/>
              <w:rPr>
                <w:rFonts w:ascii="宋体" w:hAnsi="宋体" w:cs="宋体" w:eastAsia="宋体" w:hint="default"/>
                <w:sz w:val="21"/>
                <w:szCs w:val="21"/>
              </w:rPr>
            </w:pPr>
            <w:r>
              <w:rPr>
                <w:rFonts w:ascii="宋体"/>
                <w:spacing w:val="-1"/>
                <w:sz w:val="21"/>
              </w:rPr>
              <w:t>296.01</w:t>
            </w:r>
            <w:r>
              <w:rPr>
                <w:rFonts w:ascii="宋体"/>
                <w:sz w:val="21"/>
              </w:rPr>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90"/>
              <w:jc w:val="right"/>
              <w:rPr>
                <w:rFonts w:ascii="宋体" w:hAnsi="宋体" w:cs="宋体" w:eastAsia="宋体" w:hint="default"/>
                <w:sz w:val="21"/>
                <w:szCs w:val="21"/>
              </w:rPr>
            </w:pPr>
            <w:r>
              <w:rPr>
                <w:rFonts w:ascii="宋体"/>
                <w:spacing w:val="-1"/>
                <w:sz w:val="21"/>
              </w:rPr>
              <w:t>639.37</w:t>
            </w:r>
            <w:r>
              <w:rPr>
                <w:rFonts w:ascii="宋体"/>
                <w:sz w:val="21"/>
              </w:rPr>
            </w:r>
          </w:p>
        </w:tc>
      </w:tr>
      <w:tr>
        <w:trPr>
          <w:trHeight w:val="415" w:hRule="exact"/>
        </w:trPr>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1"/>
                <w:szCs w:val="21"/>
              </w:rPr>
            </w:pPr>
            <w:r>
              <w:rPr>
                <w:rFonts w:ascii="宋体" w:hAnsi="宋体" w:cs="宋体" w:eastAsia="宋体" w:hint="default"/>
                <w:spacing w:val="18"/>
                <w:sz w:val="21"/>
                <w:szCs w:val="21"/>
              </w:rPr>
              <w:t>当期实际列支的安全费</w:t>
            </w:r>
            <w:r>
              <w:rPr>
                <w:rFonts w:ascii="宋体" w:hAnsi="宋体" w:cs="宋体" w:eastAsia="宋体" w:hint="default"/>
                <w:spacing w:val="-85"/>
                <w:sz w:val="21"/>
                <w:szCs w:val="21"/>
              </w:rPr>
              <w:t> </w:t>
            </w:r>
            <w:r>
              <w:rPr>
                <w:rFonts w:ascii="宋体" w:hAnsi="宋体" w:cs="宋体" w:eastAsia="宋体" w:hint="default"/>
                <w:sz w:val="21"/>
                <w:szCs w:val="21"/>
              </w:rPr>
            </w:r>
          </w:p>
        </w:tc>
        <w:tc>
          <w:tcPr>
            <w:tcW w:w="1469"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60" w:right="0"/>
              <w:jc w:val="left"/>
              <w:rPr>
                <w:rFonts w:ascii="宋体" w:hAnsi="宋体" w:cs="宋体" w:eastAsia="宋体" w:hint="default"/>
                <w:sz w:val="21"/>
                <w:szCs w:val="21"/>
              </w:rPr>
            </w:pPr>
            <w:r>
              <w:rPr>
                <w:rFonts w:ascii="宋体"/>
                <w:sz w:val="21"/>
              </w:rPr>
              <w:t>344.13</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center"/>
              <w:rPr>
                <w:rFonts w:ascii="宋体" w:hAnsi="宋体" w:cs="宋体" w:eastAsia="宋体" w:hint="default"/>
                <w:sz w:val="21"/>
                <w:szCs w:val="21"/>
              </w:rPr>
            </w:pPr>
            <w:r>
              <w:rPr>
                <w:rFonts w:ascii="宋体"/>
                <w:sz w:val="21"/>
              </w:rPr>
              <w:t>162.01</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98"/>
              <w:jc w:val="right"/>
              <w:rPr>
                <w:rFonts w:ascii="宋体" w:hAnsi="宋体" w:cs="宋体" w:eastAsia="宋体" w:hint="default"/>
                <w:sz w:val="21"/>
                <w:szCs w:val="21"/>
              </w:rPr>
            </w:pPr>
            <w:r>
              <w:rPr>
                <w:rFonts w:ascii="宋体"/>
                <w:spacing w:val="-1"/>
                <w:sz w:val="21"/>
              </w:rPr>
              <w:t>296.01</w:t>
            </w:r>
          </w:p>
        </w:tc>
        <w:tc>
          <w:tcPr>
            <w:tcW w:w="1224"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88"/>
              <w:jc w:val="right"/>
              <w:rPr>
                <w:rFonts w:ascii="宋体" w:hAnsi="宋体" w:cs="宋体" w:eastAsia="宋体" w:hint="default"/>
                <w:sz w:val="21"/>
                <w:szCs w:val="21"/>
              </w:rPr>
            </w:pPr>
            <w:r>
              <w:rPr>
                <w:rFonts w:ascii="宋体"/>
                <w:spacing w:val="-1"/>
                <w:sz w:val="21"/>
              </w:rPr>
              <w:t>639.37</w:t>
            </w:r>
          </w:p>
        </w:tc>
      </w:tr>
      <w:tr>
        <w:trPr>
          <w:trHeight w:val="397" w:hRule="exact"/>
        </w:trPr>
        <w:tc>
          <w:tcPr>
            <w:tcW w:w="2543" w:type="dxa"/>
            <w:tcBorders>
              <w:top w:val="nil" w:sz="6" w:space="0" w:color="auto"/>
              <w:left w:val="nil" w:sz="6" w:space="0" w:color="auto"/>
              <w:bottom w:val="nil" w:sz="6" w:space="0" w:color="auto"/>
              <w:right w:val="nil" w:sz="6" w:space="0" w:color="auto"/>
            </w:tcBorders>
          </w:tcPr>
          <w:p>
            <w:pPr>
              <w:pStyle w:val="TableParagraph"/>
              <w:tabs>
                <w:tab w:pos="456"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差</w:t>
              <w:tab/>
              <w:t>异</w:t>
            </w:r>
          </w:p>
        </w:tc>
        <w:tc>
          <w:tcPr>
            <w:tcW w:w="1469"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nil" w:sz="6" w:space="0" w:color="auto"/>
            </w:tcBorders>
          </w:tcPr>
          <w:p>
            <w:pPr/>
          </w:p>
        </w:tc>
      </w:tr>
      <w:tr>
        <w:trPr>
          <w:trHeight w:val="417" w:hRule="exact"/>
        </w:trPr>
        <w:tc>
          <w:tcPr>
            <w:tcW w:w="25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对报表的影响</w:t>
            </w:r>
          </w:p>
        </w:tc>
        <w:tc>
          <w:tcPr>
            <w:tcW w:w="1469" w:type="dxa"/>
            <w:tcBorders>
              <w:top w:val="nil" w:sz="6" w:space="0" w:color="auto"/>
              <w:left w:val="nil" w:sz="6" w:space="0" w:color="auto"/>
              <w:bottom w:val="nil" w:sz="6" w:space="0" w:color="auto"/>
              <w:right w:val="nil" w:sz="6" w:space="0" w:color="auto"/>
            </w:tcBorders>
          </w:tcPr>
          <w:p>
            <w:pPr/>
          </w:p>
        </w:tc>
        <w:tc>
          <w:tcPr>
            <w:tcW w:w="1554"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nil" w:sz="6" w:space="0" w:color="auto"/>
            </w:tcBorders>
          </w:tcPr>
          <w:p>
            <w:pPr/>
          </w:p>
        </w:tc>
      </w:tr>
    </w:tbl>
    <w:p>
      <w:pPr>
        <w:pStyle w:val="BodyText"/>
        <w:spacing w:line="369" w:lineRule="auto" w:before="63"/>
        <w:ind w:left="581" w:right="4643"/>
        <w:jc w:val="left"/>
      </w:pPr>
      <w:r>
        <w:rPr/>
        <w:t>（2）会计估计变更 公司报告期内不存在主要会计估计变更。</w:t>
      </w:r>
    </w:p>
    <w:p>
      <w:pPr>
        <w:spacing w:after="0" w:line="369" w:lineRule="auto"/>
        <w:jc w:val="left"/>
        <w:sectPr>
          <w:pgSz w:w="11910" w:h="16840"/>
          <w:pgMar w:header="738" w:footer="714" w:top="1240" w:bottom="900" w:left="1540" w:right="1340"/>
        </w:sectPr>
      </w:pPr>
    </w:p>
    <w:p>
      <w:pPr>
        <w:spacing w:line="240" w:lineRule="auto" w:before="9"/>
        <w:rPr>
          <w:rFonts w:ascii="宋体" w:hAnsi="宋体" w:cs="宋体" w:eastAsia="宋体" w:hint="default"/>
          <w:sz w:val="13"/>
          <w:szCs w:val="13"/>
        </w:rPr>
      </w:pPr>
    </w:p>
    <w:p>
      <w:pPr>
        <w:pStyle w:val="BodyText"/>
        <w:spacing w:line="367" w:lineRule="auto" w:before="35"/>
        <w:ind w:left="761" w:right="4783"/>
        <w:jc w:val="left"/>
        <w:rPr>
          <w:rFonts w:ascii="宋体" w:hAnsi="宋体" w:cs="宋体" w:eastAsia="宋体" w:hint="default"/>
        </w:rPr>
      </w:pPr>
      <w:r>
        <w:rPr/>
        <w:t>（3）前期会计差错更正 公司报告期内不存在前期会计差错更正。 </w:t>
      </w:r>
      <w:r>
        <w:rPr>
          <w:rFonts w:ascii="宋体" w:hAnsi="宋体" w:cs="宋体" w:eastAsia="宋体" w:hint="default"/>
          <w:b/>
          <w:bCs/>
        </w:rPr>
        <w:t>五、税项</w:t>
      </w:r>
      <w:r>
        <w:rPr>
          <w:rFonts w:ascii="宋体" w:hAnsi="宋体" w:cs="宋体" w:eastAsia="宋体" w:hint="default"/>
        </w:rPr>
      </w:r>
    </w:p>
    <w:p>
      <w:pPr>
        <w:pStyle w:val="BodyText"/>
        <w:spacing w:line="367" w:lineRule="auto" w:before="36"/>
        <w:ind w:left="761" w:right="2158"/>
        <w:jc w:val="left"/>
      </w:pPr>
      <w:r>
        <w:rPr/>
        <w:t>1.增值税：公司销售货物缴纳增值税。税率为：主要产品税率为17%。 增值税应纳税额为当期销项税抵减可抵扣进项税后的余额。 2.营业税：按营业额的3%或5%计缴。</w:t>
      </w:r>
    </w:p>
    <w:p>
      <w:pPr>
        <w:pStyle w:val="BodyText"/>
        <w:spacing w:line="240" w:lineRule="auto" w:before="36"/>
        <w:ind w:left="761" w:right="2158"/>
        <w:jc w:val="left"/>
      </w:pPr>
      <w:r>
        <w:rPr/>
        <w:t>3.城市维护建设税：按应交流转税额的7%、5%、1%计缴。</w:t>
      </w:r>
    </w:p>
    <w:p>
      <w:pPr>
        <w:pStyle w:val="BodyText"/>
        <w:spacing w:line="240" w:lineRule="auto" w:before="146"/>
        <w:ind w:left="761" w:right="2158"/>
        <w:jc w:val="left"/>
      </w:pPr>
      <w:r>
        <w:rPr/>
        <w:t>4.教育费附加：按应交流转税额的</w:t>
      </w:r>
      <w:r>
        <w:rPr>
          <w:spacing w:val="-55"/>
        </w:rPr>
        <w:t> </w:t>
      </w:r>
      <w:r>
        <w:rPr/>
        <w:t>3%计缴。</w:t>
      </w:r>
    </w:p>
    <w:p>
      <w:pPr>
        <w:pStyle w:val="BodyText"/>
        <w:spacing w:line="240" w:lineRule="auto" w:before="147"/>
        <w:ind w:left="761" w:right="2158"/>
        <w:jc w:val="left"/>
      </w:pPr>
      <w:r>
        <w:rPr/>
        <w:t>5.地方教育费附加：按应交流转税的2%计算缴纳。</w:t>
      </w:r>
    </w:p>
    <w:p>
      <w:pPr>
        <w:pStyle w:val="BodyText"/>
        <w:spacing w:line="240" w:lineRule="auto" w:before="147"/>
        <w:ind w:left="761" w:right="2158"/>
        <w:jc w:val="left"/>
      </w:pPr>
      <w:r>
        <w:rPr/>
        <w:t>6.企业所得税：按应纳税所得额的25%计算缴纳。</w:t>
      </w:r>
    </w:p>
    <w:p>
      <w:pPr>
        <w:spacing w:line="369" w:lineRule="auto" w:before="146"/>
        <w:ind w:left="763" w:right="4154" w:hanging="3"/>
        <w:jc w:val="left"/>
        <w:rPr>
          <w:rFonts w:ascii="宋体" w:hAnsi="宋体" w:cs="宋体" w:eastAsia="宋体" w:hint="default"/>
          <w:sz w:val="21"/>
          <w:szCs w:val="21"/>
        </w:rPr>
      </w:pPr>
      <w:r>
        <w:rPr>
          <w:rFonts w:ascii="宋体" w:hAnsi="宋体" w:cs="宋体" w:eastAsia="宋体" w:hint="default"/>
          <w:sz w:val="21"/>
          <w:szCs w:val="21"/>
        </w:rPr>
        <w:t>7.其他税项：按国家有关规定税率计算并缴纳。 </w:t>
      </w:r>
      <w:r>
        <w:rPr>
          <w:rFonts w:ascii="宋体" w:hAnsi="宋体" w:cs="宋体" w:eastAsia="宋体" w:hint="default"/>
          <w:b/>
          <w:bCs/>
          <w:sz w:val="21"/>
          <w:szCs w:val="21"/>
        </w:rPr>
        <w:t>六、企业合并及合并财务报表</w:t>
      </w:r>
      <w:r>
        <w:rPr>
          <w:rFonts w:ascii="宋体" w:hAnsi="宋体" w:cs="宋体" w:eastAsia="宋体" w:hint="default"/>
          <w:sz w:val="21"/>
          <w:szCs w:val="21"/>
        </w:rPr>
      </w:r>
    </w:p>
    <w:p>
      <w:pPr>
        <w:pStyle w:val="Heading3"/>
        <w:spacing w:line="240" w:lineRule="auto" w:before="34"/>
        <w:ind w:left="763" w:right="4783"/>
        <w:jc w:val="left"/>
        <w:rPr>
          <w:b w:val="0"/>
          <w:bCs w:val="0"/>
        </w:rPr>
      </w:pPr>
      <w:r>
        <w:rPr/>
        <w:t>1.子公司情况</w:t>
      </w:r>
      <w:r>
        <w:rPr>
          <w:b w:val="0"/>
          <w:bCs w:val="0"/>
        </w:rPr>
      </w:r>
    </w:p>
    <w:p>
      <w:pPr>
        <w:pStyle w:val="BodyText"/>
        <w:spacing w:line="240" w:lineRule="auto" w:before="146"/>
        <w:ind w:left="761" w:right="2158"/>
        <w:jc w:val="left"/>
      </w:pPr>
      <w:r>
        <w:rPr/>
        <w:t>（1）通过设立或投资等方式取得的子公司</w:t>
      </w:r>
    </w:p>
    <w:p>
      <w:pPr>
        <w:spacing w:line="240" w:lineRule="auto" w:before="1"/>
        <w:rPr>
          <w:rFonts w:ascii="宋体" w:hAnsi="宋体" w:cs="宋体" w:eastAsia="宋体" w:hint="default"/>
          <w:sz w:val="8"/>
          <w:szCs w:val="8"/>
        </w:rPr>
      </w:pPr>
    </w:p>
    <w:p>
      <w:pPr>
        <w:spacing w:line="2396" w:lineRule="exact"/>
        <w:ind w:left="144"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54.5pt;height:119.85pt;mso-position-horizontal-relative:char;mso-position-vertical-relative:line" coordorigin="0,0" coordsize="9090,2397">
            <v:group style="position:absolute;left:29;top:7;width:2123;height:2" coordorigin="29,7" coordsize="2123,2">
              <v:shape style="position:absolute;left:29;top:7;width:2123;height:2" coordorigin="29,7" coordsize="2123,0" path="m29,7l2152,7e" filled="false" stroked="true" strokeweight=".72pt" strokecolor="#000000">
                <v:path arrowok="t"/>
              </v:shape>
            </v:group>
            <v:group style="position:absolute;left:29;top:36;width:2123;height:2" coordorigin="29,36" coordsize="2123,2">
              <v:shape style="position:absolute;left:29;top:36;width:2123;height:2" coordorigin="29,36" coordsize="2123,0" path="m29,36l2152,36e" filled="false" stroked="true" strokeweight=".72pt" strokecolor="#000000">
                <v:path arrowok="t"/>
              </v:shape>
              <v:shape style="position:absolute;left:2152;top:43;width:10;height:2" type="#_x0000_t75" stroked="false">
                <v:imagedata r:id="rId25" o:title=""/>
              </v:shape>
            </v:group>
            <v:group style="position:absolute;left:2152;top:7;width:44;height:2" coordorigin="2152,7" coordsize="44,2">
              <v:shape style="position:absolute;left:2152;top:7;width:44;height:2" coordorigin="2152,7" coordsize="44,0" path="m2152,7l2195,7e" filled="false" stroked="true" strokeweight=".72pt" strokecolor="#000000">
                <v:path arrowok="t"/>
              </v:shape>
            </v:group>
            <v:group style="position:absolute;left:2152;top:36;width:44;height:2" coordorigin="2152,36" coordsize="44,2">
              <v:shape style="position:absolute;left:2152;top:36;width:44;height:2" coordorigin="2152,36" coordsize="44,0" path="m2152,36l2195,36e" filled="false" stroked="true" strokeweight=".72pt" strokecolor="#000000">
                <v:path arrowok="t"/>
              </v:shape>
            </v:group>
            <v:group style="position:absolute;left:2195;top:7;width:1190;height:2" coordorigin="2195,7" coordsize="1190,2">
              <v:shape style="position:absolute;left:2195;top:7;width:1190;height:2" coordorigin="2195,7" coordsize="1190,0" path="m2195,7l3384,7e" filled="false" stroked="true" strokeweight=".72pt" strokecolor="#000000">
                <v:path arrowok="t"/>
              </v:shape>
            </v:group>
            <v:group style="position:absolute;left:2195;top:36;width:1190;height:2" coordorigin="2195,36" coordsize="1190,2">
              <v:shape style="position:absolute;left:2195;top:36;width:1190;height:2" coordorigin="2195,36" coordsize="1190,0" path="m2195,36l3384,36e" filled="false" stroked="true" strokeweight=".72pt" strokecolor="#000000">
                <v:path arrowok="t"/>
              </v:shape>
              <v:shape style="position:absolute;left:3384;top:43;width:10;height:2" type="#_x0000_t75" stroked="false">
                <v:imagedata r:id="rId25" o:title=""/>
              </v:shape>
            </v:group>
            <v:group style="position:absolute;left:3384;top:7;width:44;height:2" coordorigin="3384,7" coordsize="44,2">
              <v:shape style="position:absolute;left:3384;top:7;width:44;height:2" coordorigin="3384,7" coordsize="44,0" path="m3384,7l3427,7e" filled="false" stroked="true" strokeweight=".72pt" strokecolor="#000000">
                <v:path arrowok="t"/>
              </v:shape>
            </v:group>
            <v:group style="position:absolute;left:3384;top:36;width:44;height:2" coordorigin="3384,36" coordsize="44,2">
              <v:shape style="position:absolute;left:3384;top:36;width:44;height:2" coordorigin="3384,36" coordsize="44,0" path="m3384,36l3427,36e" filled="false" stroked="true" strokeweight=".72pt" strokecolor="#000000">
                <v:path arrowok="t"/>
              </v:shape>
            </v:group>
            <v:group style="position:absolute;left:3427;top:7;width:825;height:2" coordorigin="3427,7" coordsize="825,2">
              <v:shape style="position:absolute;left:3427;top:7;width:825;height:2" coordorigin="3427,7" coordsize="825,0" path="m3427,7l4252,7e" filled="false" stroked="true" strokeweight=".72pt" strokecolor="#000000">
                <v:path arrowok="t"/>
              </v:shape>
            </v:group>
            <v:group style="position:absolute;left:3427;top:36;width:825;height:2" coordorigin="3427,36" coordsize="825,2">
              <v:shape style="position:absolute;left:3427;top:36;width:825;height:2" coordorigin="3427,36" coordsize="825,0" path="m3427,36l4252,36e" filled="false" stroked="true" strokeweight=".72pt" strokecolor="#000000">
                <v:path arrowok="t"/>
              </v:shape>
              <v:shape style="position:absolute;left:4252;top:43;width:10;height:2" type="#_x0000_t75" stroked="false">
                <v:imagedata r:id="rId25" o:title=""/>
              </v:shape>
            </v:group>
            <v:group style="position:absolute;left:4252;top:7;width:44;height:2" coordorigin="4252,7" coordsize="44,2">
              <v:shape style="position:absolute;left:4252;top:7;width:44;height:2" coordorigin="4252,7" coordsize="44,0" path="m4252,7l4295,7e" filled="false" stroked="true" strokeweight=".72pt" strokecolor="#000000">
                <v:path arrowok="t"/>
              </v:shape>
            </v:group>
            <v:group style="position:absolute;left:4252;top:36;width:44;height:2" coordorigin="4252,36" coordsize="44,2">
              <v:shape style="position:absolute;left:4252;top:36;width:44;height:2" coordorigin="4252,36" coordsize="44,0" path="m4252,36l4295,36e" filled="false" stroked="true" strokeweight=".72pt" strokecolor="#000000">
                <v:path arrowok="t"/>
              </v:shape>
            </v:group>
            <v:group style="position:absolute;left:4295;top:7;width:1190;height:2" coordorigin="4295,7" coordsize="1190,2">
              <v:shape style="position:absolute;left:4295;top:7;width:1190;height:2" coordorigin="4295,7" coordsize="1190,0" path="m4295,7l5484,7e" filled="false" stroked="true" strokeweight=".72pt" strokecolor="#000000">
                <v:path arrowok="t"/>
              </v:shape>
            </v:group>
            <v:group style="position:absolute;left:4295;top:36;width:1190;height:2" coordorigin="4295,36" coordsize="1190,2">
              <v:shape style="position:absolute;left:4295;top:36;width:1190;height:2" coordorigin="4295,36" coordsize="1190,0" path="m4295,36l5484,36e" filled="false" stroked="true" strokeweight=".72pt" strokecolor="#000000">
                <v:path arrowok="t"/>
              </v:shape>
              <v:shape style="position:absolute;left:5484;top:43;width:10;height:2" type="#_x0000_t75" stroked="false">
                <v:imagedata r:id="rId25" o:title=""/>
              </v:shape>
            </v:group>
            <v:group style="position:absolute;left:5484;top:7;width:44;height:2" coordorigin="5484,7" coordsize="44,2">
              <v:shape style="position:absolute;left:5484;top:7;width:44;height:2" coordorigin="5484,7" coordsize="44,0" path="m5484,7l5527,7e" filled="false" stroked="true" strokeweight=".72pt" strokecolor="#000000">
                <v:path arrowok="t"/>
              </v:shape>
            </v:group>
            <v:group style="position:absolute;left:5484;top:36;width:44;height:2" coordorigin="5484,36" coordsize="44,2">
              <v:shape style="position:absolute;left:5484;top:36;width:44;height:2" coordorigin="5484,36" coordsize="44,0" path="m5484,36l5527,36e" filled="false" stroked="true" strokeweight=".72pt" strokecolor="#000000">
                <v:path arrowok="t"/>
              </v:shape>
            </v:group>
            <v:group style="position:absolute;left:5527;top:7;width:1077;height:2" coordorigin="5527,7" coordsize="1077,2">
              <v:shape style="position:absolute;left:5527;top:7;width:1077;height:2" coordorigin="5527,7" coordsize="1077,0" path="m5527,7l6604,7e" filled="false" stroked="true" strokeweight=".72pt" strokecolor="#000000">
                <v:path arrowok="t"/>
              </v:shape>
            </v:group>
            <v:group style="position:absolute;left:5527;top:36;width:1077;height:2" coordorigin="5527,36" coordsize="1077,2">
              <v:shape style="position:absolute;left:5527;top:36;width:1077;height:2" coordorigin="5527,36" coordsize="1077,0" path="m5527,36l6604,36e" filled="false" stroked="true" strokeweight=".72pt" strokecolor="#000000">
                <v:path arrowok="t"/>
              </v:shape>
              <v:shape style="position:absolute;left:6604;top:43;width:10;height:2" type="#_x0000_t75" stroked="false">
                <v:imagedata r:id="rId25" o:title=""/>
              </v:shape>
            </v:group>
            <v:group style="position:absolute;left:6604;top:7;width:44;height:2" coordorigin="6604,7" coordsize="44,2">
              <v:shape style="position:absolute;left:6604;top:7;width:44;height:2" coordorigin="6604,7" coordsize="44,0" path="m6604,7l6647,7e" filled="false" stroked="true" strokeweight=".72pt" strokecolor="#000000">
                <v:path arrowok="t"/>
              </v:shape>
            </v:group>
            <v:group style="position:absolute;left:6604;top:36;width:44;height:2" coordorigin="6604,36" coordsize="44,2">
              <v:shape style="position:absolute;left:6604;top:36;width:44;height:2" coordorigin="6604,36" coordsize="44,0" path="m6604,36l6647,36e" filled="false" stroked="true" strokeweight=".72pt" strokecolor="#000000">
                <v:path arrowok="t"/>
              </v:shape>
            </v:group>
            <v:group style="position:absolute;left:6647;top:7;width:2411;height:2" coordorigin="6647,7" coordsize="2411,2">
              <v:shape style="position:absolute;left:6647;top:7;width:2411;height:2" coordorigin="6647,7" coordsize="2411,0" path="m6647,7l9058,7e" filled="false" stroked="true" strokeweight=".72pt" strokecolor="#000000">
                <v:path arrowok="t"/>
              </v:shape>
            </v:group>
            <v:group style="position:absolute;left:6647;top:36;width:2411;height:2" coordorigin="6647,36" coordsize="2411,2">
              <v:shape style="position:absolute;left:6647;top:36;width:2411;height:2" coordorigin="6647,36" coordsize="2411,0" path="m6647,36l9058,36e" filled="false" stroked="true" strokeweight=".72pt" strokecolor="#000000">
                <v:path arrowok="t"/>
              </v:shape>
              <v:shape style="position:absolute;left:2132;top:26;width:4500;height:472" type="#_x0000_t75" stroked="false">
                <v:imagedata r:id="rId31" o:title=""/>
              </v:shape>
            </v:group>
            <v:group style="position:absolute;left:14;top:2389;width:2138;height:2" coordorigin="14,2389" coordsize="2138,2">
              <v:shape style="position:absolute;left:14;top:2389;width:2138;height:2" coordorigin="14,2389" coordsize="2138,0" path="m14,2389l2152,2389e" filled="false" stroked="true" strokeweight=".72pt" strokecolor="#000000">
                <v:path arrowok="t"/>
              </v:shape>
            </v:group>
            <v:group style="position:absolute;left:14;top:2360;width:2138;height:2" coordorigin="14,2360" coordsize="2138,2">
              <v:shape style="position:absolute;left:14;top:2360;width:2138;height:2" coordorigin="14,2360" coordsize="2138,0" path="m14,2360l2152,2360e" filled="false" stroked="true" strokeweight=".72pt" strokecolor="#000000">
                <v:path arrowok="t"/>
              </v:shape>
              <v:shape style="position:absolute;left:0;top:450;width:9090;height:1932" type="#_x0000_t75" stroked="false">
                <v:imagedata r:id="rId32" o:title=""/>
              </v:shape>
            </v:group>
            <v:group style="position:absolute;left:2152;top:2360;width:44;height:2" coordorigin="2152,2360" coordsize="44,2">
              <v:shape style="position:absolute;left:2152;top:2360;width:44;height:2" coordorigin="2152,2360" coordsize="44,0" path="m2152,2360l2195,2360e" filled="false" stroked="true" strokeweight=".72pt" strokecolor="#000000">
                <v:path arrowok="t"/>
              </v:shape>
            </v:group>
            <v:group style="position:absolute;left:2152;top:2389;width:1233;height:2" coordorigin="2152,2389" coordsize="1233,2">
              <v:shape style="position:absolute;left:2152;top:2389;width:1233;height:2" coordorigin="2152,2389" coordsize="1233,0" path="m2152,2389l3384,2389e" filled="false" stroked="true" strokeweight=".72pt" strokecolor="#000000">
                <v:path arrowok="t"/>
              </v:shape>
            </v:group>
            <v:group style="position:absolute;left:2195;top:2360;width:1190;height:2" coordorigin="2195,2360" coordsize="1190,2">
              <v:shape style="position:absolute;left:2195;top:2360;width:1190;height:2" coordorigin="2195,2360" coordsize="1190,0" path="m2195,2360l3384,2360e" filled="false" stroked="true" strokeweight=".72pt" strokecolor="#000000">
                <v:path arrowok="t"/>
              </v:shape>
              <v:shape style="position:absolute;left:3355;top:1708;width:67;height:674" type="#_x0000_t75" stroked="false">
                <v:imagedata r:id="rId33" o:title=""/>
              </v:shape>
            </v:group>
            <v:group style="position:absolute;left:3384;top:2360;width:44;height:2" coordorigin="3384,2360" coordsize="44,2">
              <v:shape style="position:absolute;left:3384;top:2360;width:44;height:2" coordorigin="3384,2360" coordsize="44,0" path="m3384,2360l3427,2360e" filled="false" stroked="true" strokeweight=".72pt" strokecolor="#000000">
                <v:path arrowok="t"/>
              </v:shape>
            </v:group>
            <v:group style="position:absolute;left:3384;top:2389;width:868;height:2" coordorigin="3384,2389" coordsize="868,2">
              <v:shape style="position:absolute;left:3384;top:2389;width:868;height:2" coordorigin="3384,2389" coordsize="868,0" path="m3384,2389l4252,2389e" filled="false" stroked="true" strokeweight=".72pt" strokecolor="#000000">
                <v:path arrowok="t"/>
              </v:shape>
            </v:group>
            <v:group style="position:absolute;left:3427;top:2360;width:825;height:2" coordorigin="3427,2360" coordsize="825,2">
              <v:shape style="position:absolute;left:3427;top:2360;width:825;height:2" coordorigin="3427,2360" coordsize="825,0" path="m3427,2360l4252,2360e" filled="false" stroked="true" strokeweight=".72pt" strokecolor="#000000">
                <v:path arrowok="t"/>
              </v:shape>
              <v:shape style="position:absolute;left:4223;top:1708;width:67;height:674" type="#_x0000_t75" stroked="false">
                <v:imagedata r:id="rId33" o:title=""/>
              </v:shape>
            </v:group>
            <v:group style="position:absolute;left:4252;top:2360;width:44;height:2" coordorigin="4252,2360" coordsize="44,2">
              <v:shape style="position:absolute;left:4252;top:2360;width:44;height:2" coordorigin="4252,2360" coordsize="44,0" path="m4252,2360l4295,2360e" filled="false" stroked="true" strokeweight=".72pt" strokecolor="#000000">
                <v:path arrowok="t"/>
              </v:shape>
            </v:group>
            <v:group style="position:absolute;left:4252;top:2389;width:1233;height:2" coordorigin="4252,2389" coordsize="1233,2">
              <v:shape style="position:absolute;left:4252;top:2389;width:1233;height:2" coordorigin="4252,2389" coordsize="1233,0" path="m4252,2389l5484,2389e" filled="false" stroked="true" strokeweight=".72pt" strokecolor="#000000">
                <v:path arrowok="t"/>
              </v:shape>
            </v:group>
            <v:group style="position:absolute;left:4295;top:2360;width:1190;height:2" coordorigin="4295,2360" coordsize="1190,2">
              <v:shape style="position:absolute;left:4295;top:2360;width:1190;height:2" coordorigin="4295,2360" coordsize="1190,0" path="m4295,2360l5484,2360e" filled="false" stroked="true" strokeweight=".72pt" strokecolor="#000000">
                <v:path arrowok="t"/>
              </v:shape>
              <v:shape style="position:absolute;left:5455;top:1708;width:67;height:674" type="#_x0000_t75" stroked="false">
                <v:imagedata r:id="rId34" o:title=""/>
              </v:shape>
            </v:group>
            <v:group style="position:absolute;left:5484;top:2360;width:44;height:2" coordorigin="5484,2360" coordsize="44,2">
              <v:shape style="position:absolute;left:5484;top:2360;width:44;height:2" coordorigin="5484,2360" coordsize="44,0" path="m5484,2360l5527,2360e" filled="false" stroked="true" strokeweight=".72pt" strokecolor="#000000">
                <v:path arrowok="t"/>
              </v:shape>
            </v:group>
            <v:group style="position:absolute;left:5484;top:2389;width:1120;height:2" coordorigin="5484,2389" coordsize="1120,2">
              <v:shape style="position:absolute;left:5484;top:2389;width:1120;height:2" coordorigin="5484,2389" coordsize="1120,0" path="m5484,2389l6604,2389e" filled="false" stroked="true" strokeweight=".72pt" strokecolor="#000000">
                <v:path arrowok="t"/>
              </v:shape>
            </v:group>
            <v:group style="position:absolute;left:5527;top:2360;width:1077;height:2" coordorigin="5527,2360" coordsize="1077,2">
              <v:shape style="position:absolute;left:5527;top:2360;width:1077;height:2" coordorigin="5527,2360" coordsize="1077,0" path="m5527,2360l6604,2360e" filled="false" stroked="true" strokeweight=".72pt" strokecolor="#000000">
                <v:path arrowok="t"/>
              </v:shape>
              <v:shape style="position:absolute;left:6575;top:1708;width:67;height:674" type="#_x0000_t75" stroked="false">
                <v:imagedata r:id="rId33" o:title=""/>
              </v:shape>
            </v:group>
            <v:group style="position:absolute;left:6604;top:2360;width:44;height:2" coordorigin="6604,2360" coordsize="44,2">
              <v:shape style="position:absolute;left:6604;top:2360;width:44;height:2" coordorigin="6604,2360" coordsize="44,0" path="m6604,2360l6647,2360e" filled="false" stroked="true" strokeweight=".72pt" strokecolor="#000000">
                <v:path arrowok="t"/>
              </v:shape>
            </v:group>
            <v:group style="position:absolute;left:6604;top:2389;width:2454;height:2" coordorigin="6604,2389" coordsize="2454,2">
              <v:shape style="position:absolute;left:6604;top:2389;width:2454;height:2" coordorigin="6604,2389" coordsize="2454,0" path="m6604,2389l9058,2389e" filled="false" stroked="true" strokeweight=".72pt" strokecolor="#000000">
                <v:path arrowok="t"/>
              </v:shape>
            </v:group>
            <v:group style="position:absolute;left:6647;top:2360;width:2411;height:2" coordorigin="6647,2360" coordsize="2411,2">
              <v:shape style="position:absolute;left:6647;top:2360;width:2411;height:2" coordorigin="6647,2360" coordsize="2411,0" path="m6647,2360l9058,2360e" filled="false" stroked="true" strokeweight=".72pt" strokecolor="#000000">
                <v:path arrowok="t"/>
              </v:shape>
              <v:shape style="position:absolute;left:641;top:172;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2321;top:172;width:1774;height:180" type="#_x0000_t202" filled="false" stroked="false">
                <v:textbox inset="0,0,0,0">
                  <w:txbxContent>
                    <w:p>
                      <w:pPr>
                        <w:tabs>
                          <w:tab w:pos="12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子公司类型</w:t>
                        <w:tab/>
                      </w: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4511;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业务性质</w:t>
                      </w:r>
                      <w:r>
                        <w:rPr>
                          <w:rFonts w:ascii="宋体" w:hAnsi="宋体" w:cs="宋体" w:eastAsia="宋体" w:hint="default"/>
                          <w:sz w:val="18"/>
                          <w:szCs w:val="18"/>
                        </w:rPr>
                      </w:r>
                    </w:p>
                  </w:txbxContent>
                </v:textbox>
                <w10:wrap type="none"/>
              </v:shape>
              <v:shape style="position:absolute;left:5687;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txbxContent>
                </v:textbox>
                <w10:wrap type="none"/>
              </v:shape>
              <v:shape style="position:absolute;left:7471;top:172;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经营范围</w:t>
                      </w:r>
                      <w:r>
                        <w:rPr>
                          <w:rFonts w:ascii="宋体" w:hAnsi="宋体" w:cs="宋体" w:eastAsia="宋体" w:hint="default"/>
                          <w:sz w:val="18"/>
                          <w:szCs w:val="18"/>
                        </w:rPr>
                      </w:r>
                    </w:p>
                  </w:txbxContent>
                </v:textbox>
                <w10:wrap type="none"/>
              </v:shape>
              <v:shape style="position:absolute;left:137;top:713;width:3956;height:180" type="#_x0000_t202" filled="false" stroked="false">
                <v:textbox inset="0,0,0,0">
                  <w:txbxContent>
                    <w:p>
                      <w:pPr>
                        <w:tabs>
                          <w:tab w:pos="2127" w:val="left" w:leader="none"/>
                          <w:tab w:pos="341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东营科英置业有限公司</w:t>
                        <w:tab/>
                        <w:t>控股子公司</w:t>
                        <w:tab/>
                        <w:t>东营市</w:t>
                      </w:r>
                    </w:p>
                  </w:txbxContent>
                </v:textbox>
                <w10:wrap type="none"/>
              </v:shape>
              <v:shape style="position:absolute;left:4364;top:593;width:1080;height:97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房地产开发、</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p>
                      <w:pPr>
                        <w:spacing w:line="244" w:lineRule="auto" w:before="82"/>
                        <w:ind w:left="0" w:right="0" w:firstLine="0"/>
                        <w:jc w:val="left"/>
                        <w:rPr>
                          <w:rFonts w:ascii="宋体" w:hAnsi="宋体" w:cs="宋体" w:eastAsia="宋体" w:hint="default"/>
                          <w:sz w:val="18"/>
                          <w:szCs w:val="18"/>
                        </w:rPr>
                      </w:pPr>
                      <w:r>
                        <w:rPr>
                          <w:rFonts w:ascii="宋体" w:hAnsi="宋体" w:cs="宋体" w:eastAsia="宋体" w:hint="default"/>
                          <w:sz w:val="18"/>
                          <w:szCs w:val="18"/>
                        </w:rPr>
                        <w:t>房地产开发、 销售</w:t>
                      </w:r>
                    </w:p>
                  </w:txbxContent>
                </v:textbox>
                <w10:wrap type="none"/>
              </v:shape>
              <v:shape style="position:absolute;left:5597;top:593;width:3362;height:420" type="#_x0000_t202" filled="false" stroked="false">
                <v:textbox inset="0,0,0,0">
                  <w:txbxContent>
                    <w:p>
                      <w:pPr>
                        <w:tabs>
                          <w:tab w:pos="1118" w:val="left" w:leader="none"/>
                        </w:tabs>
                        <w:spacing w:line="122" w:lineRule="auto" w:before="47"/>
                        <w:ind w:left="0" w:right="0" w:firstLine="1118"/>
                        <w:jc w:val="left"/>
                        <w:rPr>
                          <w:rFonts w:ascii="宋体" w:hAnsi="宋体" w:cs="宋体" w:eastAsia="宋体" w:hint="default"/>
                          <w:sz w:val="18"/>
                          <w:szCs w:val="18"/>
                        </w:rPr>
                      </w:pPr>
                      <w:r>
                        <w:rPr>
                          <w:rFonts w:ascii="宋体" w:hAnsi="宋体" w:cs="宋体" w:eastAsia="宋体" w:hint="default"/>
                          <w:spacing w:val="6"/>
                          <w:sz w:val="18"/>
                          <w:szCs w:val="18"/>
                        </w:rPr>
                        <w:t>房地产开发、销售，电力、</w:t>
                      </w:r>
                      <w:r>
                        <w:rPr>
                          <w:rFonts w:ascii="宋体" w:hAnsi="宋体" w:cs="宋体" w:eastAsia="宋体" w:hint="default"/>
                          <w:spacing w:val="7"/>
                          <w:sz w:val="18"/>
                          <w:szCs w:val="18"/>
                        </w:rPr>
                        <w:t> </w:t>
                      </w:r>
                      <w:r>
                        <w:rPr>
                          <w:rFonts w:ascii="宋体" w:hAnsi="宋体" w:cs="宋体" w:eastAsia="宋体" w:hint="default"/>
                          <w:position w:val="12"/>
                          <w:sz w:val="18"/>
                          <w:szCs w:val="18"/>
                        </w:rPr>
                        <w:t>3,800</w:t>
                      </w:r>
                      <w:r>
                        <w:rPr>
                          <w:rFonts w:ascii="宋体" w:hAnsi="宋体" w:cs="宋体" w:eastAsia="宋体" w:hint="default"/>
                          <w:spacing w:val="-46"/>
                          <w:position w:val="12"/>
                          <w:sz w:val="18"/>
                          <w:szCs w:val="18"/>
                        </w:rPr>
                        <w:t> </w:t>
                      </w:r>
                      <w:r>
                        <w:rPr>
                          <w:rFonts w:ascii="宋体" w:hAnsi="宋体" w:cs="宋体" w:eastAsia="宋体" w:hint="default"/>
                          <w:position w:val="12"/>
                          <w:sz w:val="18"/>
                          <w:szCs w:val="18"/>
                        </w:rPr>
                        <w:t>万元</w:t>
                        <w:tab/>
                      </w:r>
                      <w:r>
                        <w:rPr>
                          <w:rFonts w:ascii="宋体" w:hAnsi="宋体" w:cs="宋体" w:eastAsia="宋体" w:hint="default"/>
                          <w:sz w:val="18"/>
                          <w:szCs w:val="18"/>
                        </w:rPr>
                        <w:t>电子产品销售、技术研发。</w:t>
                      </w:r>
                    </w:p>
                  </w:txbxContent>
                </v:textbox>
                <w10:wrap type="none"/>
              </v:shape>
              <v:shape style="position:absolute;left:137;top:133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xbxContent>
                </v:textbox>
                <w10:wrap type="none"/>
              </v:shape>
              <v:shape style="position:absolute;left:2264;top:13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3552;top:13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胶南市</w:t>
                      </w:r>
                    </w:p>
                  </w:txbxContent>
                </v:textbox>
                <w10:wrap type="none"/>
              </v:shape>
              <v:shape style="position:absolute;left:5597;top:1337;width:85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5,000</w:t>
                      </w:r>
                      <w:r>
                        <w:rPr>
                          <w:rFonts w:ascii="宋体" w:hAnsi="宋体" w:cs="宋体" w:eastAsia="宋体" w:hint="default"/>
                          <w:spacing w:val="-46"/>
                          <w:sz w:val="18"/>
                          <w:szCs w:val="18"/>
                        </w:rPr>
                        <w:t> </w:t>
                      </w:r>
                      <w:r>
                        <w:rPr>
                          <w:rFonts w:ascii="宋体" w:hAnsi="宋体" w:cs="宋体" w:eastAsia="宋体" w:hint="default"/>
                          <w:sz w:val="18"/>
                          <w:szCs w:val="18"/>
                        </w:rPr>
                        <w:t>万元</w:t>
                      </w:r>
                    </w:p>
                  </w:txbxContent>
                </v:textbox>
                <w10:wrap type="none"/>
              </v:shape>
              <v:shape style="position:absolute;left:6715;top:1337;width:14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房地产开发、销售</w:t>
                      </w:r>
                    </w:p>
                  </w:txbxContent>
                </v:textbox>
                <w10:wrap type="none"/>
              </v:shape>
              <v:shape style="position:absolute;left:137;top:1841;width:162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滨州市科达置业有限</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2264;top:1961;width:1828;height:180" type="#_x0000_t202" filled="false" stroked="false">
                <v:textbox inset="0,0,0,0">
                  <w:txbxContent>
                    <w:p>
                      <w:pPr>
                        <w:tabs>
                          <w:tab w:pos="128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tab/>
                        <w:t>滨州市</w:t>
                      </w:r>
                    </w:p>
                  </w:txbxContent>
                </v:textbox>
                <w10:wrap type="none"/>
              </v:shape>
              <v:shape style="position:absolute;left:4364;top:1775;width:1080;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房地产开发、</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p>
                  </w:txbxContent>
                </v:textbox>
                <w10:wrap type="none"/>
              </v:shape>
              <v:shape style="position:absolute;left:5597;top:1961;width:3099;height:180" type="#_x0000_t202" filled="false" stroked="false">
                <v:textbox inset="0,0,0,0">
                  <w:txbxContent>
                    <w:p>
                      <w:pPr>
                        <w:tabs>
                          <w:tab w:pos="111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1,000</w:t>
                      </w:r>
                      <w:r>
                        <w:rPr>
                          <w:rFonts w:ascii="宋体" w:hAnsi="宋体" w:cs="宋体" w:eastAsia="宋体" w:hint="default"/>
                          <w:spacing w:val="-46"/>
                          <w:sz w:val="18"/>
                          <w:szCs w:val="18"/>
                        </w:rPr>
                        <w:t> </w:t>
                      </w:r>
                      <w:r>
                        <w:rPr>
                          <w:rFonts w:ascii="宋体" w:hAnsi="宋体" w:cs="宋体" w:eastAsia="宋体" w:hint="default"/>
                          <w:sz w:val="18"/>
                          <w:szCs w:val="18"/>
                        </w:rPr>
                        <w:t>万元</w:t>
                        <w:tab/>
                        <w:t>房地产、营销策划及销售</w:t>
                      </w:r>
                    </w:p>
                  </w:txbxContent>
                </v:textbox>
                <w10:wrap type="none"/>
              </v:shape>
            </v:group>
          </v:group>
        </w:pict>
      </w:r>
      <w:r>
        <w:rPr>
          <w:rFonts w:ascii="宋体" w:hAnsi="宋体" w:cs="宋体" w:eastAsia="宋体" w:hint="default"/>
          <w:position w:val="-47"/>
          <w:sz w:val="20"/>
          <w:szCs w:val="20"/>
        </w:rPr>
      </w:r>
    </w:p>
    <w:p>
      <w:pPr>
        <w:pStyle w:val="BodyText"/>
        <w:spacing w:line="240" w:lineRule="auto" w:before="63"/>
        <w:ind w:left="551" w:right="4783"/>
        <w:jc w:val="left"/>
      </w:pPr>
      <w:r>
        <w:rPr/>
        <w:pict>
          <v:group style="position:absolute;margin-left:73.860001pt;margin-top:23.39406pt;width:453.85pt;height:125.05pt;mso-position-horizontal-relative:page;mso-position-vertical-relative:paragraph;z-index:-692488" coordorigin="1477,468" coordsize="9077,2501">
            <v:group style="position:absolute;left:1506;top:475;width:2403;height:2" coordorigin="1506,475" coordsize="2403,2">
              <v:shape style="position:absolute;left:1506;top:475;width:2403;height:2" coordorigin="1506,475" coordsize="2403,0" path="m1506,475l3908,475e" filled="false" stroked="true" strokeweight=".72pt" strokecolor="#000000">
                <v:path arrowok="t"/>
              </v:shape>
            </v:group>
            <v:group style="position:absolute;left:1506;top:504;width:2403;height:2" coordorigin="1506,504" coordsize="2403,2">
              <v:shape style="position:absolute;left:1506;top:504;width:2403;height:2" coordorigin="1506,504" coordsize="2403,0" path="m1506,504l3908,504e" filled="false" stroked="true" strokeweight=".72pt" strokecolor="#000000">
                <v:path arrowok="t"/>
              </v:shape>
              <v:shape style="position:absolute;left:3908;top:511;width:10;height:2" type="#_x0000_t75" stroked="false">
                <v:imagedata r:id="rId28" o:title=""/>
              </v:shape>
            </v:group>
            <v:group style="position:absolute;left:3908;top:475;width:44;height:2" coordorigin="3908,475" coordsize="44,2">
              <v:shape style="position:absolute;left:3908;top:475;width:44;height:2" coordorigin="3908,475" coordsize="44,0" path="m3908,475l3952,475e" filled="false" stroked="true" strokeweight=".72pt" strokecolor="#000000">
                <v:path arrowok="t"/>
              </v:shape>
            </v:group>
            <v:group style="position:absolute;left:3908;top:504;width:44;height:2" coordorigin="3908,504" coordsize="44,2">
              <v:shape style="position:absolute;left:3908;top:504;width:44;height:2" coordorigin="3908,504" coordsize="44,0" path="m3908,504l3952,504e" filled="false" stroked="true" strokeweight=".72pt" strokecolor="#000000">
                <v:path arrowok="t"/>
              </v:shape>
            </v:group>
            <v:group style="position:absolute;left:3952;top:475;width:1091;height:2" coordorigin="3952,475" coordsize="1091,2">
              <v:shape style="position:absolute;left:3952;top:475;width:1091;height:2" coordorigin="3952,475" coordsize="1091,0" path="m3952,475l5042,475e" filled="false" stroked="true" strokeweight=".72pt" strokecolor="#000000">
                <v:path arrowok="t"/>
              </v:shape>
            </v:group>
            <v:group style="position:absolute;left:3952;top:504;width:1091;height:2" coordorigin="3952,504" coordsize="1091,2">
              <v:shape style="position:absolute;left:3952;top:504;width:1091;height:2" coordorigin="3952,504" coordsize="1091,0" path="m3952,504l5042,504e" filled="false" stroked="true" strokeweight=".72pt" strokecolor="#000000">
                <v:path arrowok="t"/>
              </v:shape>
              <v:shape style="position:absolute;left:5042;top:511;width:10;height:2" type="#_x0000_t75" stroked="false">
                <v:imagedata r:id="rId28" o:title=""/>
              </v:shape>
            </v:group>
            <v:group style="position:absolute;left:5042;top:475;width:44;height:2" coordorigin="5042,475" coordsize="44,2">
              <v:shape style="position:absolute;left:5042;top:475;width:44;height:2" coordorigin="5042,475" coordsize="44,0" path="m5042,475l5086,475e" filled="false" stroked="true" strokeweight=".72pt" strokecolor="#000000">
                <v:path arrowok="t"/>
              </v:shape>
            </v:group>
            <v:group style="position:absolute;left:5042;top:504;width:44;height:2" coordorigin="5042,504" coordsize="44,2">
              <v:shape style="position:absolute;left:5042;top:504;width:44;height:2" coordorigin="5042,504" coordsize="44,0" path="m5042,504l5086,504e" filled="false" stroked="true" strokeweight=".72pt" strokecolor="#000000">
                <v:path arrowok="t"/>
              </v:shape>
            </v:group>
            <v:group style="position:absolute;left:5086;top:475;width:1106;height:2" coordorigin="5086,475" coordsize="1106,2">
              <v:shape style="position:absolute;left:5086;top:475;width:1106;height:2" coordorigin="5086,475" coordsize="1106,0" path="m5086,475l6191,475e" filled="false" stroked="true" strokeweight=".72pt" strokecolor="#000000">
                <v:path arrowok="t"/>
              </v:shape>
            </v:group>
            <v:group style="position:absolute;left:5086;top:504;width:1106;height:2" coordorigin="5086,504" coordsize="1106,2">
              <v:shape style="position:absolute;left:5086;top:504;width:1106;height:2" coordorigin="5086,504" coordsize="1106,0" path="m5086,504l6191,504e" filled="false" stroked="true" strokeweight=".72pt" strokecolor="#000000">
                <v:path arrowok="t"/>
              </v:shape>
              <v:shape style="position:absolute;left:6191;top:511;width:10;height:2" type="#_x0000_t75" stroked="false">
                <v:imagedata r:id="rId28" o:title=""/>
              </v:shape>
            </v:group>
            <v:group style="position:absolute;left:6191;top:475;width:44;height:2" coordorigin="6191,475" coordsize="44,2">
              <v:shape style="position:absolute;left:6191;top:475;width:44;height:2" coordorigin="6191,475" coordsize="44,0" path="m6191,475l6234,475e" filled="false" stroked="true" strokeweight=".72pt" strokecolor="#000000">
                <v:path arrowok="t"/>
              </v:shape>
            </v:group>
            <v:group style="position:absolute;left:6191;top:504;width:44;height:2" coordorigin="6191,504" coordsize="44,2">
              <v:shape style="position:absolute;left:6191;top:504;width:44;height:2" coordorigin="6191,504" coordsize="44,0" path="m6191,504l6234,504e" filled="false" stroked="true" strokeweight=".72pt" strokecolor="#000000">
                <v:path arrowok="t"/>
              </v:shape>
            </v:group>
            <v:group style="position:absolute;left:6234;top:475;width:1035;height:2" coordorigin="6234,475" coordsize="1035,2">
              <v:shape style="position:absolute;left:6234;top:475;width:1035;height:2" coordorigin="6234,475" coordsize="1035,0" path="m6234,475l7268,475e" filled="false" stroked="true" strokeweight=".72pt" strokecolor="#000000">
                <v:path arrowok="t"/>
              </v:shape>
            </v:group>
            <v:group style="position:absolute;left:6234;top:504;width:1035;height:2" coordorigin="6234,504" coordsize="1035,2">
              <v:shape style="position:absolute;left:6234;top:504;width:1035;height:2" coordorigin="6234,504" coordsize="1035,0" path="m6234,504l7268,504e" filled="false" stroked="true" strokeweight=".72pt" strokecolor="#000000">
                <v:path arrowok="t"/>
              </v:shape>
              <v:shape style="position:absolute;left:7268;top:511;width:10;height:2" type="#_x0000_t75" stroked="false">
                <v:imagedata r:id="rId28" o:title=""/>
              </v:shape>
            </v:group>
            <v:group style="position:absolute;left:7268;top:475;width:44;height:2" coordorigin="7268,475" coordsize="44,2">
              <v:shape style="position:absolute;left:7268;top:475;width:44;height:2" coordorigin="7268,475" coordsize="44,0" path="m7268,475l7312,475e" filled="false" stroked="true" strokeweight=".72pt" strokecolor="#000000">
                <v:path arrowok="t"/>
              </v:shape>
            </v:group>
            <v:group style="position:absolute;left:7268;top:504;width:44;height:2" coordorigin="7268,504" coordsize="44,2">
              <v:shape style="position:absolute;left:7268;top:504;width:44;height:2" coordorigin="7268,504" coordsize="44,0" path="m7268,504l7312,504e" filled="false" stroked="true" strokeweight=".72pt" strokecolor="#000000">
                <v:path arrowok="t"/>
              </v:shape>
            </v:group>
            <v:group style="position:absolute;left:7312;top:475;width:936;height:2" coordorigin="7312,475" coordsize="936,2">
              <v:shape style="position:absolute;left:7312;top:475;width:936;height:2" coordorigin="7312,475" coordsize="936,0" path="m7312,475l8248,475e" filled="false" stroked="true" strokeweight=".72pt" strokecolor="#000000">
                <v:path arrowok="t"/>
              </v:shape>
            </v:group>
            <v:group style="position:absolute;left:7312;top:504;width:936;height:2" coordorigin="7312,504" coordsize="936,2">
              <v:shape style="position:absolute;left:7312;top:504;width:936;height:2" coordorigin="7312,504" coordsize="936,0" path="m7312,504l8248,504e" filled="false" stroked="true" strokeweight=".72pt" strokecolor="#000000">
                <v:path arrowok="t"/>
              </v:shape>
              <v:shape style="position:absolute;left:8248;top:511;width:10;height:2" type="#_x0000_t75" stroked="false">
                <v:imagedata r:id="rId28" o:title=""/>
              </v:shape>
            </v:group>
            <v:group style="position:absolute;left:8248;top:475;width:44;height:2" coordorigin="8248,475" coordsize="44,2">
              <v:shape style="position:absolute;left:8248;top:475;width:44;height:2" coordorigin="8248,475" coordsize="44,0" path="m8248,475l8291,475e" filled="false" stroked="true" strokeweight=".72pt" strokecolor="#000000">
                <v:path arrowok="t"/>
              </v:shape>
            </v:group>
            <v:group style="position:absolute;left:8248;top:504;width:44;height:2" coordorigin="8248,504" coordsize="44,2">
              <v:shape style="position:absolute;left:8248;top:504;width:44;height:2" coordorigin="8248,504" coordsize="44,0" path="m8248,504l8291,504e" filled="false" stroked="true" strokeweight=".72pt" strokecolor="#000000">
                <v:path arrowok="t"/>
              </v:shape>
            </v:group>
            <v:group style="position:absolute;left:8291;top:475;width:728;height:2" coordorigin="8291,475" coordsize="728,2">
              <v:shape style="position:absolute;left:8291;top:475;width:728;height:2" coordorigin="8291,475" coordsize="728,0" path="m8291,475l9018,475e" filled="false" stroked="true" strokeweight=".72pt" strokecolor="#000000">
                <v:path arrowok="t"/>
              </v:shape>
            </v:group>
            <v:group style="position:absolute;left:8291;top:504;width:728;height:2" coordorigin="8291,504" coordsize="728,2">
              <v:shape style="position:absolute;left:8291;top:504;width:728;height:2" coordorigin="8291,504" coordsize="728,0" path="m8291,504l9018,504e" filled="false" stroked="true" strokeweight=".72pt" strokecolor="#000000">
                <v:path arrowok="t"/>
              </v:shape>
              <v:shape style="position:absolute;left:9018;top:511;width:10;height:2" type="#_x0000_t75" stroked="false">
                <v:imagedata r:id="rId28" o:title=""/>
              </v:shape>
            </v:group>
            <v:group style="position:absolute;left:9018;top:475;width:44;height:2" coordorigin="9018,475" coordsize="44,2">
              <v:shape style="position:absolute;left:9018;top:475;width:44;height:2" coordorigin="9018,475" coordsize="44,0" path="m9018,475l9061,475e" filled="false" stroked="true" strokeweight=".72pt" strokecolor="#000000">
                <v:path arrowok="t"/>
              </v:shape>
            </v:group>
            <v:group style="position:absolute;left:9018;top:504;width:44;height:2" coordorigin="9018,504" coordsize="44,2">
              <v:shape style="position:absolute;left:9018;top:504;width:44;height:2" coordorigin="9018,504" coordsize="44,0" path="m9018,504l9061,504e" filled="false" stroked="true" strokeweight=".72pt" strokecolor="#000000">
                <v:path arrowok="t"/>
              </v:shape>
            </v:group>
            <v:group style="position:absolute;left:9061;top:475;width:1460;height:2" coordorigin="9061,475" coordsize="1460,2">
              <v:shape style="position:absolute;left:9061;top:475;width:1460;height:2" coordorigin="9061,475" coordsize="1460,0" path="m9061,475l10520,475e" filled="false" stroked="true" strokeweight=".72pt" strokecolor="#000000">
                <v:path arrowok="t"/>
              </v:shape>
            </v:group>
            <v:group style="position:absolute;left:9061;top:504;width:1460;height:2" coordorigin="9061,504" coordsize="1460,2">
              <v:shape style="position:absolute;left:9061;top:504;width:1460;height:2" coordorigin="9061,504" coordsize="1460,0" path="m9061,504l10520,504e" filled="false" stroked="true" strokeweight=".72pt" strokecolor="#000000">
                <v:path arrowok="t"/>
              </v:shape>
              <v:shape style="position:absolute;left:3880;top:485;width:5177;height:1277" type="#_x0000_t75" stroked="false">
                <v:imagedata r:id="rId35" o:title=""/>
              </v:shape>
            </v:group>
            <v:group style="position:absolute;left:1492;top:2961;width:2417;height:2" coordorigin="1492,2961" coordsize="2417,2">
              <v:shape style="position:absolute;left:1492;top:2961;width:2417;height:2" coordorigin="1492,2961" coordsize="2417,0" path="m1492,2961l3908,2961e" filled="false" stroked="true" strokeweight=".72pt" strokecolor="#000000">
                <v:path arrowok="t"/>
              </v:shape>
            </v:group>
            <v:group style="position:absolute;left:1492;top:2933;width:2417;height:2" coordorigin="1492,2933" coordsize="2417,2">
              <v:shape style="position:absolute;left:1492;top:2933;width:2417;height:2" coordorigin="1492,2933" coordsize="2417,0" path="m1492,2933l3908,2933e" filled="false" stroked="true" strokeweight=".72pt" strokecolor="#000000">
                <v:path arrowok="t"/>
              </v:shape>
            </v:group>
            <v:group style="position:absolute;left:3908;top:2933;width:44;height:2" coordorigin="3908,2933" coordsize="44,2">
              <v:shape style="position:absolute;left:3908;top:2933;width:44;height:2" coordorigin="3908,2933" coordsize="44,0" path="m3908,2933l3952,2933e" filled="false" stroked="true" strokeweight=".72pt" strokecolor="#000000">
                <v:path arrowok="t"/>
              </v:shape>
            </v:group>
            <v:group style="position:absolute;left:3908;top:2961;width:1134;height:2" coordorigin="3908,2961" coordsize="1134,2">
              <v:shape style="position:absolute;left:3908;top:2961;width:1134;height:2" coordorigin="3908,2961" coordsize="1134,0" path="m3908,2961l5042,2961e" filled="false" stroked="true" strokeweight=".72pt" strokecolor="#000000">
                <v:path arrowok="t"/>
              </v:shape>
            </v:group>
            <v:group style="position:absolute;left:3952;top:2933;width:1091;height:2" coordorigin="3952,2933" coordsize="1091,2">
              <v:shape style="position:absolute;left:3952;top:2933;width:1091;height:2" coordorigin="3952,2933" coordsize="1091,0" path="m3952,2933l5042,2933e" filled="false" stroked="true" strokeweight=".72pt" strokecolor="#000000">
                <v:path arrowok="t"/>
              </v:shape>
            </v:group>
            <v:group style="position:absolute;left:5042;top:2933;width:44;height:2" coordorigin="5042,2933" coordsize="44,2">
              <v:shape style="position:absolute;left:5042;top:2933;width:44;height:2" coordorigin="5042,2933" coordsize="44,0" path="m5042,2933l5086,2933e" filled="false" stroked="true" strokeweight=".72pt" strokecolor="#000000">
                <v:path arrowok="t"/>
              </v:shape>
            </v:group>
            <v:group style="position:absolute;left:5042;top:2961;width:1149;height:2" coordorigin="5042,2961" coordsize="1149,2">
              <v:shape style="position:absolute;left:5042;top:2961;width:1149;height:2" coordorigin="5042,2961" coordsize="1149,0" path="m5042,2961l6191,2961e" filled="false" stroked="true" strokeweight=".72pt" strokecolor="#000000">
                <v:path arrowok="t"/>
              </v:shape>
            </v:group>
            <v:group style="position:absolute;left:5086;top:2933;width:1106;height:2" coordorigin="5086,2933" coordsize="1106,2">
              <v:shape style="position:absolute;left:5086;top:2933;width:1106;height:2" coordorigin="5086,2933" coordsize="1106,0" path="m5086,2933l6191,2933e" filled="false" stroked="true" strokeweight=".72pt" strokecolor="#000000">
                <v:path arrowok="t"/>
              </v:shape>
            </v:group>
            <v:group style="position:absolute;left:6191;top:2933;width:44;height:2" coordorigin="6191,2933" coordsize="44,2">
              <v:shape style="position:absolute;left:6191;top:2933;width:44;height:2" coordorigin="6191,2933" coordsize="44,0" path="m6191,2933l6234,2933e" filled="false" stroked="true" strokeweight=".72pt" strokecolor="#000000">
                <v:path arrowok="t"/>
              </v:shape>
            </v:group>
            <v:group style="position:absolute;left:6191;top:2961;width:1078;height:2" coordorigin="6191,2961" coordsize="1078,2">
              <v:shape style="position:absolute;left:6191;top:2961;width:1078;height:2" coordorigin="6191,2961" coordsize="1078,0" path="m6191,2961l7268,2961e" filled="false" stroked="true" strokeweight=".72pt" strokecolor="#000000">
                <v:path arrowok="t"/>
              </v:shape>
            </v:group>
            <v:group style="position:absolute;left:6234;top:2933;width:1035;height:2" coordorigin="6234,2933" coordsize="1035,2">
              <v:shape style="position:absolute;left:6234;top:2933;width:1035;height:2" coordorigin="6234,2933" coordsize="1035,0" path="m6234,2933l7268,2933e" filled="false" stroked="true" strokeweight=".72pt" strokecolor="#000000">
                <v:path arrowok="t"/>
              </v:shape>
            </v:group>
            <v:group style="position:absolute;left:7268;top:2933;width:44;height:2" coordorigin="7268,2933" coordsize="44,2">
              <v:shape style="position:absolute;left:7268;top:2933;width:44;height:2" coordorigin="7268,2933" coordsize="44,0" path="m7268,2933l7312,2933e" filled="false" stroked="true" strokeweight=".72pt" strokecolor="#000000">
                <v:path arrowok="t"/>
              </v:shape>
            </v:group>
            <v:group style="position:absolute;left:7268;top:2961;width:980;height:2" coordorigin="7268,2961" coordsize="980,2">
              <v:shape style="position:absolute;left:7268;top:2961;width:980;height:2" coordorigin="7268,2961" coordsize="980,0" path="m7268,2961l8248,2961e" filled="false" stroked="true" strokeweight=".72pt" strokecolor="#000000">
                <v:path arrowok="t"/>
              </v:shape>
            </v:group>
            <v:group style="position:absolute;left:7312;top:2933;width:936;height:2" coordorigin="7312,2933" coordsize="936,2">
              <v:shape style="position:absolute;left:7312;top:2933;width:936;height:2" coordorigin="7312,2933" coordsize="936,0" path="m7312,2933l8248,2933e" filled="false" stroked="true" strokeweight=".72pt" strokecolor="#000000">
                <v:path arrowok="t"/>
              </v:shape>
            </v:group>
            <v:group style="position:absolute;left:8248;top:2933;width:44;height:2" coordorigin="8248,2933" coordsize="44,2">
              <v:shape style="position:absolute;left:8248;top:2933;width:44;height:2" coordorigin="8248,2933" coordsize="44,0" path="m8248,2933l8291,2933e" filled="false" stroked="true" strokeweight=".72pt" strokecolor="#000000">
                <v:path arrowok="t"/>
              </v:shape>
            </v:group>
            <v:group style="position:absolute;left:8248;top:2961;width:771;height:2" coordorigin="8248,2961" coordsize="771,2">
              <v:shape style="position:absolute;left:8248;top:2961;width:771;height:2" coordorigin="8248,2961" coordsize="771,0" path="m8248,2961l9018,2961e" filled="false" stroked="true" strokeweight=".72pt" strokecolor="#000000">
                <v:path arrowok="t"/>
              </v:shape>
            </v:group>
            <v:group style="position:absolute;left:8291;top:2933;width:728;height:2" coordorigin="8291,2933" coordsize="728,2">
              <v:shape style="position:absolute;left:8291;top:2933;width:728;height:2" coordorigin="8291,2933" coordsize="728,0" path="m8291,2933l9018,2933e" filled="false" stroked="true" strokeweight=".72pt" strokecolor="#000000">
                <v:path arrowok="t"/>
              </v:shape>
              <v:shape style="position:absolute;left:1477;top:1704;width:9077;height:1222" type="#_x0000_t75" stroked="false">
                <v:imagedata r:id="rId36" o:title=""/>
              </v:shape>
            </v:group>
            <v:group style="position:absolute;left:9018;top:2933;width:44;height:2" coordorigin="9018,2933" coordsize="44,2">
              <v:shape style="position:absolute;left:9018;top:2933;width:44;height:2" coordorigin="9018,2933" coordsize="44,0" path="m9018,2933l9061,2933e" filled="false" stroked="true" strokeweight=".72pt" strokecolor="#000000">
                <v:path arrowok="t"/>
              </v:shape>
            </v:group>
            <v:group style="position:absolute;left:9018;top:2961;width:1503;height:2" coordorigin="9018,2961" coordsize="1503,2">
              <v:shape style="position:absolute;left:9018;top:2961;width:1503;height:2" coordorigin="9018,2961" coordsize="1503,0" path="m9018,2961l10520,2961e" filled="false" stroked="true" strokeweight=".72pt" strokecolor="#000000">
                <v:path arrowok="t"/>
              </v:shape>
            </v:group>
            <v:group style="position:absolute;left:9061;top:2933;width:1460;height:2" coordorigin="9061,2933" coordsize="1460,2">
              <v:shape style="position:absolute;left:9061;top:2933;width:1460;height:2" coordorigin="9061,2933" coordsize="1460,0" path="m9061,2933l10520,2933e" filled="false" stroked="true" strokeweight=".72pt" strokecolor="#000000">
                <v:path arrowok="t"/>
              </v:shape>
              <v:shape style="position:absolute;left:2257;top:1040;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4028;top:800;width:905;height:66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期末实际出</w:t>
                      </w:r>
                      <w:r>
                        <w:rPr>
                          <w:rFonts w:ascii="宋体" w:hAnsi="宋体" w:cs="宋体" w:eastAsia="宋体" w:hint="default"/>
                          <w:sz w:val="18"/>
                          <w:szCs w:val="18"/>
                        </w:rPr>
                      </w:r>
                    </w:p>
                    <w:p>
                      <w:pPr>
                        <w:spacing w:before="4"/>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资额</w:t>
                      </w:r>
                      <w:r>
                        <w:rPr>
                          <w:rFonts w:ascii="宋体" w:hAnsi="宋体" w:cs="宋体" w:eastAsia="宋体" w:hint="default"/>
                          <w:sz w:val="18"/>
                          <w:szCs w:val="18"/>
                        </w:rPr>
                      </w:r>
                    </w:p>
                    <w:p>
                      <w:pPr>
                        <w:spacing w:before="4"/>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（万元）</w:t>
                      </w:r>
                      <w:r>
                        <w:rPr>
                          <w:rFonts w:ascii="宋体" w:hAnsi="宋体" w:cs="宋体" w:eastAsia="宋体" w:hint="default"/>
                          <w:sz w:val="18"/>
                          <w:szCs w:val="18"/>
                        </w:rPr>
                      </w:r>
                    </w:p>
                  </w:txbxContent>
                </v:textbox>
                <w10:wrap type="none"/>
              </v:shape>
              <v:shape style="position:absolute;left:5170;top:680;width:905;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实质上构成</w:t>
                      </w:r>
                      <w:r>
                        <w:rPr>
                          <w:rFonts w:ascii="宋体" w:hAnsi="宋体" w:cs="宋体" w:eastAsia="宋体" w:hint="default"/>
                          <w:sz w:val="18"/>
                          <w:szCs w:val="18"/>
                        </w:rPr>
                      </w:r>
                    </w:p>
                    <w:p>
                      <w:pPr>
                        <w:spacing w:line="244" w:lineRule="auto"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对子公司净</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投资的其他</w:t>
                      </w:r>
                      <w:r>
                        <w:rPr>
                          <w:rFonts w:ascii="宋体" w:hAnsi="宋体" w:cs="宋体" w:eastAsia="宋体" w:hint="default"/>
                          <w:sz w:val="18"/>
                          <w:szCs w:val="18"/>
                        </w:rPr>
                      </w:r>
                    </w:p>
                  </w:txbxContent>
                </v:textbox>
                <w10:wrap type="none"/>
              </v:shape>
              <v:shape style="position:absolute;left:6416;top:920;width:1708;height:420" type="#_x0000_t202" filled="false" stroked="false">
                <v:textbox inset="0,0,0,0">
                  <w:txbxContent>
                    <w:p>
                      <w:pPr>
                        <w:tabs>
                          <w:tab w:pos="985" w:val="left" w:leader="none"/>
                        </w:tabs>
                        <w:spacing w:line="180" w:lineRule="exact" w:before="0"/>
                        <w:ind w:left="135" w:right="0" w:firstLine="0"/>
                        <w:jc w:val="left"/>
                        <w:rPr>
                          <w:rFonts w:ascii="宋体" w:hAnsi="宋体" w:cs="宋体" w:eastAsia="宋体" w:hint="default"/>
                          <w:sz w:val="18"/>
                          <w:szCs w:val="18"/>
                        </w:rPr>
                      </w:pPr>
                      <w:r>
                        <w:rPr>
                          <w:rFonts w:ascii="宋体" w:hAnsi="宋体" w:cs="宋体" w:eastAsia="宋体" w:hint="default"/>
                          <w:b/>
                          <w:bCs/>
                          <w:w w:val="95"/>
                          <w:sz w:val="18"/>
                          <w:szCs w:val="18"/>
                        </w:rPr>
                        <w:t>持股</w:t>
                        <w:tab/>
                        <w:t>表决权比</w:t>
                      </w:r>
                      <w:r>
                        <w:rPr>
                          <w:rFonts w:ascii="宋体" w:hAnsi="宋体" w:cs="宋体" w:eastAsia="宋体" w:hint="default"/>
                          <w:sz w:val="18"/>
                          <w:szCs w:val="18"/>
                        </w:rPr>
                      </w:r>
                    </w:p>
                    <w:p>
                      <w:pPr>
                        <w:tabs>
                          <w:tab w:pos="1119" w:val="left" w:leader="none"/>
                        </w:tabs>
                        <w:spacing w:before="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比例(%)</w:t>
                        <w:tab/>
                      </w: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8366;top:920;width:544;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是否合</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并报表</w:t>
                      </w:r>
                      <w:r>
                        <w:rPr>
                          <w:rFonts w:ascii="宋体" w:hAnsi="宋体" w:cs="宋体" w:eastAsia="宋体" w:hint="default"/>
                          <w:sz w:val="18"/>
                          <w:szCs w:val="18"/>
                        </w:rPr>
                      </w:r>
                    </w:p>
                  </w:txbxContent>
                </v:textbox>
                <w10:wrap type="none"/>
              </v:shape>
              <v:shape style="position:absolute;left:9228;top:1040;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少数股东权益</w:t>
                      </w:r>
                      <w:r>
                        <w:rPr>
                          <w:rFonts w:ascii="宋体" w:hAnsi="宋体" w:cs="宋体" w:eastAsia="宋体" w:hint="default"/>
                          <w:sz w:val="18"/>
                          <w:szCs w:val="18"/>
                        </w:rPr>
                      </w:r>
                    </w:p>
                  </w:txbxContent>
                </v:textbox>
                <w10:wrap type="none"/>
              </v:shape>
            </v:group>
            <w10:wrap type="none"/>
          </v:group>
        </w:pict>
      </w:r>
      <w:r>
        <w:rPr/>
        <w:t>续表</w:t>
      </w:r>
      <w:r>
        <w:rPr>
          <w:spacing w:val="-54"/>
        </w:rPr>
        <w:t> </w:t>
      </w:r>
      <w:r>
        <w:rPr/>
        <w:t>1</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tbl>
      <w:tblPr>
        <w:tblW w:w="0" w:type="auto"/>
        <w:jc w:val="left"/>
        <w:tblInd w:w="217" w:type="dxa"/>
        <w:tblLayout w:type="fixed"/>
        <w:tblCellMar>
          <w:top w:w="0" w:type="dxa"/>
          <w:left w:w="0" w:type="dxa"/>
          <w:bottom w:w="0" w:type="dxa"/>
          <w:right w:w="0" w:type="dxa"/>
        </w:tblCellMar>
        <w:tblLook w:val="01E0"/>
      </w:tblPr>
      <w:tblGrid>
        <w:gridCol w:w="2278"/>
        <w:gridCol w:w="1193"/>
        <w:gridCol w:w="1173"/>
        <w:gridCol w:w="1025"/>
        <w:gridCol w:w="1042"/>
        <w:gridCol w:w="722"/>
        <w:gridCol w:w="1264"/>
      </w:tblGrid>
      <w:tr>
        <w:trPr>
          <w:trHeight w:val="734" w:hRule="exact"/>
        </w:trPr>
        <w:tc>
          <w:tcPr>
            <w:tcW w:w="22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35" w:right="0"/>
              <w:jc w:val="left"/>
              <w:rPr>
                <w:rFonts w:ascii="宋体" w:hAnsi="宋体" w:cs="宋体" w:eastAsia="宋体" w:hint="default"/>
                <w:sz w:val="18"/>
                <w:szCs w:val="18"/>
              </w:rPr>
            </w:pPr>
            <w:r>
              <w:rPr>
                <w:rFonts w:ascii="宋体" w:hAnsi="宋体" w:cs="宋体" w:eastAsia="宋体" w:hint="default"/>
                <w:sz w:val="18"/>
                <w:szCs w:val="18"/>
              </w:rPr>
              <w:t>东营科英置业有限公司</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53" w:right="0"/>
              <w:jc w:val="center"/>
              <w:rPr>
                <w:rFonts w:ascii="宋体" w:hAnsi="宋体" w:cs="宋体" w:eastAsia="宋体" w:hint="default"/>
                <w:sz w:val="18"/>
                <w:szCs w:val="18"/>
              </w:rPr>
            </w:pPr>
            <w:r>
              <w:rPr>
                <w:rFonts w:ascii="宋体"/>
                <w:sz w:val="18"/>
              </w:rPr>
              <w:t>1,820.00</w:t>
            </w:r>
          </w:p>
        </w:tc>
        <w:tc>
          <w:tcPr>
            <w:tcW w:w="1173" w:type="dxa"/>
            <w:tcBorders>
              <w:top w:val="nil" w:sz="6" w:space="0" w:color="auto"/>
              <w:left w:val="nil" w:sz="6" w:space="0" w:color="auto"/>
              <w:bottom w:val="nil" w:sz="6" w:space="0" w:color="auto"/>
              <w:right w:val="nil" w:sz="6" w:space="0" w:color="auto"/>
            </w:tcBorders>
          </w:tcPr>
          <w:p>
            <w:pPr>
              <w:pStyle w:val="TableParagraph"/>
              <w:spacing w:line="180" w:lineRule="exact"/>
              <w:ind w:left="209" w:right="0"/>
              <w:jc w:val="left"/>
              <w:rPr>
                <w:rFonts w:ascii="宋体" w:hAnsi="宋体" w:cs="宋体" w:eastAsia="宋体" w:hint="default"/>
                <w:sz w:val="18"/>
                <w:szCs w:val="18"/>
              </w:rPr>
            </w:pPr>
            <w:r>
              <w:rPr>
                <w:rFonts w:ascii="宋体" w:hAnsi="宋体" w:cs="宋体" w:eastAsia="宋体" w:hint="default"/>
                <w:b/>
                <w:bCs/>
                <w:sz w:val="18"/>
                <w:szCs w:val="18"/>
              </w:rPr>
              <w:t>项目余额</w:t>
            </w:r>
            <w:r>
              <w:rPr>
                <w:rFonts w:ascii="宋体" w:hAnsi="宋体" w:cs="宋体" w:eastAsia="宋体" w:hint="default"/>
                <w:sz w:val="18"/>
                <w:szCs w:val="18"/>
              </w:rPr>
            </w: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right="3"/>
              <w:jc w:val="center"/>
              <w:rPr>
                <w:rFonts w:ascii="宋体" w:hAnsi="宋体" w:cs="宋体" w:eastAsia="宋体" w:hint="default"/>
                <w:sz w:val="18"/>
                <w:szCs w:val="18"/>
              </w:rPr>
            </w:pPr>
            <w:r>
              <w:rPr>
                <w:rFonts w:ascii="宋体"/>
                <w:sz w:val="18"/>
              </w:rPr>
              <w:t>47.89</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289" w:right="0"/>
              <w:jc w:val="left"/>
              <w:rPr>
                <w:rFonts w:ascii="宋体" w:hAnsi="宋体" w:cs="宋体" w:eastAsia="宋体" w:hint="default"/>
                <w:sz w:val="18"/>
                <w:szCs w:val="18"/>
              </w:rPr>
            </w:pPr>
            <w:r>
              <w:rPr>
                <w:rFonts w:ascii="宋体"/>
                <w:sz w:val="18"/>
              </w:rPr>
              <w:t>47.89</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25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6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4"/>
              <w:ind w:left="285" w:right="0"/>
              <w:jc w:val="left"/>
              <w:rPr>
                <w:rFonts w:ascii="宋体" w:hAnsi="宋体" w:cs="宋体" w:eastAsia="宋体" w:hint="default"/>
                <w:sz w:val="18"/>
                <w:szCs w:val="18"/>
              </w:rPr>
            </w:pPr>
            <w:r>
              <w:rPr>
                <w:rFonts w:ascii="宋体" w:hAnsi="宋体" w:cs="宋体" w:eastAsia="宋体" w:hint="default"/>
                <w:sz w:val="18"/>
                <w:szCs w:val="18"/>
              </w:rPr>
              <w:t>673.50</w:t>
            </w:r>
            <w:r>
              <w:rPr>
                <w:rFonts w:ascii="宋体" w:hAnsi="宋体" w:cs="宋体" w:eastAsia="宋体" w:hint="default"/>
                <w:spacing w:val="-46"/>
                <w:sz w:val="18"/>
                <w:szCs w:val="18"/>
              </w:rPr>
              <w:t> </w:t>
            </w:r>
            <w:r>
              <w:rPr>
                <w:rFonts w:ascii="宋体" w:hAnsi="宋体" w:cs="宋体" w:eastAsia="宋体" w:hint="default"/>
                <w:sz w:val="18"/>
                <w:szCs w:val="18"/>
              </w:rPr>
              <w:t>万元</w:t>
            </w:r>
          </w:p>
        </w:tc>
      </w:tr>
      <w:tr>
        <w:trPr>
          <w:trHeight w:val="397" w:hRule="exact"/>
        </w:trPr>
        <w:tc>
          <w:tcPr>
            <w:tcW w:w="227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3" w:right="0"/>
              <w:jc w:val="center"/>
              <w:rPr>
                <w:rFonts w:ascii="宋体" w:hAnsi="宋体" w:cs="宋体" w:eastAsia="宋体" w:hint="default"/>
                <w:sz w:val="18"/>
                <w:szCs w:val="18"/>
              </w:rPr>
            </w:pPr>
            <w:r>
              <w:rPr>
                <w:rFonts w:ascii="宋体"/>
                <w:sz w:val="18"/>
              </w:rPr>
              <w:t>5,000.00</w:t>
            </w:r>
          </w:p>
        </w:tc>
        <w:tc>
          <w:tcPr>
            <w:tcW w:w="1173"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100.00</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44" w:right="0"/>
              <w:jc w:val="left"/>
              <w:rPr>
                <w:rFonts w:ascii="宋体" w:hAnsi="宋体" w:cs="宋体" w:eastAsia="宋体" w:hint="default"/>
                <w:sz w:val="18"/>
                <w:szCs w:val="18"/>
              </w:rPr>
            </w:pPr>
            <w:r>
              <w:rPr>
                <w:rFonts w:ascii="宋体"/>
                <w:sz w:val="18"/>
              </w:rPr>
              <w:t>100.00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64" w:type="dxa"/>
            <w:tcBorders>
              <w:top w:val="nil" w:sz="6" w:space="0" w:color="auto"/>
              <w:left w:val="nil" w:sz="6" w:space="0" w:color="auto"/>
              <w:bottom w:val="nil" w:sz="6" w:space="0" w:color="auto"/>
              <w:right w:val="nil" w:sz="6" w:space="0" w:color="auto"/>
            </w:tcBorders>
          </w:tcPr>
          <w:p>
            <w:pPr/>
          </w:p>
        </w:tc>
      </w:tr>
      <w:tr>
        <w:trPr>
          <w:trHeight w:val="416" w:hRule="exact"/>
        </w:trPr>
        <w:tc>
          <w:tcPr>
            <w:tcW w:w="2278"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滨州市科达置业有限公司</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53" w:right="0"/>
              <w:jc w:val="center"/>
              <w:rPr>
                <w:rFonts w:ascii="宋体" w:hAnsi="宋体" w:cs="宋体" w:eastAsia="宋体" w:hint="default"/>
                <w:sz w:val="18"/>
                <w:szCs w:val="18"/>
              </w:rPr>
            </w:pPr>
            <w:r>
              <w:rPr>
                <w:rFonts w:ascii="宋体"/>
                <w:sz w:val="18"/>
              </w:rPr>
              <w:t>1,000.00</w:t>
            </w:r>
          </w:p>
        </w:tc>
        <w:tc>
          <w:tcPr>
            <w:tcW w:w="1173" w:type="dxa"/>
            <w:tcBorders>
              <w:top w:val="nil" w:sz="6" w:space="0" w:color="auto"/>
              <w:left w:val="nil" w:sz="6" w:space="0" w:color="auto"/>
              <w:bottom w:val="nil" w:sz="6" w:space="0" w:color="auto"/>
              <w:right w:val="nil" w:sz="6" w:space="0" w:color="auto"/>
            </w:tcBorders>
          </w:tcPr>
          <w:p>
            <w:pPr/>
          </w:p>
        </w:tc>
        <w:tc>
          <w:tcPr>
            <w:tcW w:w="102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
              <w:jc w:val="center"/>
              <w:rPr>
                <w:rFonts w:ascii="宋体" w:hAnsi="宋体" w:cs="宋体" w:eastAsia="宋体" w:hint="default"/>
                <w:sz w:val="18"/>
                <w:szCs w:val="18"/>
              </w:rPr>
            </w:pPr>
            <w:r>
              <w:rPr>
                <w:rFonts w:ascii="宋体"/>
                <w:sz w:val="18"/>
              </w:rPr>
              <w:t>100.00</w:t>
            </w:r>
          </w:p>
        </w:tc>
        <w:tc>
          <w:tcPr>
            <w:tcW w:w="104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44" w:right="0"/>
              <w:jc w:val="left"/>
              <w:rPr>
                <w:rFonts w:ascii="宋体" w:hAnsi="宋体" w:cs="宋体" w:eastAsia="宋体" w:hint="default"/>
                <w:sz w:val="18"/>
                <w:szCs w:val="18"/>
              </w:rPr>
            </w:pPr>
            <w:r>
              <w:rPr>
                <w:rFonts w:ascii="宋体"/>
                <w:sz w:val="18"/>
              </w:rPr>
              <w:t>100.00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5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264" w:type="dxa"/>
            <w:tcBorders>
              <w:top w:val="nil" w:sz="6" w:space="0" w:color="auto"/>
              <w:left w:val="nil" w:sz="6" w:space="0" w:color="auto"/>
              <w:bottom w:val="nil" w:sz="6" w:space="0" w:color="auto"/>
              <w:right w:val="nil" w:sz="6" w:space="0" w:color="auto"/>
            </w:tcBorders>
          </w:tcPr>
          <w:p>
            <w:pPr/>
          </w:p>
        </w:tc>
      </w:tr>
    </w:tbl>
    <w:p>
      <w:pPr>
        <w:spacing w:line="240" w:lineRule="auto" w:before="11"/>
        <w:rPr>
          <w:rFonts w:ascii="宋体" w:hAnsi="宋体" w:cs="宋体" w:eastAsia="宋体" w:hint="default"/>
          <w:sz w:val="10"/>
          <w:szCs w:val="10"/>
        </w:rPr>
      </w:pPr>
    </w:p>
    <w:p>
      <w:pPr>
        <w:pStyle w:val="BodyText"/>
        <w:spacing w:line="240" w:lineRule="auto" w:before="35"/>
        <w:ind w:left="761" w:right="2158"/>
        <w:jc w:val="left"/>
      </w:pPr>
      <w:r>
        <w:rPr/>
        <w:t>（2）通过同一控制下的企业合并方式取得的子公司。</w:t>
      </w:r>
    </w:p>
    <w:p>
      <w:pPr>
        <w:spacing w:line="240" w:lineRule="auto" w:before="1"/>
        <w:rPr>
          <w:rFonts w:ascii="宋体" w:hAnsi="宋体" w:cs="宋体" w:eastAsia="宋体" w:hint="default"/>
          <w:sz w:val="17"/>
          <w:szCs w:val="17"/>
        </w:rPr>
      </w:pPr>
    </w:p>
    <w:p>
      <w:pPr>
        <w:spacing w:line="1687" w:lineRule="exact"/>
        <w:ind w:left="298"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42.95pt;height:84.4pt;mso-position-horizontal-relative:char;mso-position-vertical-relative:line" coordorigin="0,0" coordsize="8859,1688">
            <v:group style="position:absolute;left:29;top:5;width:1914;height:2" coordorigin="29,5" coordsize="1914,2">
              <v:shape style="position:absolute;left:29;top:5;width:1914;height:2" coordorigin="29,5" coordsize="1914,0" path="m29,5l1943,5e" filled="false" stroked="true" strokeweight=".48pt" strokecolor="#000000">
                <v:path arrowok="t"/>
              </v:shape>
            </v:group>
            <v:group style="position:absolute;left:29;top:24;width:1914;height:2" coordorigin="29,24" coordsize="1914,2">
              <v:shape style="position:absolute;left:29;top:24;width:1914;height:2" coordorigin="29,24" coordsize="1914,0" path="m29,24l1943,24e" filled="false" stroked="true" strokeweight=".48pt" strokecolor="#000000">
                <v:path arrowok="t"/>
              </v:shape>
              <v:shape style="position:absolute;left:1943;top:29;width:10;height:2" type="#_x0000_t75" stroked="false">
                <v:imagedata r:id="rId25" o:title=""/>
              </v:shape>
            </v:group>
            <v:group style="position:absolute;left:1943;top:5;width:29;height:2" coordorigin="1943,5" coordsize="29,2">
              <v:shape style="position:absolute;left:1943;top:5;width:29;height:2" coordorigin="1943,5" coordsize="29,0" path="m1943,5l1972,5e" filled="false" stroked="true" strokeweight=".48pt" strokecolor="#000000">
                <v:path arrowok="t"/>
              </v:shape>
            </v:group>
            <v:group style="position:absolute;left:1943;top:24;width:29;height:2" coordorigin="1943,24" coordsize="29,2">
              <v:shape style="position:absolute;left:1943;top:24;width:29;height:2" coordorigin="1943,24" coordsize="29,0" path="m1943,24l1972,24e" filled="false" stroked="true" strokeweight=".48pt" strokecolor="#000000">
                <v:path arrowok="t"/>
              </v:shape>
            </v:group>
            <v:group style="position:absolute;left:1972;top:5;width:951;height:2" coordorigin="1972,5" coordsize="951,2">
              <v:shape style="position:absolute;left:1972;top:5;width:951;height:2" coordorigin="1972,5" coordsize="951,0" path="m1972,5l2922,5e" filled="false" stroked="true" strokeweight=".48pt" strokecolor="#000000">
                <v:path arrowok="t"/>
              </v:shape>
            </v:group>
            <v:group style="position:absolute;left:1972;top:24;width:951;height:2" coordorigin="1972,24" coordsize="951,2">
              <v:shape style="position:absolute;left:1972;top:24;width:951;height:2" coordorigin="1972,24" coordsize="951,0" path="m1972,24l2922,24e" filled="false" stroked="true" strokeweight=".48pt" strokecolor="#000000">
                <v:path arrowok="t"/>
              </v:shape>
              <v:shape style="position:absolute;left:2922;top:29;width:10;height:2" type="#_x0000_t75" stroked="false">
                <v:imagedata r:id="rId25" o:title=""/>
              </v:shape>
            </v:group>
            <v:group style="position:absolute;left:2922;top:5;width:29;height:2" coordorigin="2922,5" coordsize="29,2">
              <v:shape style="position:absolute;left:2922;top:5;width:29;height:2" coordorigin="2922,5" coordsize="29,0" path="m2922,5l2951,5e" filled="false" stroked="true" strokeweight=".48pt" strokecolor="#000000">
                <v:path arrowok="t"/>
              </v:shape>
            </v:group>
            <v:group style="position:absolute;left:2922;top:24;width:29;height:2" coordorigin="2922,24" coordsize="29,2">
              <v:shape style="position:absolute;left:2922;top:24;width:29;height:2" coordorigin="2922,24" coordsize="29,0" path="m2922,24l2951,24e" filled="false" stroked="true" strokeweight=".48pt" strokecolor="#000000">
                <v:path arrowok="t"/>
              </v:shape>
            </v:group>
            <v:group style="position:absolute;left:2951;top:5;width:868;height:2" coordorigin="2951,5" coordsize="868,2">
              <v:shape style="position:absolute;left:2951;top:5;width:868;height:2" coordorigin="2951,5" coordsize="868,0" path="m2951,5l3818,5e" filled="false" stroked="true" strokeweight=".48pt" strokecolor="#000000">
                <v:path arrowok="t"/>
              </v:shape>
            </v:group>
            <v:group style="position:absolute;left:2951;top:24;width:868;height:2" coordorigin="2951,24" coordsize="868,2">
              <v:shape style="position:absolute;left:2951;top:24;width:868;height:2" coordorigin="2951,24" coordsize="868,0" path="m2951,24l3818,24e" filled="false" stroked="true" strokeweight=".48pt" strokecolor="#000000">
                <v:path arrowok="t"/>
              </v:shape>
              <v:shape style="position:absolute;left:3818;top:29;width:10;height:2" type="#_x0000_t75" stroked="false">
                <v:imagedata r:id="rId25" o:title=""/>
              </v:shape>
            </v:group>
            <v:group style="position:absolute;left:3818;top:5;width:29;height:2" coordorigin="3818,5" coordsize="29,2">
              <v:shape style="position:absolute;left:3818;top:5;width:29;height:2" coordorigin="3818,5" coordsize="29,0" path="m3818,5l3847,5e" filled="false" stroked="true" strokeweight=".48pt" strokecolor="#000000">
                <v:path arrowok="t"/>
              </v:shape>
            </v:group>
            <v:group style="position:absolute;left:3818;top:24;width:29;height:2" coordorigin="3818,24" coordsize="29,2">
              <v:shape style="position:absolute;left:3818;top:24;width:29;height:2" coordorigin="3818,24" coordsize="29,0" path="m3818,24l3847,24e" filled="false" stroked="true" strokeweight=".48pt" strokecolor="#000000">
                <v:path arrowok="t"/>
              </v:shape>
            </v:group>
            <v:group style="position:absolute;left:3847;top:5;width:1268;height:2" coordorigin="3847,5" coordsize="1268,2">
              <v:shape style="position:absolute;left:3847;top:5;width:1268;height:2" coordorigin="3847,5" coordsize="1268,0" path="m3847,5l5114,5e" filled="false" stroked="true" strokeweight=".48pt" strokecolor="#000000">
                <v:path arrowok="t"/>
              </v:shape>
            </v:group>
            <v:group style="position:absolute;left:3847;top:24;width:1268;height:2" coordorigin="3847,24" coordsize="1268,2">
              <v:shape style="position:absolute;left:3847;top:24;width:1268;height:2" coordorigin="3847,24" coordsize="1268,0" path="m3847,24l5114,24e" filled="false" stroked="true" strokeweight=".48pt" strokecolor="#000000">
                <v:path arrowok="t"/>
              </v:shape>
              <v:shape style="position:absolute;left:5114;top:29;width:10;height:2" type="#_x0000_t75" stroked="false">
                <v:imagedata r:id="rId25" o:title=""/>
              </v:shape>
            </v:group>
            <v:group style="position:absolute;left:5114;top:5;width:29;height:2" coordorigin="5114,5" coordsize="29,2">
              <v:shape style="position:absolute;left:5114;top:5;width:29;height:2" coordorigin="5114,5" coordsize="29,0" path="m5114,5l5143,5e" filled="false" stroked="true" strokeweight=".48pt" strokecolor="#000000">
                <v:path arrowok="t"/>
              </v:shape>
            </v:group>
            <v:group style="position:absolute;left:5114;top:24;width:29;height:2" coordorigin="5114,24" coordsize="29,2">
              <v:shape style="position:absolute;left:5114;top:24;width:29;height:2" coordorigin="5114,24" coordsize="29,0" path="m5114,24l5143,24e" filled="false" stroked="true" strokeweight=".48pt" strokecolor="#000000">
                <v:path arrowok="t"/>
              </v:shape>
            </v:group>
            <v:group style="position:absolute;left:5143;top:5;width:1085;height:2" coordorigin="5143,5" coordsize="1085,2">
              <v:shape style="position:absolute;left:5143;top:5;width:1085;height:2" coordorigin="5143,5" coordsize="1085,0" path="m5143,5l6228,5e" filled="false" stroked="true" strokeweight=".48pt" strokecolor="#000000">
                <v:path arrowok="t"/>
              </v:shape>
            </v:group>
            <v:group style="position:absolute;left:5143;top:24;width:1085;height:2" coordorigin="5143,24" coordsize="1085,2">
              <v:shape style="position:absolute;left:5143;top:24;width:1085;height:2" coordorigin="5143,24" coordsize="1085,0" path="m5143,24l6228,24e" filled="false" stroked="true" strokeweight=".48pt" strokecolor="#000000">
                <v:path arrowok="t"/>
              </v:shape>
              <v:shape style="position:absolute;left:6228;top:29;width:10;height:2" type="#_x0000_t75" stroked="false">
                <v:imagedata r:id="rId25" o:title=""/>
              </v:shape>
            </v:group>
            <v:group style="position:absolute;left:6228;top:5;width:29;height:2" coordorigin="6228,5" coordsize="29,2">
              <v:shape style="position:absolute;left:6228;top:5;width:29;height:2" coordorigin="6228,5" coordsize="29,0" path="m6228,5l6257,5e" filled="false" stroked="true" strokeweight=".48pt" strokecolor="#000000">
                <v:path arrowok="t"/>
              </v:shape>
            </v:group>
            <v:group style="position:absolute;left:6228;top:24;width:29;height:2" coordorigin="6228,24" coordsize="29,2">
              <v:shape style="position:absolute;left:6228;top:24;width:29;height:2" coordorigin="6228,24" coordsize="29,0" path="m6228,24l6257,24e" filled="false" stroked="true" strokeweight=".48pt" strokecolor="#000000">
                <v:path arrowok="t"/>
              </v:shape>
            </v:group>
            <v:group style="position:absolute;left:6257;top:5;width:2592;height:2" coordorigin="6257,5" coordsize="2592,2">
              <v:shape style="position:absolute;left:6257;top:5;width:2592;height:2" coordorigin="6257,5" coordsize="2592,0" path="m6257,5l8849,5e" filled="false" stroked="true" strokeweight=".48pt" strokecolor="#000000">
                <v:path arrowok="t"/>
              </v:shape>
            </v:group>
            <v:group style="position:absolute;left:6257;top:24;width:2592;height:2" coordorigin="6257,24" coordsize="2592,2">
              <v:shape style="position:absolute;left:6257;top:24;width:2592;height:2" coordorigin="6257,24" coordsize="2592,0" path="m6257,24l8849,24e" filled="false" stroked="true" strokeweight=".48pt" strokecolor="#000000">
                <v:path arrowok="t"/>
              </v:shape>
            </v:group>
            <v:group style="position:absolute;left:14;top:1682;width:1929;height:2" coordorigin="14,1682" coordsize="1929,2">
              <v:shape style="position:absolute;left:14;top:1682;width:1929;height:2" coordorigin="14,1682" coordsize="1929,0" path="m14,1682l1943,1682e" filled="false" stroked="true" strokeweight=".48001pt" strokecolor="#000000">
                <v:path arrowok="t"/>
              </v:shape>
            </v:group>
            <v:group style="position:absolute;left:14;top:1663;width:1929;height:2" coordorigin="14,1663" coordsize="1929,2">
              <v:shape style="position:absolute;left:14;top:1663;width:1929;height:2" coordorigin="14,1663" coordsize="1929,0" path="m14,1663l1943,1663e" filled="false" stroked="true" strokeweight=".48001pt" strokecolor="#000000">
                <v:path arrowok="t"/>
              </v:shape>
              <v:shape style="position:absolute;left:0;top:3;width:8858;height:1684" type="#_x0000_t75" stroked="false">
                <v:imagedata r:id="rId37" o:title=""/>
              </v:shape>
            </v:group>
            <v:group style="position:absolute;left:1943;top:1663;width:29;height:2" coordorigin="1943,1663" coordsize="29,2">
              <v:shape style="position:absolute;left:1943;top:1663;width:29;height:2" coordorigin="1943,1663" coordsize="29,0" path="m1943,1663l1972,1663e" filled="false" stroked="true" strokeweight=".48001pt" strokecolor="#000000">
                <v:path arrowok="t"/>
              </v:shape>
            </v:group>
            <v:group style="position:absolute;left:1943;top:1682;width:980;height:2" coordorigin="1943,1682" coordsize="980,2">
              <v:shape style="position:absolute;left:1943;top:1682;width:980;height:2" coordorigin="1943,1682" coordsize="980,0" path="m1943,1682l2922,1682e" filled="false" stroked="true" strokeweight=".48001pt" strokecolor="#000000">
                <v:path arrowok="t"/>
              </v:shape>
            </v:group>
            <v:group style="position:absolute;left:1972;top:1663;width:951;height:2" coordorigin="1972,1663" coordsize="951,2">
              <v:shape style="position:absolute;left:1972;top:1663;width:951;height:2" coordorigin="1972,1663" coordsize="951,0" path="m1972,1663l2922,1663e" filled="false" stroked="true" strokeweight=".48001pt" strokecolor="#000000">
                <v:path arrowok="t"/>
              </v:shape>
              <v:shape style="position:absolute;left:2893;top:624;width:67;height:1063" type="#_x0000_t75" stroked="false">
                <v:imagedata r:id="rId38" o:title=""/>
              </v:shape>
            </v:group>
            <v:group style="position:absolute;left:2922;top:1663;width:29;height:2" coordorigin="2922,1663" coordsize="29,2">
              <v:shape style="position:absolute;left:2922;top:1663;width:29;height:2" coordorigin="2922,1663" coordsize="29,0" path="m2922,1663l2951,1663e" filled="false" stroked="true" strokeweight=".48001pt" strokecolor="#000000">
                <v:path arrowok="t"/>
              </v:shape>
            </v:group>
            <v:group style="position:absolute;left:2922;top:1682;width:897;height:2" coordorigin="2922,1682" coordsize="897,2">
              <v:shape style="position:absolute;left:2922;top:1682;width:897;height:2" coordorigin="2922,1682" coordsize="897,0" path="m2922,1682l3818,1682e" filled="false" stroked="true" strokeweight=".48001pt" strokecolor="#000000">
                <v:path arrowok="t"/>
              </v:shape>
            </v:group>
            <v:group style="position:absolute;left:2951;top:1663;width:868;height:2" coordorigin="2951,1663" coordsize="868,2">
              <v:shape style="position:absolute;left:2951;top:1663;width:868;height:2" coordorigin="2951,1663" coordsize="868,0" path="m2951,1663l3818,1663e" filled="false" stroked="true" strokeweight=".48001pt" strokecolor="#000000">
                <v:path arrowok="t"/>
              </v:shape>
              <v:shape style="position:absolute;left:3790;top:624;width:67;height:1063" type="#_x0000_t75" stroked="false">
                <v:imagedata r:id="rId38" o:title=""/>
              </v:shape>
            </v:group>
            <v:group style="position:absolute;left:3818;top:1663;width:29;height:2" coordorigin="3818,1663" coordsize="29,2">
              <v:shape style="position:absolute;left:3818;top:1663;width:29;height:2" coordorigin="3818,1663" coordsize="29,0" path="m3818,1663l3847,1663e" filled="false" stroked="true" strokeweight=".48001pt" strokecolor="#000000">
                <v:path arrowok="t"/>
              </v:shape>
            </v:group>
            <v:group style="position:absolute;left:3818;top:1682;width:1296;height:2" coordorigin="3818,1682" coordsize="1296,2">
              <v:shape style="position:absolute;left:3818;top:1682;width:1296;height:2" coordorigin="3818,1682" coordsize="1296,0" path="m3818,1682l5114,1682e" filled="false" stroked="true" strokeweight=".48001pt" strokecolor="#000000">
                <v:path arrowok="t"/>
              </v:shape>
            </v:group>
            <v:group style="position:absolute;left:3847;top:1663;width:1268;height:2" coordorigin="3847,1663" coordsize="1268,2">
              <v:shape style="position:absolute;left:3847;top:1663;width:1268;height:2" coordorigin="3847,1663" coordsize="1268,0" path="m3847,1663l5114,1663e" filled="false" stroked="true" strokeweight=".48001pt" strokecolor="#000000">
                <v:path arrowok="t"/>
              </v:shape>
              <v:shape style="position:absolute;left:5086;top:624;width:67;height:1063" type="#_x0000_t75" stroked="false">
                <v:imagedata r:id="rId38" o:title=""/>
              </v:shape>
            </v:group>
            <v:group style="position:absolute;left:5114;top:1663;width:29;height:2" coordorigin="5114,1663" coordsize="29,2">
              <v:shape style="position:absolute;left:5114;top:1663;width:29;height:2" coordorigin="5114,1663" coordsize="29,0" path="m5114,1663l5143,1663e" filled="false" stroked="true" strokeweight=".48001pt" strokecolor="#000000">
                <v:path arrowok="t"/>
              </v:shape>
            </v:group>
            <v:group style="position:absolute;left:5114;top:1682;width:1114;height:2" coordorigin="5114,1682" coordsize="1114,2">
              <v:shape style="position:absolute;left:5114;top:1682;width:1114;height:2" coordorigin="5114,1682" coordsize="1114,0" path="m5114,1682l6228,1682e" filled="false" stroked="true" strokeweight=".48001pt" strokecolor="#000000">
                <v:path arrowok="t"/>
              </v:shape>
            </v:group>
            <v:group style="position:absolute;left:5143;top:1663;width:1085;height:2" coordorigin="5143,1663" coordsize="1085,2">
              <v:shape style="position:absolute;left:5143;top:1663;width:1085;height:2" coordorigin="5143,1663" coordsize="1085,0" path="m5143,1663l6228,1663e" filled="false" stroked="true" strokeweight=".48001pt" strokecolor="#000000">
                <v:path arrowok="t"/>
              </v:shape>
              <v:shape style="position:absolute;left:6199;top:624;width:67;height:1056" type="#_x0000_t75" stroked="false">
                <v:imagedata r:id="rId39" o:title=""/>
              </v:shape>
            </v:group>
            <v:group style="position:absolute;left:6228;top:1663;width:29;height:2" coordorigin="6228,1663" coordsize="29,2">
              <v:shape style="position:absolute;left:6228;top:1663;width:29;height:2" coordorigin="6228,1663" coordsize="29,0" path="m6228,1663l6257,1663e" filled="false" stroked="true" strokeweight=".48001pt" strokecolor="#000000">
                <v:path arrowok="t"/>
              </v:shape>
            </v:group>
            <v:group style="position:absolute;left:6228;top:1682;width:2621;height:2" coordorigin="6228,1682" coordsize="2621,2">
              <v:shape style="position:absolute;left:6228;top:1682;width:2621;height:2" coordorigin="6228,1682" coordsize="2621,0" path="m6228,1682l8849,1682e" filled="false" stroked="true" strokeweight=".48001pt" strokecolor="#000000">
                <v:path arrowok="t"/>
              </v:shape>
            </v:group>
            <v:group style="position:absolute;left:6257;top:1663;width:2592;height:2" coordorigin="6257,1663" coordsize="2592,2">
              <v:shape style="position:absolute;left:6257;top:1663;width:2592;height:2" coordorigin="6257,1663" coordsize="2592,0" path="m6257,1663l8849,1663e" filled="false" stroked="true" strokeweight=".48001pt" strokecolor="#000000">
                <v:path arrowok="t"/>
              </v:shape>
              <v:shape style="position:absolute;left:535;top:253;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2165;top:133;width:1483;height:420" type="#_x0000_t202" filled="false" stroked="false">
                <v:textbox inset="0,0,0,0">
                  <w:txbxContent>
                    <w:p>
                      <w:pPr>
                        <w:tabs>
                          <w:tab w:pos="938" w:val="left" w:leader="none"/>
                        </w:tabs>
                        <w:spacing w:line="163" w:lineRule="auto" w:before="11"/>
                        <w:ind w:left="91" w:right="0" w:hanging="92"/>
                        <w:jc w:val="left"/>
                        <w:rPr>
                          <w:rFonts w:ascii="宋体" w:hAnsi="宋体" w:cs="宋体" w:eastAsia="宋体" w:hint="default"/>
                          <w:sz w:val="18"/>
                          <w:szCs w:val="18"/>
                        </w:rPr>
                      </w:pPr>
                      <w:r>
                        <w:rPr>
                          <w:rFonts w:ascii="宋体" w:hAnsi="宋体" w:cs="宋体" w:eastAsia="宋体" w:hint="default"/>
                          <w:b/>
                          <w:bCs/>
                          <w:w w:val="95"/>
                          <w:sz w:val="18"/>
                          <w:szCs w:val="18"/>
                        </w:rPr>
                        <w:t>子公司</w:t>
                        <w:tab/>
                      </w:r>
                      <w:r>
                        <w:rPr>
                          <w:rFonts w:ascii="宋体" w:hAnsi="宋体" w:cs="宋体" w:eastAsia="宋体" w:hint="default"/>
                          <w:b/>
                          <w:bCs/>
                          <w:position w:val="-11"/>
                          <w:sz w:val="18"/>
                          <w:szCs w:val="18"/>
                        </w:rPr>
                        <w:t>注册地</w:t>
                      </w:r>
                      <w:r>
                        <w:rPr>
                          <w:rFonts w:ascii="宋体" w:hAnsi="宋体" w:cs="宋体" w:eastAsia="宋体" w:hint="default"/>
                          <w:b/>
                          <w:bCs/>
                          <w:spacing w:val="1"/>
                          <w:w w:val="99"/>
                          <w:position w:val="-11"/>
                          <w:sz w:val="18"/>
                          <w:szCs w:val="18"/>
                        </w:rPr>
                        <w:t> </w:t>
                      </w:r>
                      <w:r>
                        <w:rPr>
                          <w:rFonts w:ascii="宋体" w:hAnsi="宋体" w:cs="宋体" w:eastAsia="宋体" w:hint="default"/>
                          <w:b/>
                          <w:bCs/>
                          <w:sz w:val="18"/>
                          <w:szCs w:val="18"/>
                        </w:rPr>
                        <w:t>类型</w:t>
                      </w:r>
                      <w:r>
                        <w:rPr>
                          <w:rFonts w:ascii="宋体" w:hAnsi="宋体" w:cs="宋体" w:eastAsia="宋体" w:hint="default"/>
                          <w:sz w:val="18"/>
                          <w:szCs w:val="18"/>
                        </w:rPr>
                      </w:r>
                    </w:p>
                  </w:txbxContent>
                </v:textbox>
                <w10:wrap type="none"/>
              </v:shape>
              <v:shape style="position:absolute;left:4289;top:133;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txbxContent>
                </v:textbox>
                <w10:wrap type="none"/>
              </v:shape>
              <v:shape style="position:absolute;left:5315;top:133;width:723;height:420" type="#_x0000_t202" filled="false" stroked="false">
                <v:textbox inset="0,0,0,0">
                  <w:txbxContent>
                    <w:p>
                      <w:pPr>
                        <w:spacing w:line="180" w:lineRule="exact" w:before="0"/>
                        <w:ind w:left="180" w:right="0" w:hanging="180"/>
                        <w:jc w:val="lef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p>
                      <w:pPr>
                        <w:spacing w:before="4"/>
                        <w:ind w:left="180" w:right="0" w:firstLine="0"/>
                        <w:jc w:val="left"/>
                        <w:rPr>
                          <w:rFonts w:ascii="宋体" w:hAnsi="宋体" w:cs="宋体" w:eastAsia="宋体" w:hint="default"/>
                          <w:sz w:val="18"/>
                          <w:szCs w:val="18"/>
                        </w:rPr>
                      </w:pPr>
                      <w:r>
                        <w:rPr>
                          <w:rFonts w:ascii="宋体" w:hAnsi="宋体" w:cs="宋体" w:eastAsia="宋体" w:hint="default"/>
                          <w:b/>
                          <w:bCs/>
                          <w:w w:val="95"/>
                          <w:sz w:val="18"/>
                          <w:szCs w:val="18"/>
                        </w:rPr>
                        <w:t>(万元)</w:t>
                      </w:r>
                      <w:r>
                        <w:rPr>
                          <w:rFonts w:ascii="宋体" w:hAnsi="宋体" w:cs="宋体" w:eastAsia="宋体" w:hint="default"/>
                          <w:sz w:val="18"/>
                          <w:szCs w:val="18"/>
                        </w:rPr>
                      </w:r>
                    </w:p>
                  </w:txbxContent>
                </v:textbox>
                <w10:wrap type="none"/>
              </v:shape>
              <v:shape style="position:absolute;left:7268;top:2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经营范围</w:t>
                      </w:r>
                      <w:r>
                        <w:rPr>
                          <w:rFonts w:ascii="宋体" w:hAnsi="宋体" w:cs="宋体" w:eastAsia="宋体" w:hint="default"/>
                          <w:sz w:val="18"/>
                          <w:szCs w:val="18"/>
                        </w:rPr>
                      </w:r>
                    </w:p>
                  </w:txbxContent>
                </v:textbox>
                <w10:wrap type="none"/>
              </v:shape>
              <v:shape style="position:absolute;left:137;top:832;width:8603;height:660" type="#_x0000_t202" filled="false" stroked="false">
                <v:textbox inset="0,0,0,0">
                  <w:txbxContent>
                    <w:p>
                      <w:pPr>
                        <w:spacing w:line="122" w:lineRule="exact" w:before="0"/>
                        <w:ind w:left="0" w:right="0" w:firstLine="0"/>
                        <w:jc w:val="right"/>
                        <w:rPr>
                          <w:rFonts w:ascii="宋体" w:hAnsi="宋体" w:cs="宋体" w:eastAsia="宋体" w:hint="default"/>
                          <w:sz w:val="18"/>
                          <w:szCs w:val="18"/>
                        </w:rPr>
                      </w:pPr>
                      <w:r>
                        <w:rPr>
                          <w:rFonts w:ascii="宋体" w:hAnsi="宋体" w:cs="宋体" w:eastAsia="宋体" w:hint="default"/>
                          <w:spacing w:val="4"/>
                          <w:w w:val="90"/>
                          <w:sz w:val="18"/>
                          <w:szCs w:val="18"/>
                        </w:rPr>
                        <w:t>设计销售、生产和销售半导体</w:t>
                      </w:r>
                    </w:p>
                    <w:p>
                      <w:pPr>
                        <w:spacing w:line="120" w:lineRule="exact" w:before="0"/>
                        <w:ind w:left="1939" w:right="0" w:firstLine="0"/>
                        <w:jc w:val="left"/>
                        <w:rPr>
                          <w:rFonts w:ascii="宋体" w:hAnsi="宋体" w:cs="宋体" w:eastAsia="宋体" w:hint="default"/>
                          <w:sz w:val="18"/>
                          <w:szCs w:val="18"/>
                        </w:rPr>
                      </w:pPr>
                      <w:r>
                        <w:rPr>
                          <w:rFonts w:ascii="宋体" w:hAnsi="宋体" w:cs="宋体" w:eastAsia="宋体" w:hint="default"/>
                          <w:sz w:val="18"/>
                          <w:szCs w:val="18"/>
                        </w:rPr>
                        <w:t>间接控股</w:t>
                      </w:r>
                    </w:p>
                    <w:p>
                      <w:pPr>
                        <w:tabs>
                          <w:tab w:pos="2029" w:val="left" w:leader="none"/>
                          <w:tab w:pos="2967" w:val="left" w:leader="none"/>
                          <w:tab w:pos="3883" w:val="left" w:leader="none"/>
                          <w:tab w:pos="5179" w:val="left" w:leader="none"/>
                          <w:tab w:pos="6202" w:val="left" w:leader="none"/>
                        </w:tabs>
                        <w:spacing w:line="240" w:lineRule="exact" w:before="0"/>
                        <w:ind w:left="0" w:right="0" w:firstLine="0"/>
                        <w:jc w:val="right"/>
                        <w:rPr>
                          <w:rFonts w:ascii="宋体" w:hAnsi="宋体" w:cs="宋体" w:eastAsia="宋体" w:hint="default"/>
                          <w:sz w:val="18"/>
                          <w:szCs w:val="18"/>
                        </w:rPr>
                      </w:pPr>
                      <w:r>
                        <w:rPr>
                          <w:rFonts w:ascii="宋体" w:hAnsi="宋体" w:cs="宋体" w:eastAsia="宋体" w:hint="default"/>
                          <w:sz w:val="18"/>
                          <w:szCs w:val="18"/>
                        </w:rPr>
                        <w:t>科达半导体有限公司</w:t>
                        <w:tab/>
                      </w:r>
                      <w:r>
                        <w:rPr>
                          <w:rFonts w:ascii="宋体" w:hAnsi="宋体" w:cs="宋体" w:eastAsia="宋体" w:hint="default"/>
                          <w:position w:val="-11"/>
                          <w:sz w:val="18"/>
                          <w:szCs w:val="18"/>
                        </w:rPr>
                        <w:t>子公司</w:t>
                        <w:tab/>
                      </w:r>
                      <w:r>
                        <w:rPr>
                          <w:rFonts w:ascii="宋体" w:hAnsi="宋体" w:cs="宋体" w:eastAsia="宋体" w:hint="default"/>
                          <w:sz w:val="18"/>
                          <w:szCs w:val="18"/>
                        </w:rPr>
                        <w:t>东营市</w:t>
                        <w:tab/>
                        <w:t>生产、销售</w:t>
                        <w:tab/>
                        <w:t>5,000.00</w:t>
                        <w:tab/>
                      </w:r>
                      <w:r>
                        <w:rPr>
                          <w:rFonts w:ascii="宋体" w:hAnsi="宋体" w:cs="宋体" w:eastAsia="宋体" w:hint="default"/>
                          <w:spacing w:val="4"/>
                          <w:w w:val="90"/>
                          <w:sz w:val="18"/>
                          <w:szCs w:val="18"/>
                        </w:rPr>
                        <w:t>元器件，并对售后的产品进行</w:t>
                      </w:r>
                    </w:p>
                    <w:p>
                      <w:pPr>
                        <w:spacing w:line="178" w:lineRule="exact" w:before="0"/>
                        <w:ind w:left="0" w:right="1318" w:firstLine="0"/>
                        <w:jc w:val="right"/>
                        <w:rPr>
                          <w:rFonts w:ascii="宋体" w:hAnsi="宋体" w:cs="宋体" w:eastAsia="宋体" w:hint="default"/>
                          <w:sz w:val="18"/>
                          <w:szCs w:val="18"/>
                        </w:rPr>
                      </w:pPr>
                      <w:r>
                        <w:rPr>
                          <w:rFonts w:ascii="宋体" w:hAnsi="宋体" w:cs="宋体" w:eastAsia="宋体" w:hint="default"/>
                          <w:sz w:val="18"/>
                          <w:szCs w:val="18"/>
                        </w:rPr>
                        <w:t>维修和服务。</w:t>
                      </w:r>
                    </w:p>
                  </w:txbxContent>
                </v:textbox>
                <w10:wrap type="none"/>
              </v:shape>
            </v:group>
          </v:group>
        </w:pict>
      </w:r>
      <w:r>
        <w:rPr>
          <w:rFonts w:ascii="宋体" w:hAnsi="宋体" w:cs="宋体" w:eastAsia="宋体" w:hint="default"/>
          <w:position w:val="-33"/>
          <w:sz w:val="20"/>
          <w:szCs w:val="20"/>
        </w:rPr>
      </w:r>
    </w:p>
    <w:p>
      <w:pPr>
        <w:spacing w:after="0" w:line="1687" w:lineRule="exact"/>
        <w:rPr>
          <w:rFonts w:ascii="宋体" w:hAnsi="宋体" w:cs="宋体" w:eastAsia="宋体" w:hint="default"/>
          <w:sz w:val="20"/>
          <w:szCs w:val="20"/>
        </w:rPr>
        <w:sectPr>
          <w:pgSz w:w="11910" w:h="16840"/>
          <w:pgMar w:header="738" w:footer="714" w:top="1240" w:bottom="900" w:left="1360" w:right="1200"/>
        </w:sectPr>
      </w:pPr>
    </w:p>
    <w:p>
      <w:pPr>
        <w:spacing w:line="240" w:lineRule="auto" w:before="5"/>
        <w:rPr>
          <w:rFonts w:ascii="宋体" w:hAnsi="宋体" w:cs="宋体" w:eastAsia="宋体" w:hint="default"/>
          <w:sz w:val="9"/>
          <w:szCs w:val="9"/>
        </w:rPr>
      </w:pPr>
    </w:p>
    <w:p>
      <w:pPr>
        <w:pStyle w:val="BodyText"/>
        <w:spacing w:line="240" w:lineRule="auto" w:before="35"/>
        <w:ind w:right="331"/>
        <w:jc w:val="left"/>
      </w:pPr>
      <w:r>
        <w:rPr/>
        <w:pict>
          <v:group style="position:absolute;margin-left:83.279999pt;margin-top:21.153996pt;width:433.6pt;height:67.3pt;mso-position-horizontal-relative:page;mso-position-vertical-relative:paragraph;z-index:-692368" coordorigin="1666,423" coordsize="8672,1346">
            <v:group style="position:absolute;left:1694;top:428;width:1878;height:2" coordorigin="1694,428" coordsize="1878,2">
              <v:shape style="position:absolute;left:1694;top:428;width:1878;height:2" coordorigin="1694,428" coordsize="1878,0" path="m1694,428l3572,428e" filled="false" stroked="true" strokeweight=".47998pt" strokecolor="#000000">
                <v:path arrowok="t"/>
              </v:shape>
            </v:group>
            <v:group style="position:absolute;left:1694;top:447;width:1878;height:2" coordorigin="1694,447" coordsize="1878,2">
              <v:shape style="position:absolute;left:1694;top:447;width:1878;height:2" coordorigin="1694,447" coordsize="1878,0" path="m1694,447l3572,447e" filled="false" stroked="true" strokeweight=".47998pt" strokecolor="#000000">
                <v:path arrowok="t"/>
              </v:shape>
              <v:shape style="position:absolute;left:3572;top:452;width:10;height:2" type="#_x0000_t75" stroked="false">
                <v:imagedata r:id="rId25" o:title=""/>
              </v:shape>
            </v:group>
            <v:group style="position:absolute;left:3572;top:428;width:29;height:2" coordorigin="3572,428" coordsize="29,2">
              <v:shape style="position:absolute;left:3572;top:428;width:29;height:2" coordorigin="3572,428" coordsize="29,0" path="m3572,428l3601,428e" filled="false" stroked="true" strokeweight=".47998pt" strokecolor="#000000">
                <v:path arrowok="t"/>
              </v:shape>
            </v:group>
            <v:group style="position:absolute;left:3572;top:447;width:29;height:2" coordorigin="3572,447" coordsize="29,2">
              <v:shape style="position:absolute;left:3572;top:447;width:29;height:2" coordorigin="3572,447" coordsize="29,0" path="m3572,447l3601,447e" filled="false" stroked="true" strokeweight=".47998pt" strokecolor="#000000">
                <v:path arrowok="t"/>
              </v:shape>
            </v:group>
            <v:group style="position:absolute;left:3601;top:428;width:1262;height:2" coordorigin="3601,428" coordsize="1262,2">
              <v:shape style="position:absolute;left:3601;top:428;width:1262;height:2" coordorigin="3601,428" coordsize="1262,0" path="m3601,428l4862,428e" filled="false" stroked="true" strokeweight=".47998pt" strokecolor="#000000">
                <v:path arrowok="t"/>
              </v:shape>
            </v:group>
            <v:group style="position:absolute;left:3601;top:447;width:1262;height:2" coordorigin="3601,447" coordsize="1262,2">
              <v:shape style="position:absolute;left:3601;top:447;width:1262;height:2" coordorigin="3601,447" coordsize="1262,0" path="m3601,447l4862,447e" filled="false" stroked="true" strokeweight=".47998pt" strokecolor="#000000">
                <v:path arrowok="t"/>
              </v:shape>
              <v:shape style="position:absolute;left:4862;top:452;width:10;height:2" type="#_x0000_t75" stroked="false">
                <v:imagedata r:id="rId25" o:title=""/>
              </v:shape>
            </v:group>
            <v:group style="position:absolute;left:4862;top:428;width:29;height:2" coordorigin="4862,428" coordsize="29,2">
              <v:shape style="position:absolute;left:4862;top:428;width:29;height:2" coordorigin="4862,428" coordsize="29,0" path="m4862,428l4891,428e" filled="false" stroked="true" strokeweight=".47998pt" strokecolor="#000000">
                <v:path arrowok="t"/>
              </v:shape>
            </v:group>
            <v:group style="position:absolute;left:4862;top:447;width:29;height:2" coordorigin="4862,447" coordsize="29,2">
              <v:shape style="position:absolute;left:4862;top:447;width:29;height:2" coordorigin="4862,447" coordsize="29,0" path="m4862,447l4891,447e" filled="false" stroked="true" strokeweight=".47998pt" strokecolor="#000000">
                <v:path arrowok="t"/>
              </v:shape>
            </v:group>
            <v:group style="position:absolute;left:4891;top:428;width:1588;height:2" coordorigin="4891,428" coordsize="1588,2">
              <v:shape style="position:absolute;left:4891;top:428;width:1588;height:2" coordorigin="4891,428" coordsize="1588,0" path="m4891,428l6479,428e" filled="false" stroked="true" strokeweight=".47998pt" strokecolor="#000000">
                <v:path arrowok="t"/>
              </v:shape>
            </v:group>
            <v:group style="position:absolute;left:4891;top:447;width:1588;height:2" coordorigin="4891,447" coordsize="1588,2">
              <v:shape style="position:absolute;left:4891;top:447;width:1588;height:2" coordorigin="4891,447" coordsize="1588,0" path="m4891,447l6479,447e" filled="false" stroked="true" strokeweight=".47998pt" strokecolor="#000000">
                <v:path arrowok="t"/>
              </v:shape>
              <v:shape style="position:absolute;left:6479;top:452;width:10;height:2" type="#_x0000_t75" stroked="false">
                <v:imagedata r:id="rId25" o:title=""/>
              </v:shape>
            </v:group>
            <v:group style="position:absolute;left:6479;top:428;width:29;height:2" coordorigin="6479,428" coordsize="29,2">
              <v:shape style="position:absolute;left:6479;top:428;width:29;height:2" coordorigin="6479,428" coordsize="29,0" path="m6479,428l6508,428e" filled="false" stroked="true" strokeweight=".47998pt" strokecolor="#000000">
                <v:path arrowok="t"/>
              </v:shape>
            </v:group>
            <v:group style="position:absolute;left:6479;top:447;width:29;height:2" coordorigin="6479,447" coordsize="29,2">
              <v:shape style="position:absolute;left:6479;top:447;width:29;height:2" coordorigin="6479,447" coordsize="29,0" path="m6479,447l6508,447e" filled="false" stroked="true" strokeweight=".47998pt" strokecolor="#000000">
                <v:path arrowok="t"/>
              </v:shape>
            </v:group>
            <v:group style="position:absolute;left:6508;top:428;width:818;height:2" coordorigin="6508,428" coordsize="818,2">
              <v:shape style="position:absolute;left:6508;top:428;width:818;height:2" coordorigin="6508,428" coordsize="818,0" path="m6508,428l7325,428e" filled="false" stroked="true" strokeweight=".47998pt" strokecolor="#000000">
                <v:path arrowok="t"/>
              </v:shape>
            </v:group>
            <v:group style="position:absolute;left:6508;top:447;width:818;height:2" coordorigin="6508,447" coordsize="818,2">
              <v:shape style="position:absolute;left:6508;top:447;width:818;height:2" coordorigin="6508,447" coordsize="818,0" path="m6508,447l7325,447e" filled="false" stroked="true" strokeweight=".47998pt" strokecolor="#000000">
                <v:path arrowok="t"/>
              </v:shape>
              <v:shape style="position:absolute;left:7325;top:452;width:10;height:2" type="#_x0000_t75" stroked="false">
                <v:imagedata r:id="rId25" o:title=""/>
              </v:shape>
            </v:group>
            <v:group style="position:absolute;left:7325;top:428;width:29;height:2" coordorigin="7325,428" coordsize="29,2">
              <v:shape style="position:absolute;left:7325;top:428;width:29;height:2" coordorigin="7325,428" coordsize="29,0" path="m7325,428l7354,428e" filled="false" stroked="true" strokeweight=".47998pt" strokecolor="#000000">
                <v:path arrowok="t"/>
              </v:shape>
            </v:group>
            <v:group style="position:absolute;left:7325;top:447;width:29;height:2" coordorigin="7325,447" coordsize="29,2">
              <v:shape style="position:absolute;left:7325;top:447;width:29;height:2" coordorigin="7325,447" coordsize="29,0" path="m7325,447l7354,447e" filled="false" stroked="true" strokeweight=".47998pt" strokecolor="#000000">
                <v:path arrowok="t"/>
              </v:shape>
            </v:group>
            <v:group style="position:absolute;left:7354;top:428;width:740;height:2" coordorigin="7354,428" coordsize="740,2">
              <v:shape style="position:absolute;left:7354;top:428;width:740;height:2" coordorigin="7354,428" coordsize="740,0" path="m7354,428l8093,428e" filled="false" stroked="true" strokeweight=".47998pt" strokecolor="#000000">
                <v:path arrowok="t"/>
              </v:shape>
            </v:group>
            <v:group style="position:absolute;left:7354;top:447;width:740;height:2" coordorigin="7354,447" coordsize="740,2">
              <v:shape style="position:absolute;left:7354;top:447;width:740;height:2" coordorigin="7354,447" coordsize="740,0" path="m7354,447l8093,447e" filled="false" stroked="true" strokeweight=".47998pt" strokecolor="#000000">
                <v:path arrowok="t"/>
              </v:shape>
              <v:shape style="position:absolute;left:8093;top:452;width:10;height:2" type="#_x0000_t75" stroked="false">
                <v:imagedata r:id="rId25" o:title=""/>
              </v:shape>
            </v:group>
            <v:group style="position:absolute;left:8093;top:428;width:29;height:2" coordorigin="8093,428" coordsize="29,2">
              <v:shape style="position:absolute;left:8093;top:428;width:29;height:2" coordorigin="8093,428" coordsize="29,0" path="m8093,428l8122,428e" filled="false" stroked="true" strokeweight=".47998pt" strokecolor="#000000">
                <v:path arrowok="t"/>
              </v:shape>
            </v:group>
            <v:group style="position:absolute;left:8093;top:447;width:29;height:2" coordorigin="8093,447" coordsize="29,2">
              <v:shape style="position:absolute;left:8093;top:447;width:29;height:2" coordorigin="8093,447" coordsize="29,0" path="m8093,447l8122,447e" filled="false" stroked="true" strokeweight=".47998pt" strokecolor="#000000">
                <v:path arrowok="t"/>
              </v:shape>
            </v:group>
            <v:group style="position:absolute;left:8122;top:428;width:718;height:2" coordorigin="8122,428" coordsize="718,2">
              <v:shape style="position:absolute;left:8122;top:428;width:718;height:2" coordorigin="8122,428" coordsize="718,0" path="m8122,428l8839,428e" filled="false" stroked="true" strokeweight=".47998pt" strokecolor="#000000">
                <v:path arrowok="t"/>
              </v:shape>
            </v:group>
            <v:group style="position:absolute;left:8122;top:447;width:718;height:2" coordorigin="8122,447" coordsize="718,2">
              <v:shape style="position:absolute;left:8122;top:447;width:718;height:2" coordorigin="8122,447" coordsize="718,0" path="m8122,447l8839,447e" filled="false" stroked="true" strokeweight=".47998pt" strokecolor="#000000">
                <v:path arrowok="t"/>
              </v:shape>
              <v:shape style="position:absolute;left:8839;top:452;width:10;height:2" type="#_x0000_t75" stroked="false">
                <v:imagedata r:id="rId25" o:title=""/>
              </v:shape>
            </v:group>
            <v:group style="position:absolute;left:8839;top:428;width:29;height:2" coordorigin="8839,428" coordsize="29,2">
              <v:shape style="position:absolute;left:8839;top:428;width:29;height:2" coordorigin="8839,428" coordsize="29,0" path="m8839,428l8868,428e" filled="false" stroked="true" strokeweight=".47998pt" strokecolor="#000000">
                <v:path arrowok="t"/>
              </v:shape>
            </v:group>
            <v:group style="position:absolute;left:8839;top:447;width:29;height:2" coordorigin="8839,447" coordsize="29,2">
              <v:shape style="position:absolute;left:8839;top:447;width:29;height:2" coordorigin="8839,447" coordsize="29,0" path="m8839,447l8868,447e" filled="false" stroked="true" strokeweight=".47998pt" strokecolor="#000000">
                <v:path arrowok="t"/>
              </v:shape>
            </v:group>
            <v:group style="position:absolute;left:8868;top:428;width:1457;height:2" coordorigin="8868,428" coordsize="1457,2">
              <v:shape style="position:absolute;left:8868;top:428;width:1457;height:2" coordorigin="8868,428" coordsize="1457,0" path="m8868,428l10325,428e" filled="false" stroked="true" strokeweight=".47998pt" strokecolor="#000000">
                <v:path arrowok="t"/>
              </v:shape>
            </v:group>
            <v:group style="position:absolute;left:8868;top:447;width:1457;height:2" coordorigin="8868,447" coordsize="1457,2">
              <v:shape style="position:absolute;left:8868;top:447;width:1457;height:2" coordorigin="8868,447" coordsize="1457,0" path="m8868,447l10325,447e" filled="false" stroked="true" strokeweight=".47998pt" strokecolor="#000000">
                <v:path arrowok="t"/>
              </v:shape>
            </v:group>
            <v:group style="position:absolute;left:1680;top:1763;width:1893;height:2" coordorigin="1680,1763" coordsize="1893,2">
              <v:shape style="position:absolute;left:1680;top:1763;width:1893;height:2" coordorigin="1680,1763" coordsize="1893,0" path="m1680,1763l3572,1763e" filled="false" stroked="true" strokeweight=".47998pt" strokecolor="#000000">
                <v:path arrowok="t"/>
              </v:shape>
            </v:group>
            <v:group style="position:absolute;left:1680;top:1744;width:1893;height:2" coordorigin="1680,1744" coordsize="1893,2">
              <v:shape style="position:absolute;left:1680;top:1744;width:1893;height:2" coordorigin="1680,1744" coordsize="1893,0" path="m1680,1744l3572,1744e" filled="false" stroked="true" strokeweight=".48004pt" strokecolor="#000000">
                <v:path arrowok="t"/>
              </v:shape>
            </v:group>
            <v:group style="position:absolute;left:3572;top:1744;width:29;height:2" coordorigin="3572,1744" coordsize="29,2">
              <v:shape style="position:absolute;left:3572;top:1744;width:29;height:2" coordorigin="3572,1744" coordsize="29,0" path="m3572,1744l3601,1744e" filled="false" stroked="true" strokeweight=".48004pt" strokecolor="#000000">
                <v:path arrowok="t"/>
              </v:shape>
            </v:group>
            <v:group style="position:absolute;left:3572;top:1763;width:1290;height:2" coordorigin="3572,1763" coordsize="1290,2">
              <v:shape style="position:absolute;left:3572;top:1763;width:1290;height:2" coordorigin="3572,1763" coordsize="1290,0" path="m3572,1763l4862,1763e" filled="false" stroked="true" strokeweight=".47998pt" strokecolor="#000000">
                <v:path arrowok="t"/>
              </v:shape>
            </v:group>
            <v:group style="position:absolute;left:3601;top:1744;width:1262;height:2" coordorigin="3601,1744" coordsize="1262,2">
              <v:shape style="position:absolute;left:3601;top:1744;width:1262;height:2" coordorigin="3601,1744" coordsize="1262,0" path="m3601,1744l4862,1744e" filled="false" stroked="true" strokeweight=".48004pt" strokecolor="#000000">
                <v:path arrowok="t"/>
              </v:shape>
            </v:group>
            <v:group style="position:absolute;left:4862;top:1744;width:29;height:2" coordorigin="4862,1744" coordsize="29,2">
              <v:shape style="position:absolute;left:4862;top:1744;width:29;height:2" coordorigin="4862,1744" coordsize="29,0" path="m4862,1744l4891,1744e" filled="false" stroked="true" strokeweight=".48004pt" strokecolor="#000000">
                <v:path arrowok="t"/>
              </v:shape>
            </v:group>
            <v:group style="position:absolute;left:4862;top:1763;width:1617;height:2" coordorigin="4862,1763" coordsize="1617,2">
              <v:shape style="position:absolute;left:4862;top:1763;width:1617;height:2" coordorigin="4862,1763" coordsize="1617,0" path="m4862,1763l6479,1763e" filled="false" stroked="true" strokeweight=".47998pt" strokecolor="#000000">
                <v:path arrowok="t"/>
              </v:shape>
            </v:group>
            <v:group style="position:absolute;left:4891;top:1744;width:1588;height:2" coordorigin="4891,1744" coordsize="1588,2">
              <v:shape style="position:absolute;left:4891;top:1744;width:1588;height:2" coordorigin="4891,1744" coordsize="1588,0" path="m4891,1744l6479,1744e" filled="false" stroked="true" strokeweight=".48004pt" strokecolor="#000000">
                <v:path arrowok="t"/>
              </v:shape>
            </v:group>
            <v:group style="position:absolute;left:6479;top:1744;width:29;height:2" coordorigin="6479,1744" coordsize="29,2">
              <v:shape style="position:absolute;left:6479;top:1744;width:29;height:2" coordorigin="6479,1744" coordsize="29,0" path="m6479,1744l6508,1744e" filled="false" stroked="true" strokeweight=".48004pt" strokecolor="#000000">
                <v:path arrowok="t"/>
              </v:shape>
            </v:group>
            <v:group style="position:absolute;left:6479;top:1763;width:846;height:2" coordorigin="6479,1763" coordsize="846,2">
              <v:shape style="position:absolute;left:6479;top:1763;width:846;height:2" coordorigin="6479,1763" coordsize="846,0" path="m6479,1763l7325,1763e" filled="false" stroked="true" strokeweight=".47998pt" strokecolor="#000000">
                <v:path arrowok="t"/>
              </v:shape>
            </v:group>
            <v:group style="position:absolute;left:6508;top:1744;width:818;height:2" coordorigin="6508,1744" coordsize="818,2">
              <v:shape style="position:absolute;left:6508;top:1744;width:818;height:2" coordorigin="6508,1744" coordsize="818,0" path="m6508,1744l7325,1744e" filled="false" stroked="true" strokeweight=".48004pt" strokecolor="#000000">
                <v:path arrowok="t"/>
              </v:shape>
            </v:group>
            <v:group style="position:absolute;left:7325;top:1744;width:29;height:2" coordorigin="7325,1744" coordsize="29,2">
              <v:shape style="position:absolute;left:7325;top:1744;width:29;height:2" coordorigin="7325,1744" coordsize="29,0" path="m7325,1744l7354,1744e" filled="false" stroked="true" strokeweight=".48004pt" strokecolor="#000000">
                <v:path arrowok="t"/>
              </v:shape>
            </v:group>
            <v:group style="position:absolute;left:7325;top:1763;width:768;height:2" coordorigin="7325,1763" coordsize="768,2">
              <v:shape style="position:absolute;left:7325;top:1763;width:768;height:2" coordorigin="7325,1763" coordsize="768,0" path="m7325,1763l8093,1763e" filled="false" stroked="true" strokeweight=".47998pt" strokecolor="#000000">
                <v:path arrowok="t"/>
              </v:shape>
            </v:group>
            <v:group style="position:absolute;left:7354;top:1744;width:740;height:2" coordorigin="7354,1744" coordsize="740,2">
              <v:shape style="position:absolute;left:7354;top:1744;width:740;height:2" coordorigin="7354,1744" coordsize="740,0" path="m7354,1744l8093,1744e" filled="false" stroked="true" strokeweight=".48004pt" strokecolor="#000000">
                <v:path arrowok="t"/>
              </v:shape>
            </v:group>
            <v:group style="position:absolute;left:8093;top:1744;width:29;height:2" coordorigin="8093,1744" coordsize="29,2">
              <v:shape style="position:absolute;left:8093;top:1744;width:29;height:2" coordorigin="8093,1744" coordsize="29,0" path="m8093,1744l8122,1744e" filled="false" stroked="true" strokeweight=".48004pt" strokecolor="#000000">
                <v:path arrowok="t"/>
              </v:shape>
            </v:group>
            <v:group style="position:absolute;left:8093;top:1763;width:747;height:2" coordorigin="8093,1763" coordsize="747,2">
              <v:shape style="position:absolute;left:8093;top:1763;width:747;height:2" coordorigin="8093,1763" coordsize="747,0" path="m8093,1763l8839,1763e" filled="false" stroked="true" strokeweight=".47998pt" strokecolor="#000000">
                <v:path arrowok="t"/>
              </v:shape>
            </v:group>
            <v:group style="position:absolute;left:8122;top:1744;width:718;height:2" coordorigin="8122,1744" coordsize="718,2">
              <v:shape style="position:absolute;left:8122;top:1744;width:718;height:2" coordorigin="8122,1744" coordsize="718,0" path="m8122,1744l8839,1744e" filled="false" stroked="true" strokeweight=".48004pt" strokecolor="#000000">
                <v:path arrowok="t"/>
              </v:shape>
              <v:shape style="position:absolute;left:1666;top:431;width:8671;height:1308" type="#_x0000_t75" stroked="false">
                <v:imagedata r:id="rId40" o:title=""/>
              </v:shape>
            </v:group>
            <v:group style="position:absolute;left:8839;top:1744;width:29;height:2" coordorigin="8839,1744" coordsize="29,2">
              <v:shape style="position:absolute;left:8839;top:1744;width:29;height:2" coordorigin="8839,1744" coordsize="29,0" path="m8839,1744l8868,1744e" filled="false" stroked="true" strokeweight=".48004pt" strokecolor="#000000">
                <v:path arrowok="t"/>
              </v:shape>
            </v:group>
            <v:group style="position:absolute;left:8839;top:1763;width:1486;height:2" coordorigin="8839,1763" coordsize="1486,2">
              <v:shape style="position:absolute;left:8839;top:1763;width:1486;height:2" coordorigin="8839,1763" coordsize="1486,0" path="m8839,1763l10325,1763e" filled="false" stroked="true" strokeweight=".47998pt" strokecolor="#000000">
                <v:path arrowok="t"/>
              </v:shape>
            </v:group>
            <v:group style="position:absolute;left:8868;top:1744;width:1457;height:2" coordorigin="8868,1744" coordsize="1457,2">
              <v:shape style="position:absolute;left:8868;top:1744;width:1457;height:2" coordorigin="8868,1744" coordsize="1457,0" path="m8868,1744l10325,1744e" filled="false" stroked="true" strokeweight=".48004pt" strokecolor="#000000">
                <v:path arrowok="t"/>
              </v:shape>
              <v:shape style="position:absolute;left:2183;top:810;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3769;top:690;width:905;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期末实际出</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资额(万元)</w:t>
                      </w:r>
                      <w:r>
                        <w:rPr>
                          <w:rFonts w:ascii="宋体" w:hAnsi="宋体" w:cs="宋体" w:eastAsia="宋体" w:hint="default"/>
                          <w:sz w:val="18"/>
                          <w:szCs w:val="18"/>
                        </w:rPr>
                      </w:r>
                    </w:p>
                  </w:txbxContent>
                </v:textbox>
                <w10:wrap type="none"/>
              </v:shape>
              <v:shape style="position:absolute;left:1825;top:1458;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科达半导体有限公司</w:t>
                      </w:r>
                    </w:p>
                  </w:txbxContent>
                </v:textbox>
                <w10:wrap type="none"/>
              </v:shape>
              <v:shape style="position:absolute;left:3860;top:145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3,000.00</w:t>
                      </w:r>
                    </w:p>
                  </w:txbxContent>
                </v:textbox>
                <w10:wrap type="none"/>
              </v:shape>
            </v:group>
            <w10:wrap type="none"/>
          </v:group>
        </w:pict>
      </w:r>
      <w:r>
        <w:rPr/>
        <w:t>（续表</w:t>
      </w:r>
      <w:r>
        <w:rPr>
          <w:spacing w:val="-53"/>
        </w:rPr>
        <w:t> </w:t>
      </w:r>
      <w:r>
        <w:rPr/>
        <w:t>1）</w:t>
      </w:r>
    </w:p>
    <w:p>
      <w:pPr>
        <w:spacing w:line="240" w:lineRule="auto" w:before="3"/>
        <w:rPr>
          <w:rFonts w:ascii="宋体" w:hAnsi="宋体" w:cs="宋体" w:eastAsia="宋体" w:hint="default"/>
          <w:sz w:val="12"/>
          <w:szCs w:val="12"/>
        </w:rPr>
      </w:pPr>
    </w:p>
    <w:tbl>
      <w:tblPr>
        <w:tblW w:w="0" w:type="auto"/>
        <w:jc w:val="left"/>
        <w:tblInd w:w="3467" w:type="dxa"/>
        <w:tblLayout w:type="fixed"/>
        <w:tblCellMar>
          <w:top w:w="0" w:type="dxa"/>
          <w:left w:w="0" w:type="dxa"/>
          <w:bottom w:w="0" w:type="dxa"/>
          <w:right w:w="0" w:type="dxa"/>
        </w:tblCellMar>
        <w:tblLook w:val="01E0"/>
      </w:tblPr>
      <w:tblGrid>
        <w:gridCol w:w="1486"/>
        <w:gridCol w:w="793"/>
        <w:gridCol w:w="851"/>
        <w:gridCol w:w="709"/>
        <w:gridCol w:w="1313"/>
      </w:tblGrid>
      <w:tr>
        <w:trPr>
          <w:trHeight w:val="874" w:hRule="exact"/>
        </w:trPr>
        <w:tc>
          <w:tcPr>
            <w:tcW w:w="1486" w:type="dxa"/>
            <w:tcBorders>
              <w:top w:val="nil" w:sz="6" w:space="0" w:color="auto"/>
              <w:left w:val="nil" w:sz="6" w:space="0" w:color="auto"/>
              <w:bottom w:val="nil" w:sz="6" w:space="0" w:color="auto"/>
              <w:right w:val="nil" w:sz="6" w:space="0" w:color="auto"/>
            </w:tcBorders>
          </w:tcPr>
          <w:p>
            <w:pPr>
              <w:pStyle w:val="TableParagraph"/>
              <w:spacing w:line="244" w:lineRule="auto" w:before="44"/>
              <w:ind w:left="35" w:right="185"/>
              <w:jc w:val="center"/>
              <w:rPr>
                <w:rFonts w:ascii="宋体" w:hAnsi="宋体" w:cs="宋体" w:eastAsia="宋体" w:hint="default"/>
                <w:sz w:val="18"/>
                <w:szCs w:val="18"/>
              </w:rPr>
            </w:pPr>
            <w:r>
              <w:rPr>
                <w:rFonts w:ascii="宋体" w:hAnsi="宋体" w:cs="宋体" w:eastAsia="宋体" w:hint="default"/>
                <w:b/>
                <w:bCs/>
                <w:w w:val="95"/>
                <w:sz w:val="18"/>
                <w:szCs w:val="18"/>
              </w:rPr>
              <w:t>实质上构成对子</w:t>
            </w:r>
            <w:r>
              <w:rPr>
                <w:rFonts w:ascii="宋体" w:hAnsi="宋体" w:cs="宋体" w:eastAsia="宋体" w:hint="default"/>
                <w:b/>
                <w:bCs/>
                <w:spacing w:val="-27"/>
                <w:w w:val="95"/>
                <w:sz w:val="18"/>
                <w:szCs w:val="18"/>
              </w:rPr>
              <w:t> </w:t>
            </w:r>
            <w:r>
              <w:rPr>
                <w:rFonts w:ascii="宋体" w:hAnsi="宋体" w:cs="宋体" w:eastAsia="宋体" w:hint="default"/>
                <w:b/>
                <w:bCs/>
                <w:spacing w:val="-27"/>
                <w:w w:val="95"/>
                <w:sz w:val="18"/>
                <w:szCs w:val="18"/>
              </w:rPr>
            </w:r>
            <w:r>
              <w:rPr>
                <w:rFonts w:ascii="宋体" w:hAnsi="宋体" w:cs="宋体" w:eastAsia="宋体" w:hint="default"/>
                <w:b/>
                <w:bCs/>
                <w:w w:val="95"/>
                <w:sz w:val="18"/>
                <w:szCs w:val="18"/>
              </w:rPr>
              <w:t>公司净投资的其</w:t>
            </w:r>
            <w:r>
              <w:rPr>
                <w:rFonts w:ascii="宋体" w:hAnsi="宋体" w:cs="宋体" w:eastAsia="宋体" w:hint="default"/>
                <w:b/>
                <w:bCs/>
                <w:spacing w:val="-27"/>
                <w:w w:val="95"/>
                <w:sz w:val="18"/>
                <w:szCs w:val="18"/>
              </w:rPr>
              <w:t> </w:t>
            </w:r>
            <w:r>
              <w:rPr>
                <w:rFonts w:ascii="宋体" w:hAnsi="宋体" w:cs="宋体" w:eastAsia="宋体" w:hint="default"/>
                <w:b/>
                <w:bCs/>
                <w:spacing w:val="-27"/>
                <w:w w:val="95"/>
                <w:sz w:val="18"/>
                <w:szCs w:val="18"/>
              </w:rPr>
            </w:r>
            <w:r>
              <w:rPr>
                <w:rFonts w:ascii="宋体" w:hAnsi="宋体" w:cs="宋体" w:eastAsia="宋体" w:hint="default"/>
                <w:b/>
                <w:bCs/>
                <w:sz w:val="18"/>
                <w:szCs w:val="18"/>
              </w:rPr>
              <w:t>他项目余额</w:t>
            </w:r>
            <w:r>
              <w:rPr>
                <w:rFonts w:ascii="宋体" w:hAnsi="宋体" w:cs="宋体" w:eastAsia="宋体" w:hint="default"/>
                <w:sz w:val="18"/>
                <w:szCs w:val="18"/>
              </w:rPr>
            </w:r>
          </w:p>
        </w:tc>
        <w:tc>
          <w:tcPr>
            <w:tcW w:w="793" w:type="dxa"/>
            <w:tcBorders>
              <w:top w:val="nil" w:sz="6" w:space="0" w:color="auto"/>
              <w:left w:val="nil" w:sz="6" w:space="0" w:color="auto"/>
              <w:bottom w:val="nil" w:sz="6" w:space="0" w:color="auto"/>
              <w:right w:val="nil" w:sz="6" w:space="0" w:color="auto"/>
            </w:tcBorders>
          </w:tcPr>
          <w:p>
            <w:pPr>
              <w:pStyle w:val="TableParagraph"/>
              <w:spacing w:line="244" w:lineRule="auto" w:before="44"/>
              <w:ind w:left="232" w:right="196"/>
              <w:jc w:val="both"/>
              <w:rPr>
                <w:rFonts w:ascii="宋体" w:hAnsi="宋体" w:cs="宋体" w:eastAsia="宋体" w:hint="default"/>
                <w:sz w:val="18"/>
                <w:szCs w:val="18"/>
              </w:rPr>
            </w:pPr>
            <w:r>
              <w:rPr>
                <w:rFonts w:ascii="宋体" w:hAnsi="宋体" w:cs="宋体" w:eastAsia="宋体" w:hint="default"/>
                <w:b/>
                <w:bCs/>
                <w:sz w:val="18"/>
                <w:szCs w:val="18"/>
              </w:rPr>
              <w:t>持股</w:t>
            </w:r>
            <w:r>
              <w:rPr>
                <w:rFonts w:ascii="宋体" w:hAnsi="宋体" w:cs="宋体" w:eastAsia="宋体" w:hint="default"/>
                <w:b/>
                <w:bCs/>
                <w:spacing w:val="1"/>
                <w:w w:val="99"/>
                <w:sz w:val="18"/>
                <w:szCs w:val="18"/>
              </w:rPr>
              <w:t> </w:t>
            </w:r>
            <w:r>
              <w:rPr>
                <w:rFonts w:ascii="宋体" w:hAnsi="宋体" w:cs="宋体" w:eastAsia="宋体" w:hint="default"/>
                <w:b/>
                <w:bCs/>
                <w:sz w:val="18"/>
                <w:szCs w:val="18"/>
              </w:rPr>
              <w:t>比例</w:t>
            </w:r>
            <w:r>
              <w:rPr>
                <w:rFonts w:ascii="宋体" w:hAnsi="宋体" w:cs="宋体" w:eastAsia="宋体" w:hint="default"/>
                <w:b/>
                <w:bCs/>
                <w:spacing w:val="1"/>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851" w:type="dxa"/>
            <w:tcBorders>
              <w:top w:val="nil" w:sz="6" w:space="0" w:color="auto"/>
              <w:left w:val="nil" w:sz="6" w:space="0" w:color="auto"/>
              <w:bottom w:val="nil" w:sz="6" w:space="0" w:color="auto"/>
              <w:right w:val="nil" w:sz="6" w:space="0" w:color="auto"/>
            </w:tcBorders>
          </w:tcPr>
          <w:p>
            <w:pPr>
              <w:pStyle w:val="TableParagraph"/>
              <w:spacing w:line="244" w:lineRule="auto" w:before="44"/>
              <w:ind w:left="154" w:right="150"/>
              <w:jc w:val="center"/>
              <w:rPr>
                <w:rFonts w:ascii="宋体" w:hAnsi="宋体" w:cs="宋体" w:eastAsia="宋体" w:hint="default"/>
                <w:sz w:val="18"/>
                <w:szCs w:val="18"/>
              </w:rPr>
            </w:pPr>
            <w:r>
              <w:rPr>
                <w:rFonts w:ascii="宋体" w:hAnsi="宋体" w:cs="宋体" w:eastAsia="宋体" w:hint="default"/>
                <w:b/>
                <w:bCs/>
                <w:sz w:val="18"/>
                <w:szCs w:val="18"/>
              </w:rPr>
              <w:t>表决权</w:t>
            </w:r>
            <w:r>
              <w:rPr>
                <w:rFonts w:ascii="宋体" w:hAnsi="宋体" w:cs="宋体" w:eastAsia="宋体" w:hint="default"/>
                <w:b/>
                <w:bCs/>
                <w:spacing w:val="1"/>
                <w:w w:val="99"/>
                <w:sz w:val="18"/>
                <w:szCs w:val="18"/>
              </w:rPr>
              <w:t> </w:t>
            </w:r>
            <w:r>
              <w:rPr>
                <w:rFonts w:ascii="宋体" w:hAnsi="宋体" w:cs="宋体" w:eastAsia="宋体" w:hint="default"/>
                <w:b/>
                <w:bCs/>
                <w:sz w:val="18"/>
                <w:szCs w:val="18"/>
              </w:rPr>
              <w:t>比例</w:t>
            </w:r>
            <w:r>
              <w:rPr>
                <w:rFonts w:ascii="宋体" w:hAnsi="宋体" w:cs="宋体" w:eastAsia="宋体" w:hint="default"/>
                <w:b/>
                <w:bCs/>
                <w:spacing w:val="1"/>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tc>
        <w:tc>
          <w:tcPr>
            <w:tcW w:w="709" w:type="dxa"/>
            <w:tcBorders>
              <w:top w:val="nil" w:sz="6" w:space="0" w:color="auto"/>
              <w:left w:val="nil" w:sz="6" w:space="0" w:color="auto"/>
              <w:bottom w:val="nil" w:sz="6" w:space="0" w:color="auto"/>
              <w:right w:val="nil" w:sz="6" w:space="0" w:color="auto"/>
            </w:tcBorders>
          </w:tcPr>
          <w:p>
            <w:pPr>
              <w:pStyle w:val="TableParagraph"/>
              <w:spacing w:line="244" w:lineRule="auto" w:before="44"/>
              <w:ind w:left="152" w:right="192"/>
              <w:jc w:val="both"/>
              <w:rPr>
                <w:rFonts w:ascii="宋体" w:hAnsi="宋体" w:cs="宋体" w:eastAsia="宋体" w:hint="default"/>
                <w:sz w:val="18"/>
                <w:szCs w:val="18"/>
              </w:rPr>
            </w:pPr>
            <w:r>
              <w:rPr>
                <w:rFonts w:ascii="宋体" w:hAnsi="宋体" w:cs="宋体" w:eastAsia="宋体" w:hint="default"/>
                <w:b/>
                <w:bCs/>
                <w:sz w:val="18"/>
                <w:szCs w:val="18"/>
              </w:rPr>
              <w:t>是否</w:t>
            </w:r>
            <w:r>
              <w:rPr>
                <w:rFonts w:ascii="宋体" w:hAnsi="宋体" w:cs="宋体" w:eastAsia="宋体" w:hint="default"/>
                <w:b/>
                <w:bCs/>
                <w:spacing w:val="1"/>
                <w:w w:val="99"/>
                <w:sz w:val="18"/>
                <w:szCs w:val="18"/>
              </w:rPr>
              <w:t> </w:t>
            </w:r>
            <w:r>
              <w:rPr>
                <w:rFonts w:ascii="宋体" w:hAnsi="宋体" w:cs="宋体" w:eastAsia="宋体" w:hint="default"/>
                <w:b/>
                <w:bCs/>
                <w:sz w:val="18"/>
                <w:szCs w:val="18"/>
              </w:rPr>
              <w:t>合并</w:t>
            </w:r>
            <w:r>
              <w:rPr>
                <w:rFonts w:ascii="宋体" w:hAnsi="宋体" w:cs="宋体" w:eastAsia="宋体" w:hint="default"/>
                <w:b/>
                <w:bCs/>
                <w:spacing w:val="1"/>
                <w:w w:val="99"/>
                <w:sz w:val="18"/>
                <w:szCs w:val="18"/>
              </w:rPr>
              <w:t> </w:t>
            </w:r>
            <w:r>
              <w:rPr>
                <w:rFonts w:ascii="宋体" w:hAnsi="宋体" w:cs="宋体" w:eastAsia="宋体" w:hint="default"/>
                <w:b/>
                <w:bCs/>
                <w:sz w:val="18"/>
                <w:szCs w:val="18"/>
              </w:rPr>
              <w:t>报表</w:t>
            </w:r>
            <w:r>
              <w:rPr>
                <w:rFonts w:ascii="宋体" w:hAnsi="宋体" w:cs="宋体" w:eastAsia="宋体" w:hint="default"/>
                <w:sz w:val="18"/>
                <w:szCs w:val="18"/>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b/>
                <w:bCs/>
                <w:sz w:val="18"/>
                <w:szCs w:val="18"/>
              </w:rPr>
              <w:t>少数股东权益</w:t>
            </w:r>
            <w:r>
              <w:rPr>
                <w:rFonts w:ascii="宋体" w:hAnsi="宋体" w:cs="宋体" w:eastAsia="宋体" w:hint="default"/>
                <w:sz w:val="18"/>
                <w:szCs w:val="18"/>
              </w:rPr>
            </w:r>
          </w:p>
        </w:tc>
      </w:tr>
      <w:tr>
        <w:trPr>
          <w:trHeight w:val="410" w:hRule="exact"/>
        </w:trPr>
        <w:tc>
          <w:tcPr>
            <w:tcW w:w="1486" w:type="dxa"/>
            <w:tcBorders>
              <w:top w:val="nil" w:sz="6" w:space="0" w:color="auto"/>
              <w:left w:val="nil" w:sz="6" w:space="0" w:color="auto"/>
              <w:bottom w:val="nil" w:sz="6" w:space="0" w:color="auto"/>
              <w:right w:val="nil" w:sz="6" w:space="0" w:color="auto"/>
            </w:tcBorders>
          </w:tcPr>
          <w:p>
            <w:pPr/>
          </w:p>
        </w:tc>
        <w:tc>
          <w:tcPr>
            <w:tcW w:w="79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87" w:right="0"/>
              <w:jc w:val="left"/>
              <w:rPr>
                <w:rFonts w:ascii="宋体" w:hAnsi="宋体" w:cs="宋体" w:eastAsia="宋体" w:hint="default"/>
                <w:sz w:val="18"/>
                <w:szCs w:val="18"/>
              </w:rPr>
            </w:pPr>
            <w:r>
              <w:rPr>
                <w:rFonts w:ascii="宋体"/>
                <w:sz w:val="18"/>
              </w:rPr>
              <w:t>60.00</w:t>
            </w:r>
          </w:p>
        </w:tc>
        <w:tc>
          <w:tcPr>
            <w:tcW w:w="851"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00" w:right="0"/>
              <w:jc w:val="left"/>
              <w:rPr>
                <w:rFonts w:ascii="宋体" w:hAnsi="宋体" w:cs="宋体" w:eastAsia="宋体" w:hint="default"/>
                <w:sz w:val="18"/>
                <w:szCs w:val="18"/>
              </w:rPr>
            </w:pPr>
            <w:r>
              <w:rPr>
                <w:rFonts w:ascii="宋体"/>
                <w:sz w:val="18"/>
              </w:rPr>
              <w:t>60.00</w:t>
            </w:r>
          </w:p>
        </w:tc>
        <w:tc>
          <w:tcPr>
            <w:tcW w:w="709"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40"/>
              <w:jc w:val="center"/>
              <w:rPr>
                <w:rFonts w:ascii="宋体" w:hAnsi="宋体" w:cs="宋体" w:eastAsia="宋体" w:hint="default"/>
                <w:sz w:val="18"/>
                <w:szCs w:val="18"/>
              </w:rPr>
            </w:pPr>
            <w:r>
              <w:rPr>
                <w:rFonts w:ascii="宋体" w:hAnsi="宋体" w:cs="宋体" w:eastAsia="宋体" w:hint="default"/>
                <w:sz w:val="18"/>
                <w:szCs w:val="18"/>
              </w:rPr>
              <w:t>是</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8"/>
              <w:ind w:left="263" w:right="0"/>
              <w:jc w:val="left"/>
              <w:rPr>
                <w:rFonts w:ascii="宋体" w:hAnsi="宋体" w:cs="宋体" w:eastAsia="宋体" w:hint="default"/>
                <w:sz w:val="18"/>
                <w:szCs w:val="18"/>
              </w:rPr>
            </w:pPr>
            <w:r>
              <w:rPr>
                <w:rFonts w:ascii="宋体" w:hAnsi="宋体" w:cs="宋体" w:eastAsia="宋体" w:hint="default"/>
                <w:sz w:val="18"/>
                <w:szCs w:val="18"/>
              </w:rPr>
              <w:t>522.80</w:t>
            </w:r>
            <w:r>
              <w:rPr>
                <w:rFonts w:ascii="宋体" w:hAnsi="宋体" w:cs="宋体" w:eastAsia="宋体" w:hint="default"/>
                <w:spacing w:val="-46"/>
                <w:sz w:val="18"/>
                <w:szCs w:val="18"/>
              </w:rPr>
              <w:t> </w:t>
            </w:r>
            <w:r>
              <w:rPr>
                <w:rFonts w:ascii="宋体" w:hAnsi="宋体" w:cs="宋体" w:eastAsia="宋体" w:hint="default"/>
                <w:sz w:val="18"/>
                <w:szCs w:val="18"/>
              </w:rPr>
              <w:t>万元</w:t>
            </w:r>
          </w:p>
        </w:tc>
      </w:tr>
    </w:tbl>
    <w:p>
      <w:pPr>
        <w:spacing w:line="369" w:lineRule="auto" w:before="56"/>
        <w:ind w:left="583" w:right="3589" w:hanging="3"/>
        <w:jc w:val="left"/>
        <w:rPr>
          <w:rFonts w:ascii="宋体" w:hAnsi="宋体" w:cs="宋体" w:eastAsia="宋体" w:hint="default"/>
          <w:sz w:val="21"/>
          <w:szCs w:val="21"/>
        </w:rPr>
      </w:pPr>
      <w:r>
        <w:rPr>
          <w:rFonts w:ascii="宋体" w:hAnsi="宋体" w:cs="宋体" w:eastAsia="宋体" w:hint="default"/>
          <w:sz w:val="21"/>
          <w:szCs w:val="21"/>
        </w:rPr>
        <w:t>(3)无通过非同一控制下的企业合并方式取得的子公司 </w:t>
      </w:r>
      <w:r>
        <w:rPr>
          <w:rFonts w:ascii="宋体" w:hAnsi="宋体" w:cs="宋体" w:eastAsia="宋体" w:hint="default"/>
          <w:b/>
          <w:bCs/>
          <w:sz w:val="21"/>
          <w:szCs w:val="21"/>
        </w:rPr>
        <w:t>2.本期新纳入合并范围的主体</w:t>
      </w:r>
      <w:r>
        <w:rPr>
          <w:rFonts w:ascii="宋体" w:hAnsi="宋体" w:cs="宋体" w:eastAsia="宋体" w:hint="default"/>
          <w:sz w:val="21"/>
          <w:szCs w:val="21"/>
        </w:rPr>
      </w:r>
    </w:p>
    <w:p>
      <w:pPr>
        <w:pStyle w:val="BodyText"/>
        <w:spacing w:line="240" w:lineRule="auto" w:before="34"/>
        <w:ind w:left="572" w:right="331"/>
        <w:jc w:val="left"/>
      </w:pPr>
      <w:r>
        <w:rPr/>
        <w:pict>
          <v:group style="position:absolute;margin-left:83.999977pt;margin-top:20.684504pt;width:432.3pt;height:41.25pt;mso-position-horizontal-relative:page;mso-position-vertical-relative:paragraph;z-index:-692344" coordorigin="1680,414" coordsize="8646,825">
            <v:group style="position:absolute;left:1699;top:418;width:3708;height:2" coordorigin="1699,418" coordsize="3708,2">
              <v:shape style="position:absolute;left:1699;top:418;width:3708;height:2" coordorigin="1699,418" coordsize="3708,0" path="m1699,418l5407,418e" filled="false" stroked="true" strokeweight=".48004pt" strokecolor="#000000">
                <v:path arrowok="t"/>
              </v:shape>
            </v:group>
            <v:group style="position:absolute;left:1699;top:438;width:3708;height:2" coordorigin="1699,438" coordsize="3708,2">
              <v:shape style="position:absolute;left:1699;top:438;width:3708;height:2" coordorigin="1699,438" coordsize="3708,0" path="m1699,438l5407,438e" filled="false" stroked="true" strokeweight=".48004pt" strokecolor="#000000">
                <v:path arrowok="t"/>
              </v:shape>
              <v:shape style="position:absolute;left:5407;top:442;width:10;height:2" type="#_x0000_t75" stroked="false">
                <v:imagedata r:id="rId25" o:title=""/>
              </v:shape>
            </v:group>
            <v:group style="position:absolute;left:5407;top:418;width:29;height:2" coordorigin="5407,418" coordsize="29,2">
              <v:shape style="position:absolute;left:5407;top:418;width:29;height:2" coordorigin="5407,418" coordsize="29,0" path="m5407,418l5436,418e" filled="false" stroked="true" strokeweight=".48004pt" strokecolor="#000000">
                <v:path arrowok="t"/>
              </v:shape>
            </v:group>
            <v:group style="position:absolute;left:5407;top:438;width:29;height:2" coordorigin="5407,438" coordsize="29,2">
              <v:shape style="position:absolute;left:5407;top:438;width:29;height:2" coordorigin="5407,438" coordsize="29,0" path="m5407,438l5436,438e" filled="false" stroked="true" strokeweight=".48004pt" strokecolor="#000000">
                <v:path arrowok="t"/>
              </v:shape>
            </v:group>
            <v:group style="position:absolute;left:5436;top:418;width:2574;height:2" coordorigin="5436,418" coordsize="2574,2">
              <v:shape style="position:absolute;left:5436;top:418;width:2574;height:2" coordorigin="5436,418" coordsize="2574,0" path="m5436,418l8010,418e" filled="false" stroked="true" strokeweight=".48004pt" strokecolor="#000000">
                <v:path arrowok="t"/>
              </v:shape>
            </v:group>
            <v:group style="position:absolute;left:5436;top:438;width:2574;height:2" coordorigin="5436,438" coordsize="2574,2">
              <v:shape style="position:absolute;left:5436;top:438;width:2574;height:2" coordorigin="5436,438" coordsize="2574,0" path="m5436,438l8010,438e" filled="false" stroked="true" strokeweight=".48004pt" strokecolor="#000000">
                <v:path arrowok="t"/>
              </v:shape>
              <v:shape style="position:absolute;left:8010;top:442;width:10;height:2" type="#_x0000_t75" stroked="false">
                <v:imagedata r:id="rId25" o:title=""/>
              </v:shape>
            </v:group>
            <v:group style="position:absolute;left:8010;top:418;width:29;height:2" coordorigin="8010,418" coordsize="29,2">
              <v:shape style="position:absolute;left:8010;top:418;width:29;height:2" coordorigin="8010,418" coordsize="29,0" path="m8010,418l8039,418e" filled="false" stroked="true" strokeweight=".48004pt" strokecolor="#000000">
                <v:path arrowok="t"/>
              </v:shape>
            </v:group>
            <v:group style="position:absolute;left:8010;top:438;width:29;height:2" coordorigin="8010,438" coordsize="29,2">
              <v:shape style="position:absolute;left:8010;top:438;width:29;height:2" coordorigin="8010,438" coordsize="29,0" path="m8010,438l8039,438e" filled="false" stroked="true" strokeweight=".48004pt" strokecolor="#000000">
                <v:path arrowok="t"/>
              </v:shape>
            </v:group>
            <v:group style="position:absolute;left:8039;top:418;width:2283;height:2" coordorigin="8039,418" coordsize="2283,2">
              <v:shape style="position:absolute;left:8039;top:418;width:2283;height:2" coordorigin="8039,418" coordsize="2283,0" path="m8039,418l10321,418e" filled="false" stroked="true" strokeweight=".48pt" strokecolor="#000000">
                <v:path arrowok="t"/>
              </v:shape>
            </v:group>
            <v:group style="position:absolute;left:8039;top:438;width:2283;height:2" coordorigin="8039,438" coordsize="2283,2">
              <v:shape style="position:absolute;left:8039;top:438;width:2283;height:2" coordorigin="8039,438" coordsize="2283,0" path="m8039,438l10321,438e" filled="false" stroked="true" strokeweight=".48pt" strokecolor="#000000">
                <v:path arrowok="t"/>
              </v:shape>
            </v:group>
            <v:group style="position:absolute;left:1685;top:1233;width:3723;height:2" coordorigin="1685,1233" coordsize="3723,2">
              <v:shape style="position:absolute;left:1685;top:1233;width:3723;height:2" coordorigin="1685,1233" coordsize="3723,0" path="m1685,1233l5407,1233e" filled="false" stroked="true" strokeweight=".48004pt" strokecolor="#000000">
                <v:path arrowok="t"/>
              </v:shape>
            </v:group>
            <v:group style="position:absolute;left:1685;top:1214;width:3723;height:2" coordorigin="1685,1214" coordsize="3723,2">
              <v:shape style="position:absolute;left:1685;top:1214;width:3723;height:2" coordorigin="1685,1214" coordsize="3723,0" path="m1685,1214l5407,1214e" filled="false" stroked="true" strokeweight=".47998pt" strokecolor="#000000">
                <v:path arrowok="t"/>
              </v:shape>
            </v:group>
            <v:group style="position:absolute;left:5407;top:1214;width:29;height:2" coordorigin="5407,1214" coordsize="29,2">
              <v:shape style="position:absolute;left:5407;top:1214;width:29;height:2" coordorigin="5407,1214" coordsize="29,0" path="m5407,1214l5436,1214e" filled="false" stroked="true" strokeweight=".47998pt" strokecolor="#000000">
                <v:path arrowok="t"/>
              </v:shape>
            </v:group>
            <v:group style="position:absolute;left:5407;top:1233;width:2603;height:2" coordorigin="5407,1233" coordsize="2603,2">
              <v:shape style="position:absolute;left:5407;top:1233;width:2603;height:2" coordorigin="5407,1233" coordsize="2603,0" path="m5407,1233l8010,1233e" filled="false" stroked="true" strokeweight=".48004pt" strokecolor="#000000">
                <v:path arrowok="t"/>
              </v:shape>
            </v:group>
            <v:group style="position:absolute;left:5436;top:1214;width:2574;height:2" coordorigin="5436,1214" coordsize="2574,2">
              <v:shape style="position:absolute;left:5436;top:1214;width:2574;height:2" coordorigin="5436,1214" coordsize="2574,0" path="m5436,1214l8010,1214e" filled="false" stroked="true" strokeweight=".47998pt" strokecolor="#000000">
                <v:path arrowok="t"/>
              </v:shape>
              <v:shape style="position:absolute;left:1680;top:415;width:8644;height:794" type="#_x0000_t75" stroked="false">
                <v:imagedata r:id="rId41" o:title=""/>
              </v:shape>
            </v:group>
            <v:group style="position:absolute;left:8010;top:1214;width:29;height:2" coordorigin="8010,1214" coordsize="29,2">
              <v:shape style="position:absolute;left:8010;top:1214;width:29;height:2" coordorigin="8010,1214" coordsize="29,0" path="m8010,1214l8039,1214e" filled="false" stroked="true" strokeweight=".47998pt" strokecolor="#000000">
                <v:path arrowok="t"/>
              </v:shape>
            </v:group>
            <v:group style="position:absolute;left:8010;top:1233;width:29;height:2" coordorigin="8010,1233" coordsize="29,2">
              <v:shape style="position:absolute;left:8010;top:1233;width:29;height:2" coordorigin="8010,1233" coordsize="29,0" path="m8010,1233l8039,1233e" filled="false" stroked="true" strokeweight=".48004pt" strokecolor="#000000">
                <v:path arrowok="t"/>
              </v:shape>
            </v:group>
            <v:group style="position:absolute;left:8039;top:1233;width:2283;height:2" coordorigin="8039,1233" coordsize="2283,2">
              <v:shape style="position:absolute;left:8039;top:1233;width:2283;height:2" coordorigin="8039,1233" coordsize="2283,0" path="m8039,1233l10321,1233e" filled="false" stroked="true" strokeweight=".48pt" strokecolor="#000000">
                <v:path arrowok="t"/>
              </v:shape>
            </v:group>
            <v:group style="position:absolute;left:8039;top:1214;width:2283;height:2" coordorigin="8039,1214" coordsize="2283,2">
              <v:shape style="position:absolute;left:8039;top:1214;width:2283;height:2" coordorigin="8039,1214" coordsize="2283,0" path="m8039,1214l10321,1214e" filled="false" stroked="true" strokeweight=".48pt" strokecolor="#000000">
                <v:path arrowok="t"/>
              </v:shape>
            </v:group>
            <w10:wrap type="none"/>
          </v:group>
        </w:pict>
      </w:r>
      <w:r>
        <w:rPr/>
        <w:t>（1）本期新纳入合并范围的子公司</w:t>
      </w:r>
    </w:p>
    <w:p>
      <w:pPr>
        <w:spacing w:line="240" w:lineRule="auto" w:before="2"/>
        <w:rPr>
          <w:rFonts w:ascii="宋体" w:hAnsi="宋体" w:cs="宋体" w:eastAsia="宋体" w:hint="default"/>
          <w:sz w:val="9"/>
          <w:szCs w:val="9"/>
        </w:rPr>
      </w:pPr>
    </w:p>
    <w:tbl>
      <w:tblPr>
        <w:tblW w:w="0" w:type="auto"/>
        <w:jc w:val="left"/>
        <w:tblInd w:w="825" w:type="dxa"/>
        <w:tblLayout w:type="fixed"/>
        <w:tblCellMar>
          <w:top w:w="0" w:type="dxa"/>
          <w:left w:w="0" w:type="dxa"/>
          <w:bottom w:w="0" w:type="dxa"/>
          <w:right w:w="0" w:type="dxa"/>
        </w:tblCellMar>
        <w:tblLook w:val="01E0"/>
      </w:tblPr>
      <w:tblGrid>
        <w:gridCol w:w="3030"/>
        <w:gridCol w:w="2569"/>
        <w:gridCol w:w="1813"/>
      </w:tblGrid>
      <w:tr>
        <w:trPr>
          <w:trHeight w:val="392" w:hRule="exact"/>
        </w:trPr>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47"/>
              <w:jc w:val="center"/>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c>
        <w:tc>
          <w:tcPr>
            <w:tcW w:w="25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2" w:right="0"/>
              <w:jc w:val="center"/>
              <w:rPr>
                <w:rFonts w:ascii="宋体" w:hAnsi="宋体" w:cs="宋体" w:eastAsia="宋体" w:hint="default"/>
                <w:sz w:val="21"/>
                <w:szCs w:val="21"/>
              </w:rPr>
            </w:pPr>
            <w:r>
              <w:rPr>
                <w:rFonts w:ascii="宋体" w:hAnsi="宋体" w:cs="宋体" w:eastAsia="宋体" w:hint="default"/>
                <w:b/>
                <w:bCs/>
                <w:sz w:val="21"/>
                <w:szCs w:val="21"/>
              </w:rPr>
              <w:t>期末净资产</w:t>
            </w:r>
            <w:r>
              <w:rPr>
                <w:rFonts w:ascii="宋体" w:hAnsi="宋体" w:cs="宋体" w:eastAsia="宋体" w:hint="default"/>
                <w:sz w:val="21"/>
                <w:szCs w:val="21"/>
              </w:rPr>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2"/>
              <w:jc w:val="right"/>
              <w:rPr>
                <w:rFonts w:ascii="宋体" w:hAnsi="宋体" w:cs="宋体" w:eastAsia="宋体" w:hint="default"/>
                <w:sz w:val="21"/>
                <w:szCs w:val="21"/>
              </w:rPr>
            </w:pPr>
            <w:r>
              <w:rPr>
                <w:rFonts w:ascii="宋体" w:hAnsi="宋体" w:cs="宋体" w:eastAsia="宋体" w:hint="default"/>
                <w:b/>
                <w:bCs/>
                <w:w w:val="95"/>
                <w:sz w:val="21"/>
                <w:szCs w:val="21"/>
              </w:rPr>
              <w:t>本期净利润</w:t>
            </w:r>
            <w:r>
              <w:rPr>
                <w:rFonts w:ascii="宋体" w:hAnsi="宋体" w:cs="宋体" w:eastAsia="宋体" w:hint="default"/>
                <w:sz w:val="21"/>
                <w:szCs w:val="21"/>
              </w:rPr>
            </w:r>
          </w:p>
        </w:tc>
      </w:tr>
      <w:tr>
        <w:trPr>
          <w:trHeight w:val="404" w:hRule="exact"/>
        </w:trPr>
        <w:tc>
          <w:tcPr>
            <w:tcW w:w="303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49"/>
              <w:jc w:val="center"/>
              <w:rPr>
                <w:rFonts w:ascii="宋体" w:hAnsi="宋体" w:cs="宋体" w:eastAsia="宋体" w:hint="default"/>
                <w:sz w:val="21"/>
                <w:szCs w:val="21"/>
              </w:rPr>
            </w:pPr>
            <w:r>
              <w:rPr>
                <w:rFonts w:ascii="宋体" w:hAnsi="宋体" w:cs="宋体" w:eastAsia="宋体" w:hint="default"/>
                <w:sz w:val="21"/>
                <w:szCs w:val="21"/>
              </w:rPr>
              <w:t>滨州市科达置业有限公司</w:t>
            </w:r>
          </w:p>
        </w:tc>
        <w:tc>
          <w:tcPr>
            <w:tcW w:w="2569" w:type="dxa"/>
            <w:tcBorders>
              <w:top w:val="nil" w:sz="6" w:space="0" w:color="auto"/>
              <w:left w:val="nil" w:sz="6" w:space="0" w:color="auto"/>
              <w:bottom w:val="nil" w:sz="6" w:space="0" w:color="auto"/>
              <w:right w:val="nil" w:sz="6" w:space="0" w:color="auto"/>
            </w:tcBorders>
          </w:tcPr>
          <w:p>
            <w:pPr>
              <w:pStyle w:val="TableParagraph"/>
              <w:spacing w:line="240" w:lineRule="auto" w:before="24"/>
              <w:ind w:left="62" w:right="0"/>
              <w:jc w:val="center"/>
              <w:rPr>
                <w:rFonts w:ascii="宋体" w:hAnsi="宋体" w:cs="宋体" w:eastAsia="宋体" w:hint="default"/>
                <w:sz w:val="21"/>
                <w:szCs w:val="21"/>
              </w:rPr>
            </w:pPr>
            <w:r>
              <w:rPr>
                <w:rFonts w:ascii="宋体"/>
                <w:sz w:val="21"/>
              </w:rPr>
              <w:t>9,269,503.58</w:t>
            </w:r>
          </w:p>
        </w:tc>
        <w:tc>
          <w:tcPr>
            <w:tcW w:w="1813"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21"/>
                <w:szCs w:val="21"/>
              </w:rPr>
            </w:pPr>
            <w:r>
              <w:rPr>
                <w:rFonts w:ascii="宋体"/>
                <w:spacing w:val="-1"/>
                <w:sz w:val="21"/>
              </w:rPr>
              <w:t>-730,496.42</w:t>
            </w:r>
            <w:r>
              <w:rPr>
                <w:rFonts w:ascii="宋体"/>
                <w:sz w:val="21"/>
              </w:rPr>
            </w:r>
          </w:p>
        </w:tc>
      </w:tr>
    </w:tbl>
    <w:p>
      <w:pPr>
        <w:pStyle w:val="Heading3"/>
        <w:spacing w:line="240" w:lineRule="auto" w:before="56"/>
        <w:ind w:right="331"/>
        <w:jc w:val="left"/>
        <w:rPr>
          <w:b w:val="0"/>
          <w:bCs w:val="0"/>
        </w:rPr>
      </w:pPr>
      <w:r>
        <w:rPr/>
        <w:t>3.本期不再纳入合并范围的子公司</w:t>
      </w:r>
      <w:r>
        <w:rPr>
          <w:b w:val="0"/>
          <w:bCs w:val="0"/>
        </w:rPr>
      </w:r>
    </w:p>
    <w:p>
      <w:pPr>
        <w:pStyle w:val="BodyText"/>
        <w:spacing w:line="240" w:lineRule="auto" w:before="147"/>
        <w:ind w:left="581" w:right="331"/>
        <w:jc w:val="left"/>
      </w:pPr>
      <w:r>
        <w:rPr/>
        <w:pict>
          <v:group style="position:absolute;margin-left:82.139999pt;margin-top:26.334274pt;width:435.8pt;height:41.25pt;mso-position-horizontal-relative:page;mso-position-vertical-relative:paragraph;z-index:-692320" coordorigin="1643,527" coordsize="8716,825">
            <v:group style="position:absolute;left:1672;top:531;width:3698;height:2" coordorigin="1672,531" coordsize="3698,2">
              <v:shape style="position:absolute;left:1672;top:531;width:3698;height:2" coordorigin="1672,531" coordsize="3698,0" path="m1672,531l5369,531e" filled="false" stroked="true" strokeweight=".47998pt" strokecolor="#000000">
                <v:path arrowok="t"/>
              </v:shape>
            </v:group>
            <v:group style="position:absolute;left:1672;top:551;width:3698;height:2" coordorigin="1672,551" coordsize="3698,2">
              <v:shape style="position:absolute;left:1672;top:551;width:3698;height:2" coordorigin="1672,551" coordsize="3698,0" path="m1672,551l5369,551e" filled="false" stroked="true" strokeweight=".47998pt" strokecolor="#000000">
                <v:path arrowok="t"/>
              </v:shape>
              <v:shape style="position:absolute;left:5369;top:555;width:10;height:2" type="#_x0000_t75" stroked="false">
                <v:imagedata r:id="rId25" o:title=""/>
              </v:shape>
            </v:group>
            <v:group style="position:absolute;left:5369;top:531;width:29;height:2" coordorigin="5369,531" coordsize="29,2">
              <v:shape style="position:absolute;left:5369;top:531;width:29;height:2" coordorigin="5369,531" coordsize="29,0" path="m5369,531l5398,531e" filled="false" stroked="true" strokeweight=".47998pt" strokecolor="#000000">
                <v:path arrowok="t"/>
              </v:shape>
            </v:group>
            <v:group style="position:absolute;left:5369;top:551;width:29;height:2" coordorigin="5369,551" coordsize="29,2">
              <v:shape style="position:absolute;left:5369;top:551;width:29;height:2" coordorigin="5369,551" coordsize="29,0" path="m5369,551l5398,551e" filled="false" stroked="true" strokeweight=".47998pt" strokecolor="#000000">
                <v:path arrowok="t"/>
              </v:shape>
            </v:group>
            <v:group style="position:absolute;left:5398;top:531;width:2600;height:2" coordorigin="5398,531" coordsize="2600,2">
              <v:shape style="position:absolute;left:5398;top:531;width:2600;height:2" coordorigin="5398,531" coordsize="2600,0" path="m5398,531l7997,531e" filled="false" stroked="true" strokeweight=".47998pt" strokecolor="#000000">
                <v:path arrowok="t"/>
              </v:shape>
            </v:group>
            <v:group style="position:absolute;left:5398;top:551;width:2600;height:2" coordorigin="5398,551" coordsize="2600,2">
              <v:shape style="position:absolute;left:5398;top:551;width:2600;height:2" coordorigin="5398,551" coordsize="2600,0" path="m5398,551l7997,551e" filled="false" stroked="true" strokeweight=".47998pt" strokecolor="#000000">
                <v:path arrowok="t"/>
              </v:shape>
              <v:shape style="position:absolute;left:7997;top:555;width:10;height:2" type="#_x0000_t75" stroked="false">
                <v:imagedata r:id="rId25" o:title=""/>
              </v:shape>
            </v:group>
            <v:group style="position:absolute;left:7997;top:531;width:29;height:2" coordorigin="7997,531" coordsize="29,2">
              <v:shape style="position:absolute;left:7997;top:531;width:29;height:2" coordorigin="7997,531" coordsize="29,0" path="m7997,531l8026,531e" filled="false" stroked="true" strokeweight=".47998pt" strokecolor="#000000">
                <v:path arrowok="t"/>
              </v:shape>
            </v:group>
            <v:group style="position:absolute;left:7997;top:551;width:29;height:2" coordorigin="7997,551" coordsize="29,2">
              <v:shape style="position:absolute;left:7997;top:551;width:29;height:2" coordorigin="7997,551" coordsize="29,0" path="m7997,551l8026,551e" filled="false" stroked="true" strokeweight=".47998pt" strokecolor="#000000">
                <v:path arrowok="t"/>
              </v:shape>
            </v:group>
            <v:group style="position:absolute;left:8026;top:531;width:2322;height:2" coordorigin="8026,531" coordsize="2322,2">
              <v:shape style="position:absolute;left:8026;top:531;width:2322;height:2" coordorigin="8026,531" coordsize="2322,0" path="m8026,531l10348,531e" filled="false" stroked="true" strokeweight=".48pt" strokecolor="#000000">
                <v:path arrowok="t"/>
              </v:shape>
            </v:group>
            <v:group style="position:absolute;left:8026;top:551;width:2322;height:2" coordorigin="8026,551" coordsize="2322,2">
              <v:shape style="position:absolute;left:8026;top:551;width:2322;height:2" coordorigin="8026,551" coordsize="2322,0" path="m8026,551l10348,551e" filled="false" stroked="true" strokeweight=".48pt" strokecolor="#000000">
                <v:path arrowok="t"/>
              </v:shape>
            </v:group>
            <v:group style="position:absolute;left:1657;top:1346;width:3712;height:2" coordorigin="1657,1346" coordsize="3712,2">
              <v:shape style="position:absolute;left:1657;top:1346;width:3712;height:2" coordorigin="1657,1346" coordsize="3712,0" path="m1657,1346l5369,1346e" filled="false" stroked="true" strokeweight=".48001pt" strokecolor="#000000">
                <v:path arrowok="t"/>
              </v:shape>
            </v:group>
            <v:group style="position:absolute;left:1657;top:1327;width:3712;height:2" coordorigin="1657,1327" coordsize="3712,2">
              <v:shape style="position:absolute;left:1657;top:1327;width:3712;height:2" coordorigin="1657,1327" coordsize="3712,0" path="m1657,1327l5369,1327e" filled="false" stroked="true" strokeweight=".48001pt" strokecolor="#000000">
                <v:path arrowok="t"/>
              </v:shape>
            </v:group>
            <v:group style="position:absolute;left:5369;top:1327;width:29;height:2" coordorigin="5369,1327" coordsize="29,2">
              <v:shape style="position:absolute;left:5369;top:1327;width:29;height:2" coordorigin="5369,1327" coordsize="29,0" path="m5369,1327l5398,1327e" filled="false" stroked="true" strokeweight=".48001pt" strokecolor="#000000">
                <v:path arrowok="t"/>
              </v:shape>
            </v:group>
            <v:group style="position:absolute;left:5369;top:1346;width:2628;height:2" coordorigin="5369,1346" coordsize="2628,2">
              <v:shape style="position:absolute;left:5369;top:1346;width:2628;height:2" coordorigin="5369,1346" coordsize="2628,0" path="m5369,1346l7997,1346e" filled="false" stroked="true" strokeweight=".48001pt" strokecolor="#000000">
                <v:path arrowok="t"/>
              </v:shape>
            </v:group>
            <v:group style="position:absolute;left:5398;top:1327;width:2600;height:2" coordorigin="5398,1327" coordsize="2600,2">
              <v:shape style="position:absolute;left:5398;top:1327;width:2600;height:2" coordorigin="5398,1327" coordsize="2600,0" path="m5398,1327l7997,1327e" filled="false" stroked="true" strokeweight=".48001pt" strokecolor="#000000">
                <v:path arrowok="t"/>
              </v:shape>
              <v:shape style="position:absolute;left:1643;top:528;width:8716;height:794" type="#_x0000_t75" stroked="false">
                <v:imagedata r:id="rId42" o:title=""/>
              </v:shape>
            </v:group>
            <v:group style="position:absolute;left:7997;top:1327;width:29;height:2" coordorigin="7997,1327" coordsize="29,2">
              <v:shape style="position:absolute;left:7997;top:1327;width:29;height:2" coordorigin="7997,1327" coordsize="29,0" path="m7997,1327l8026,1327e" filled="false" stroked="true" strokeweight=".48001pt" strokecolor="#000000">
                <v:path arrowok="t"/>
              </v:shape>
            </v:group>
            <v:group style="position:absolute;left:7997;top:1346;width:29;height:2" coordorigin="7997,1346" coordsize="29,2">
              <v:shape style="position:absolute;left:7997;top:1346;width:29;height:2" coordorigin="7997,1346" coordsize="29,0" path="m7997,1346l8026,1346e" filled="false" stroked="true" strokeweight=".48001pt" strokecolor="#000000">
                <v:path arrowok="t"/>
              </v:shape>
            </v:group>
            <v:group style="position:absolute;left:8026;top:1346;width:2322;height:2" coordorigin="8026,1346" coordsize="2322,2">
              <v:shape style="position:absolute;left:8026;top:1346;width:2322;height:2" coordorigin="8026,1346" coordsize="2322,0" path="m8026,1346l10348,1346e" filled="false" stroked="true" strokeweight=".48pt" strokecolor="#000000">
                <v:path arrowok="t"/>
              </v:shape>
            </v:group>
            <v:group style="position:absolute;left:8026;top:1327;width:2322;height:2" coordorigin="8026,1327" coordsize="2322,2">
              <v:shape style="position:absolute;left:8026;top:1327;width:2322;height:2" coordorigin="8026,1327" coordsize="2322,0" path="m8026,1327l10348,1327e" filled="false" stroked="true" strokeweight=".48pt" strokecolor="#000000">
                <v:path arrowok="t"/>
              </v:shape>
            </v:group>
            <w10:wrap type="none"/>
          </v:group>
        </w:pict>
      </w:r>
      <w:r>
        <w:rPr/>
        <w:t>（1）</w:t>
      </w:r>
      <w:r>
        <w:rPr>
          <w:spacing w:val="-2"/>
        </w:rPr>
        <w:t> </w:t>
      </w:r>
      <w:r>
        <w:rPr/>
        <w:t>本期不再纳入合并范围的子公司</w:t>
      </w:r>
    </w:p>
    <w:p>
      <w:pPr>
        <w:spacing w:line="240" w:lineRule="auto" w:before="2"/>
        <w:rPr>
          <w:rFonts w:ascii="宋体" w:hAnsi="宋体" w:cs="宋体" w:eastAsia="宋体" w:hint="default"/>
          <w:sz w:val="9"/>
          <w:szCs w:val="9"/>
        </w:rPr>
      </w:pPr>
    </w:p>
    <w:tbl>
      <w:tblPr>
        <w:tblW w:w="0" w:type="auto"/>
        <w:jc w:val="left"/>
        <w:tblInd w:w="685" w:type="dxa"/>
        <w:tblLayout w:type="fixed"/>
        <w:tblCellMar>
          <w:top w:w="0" w:type="dxa"/>
          <w:left w:w="0" w:type="dxa"/>
          <w:bottom w:w="0" w:type="dxa"/>
          <w:right w:w="0" w:type="dxa"/>
        </w:tblCellMar>
        <w:tblLook w:val="01E0"/>
      </w:tblPr>
      <w:tblGrid>
        <w:gridCol w:w="3192"/>
        <w:gridCol w:w="2354"/>
        <w:gridCol w:w="2386"/>
      </w:tblGrid>
      <w:tr>
        <w:trPr>
          <w:trHeight w:val="392"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97"/>
              <w:jc w:val="center"/>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sz w:val="21"/>
                <w:szCs w:val="21"/>
              </w:rPr>
            </w: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51"/>
              <w:jc w:val="right"/>
              <w:rPr>
                <w:rFonts w:ascii="宋体" w:hAnsi="宋体" w:cs="宋体" w:eastAsia="宋体" w:hint="default"/>
                <w:sz w:val="21"/>
                <w:szCs w:val="21"/>
              </w:rPr>
            </w:pPr>
            <w:r>
              <w:rPr>
                <w:rFonts w:ascii="宋体" w:hAnsi="宋体" w:cs="宋体" w:eastAsia="宋体" w:hint="default"/>
                <w:b/>
                <w:bCs/>
                <w:w w:val="95"/>
                <w:sz w:val="21"/>
                <w:szCs w:val="21"/>
              </w:rPr>
              <w:t>处置日净资产</w:t>
            </w:r>
            <w:r>
              <w:rPr>
                <w:rFonts w:ascii="宋体" w:hAnsi="宋体" w:cs="宋体" w:eastAsia="宋体" w:hint="default"/>
                <w:sz w:val="21"/>
                <w:szCs w:val="21"/>
              </w:rPr>
            </w: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18" w:right="0"/>
              <w:jc w:val="center"/>
              <w:rPr>
                <w:rFonts w:ascii="宋体" w:hAnsi="宋体" w:cs="宋体" w:eastAsia="宋体" w:hint="default"/>
                <w:sz w:val="21"/>
                <w:szCs w:val="21"/>
              </w:rPr>
            </w:pPr>
            <w:r>
              <w:rPr>
                <w:rFonts w:ascii="宋体" w:hAnsi="宋体" w:cs="宋体" w:eastAsia="宋体" w:hint="default"/>
                <w:b/>
                <w:bCs/>
                <w:sz w:val="21"/>
                <w:szCs w:val="21"/>
              </w:rPr>
              <w:t>期初至处置日净利润</w:t>
            </w:r>
            <w:r>
              <w:rPr>
                <w:rFonts w:ascii="宋体" w:hAnsi="宋体" w:cs="宋体" w:eastAsia="宋体" w:hint="default"/>
                <w:sz w:val="21"/>
                <w:szCs w:val="21"/>
              </w:rPr>
            </w:r>
          </w:p>
        </w:tc>
      </w:tr>
      <w:tr>
        <w:trPr>
          <w:trHeight w:val="404" w:hRule="exact"/>
        </w:trPr>
        <w:tc>
          <w:tcPr>
            <w:tcW w:w="319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600"/>
              <w:jc w:val="center"/>
              <w:rPr>
                <w:rFonts w:ascii="宋体" w:hAnsi="宋体" w:cs="宋体" w:eastAsia="宋体" w:hint="default"/>
                <w:sz w:val="21"/>
                <w:szCs w:val="21"/>
              </w:rPr>
            </w:pPr>
            <w:r>
              <w:rPr>
                <w:rFonts w:ascii="宋体" w:hAnsi="宋体" w:cs="宋体" w:eastAsia="宋体" w:hint="default"/>
                <w:sz w:val="21"/>
                <w:szCs w:val="21"/>
              </w:rPr>
              <w:t>山东科达工程检测有限公司</w:t>
            </w:r>
          </w:p>
        </w:tc>
        <w:tc>
          <w:tcPr>
            <w:tcW w:w="2354"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53"/>
              <w:jc w:val="right"/>
              <w:rPr>
                <w:rFonts w:ascii="宋体" w:hAnsi="宋体" w:cs="宋体" w:eastAsia="宋体" w:hint="default"/>
                <w:sz w:val="21"/>
                <w:szCs w:val="21"/>
              </w:rPr>
            </w:pPr>
            <w:r>
              <w:rPr>
                <w:rFonts w:ascii="宋体"/>
                <w:spacing w:val="-1"/>
                <w:sz w:val="21"/>
              </w:rPr>
              <w:t>4,234,970.48</w:t>
            </w:r>
            <w:r>
              <w:rPr>
                <w:rFonts w:ascii="宋体"/>
                <w:sz w:val="21"/>
              </w:rPr>
            </w:r>
          </w:p>
        </w:tc>
        <w:tc>
          <w:tcPr>
            <w:tcW w:w="2386" w:type="dxa"/>
            <w:tcBorders>
              <w:top w:val="nil" w:sz="6" w:space="0" w:color="auto"/>
              <w:left w:val="nil" w:sz="6" w:space="0" w:color="auto"/>
              <w:bottom w:val="nil" w:sz="6" w:space="0" w:color="auto"/>
              <w:right w:val="nil" w:sz="6" w:space="0" w:color="auto"/>
            </w:tcBorders>
          </w:tcPr>
          <w:p>
            <w:pPr>
              <w:pStyle w:val="TableParagraph"/>
              <w:spacing w:line="240" w:lineRule="auto" w:before="24"/>
              <w:ind w:left="416" w:right="0"/>
              <w:jc w:val="center"/>
              <w:rPr>
                <w:rFonts w:ascii="宋体" w:hAnsi="宋体" w:cs="宋体" w:eastAsia="宋体" w:hint="default"/>
                <w:sz w:val="21"/>
                <w:szCs w:val="21"/>
              </w:rPr>
            </w:pPr>
            <w:r>
              <w:rPr>
                <w:rFonts w:ascii="宋体"/>
                <w:sz w:val="21"/>
              </w:rPr>
              <w:t>368,432.85</w:t>
            </w:r>
          </w:p>
        </w:tc>
      </w:tr>
    </w:tbl>
    <w:p>
      <w:pPr>
        <w:pStyle w:val="BodyText"/>
        <w:spacing w:line="240" w:lineRule="auto" w:before="57"/>
        <w:ind w:left="581" w:right="331"/>
        <w:jc w:val="left"/>
      </w:pPr>
      <w:r>
        <w:rPr/>
        <w:t>因公司于</w:t>
      </w:r>
      <w:r>
        <w:rPr>
          <w:spacing w:val="-50"/>
        </w:rPr>
        <w:t> </w:t>
      </w:r>
      <w:r>
        <w:rPr/>
        <w:t>2011</w:t>
      </w:r>
      <w:r>
        <w:rPr>
          <w:spacing w:val="-49"/>
        </w:rPr>
        <w:t> </w:t>
      </w:r>
      <w:r>
        <w:rPr/>
        <w:t>年</w:t>
      </w:r>
      <w:r>
        <w:rPr>
          <w:spacing w:val="-51"/>
        </w:rPr>
        <w:t> </w:t>
      </w:r>
      <w:r>
        <w:rPr/>
        <w:t>5</w:t>
      </w:r>
      <w:r>
        <w:rPr>
          <w:spacing w:val="-49"/>
        </w:rPr>
        <w:t> </w:t>
      </w:r>
      <w:r>
        <w:rPr/>
        <w:t>月将持有的山东科达工程检测有限公司</w:t>
      </w:r>
      <w:r>
        <w:rPr>
          <w:spacing w:val="-50"/>
        </w:rPr>
        <w:t> </w:t>
      </w:r>
      <w:r>
        <w:rPr/>
        <w:t>100%的股权转让给山东科达集</w:t>
      </w:r>
    </w:p>
    <w:p>
      <w:pPr>
        <w:pStyle w:val="BodyText"/>
        <w:spacing w:line="314" w:lineRule="auto" w:before="85"/>
        <w:ind w:right="331"/>
        <w:jc w:val="left"/>
      </w:pPr>
      <w:r>
        <w:rPr/>
        <w:t>团有限公司，该公司于</w:t>
      </w:r>
      <w:r>
        <w:rPr>
          <w:spacing w:val="-41"/>
        </w:rPr>
        <w:t> </w:t>
      </w:r>
      <w:r>
        <w:rPr/>
        <w:t>2011</w:t>
      </w:r>
      <w:r>
        <w:rPr>
          <w:spacing w:val="-41"/>
        </w:rPr>
        <w:t> </w:t>
      </w:r>
      <w:r>
        <w:rPr/>
        <w:t>年</w:t>
      </w:r>
      <w:r>
        <w:rPr>
          <w:spacing w:val="-42"/>
        </w:rPr>
        <w:t> </w:t>
      </w:r>
      <w:r>
        <w:rPr/>
        <w:t>5</w:t>
      </w:r>
      <w:r>
        <w:rPr>
          <w:spacing w:val="-41"/>
        </w:rPr>
        <w:t> </w:t>
      </w:r>
      <w:r>
        <w:rPr/>
        <w:t>月</w:t>
      </w:r>
      <w:r>
        <w:rPr>
          <w:spacing w:val="-42"/>
        </w:rPr>
        <w:t> </w:t>
      </w:r>
      <w:r>
        <w:rPr/>
        <w:t>31</w:t>
      </w:r>
      <w:r>
        <w:rPr>
          <w:spacing w:val="-41"/>
        </w:rPr>
        <w:t> </w:t>
      </w:r>
      <w:r>
        <w:rPr/>
        <w:t>完成工商变更登记手续，因此该公司自</w:t>
      </w:r>
      <w:r>
        <w:rPr>
          <w:spacing w:val="-41"/>
        </w:rPr>
        <w:t> </w:t>
      </w:r>
      <w:r>
        <w:rPr/>
        <w:t>2011</w:t>
      </w:r>
      <w:r>
        <w:rPr>
          <w:spacing w:val="-42"/>
        </w:rPr>
        <w:t> </w:t>
      </w:r>
      <w:r>
        <w:rPr/>
        <w:t>年</w:t>
      </w:r>
      <w:r>
        <w:rPr>
          <w:spacing w:val="-41"/>
        </w:rPr>
        <w:t> </w:t>
      </w:r>
      <w:r>
        <w:rPr/>
        <w:t>6</w:t>
      </w:r>
      <w:r>
        <w:rPr>
          <w:spacing w:val="-41"/>
        </w:rPr>
        <w:t> </w:t>
      </w:r>
      <w:r>
        <w:rPr/>
        <w:t>月</w:t>
      </w:r>
      <w:r>
        <w:rPr>
          <w:spacing w:val="-41"/>
        </w:rPr>
        <w:t> </w:t>
      </w:r>
      <w:r>
        <w:rPr/>
        <w:t>1</w:t>
      </w:r>
      <w:r>
        <w:rPr/>
        <w:t> 日起不再纳入公司合并报表范围。</w:t>
      </w:r>
    </w:p>
    <w:p>
      <w:pPr>
        <w:spacing w:line="369" w:lineRule="auto" w:before="82"/>
        <w:ind w:left="581" w:right="233" w:firstLine="253"/>
        <w:jc w:val="left"/>
        <w:rPr>
          <w:rFonts w:ascii="宋体" w:hAnsi="宋体" w:cs="宋体" w:eastAsia="宋体" w:hint="default"/>
          <w:sz w:val="21"/>
          <w:szCs w:val="21"/>
        </w:rPr>
      </w:pPr>
      <w:r>
        <w:rPr>
          <w:rFonts w:ascii="宋体" w:hAnsi="宋体" w:cs="宋体" w:eastAsia="宋体" w:hint="default"/>
          <w:b/>
          <w:bCs/>
          <w:sz w:val="21"/>
          <w:szCs w:val="21"/>
        </w:rPr>
        <w:t>七、合并财务报表主要项目注释</w:t>
      </w:r>
      <w:r>
        <w:rPr>
          <w:rFonts w:ascii="宋体" w:hAnsi="宋体" w:cs="宋体" w:eastAsia="宋体" w:hint="default"/>
          <w:b/>
          <w:bCs/>
          <w:spacing w:val="1"/>
          <w:w w:val="99"/>
          <w:sz w:val="21"/>
          <w:szCs w:val="21"/>
        </w:rPr>
        <w:t> </w:t>
      </w:r>
      <w:r>
        <w:rPr>
          <w:rFonts w:ascii="宋体" w:hAnsi="宋体" w:cs="宋体" w:eastAsia="宋体" w:hint="default"/>
          <w:spacing w:val="-8"/>
          <w:sz w:val="21"/>
          <w:szCs w:val="21"/>
        </w:rPr>
        <w:t>下列所披露的财务报表数据，除特别注明之外，“期初数”系指</w:t>
      </w:r>
      <w:r>
        <w:rPr>
          <w:rFonts w:ascii="宋体" w:hAnsi="宋体" w:cs="宋体" w:eastAsia="宋体" w:hint="default"/>
          <w:spacing w:val="-50"/>
          <w:sz w:val="21"/>
          <w:szCs w:val="21"/>
        </w:rPr>
        <w:t> </w:t>
      </w:r>
      <w:r>
        <w:rPr>
          <w:rFonts w:ascii="宋体" w:hAnsi="宋体" w:cs="宋体" w:eastAsia="宋体" w:hint="default"/>
          <w:sz w:val="21"/>
          <w:szCs w:val="21"/>
        </w:rPr>
        <w:t>2010</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0"/>
          <w:sz w:val="21"/>
          <w:szCs w:val="21"/>
        </w:rPr>
        <w:t> </w:t>
      </w:r>
      <w:r>
        <w:rPr>
          <w:rFonts w:ascii="宋体" w:hAnsi="宋体" w:cs="宋体" w:eastAsia="宋体" w:hint="default"/>
          <w:spacing w:val="-1"/>
          <w:sz w:val="21"/>
          <w:szCs w:val="21"/>
        </w:rPr>
        <w:t>12</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49"/>
          <w:sz w:val="21"/>
          <w:szCs w:val="21"/>
        </w:rPr>
        <w:t> </w:t>
      </w:r>
      <w:r>
        <w:rPr>
          <w:rFonts w:ascii="宋体" w:hAnsi="宋体" w:cs="宋体" w:eastAsia="宋体" w:hint="default"/>
          <w:spacing w:val="-1"/>
          <w:sz w:val="21"/>
          <w:szCs w:val="21"/>
        </w:rPr>
        <w:t>日的金额，</w:t>
      </w:r>
    </w:p>
    <w:p>
      <w:pPr>
        <w:pStyle w:val="BodyText"/>
        <w:spacing w:line="247" w:lineRule="exact"/>
        <w:ind w:right="331"/>
        <w:jc w:val="left"/>
      </w:pPr>
      <w:r>
        <w:rPr>
          <w:spacing w:val="-1"/>
        </w:rPr>
        <w:t>“期末数”系</w:t>
      </w:r>
      <w:r>
        <w:rPr/>
        <w:t>指</w:t>
      </w:r>
      <w:r>
        <w:rPr>
          <w:spacing w:val="-42"/>
        </w:rPr>
        <w:t> </w:t>
      </w:r>
      <w:r>
        <w:rPr>
          <w:spacing w:val="-1"/>
        </w:rPr>
        <w:t>201</w:t>
      </w:r>
      <w:r>
        <w:rPr/>
        <w:t>1</w:t>
      </w:r>
      <w:r>
        <w:rPr>
          <w:spacing w:val="-42"/>
        </w:rPr>
        <w:t> </w:t>
      </w:r>
      <w:r>
        <w:rPr/>
        <w:t>年</w:t>
      </w:r>
      <w:r>
        <w:rPr>
          <w:spacing w:val="-42"/>
        </w:rPr>
        <w:t> </w:t>
      </w:r>
      <w:r>
        <w:rPr>
          <w:spacing w:val="-1"/>
        </w:rPr>
        <w:t>1</w:t>
      </w:r>
      <w:r>
        <w:rPr/>
        <w:t>2</w:t>
      </w:r>
      <w:r>
        <w:rPr>
          <w:spacing w:val="-41"/>
        </w:rPr>
        <w:t> </w:t>
      </w:r>
      <w:r>
        <w:rPr/>
        <w:t>月</w:t>
      </w:r>
      <w:r>
        <w:rPr>
          <w:spacing w:val="-43"/>
        </w:rPr>
        <w:t> </w:t>
      </w:r>
      <w:r>
        <w:rPr>
          <w:spacing w:val="-1"/>
        </w:rPr>
        <w:t>3</w:t>
      </w:r>
      <w:r>
        <w:rPr/>
        <w:t>1</w:t>
      </w:r>
      <w:r>
        <w:rPr>
          <w:spacing w:val="-42"/>
        </w:rPr>
        <w:t> </w:t>
      </w:r>
      <w:r>
        <w:rPr>
          <w:spacing w:val="-1"/>
        </w:rPr>
        <w:t>日的金额</w:t>
      </w:r>
      <w:r>
        <w:rPr>
          <w:spacing w:val="-104"/>
        </w:rPr>
        <w:t>，</w:t>
      </w:r>
      <w:r>
        <w:rPr>
          <w:spacing w:val="-2"/>
        </w:rPr>
        <w:t>“</w:t>
      </w:r>
      <w:r>
        <w:rPr>
          <w:spacing w:val="-1"/>
        </w:rPr>
        <w:t>本期发生额”系</w:t>
      </w:r>
      <w:r>
        <w:rPr/>
        <w:t>指</w:t>
      </w:r>
      <w:r>
        <w:rPr>
          <w:spacing w:val="-42"/>
        </w:rPr>
        <w:t> </w:t>
      </w:r>
      <w:r>
        <w:rPr>
          <w:spacing w:val="-1"/>
        </w:rPr>
        <w:t>201</w:t>
      </w:r>
      <w:r>
        <w:rPr/>
        <w:t>1</w:t>
      </w:r>
      <w:r>
        <w:rPr>
          <w:spacing w:val="-42"/>
        </w:rPr>
        <w:t> </w:t>
      </w:r>
      <w:r>
        <w:rPr/>
        <w:t>年</w:t>
      </w:r>
      <w:r>
        <w:rPr>
          <w:spacing w:val="-42"/>
        </w:rPr>
        <w:t> </w:t>
      </w:r>
      <w:r>
        <w:rPr/>
        <w:t>1</w:t>
      </w:r>
      <w:r>
        <w:rPr>
          <w:spacing w:val="-42"/>
        </w:rPr>
        <w:t> </w:t>
      </w:r>
      <w:r>
        <w:rPr/>
        <w:t>月</w:t>
      </w:r>
      <w:r>
        <w:rPr>
          <w:spacing w:val="-43"/>
        </w:rPr>
        <w:t> </w:t>
      </w:r>
      <w:r>
        <w:rPr/>
        <w:t>1</w:t>
      </w:r>
      <w:r>
        <w:rPr>
          <w:spacing w:val="-41"/>
        </w:rPr>
        <w:t> </w:t>
      </w:r>
      <w:r>
        <w:rPr>
          <w:spacing w:val="-2"/>
        </w:rPr>
        <w:t>日</w:t>
      </w:r>
      <w:r>
        <w:rPr/>
        <w:t>至</w:t>
      </w:r>
      <w:r>
        <w:rPr>
          <w:spacing w:val="-42"/>
        </w:rPr>
        <w:t> </w:t>
      </w:r>
      <w:r>
        <w:rPr>
          <w:spacing w:val="-1"/>
        </w:rPr>
        <w:t>1</w:t>
      </w:r>
      <w:r>
        <w:rPr/>
        <w:t>2</w:t>
      </w:r>
      <w:r>
        <w:rPr>
          <w:spacing w:val="-41"/>
        </w:rPr>
        <w:t> </w:t>
      </w:r>
      <w:r>
        <w:rPr/>
        <w:t>月</w:t>
      </w:r>
      <w:r>
        <w:rPr>
          <w:spacing w:val="-43"/>
        </w:rPr>
        <w:t> </w:t>
      </w:r>
      <w:r>
        <w:rPr/>
        <w:t>31</w:t>
      </w:r>
    </w:p>
    <w:p>
      <w:pPr>
        <w:pStyle w:val="BodyText"/>
        <w:spacing w:line="314" w:lineRule="auto" w:before="85"/>
        <w:ind w:right="345"/>
        <w:jc w:val="left"/>
      </w:pPr>
      <w:r>
        <w:rPr>
          <w:spacing w:val="-8"/>
        </w:rPr>
        <w:t>日的发生额，“上期发生额”系指</w:t>
      </w:r>
      <w:r>
        <w:rPr>
          <w:spacing w:val="-52"/>
        </w:rPr>
        <w:t> </w:t>
      </w:r>
      <w:r>
        <w:rPr/>
        <w:t>2010</w:t>
      </w:r>
      <w:r>
        <w:rPr>
          <w:spacing w:val="-51"/>
        </w:rPr>
        <w:t> </w:t>
      </w:r>
      <w:r>
        <w:rPr/>
        <w:t>年</w:t>
      </w:r>
      <w:r>
        <w:rPr>
          <w:spacing w:val="-53"/>
        </w:rPr>
        <w:t> </w:t>
      </w:r>
      <w:r>
        <w:rPr/>
        <w:t>1</w:t>
      </w:r>
      <w:r>
        <w:rPr>
          <w:spacing w:val="-51"/>
        </w:rPr>
        <w:t> </w:t>
      </w:r>
      <w:r>
        <w:rPr/>
        <w:t>月</w:t>
      </w:r>
      <w:r>
        <w:rPr>
          <w:spacing w:val="-52"/>
        </w:rPr>
        <w:t> </w:t>
      </w:r>
      <w:r>
        <w:rPr/>
        <w:t>1</w:t>
      </w:r>
      <w:r>
        <w:rPr>
          <w:spacing w:val="-51"/>
        </w:rPr>
        <w:t> </w:t>
      </w:r>
      <w:r>
        <w:rPr>
          <w:spacing w:val="-1"/>
        </w:rPr>
        <w:t>日至</w:t>
      </w:r>
      <w:r>
        <w:rPr>
          <w:spacing w:val="-52"/>
        </w:rPr>
        <w:t> </w:t>
      </w:r>
      <w:r>
        <w:rPr/>
        <w:t>12</w:t>
      </w:r>
      <w:r>
        <w:rPr>
          <w:spacing w:val="-52"/>
        </w:rPr>
        <w:t> </w:t>
      </w:r>
      <w:r>
        <w:rPr/>
        <w:t>月</w:t>
      </w:r>
      <w:r>
        <w:rPr>
          <w:spacing w:val="-52"/>
        </w:rPr>
        <w:t> </w:t>
      </w:r>
      <w:r>
        <w:rPr>
          <w:spacing w:val="-1"/>
        </w:rPr>
        <w:t>31</w:t>
      </w:r>
      <w:r>
        <w:rPr>
          <w:spacing w:val="-52"/>
        </w:rPr>
        <w:t> </w:t>
      </w:r>
      <w:r>
        <w:rPr/>
        <w:t>日的发生额，货币单位为人民币</w:t>
      </w:r>
      <w:r>
        <w:rPr/>
        <w:t> 元。</w:t>
      </w:r>
    </w:p>
    <w:p>
      <w:pPr>
        <w:pStyle w:val="Heading3"/>
        <w:spacing w:line="240" w:lineRule="auto" w:before="82"/>
        <w:ind w:left="729" w:right="331"/>
        <w:jc w:val="left"/>
        <w:rPr>
          <w:b w:val="0"/>
          <w:bCs w:val="0"/>
        </w:rPr>
      </w:pPr>
      <w:r>
        <w:rPr/>
        <w:pict>
          <v:group style="position:absolute;margin-left:82.860001pt;margin-top:23.143831pt;width:445.35pt;height:238.3pt;mso-position-horizontal-relative:page;mso-position-vertical-relative:paragraph;z-index:-692248" coordorigin="1657,463" coordsize="8907,4766">
            <v:group style="position:absolute;left:1686;top:470;width:1043;height:2" coordorigin="1686,470" coordsize="1043,2">
              <v:shape style="position:absolute;left:1686;top:470;width:1043;height:2" coordorigin="1686,470" coordsize="1043,0" path="m1686,470l2729,470e" filled="false" stroked="true" strokeweight=".72pt" strokecolor="#000000">
                <v:path arrowok="t"/>
              </v:shape>
            </v:group>
            <v:group style="position:absolute;left:1686;top:499;width:1043;height:2" coordorigin="1686,499" coordsize="1043,2">
              <v:shape style="position:absolute;left:1686;top:499;width:1043;height:2" coordorigin="1686,499" coordsize="1043,0" path="m1686,499l2729,499e" filled="false" stroked="true" strokeweight=".72pt" strokecolor="#000000">
                <v:path arrowok="t"/>
              </v:shape>
              <v:shape style="position:absolute;left:2729;top:506;width:10;height:2" type="#_x0000_t75" stroked="false">
                <v:imagedata r:id="rId28" o:title=""/>
              </v:shape>
            </v:group>
            <v:group style="position:absolute;left:2729;top:470;width:44;height:2" coordorigin="2729,470" coordsize="44,2">
              <v:shape style="position:absolute;left:2729;top:470;width:44;height:2" coordorigin="2729,470" coordsize="44,0" path="m2729,470l2772,470e" filled="false" stroked="true" strokeweight=".72pt" strokecolor="#000000">
                <v:path arrowok="t"/>
              </v:shape>
            </v:group>
            <v:group style="position:absolute;left:2729;top:499;width:44;height:2" coordorigin="2729,499" coordsize="44,2">
              <v:shape style="position:absolute;left:2729;top:499;width:44;height:2" coordorigin="2729,499" coordsize="44,0" path="m2729,499l2772,499e" filled="false" stroked="true" strokeweight=".72pt" strokecolor="#000000">
                <v:path arrowok="t"/>
              </v:shape>
            </v:group>
            <v:group style="position:absolute;left:2772;top:470;width:3728;height:2" coordorigin="2772,470" coordsize="3728,2">
              <v:shape style="position:absolute;left:2772;top:470;width:3728;height:2" coordorigin="2772,470" coordsize="3728,0" path="m2772,470l6499,470e" filled="false" stroked="true" strokeweight=".72pt" strokecolor="#000000">
                <v:path arrowok="t"/>
              </v:shape>
            </v:group>
            <v:group style="position:absolute;left:2772;top:499;width:3728;height:2" coordorigin="2772,499" coordsize="3728,2">
              <v:shape style="position:absolute;left:2772;top:499;width:3728;height:2" coordorigin="2772,499" coordsize="3728,0" path="m2772,499l6499,499e" filled="false" stroked="true" strokeweight=".72pt" strokecolor="#000000">
                <v:path arrowok="t"/>
              </v:shape>
              <v:shape style="position:absolute;left:6499;top:506;width:10;height:2" type="#_x0000_t75" stroked="false">
                <v:imagedata r:id="rId28" o:title=""/>
              </v:shape>
            </v:group>
            <v:group style="position:absolute;left:6499;top:470;width:44;height:2" coordorigin="6499,470" coordsize="44,2">
              <v:shape style="position:absolute;left:6499;top:470;width:44;height:2" coordorigin="6499,470" coordsize="44,0" path="m6499,470l6542,470e" filled="false" stroked="true" strokeweight=".72pt" strokecolor="#000000">
                <v:path arrowok="t"/>
              </v:shape>
            </v:group>
            <v:group style="position:absolute;left:6499;top:499;width:44;height:2" coordorigin="6499,499" coordsize="44,2">
              <v:shape style="position:absolute;left:6499;top:499;width:44;height:2" coordorigin="6499,499" coordsize="44,0" path="m6499,499l6542,499e" filled="false" stroked="true" strokeweight=".72pt" strokecolor="#000000">
                <v:path arrowok="t"/>
              </v:shape>
            </v:group>
            <v:group style="position:absolute;left:6542;top:470;width:3993;height:2" coordorigin="6542,470" coordsize="3993,2">
              <v:shape style="position:absolute;left:6542;top:470;width:3993;height:2" coordorigin="6542,470" coordsize="3993,0" path="m6542,470l10535,470e" filled="false" stroked="true" strokeweight=".72pt" strokecolor="#000000">
                <v:path arrowok="t"/>
              </v:shape>
            </v:group>
            <v:group style="position:absolute;left:6542;top:499;width:3993;height:2" coordorigin="6542,499" coordsize="3993,2">
              <v:shape style="position:absolute;left:6542;top:499;width:3993;height:2" coordorigin="6542,499" coordsize="3993,0" path="m6542,499l10535,499e" filled="false" stroked="true" strokeweight=".72pt" strokecolor="#000000">
                <v:path arrowok="t"/>
              </v:shape>
              <v:shape style="position:absolute;left:2700;top:480;width:3838;height:408" type="#_x0000_t75" stroked="false">
                <v:imagedata r:id="rId43" o:title=""/>
              </v:shape>
              <v:shape style="position:absolute;left:2700;top:830;width:7864;height:455" type="#_x0000_t75" stroked="false">
                <v:imagedata r:id="rId44" o:title=""/>
              </v:shape>
              <v:shape style="position:absolute;left:1657;top:1227;width:8906;height:4001" type="#_x0000_t75" stroked="false">
                <v:imagedata r:id="rId45" o:title=""/>
              </v:shape>
              <v:shape style="position:absolute;left:4348;top:594;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8246;top:594;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group>
            <w10:wrap type="none"/>
          </v:group>
        </w:pict>
      </w:r>
      <w:r>
        <w:rPr/>
        <w:t>1.</w:t>
      </w:r>
      <w:r>
        <w:rPr>
          <w:spacing w:val="-46"/>
        </w:rPr>
        <w:t> </w:t>
      </w:r>
      <w:r>
        <w:rPr/>
        <w:t>货币资金</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3"/>
          <w:szCs w:val="13"/>
        </w:rPr>
      </w:pPr>
    </w:p>
    <w:tbl>
      <w:tblPr>
        <w:tblW w:w="0" w:type="auto"/>
        <w:jc w:val="left"/>
        <w:tblInd w:w="218" w:type="dxa"/>
        <w:tblLayout w:type="fixed"/>
        <w:tblCellMar>
          <w:top w:w="0" w:type="dxa"/>
          <w:left w:w="0" w:type="dxa"/>
          <w:bottom w:w="0" w:type="dxa"/>
          <w:right w:w="0" w:type="dxa"/>
        </w:tblCellMar>
        <w:tblLook w:val="01E0"/>
      </w:tblPr>
      <w:tblGrid>
        <w:gridCol w:w="1050"/>
        <w:gridCol w:w="1319"/>
        <w:gridCol w:w="854"/>
        <w:gridCol w:w="1552"/>
        <w:gridCol w:w="1389"/>
        <w:gridCol w:w="1040"/>
        <w:gridCol w:w="1498"/>
      </w:tblGrid>
      <w:tr>
        <w:trPr>
          <w:trHeight w:val="470" w:hRule="exact"/>
        </w:trPr>
        <w:tc>
          <w:tcPr>
            <w:tcW w:w="1050" w:type="dxa"/>
            <w:tcBorders>
              <w:top w:val="nil" w:sz="6" w:space="0" w:color="auto"/>
              <w:left w:val="nil" w:sz="6" w:space="0" w:color="auto"/>
              <w:bottom w:val="nil" w:sz="6" w:space="0" w:color="auto"/>
              <w:right w:val="nil" w:sz="6" w:space="0" w:color="auto"/>
            </w:tcBorders>
          </w:tcPr>
          <w:p>
            <w:pPr>
              <w:pStyle w:val="TableParagraph"/>
              <w:tabs>
                <w:tab w:pos="586" w:val="left" w:leader="none"/>
              </w:tabs>
              <w:spacing w:line="180" w:lineRule="exact"/>
              <w:ind w:left="134" w:right="0"/>
              <w:jc w:val="left"/>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89"/>
              <w:jc w:val="center"/>
              <w:rPr>
                <w:rFonts w:ascii="宋体" w:hAnsi="宋体" w:cs="宋体" w:eastAsia="宋体" w:hint="default"/>
                <w:sz w:val="18"/>
                <w:szCs w:val="18"/>
              </w:rPr>
            </w:pPr>
            <w:r>
              <w:rPr>
                <w:rFonts w:ascii="宋体" w:hAnsi="宋体" w:cs="宋体" w:eastAsia="宋体" w:hint="default"/>
                <w:b/>
                <w:bCs/>
                <w:sz w:val="18"/>
                <w:szCs w:val="18"/>
              </w:rPr>
              <w:t>外币金额</w:t>
            </w:r>
            <w:r>
              <w:rPr>
                <w:rFonts w:ascii="宋体" w:hAnsi="宋体" w:cs="宋体" w:eastAsia="宋体" w:hint="default"/>
                <w:sz w:val="18"/>
                <w:szCs w:val="18"/>
              </w:rPr>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24" w:right="0"/>
              <w:jc w:val="left"/>
              <w:rPr>
                <w:rFonts w:ascii="宋体" w:hAnsi="宋体" w:cs="宋体" w:eastAsia="宋体" w:hint="default"/>
                <w:sz w:val="18"/>
                <w:szCs w:val="18"/>
              </w:rPr>
            </w:pPr>
            <w:r>
              <w:rPr>
                <w:rFonts w:ascii="宋体" w:hAnsi="宋体" w:cs="宋体" w:eastAsia="宋体" w:hint="default"/>
                <w:b/>
                <w:bCs/>
                <w:sz w:val="18"/>
                <w:szCs w:val="18"/>
              </w:rPr>
              <w:t>折算率</w:t>
            </w:r>
            <w:r>
              <w:rPr>
                <w:rFonts w:ascii="宋体" w:hAnsi="宋体" w:cs="宋体" w:eastAsia="宋体" w:hint="default"/>
                <w:sz w:val="18"/>
                <w:szCs w:val="18"/>
              </w:rPr>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85" w:right="0"/>
              <w:jc w:val="left"/>
              <w:rPr>
                <w:rFonts w:ascii="宋体" w:hAnsi="宋体" w:cs="宋体" w:eastAsia="宋体" w:hint="default"/>
                <w:sz w:val="18"/>
                <w:szCs w:val="18"/>
              </w:rPr>
            </w:pPr>
            <w:r>
              <w:rPr>
                <w:rFonts w:ascii="宋体" w:hAnsi="宋体" w:cs="宋体" w:eastAsia="宋体" w:hint="default"/>
                <w:b/>
                <w:bCs/>
                <w:sz w:val="18"/>
                <w:szCs w:val="18"/>
              </w:rPr>
              <w:t>人民币金额</w:t>
            </w:r>
            <w:r>
              <w:rPr>
                <w:rFonts w:ascii="宋体" w:hAnsi="宋体" w:cs="宋体" w:eastAsia="宋体" w:hint="default"/>
                <w:sz w:val="18"/>
                <w:szCs w:val="18"/>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125"/>
              <w:ind w:right="92"/>
              <w:jc w:val="center"/>
              <w:rPr>
                <w:rFonts w:ascii="宋体" w:hAnsi="宋体" w:cs="宋体" w:eastAsia="宋体" w:hint="default"/>
                <w:sz w:val="18"/>
                <w:szCs w:val="18"/>
              </w:rPr>
            </w:pPr>
            <w:r>
              <w:rPr>
                <w:rFonts w:ascii="宋体" w:hAnsi="宋体" w:cs="宋体" w:eastAsia="宋体" w:hint="default"/>
                <w:b/>
                <w:bCs/>
                <w:sz w:val="18"/>
                <w:szCs w:val="18"/>
              </w:rPr>
              <w:t>外币金额</w:t>
            </w:r>
            <w:r>
              <w:rPr>
                <w:rFonts w:ascii="宋体" w:hAnsi="宋体" w:cs="宋体" w:eastAsia="宋体" w:hint="default"/>
                <w:sz w:val="18"/>
                <w:szCs w:val="18"/>
              </w:rPr>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170" w:right="0"/>
              <w:jc w:val="left"/>
              <w:rPr>
                <w:rFonts w:ascii="宋体" w:hAnsi="宋体" w:cs="宋体" w:eastAsia="宋体" w:hint="default"/>
                <w:sz w:val="18"/>
                <w:szCs w:val="18"/>
              </w:rPr>
            </w:pPr>
            <w:r>
              <w:rPr>
                <w:rFonts w:ascii="宋体" w:hAnsi="宋体" w:cs="宋体" w:eastAsia="宋体" w:hint="default"/>
                <w:b/>
                <w:bCs/>
                <w:sz w:val="18"/>
                <w:szCs w:val="18"/>
              </w:rPr>
              <w:t>折算率</w:t>
            </w:r>
            <w:r>
              <w:rPr>
                <w:rFonts w:ascii="宋体" w:hAnsi="宋体" w:cs="宋体" w:eastAsia="宋体" w:hint="default"/>
                <w:sz w:val="18"/>
                <w:szCs w:val="18"/>
              </w:rPr>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125"/>
              <w:ind w:left="285" w:right="0"/>
              <w:jc w:val="left"/>
              <w:rPr>
                <w:rFonts w:ascii="宋体" w:hAnsi="宋体" w:cs="宋体" w:eastAsia="宋体" w:hint="default"/>
                <w:sz w:val="18"/>
                <w:szCs w:val="18"/>
              </w:rPr>
            </w:pPr>
            <w:r>
              <w:rPr>
                <w:rFonts w:ascii="宋体" w:hAnsi="宋体" w:cs="宋体" w:eastAsia="宋体" w:hint="default"/>
                <w:b/>
                <w:bCs/>
                <w:sz w:val="18"/>
                <w:szCs w:val="18"/>
              </w:rPr>
              <w:t>人民币金额</w:t>
            </w:r>
            <w:r>
              <w:rPr>
                <w:rFonts w:ascii="宋体" w:hAnsi="宋体" w:cs="宋体" w:eastAsia="宋体" w:hint="default"/>
                <w:sz w:val="18"/>
                <w:szCs w:val="18"/>
              </w:rPr>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1,015,756.24</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396,867.83</w:t>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1,015,756.24</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396,867.83</w:t>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270,451,725.33</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652,508,491.22</w:t>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263,533,418.48</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645,322,337.07</w:t>
            </w:r>
          </w:p>
        </w:tc>
      </w:tr>
      <w:tr>
        <w:trPr>
          <w:trHeight w:val="379"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7"/>
              <w:jc w:val="center"/>
              <w:rPr>
                <w:rFonts w:ascii="宋体" w:hAnsi="宋体" w:cs="宋体" w:eastAsia="宋体" w:hint="default"/>
                <w:sz w:val="18"/>
                <w:szCs w:val="18"/>
              </w:rPr>
            </w:pPr>
            <w:r>
              <w:rPr>
                <w:rFonts w:ascii="宋体"/>
                <w:sz w:val="18"/>
              </w:rPr>
              <w:t>1,097,987.09</w:t>
            </w:r>
          </w:p>
        </w:tc>
        <w:tc>
          <w:tcPr>
            <w:tcW w:w="85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60" w:right="0"/>
              <w:jc w:val="left"/>
              <w:rPr>
                <w:rFonts w:ascii="宋体" w:hAnsi="宋体" w:cs="宋体" w:eastAsia="宋体" w:hint="default"/>
                <w:sz w:val="18"/>
                <w:szCs w:val="18"/>
              </w:rPr>
            </w:pPr>
            <w:r>
              <w:rPr>
                <w:rFonts w:ascii="宋体"/>
                <w:sz w:val="18"/>
              </w:rPr>
              <w:t>6.3009</w:t>
            </w: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6,918,306.85</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9"/>
              <w:jc w:val="center"/>
              <w:rPr>
                <w:rFonts w:ascii="宋体" w:hAnsi="宋体" w:cs="宋体" w:eastAsia="宋体" w:hint="default"/>
                <w:sz w:val="18"/>
                <w:szCs w:val="18"/>
              </w:rPr>
            </w:pPr>
            <w:r>
              <w:rPr>
                <w:rFonts w:ascii="宋体"/>
                <w:sz w:val="18"/>
              </w:rPr>
              <w:t>1,085,079.22</w:t>
            </w:r>
          </w:p>
        </w:tc>
        <w:tc>
          <w:tcPr>
            <w:tcW w:w="104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97" w:right="0"/>
              <w:jc w:val="left"/>
              <w:rPr>
                <w:rFonts w:ascii="宋体" w:hAnsi="宋体" w:cs="宋体" w:eastAsia="宋体" w:hint="default"/>
                <w:sz w:val="18"/>
                <w:szCs w:val="18"/>
              </w:rPr>
            </w:pPr>
            <w:r>
              <w:rPr>
                <w:rFonts w:ascii="宋体"/>
                <w:sz w:val="18"/>
              </w:rPr>
              <w:t>6.6227</w:t>
            </w: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7,186,154.15</w:t>
            </w:r>
          </w:p>
        </w:tc>
      </w:tr>
      <w:tr>
        <w:trPr>
          <w:trHeight w:val="416"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其他货币：</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36"/>
              <w:jc w:val="right"/>
              <w:rPr>
                <w:rFonts w:ascii="宋体" w:hAnsi="宋体" w:cs="宋体" w:eastAsia="宋体" w:hint="default"/>
                <w:sz w:val="18"/>
                <w:szCs w:val="18"/>
              </w:rPr>
            </w:pPr>
            <w:r>
              <w:rPr>
                <w:rFonts w:ascii="宋体"/>
                <w:sz w:val="18"/>
              </w:rPr>
              <w:t>118,790,867.51</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38,496,757.63</w:t>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118,790,867.51</w:t>
            </w: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38,496,757.63</w:t>
            </w:r>
          </w:p>
        </w:tc>
      </w:tr>
      <w:tr>
        <w:trPr>
          <w:trHeight w:val="397" w:hRule="exact"/>
        </w:trPr>
        <w:tc>
          <w:tcPr>
            <w:tcW w:w="1050"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美元</w:t>
            </w:r>
          </w:p>
        </w:tc>
        <w:tc>
          <w:tcPr>
            <w:tcW w:w="1319" w:type="dxa"/>
            <w:tcBorders>
              <w:top w:val="nil" w:sz="6" w:space="0" w:color="auto"/>
              <w:left w:val="nil" w:sz="6" w:space="0" w:color="auto"/>
              <w:bottom w:val="nil" w:sz="6" w:space="0" w:color="auto"/>
              <w:right w:val="nil" w:sz="6" w:space="0" w:color="auto"/>
            </w:tcBorders>
          </w:tcPr>
          <w:p>
            <w:pPr/>
          </w:p>
        </w:tc>
        <w:tc>
          <w:tcPr>
            <w:tcW w:w="854" w:type="dxa"/>
            <w:tcBorders>
              <w:top w:val="nil" w:sz="6" w:space="0" w:color="auto"/>
              <w:left w:val="nil" w:sz="6" w:space="0" w:color="auto"/>
              <w:bottom w:val="nil" w:sz="6" w:space="0" w:color="auto"/>
              <w:right w:val="nil" w:sz="6" w:space="0" w:color="auto"/>
            </w:tcBorders>
          </w:tcPr>
          <w:p>
            <w:pPr/>
          </w:p>
        </w:tc>
        <w:tc>
          <w:tcPr>
            <w:tcW w:w="1552" w:type="dxa"/>
            <w:tcBorders>
              <w:top w:val="nil" w:sz="6" w:space="0" w:color="auto"/>
              <w:left w:val="nil" w:sz="6" w:space="0" w:color="auto"/>
              <w:bottom w:val="nil" w:sz="6" w:space="0" w:color="auto"/>
              <w:right w:val="nil" w:sz="6" w:space="0" w:color="auto"/>
            </w:tcBorders>
          </w:tcPr>
          <w:p>
            <w:pPr/>
          </w:p>
        </w:tc>
        <w:tc>
          <w:tcPr>
            <w:tcW w:w="1389" w:type="dxa"/>
            <w:tcBorders>
              <w:top w:val="nil" w:sz="6" w:space="0" w:color="auto"/>
              <w:left w:val="nil" w:sz="6" w:space="0" w:color="auto"/>
              <w:bottom w:val="nil" w:sz="6" w:space="0" w:color="auto"/>
              <w:right w:val="nil" w:sz="6" w:space="0" w:color="auto"/>
            </w:tcBorders>
          </w:tcPr>
          <w:p>
            <w:pPr/>
          </w:p>
        </w:tc>
        <w:tc>
          <w:tcPr>
            <w:tcW w:w="1040" w:type="dxa"/>
            <w:tcBorders>
              <w:top w:val="nil" w:sz="6" w:space="0" w:color="auto"/>
              <w:left w:val="nil" w:sz="6" w:space="0" w:color="auto"/>
              <w:bottom w:val="nil" w:sz="6" w:space="0" w:color="auto"/>
              <w:right w:val="nil" w:sz="6" w:space="0" w:color="auto"/>
            </w:tcBorders>
          </w:tcPr>
          <w:p>
            <w:pPr/>
          </w:p>
        </w:tc>
        <w:tc>
          <w:tcPr>
            <w:tcW w:w="1498" w:type="dxa"/>
            <w:tcBorders>
              <w:top w:val="nil" w:sz="6" w:space="0" w:color="auto"/>
              <w:left w:val="nil" w:sz="6" w:space="0" w:color="auto"/>
              <w:bottom w:val="nil" w:sz="6" w:space="0" w:color="auto"/>
              <w:right w:val="nil" w:sz="6" w:space="0" w:color="auto"/>
            </w:tcBorders>
          </w:tcPr>
          <w:p>
            <w:pPr/>
          </w:p>
        </w:tc>
      </w:tr>
      <w:tr>
        <w:trPr>
          <w:trHeight w:val="416" w:hRule="exact"/>
        </w:trPr>
        <w:tc>
          <w:tcPr>
            <w:tcW w:w="1050" w:type="dxa"/>
            <w:tcBorders>
              <w:top w:val="nil" w:sz="6" w:space="0" w:color="auto"/>
              <w:left w:val="nil" w:sz="6" w:space="0" w:color="auto"/>
              <w:bottom w:val="single" w:sz="17" w:space="0" w:color="000000"/>
              <w:right w:val="nil" w:sz="6" w:space="0" w:color="auto"/>
            </w:tcBorders>
          </w:tcPr>
          <w:p>
            <w:pPr>
              <w:pStyle w:val="TableParagraph"/>
              <w:tabs>
                <w:tab w:pos="484" w:val="left" w:leader="none"/>
              </w:tabs>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319" w:type="dxa"/>
            <w:tcBorders>
              <w:top w:val="nil" w:sz="6" w:space="0" w:color="auto"/>
              <w:left w:val="nil" w:sz="6" w:space="0" w:color="auto"/>
              <w:bottom w:val="single" w:sz="17" w:space="0" w:color="000000"/>
              <w:right w:val="nil" w:sz="6" w:space="0" w:color="auto"/>
            </w:tcBorders>
          </w:tcPr>
          <w:p>
            <w:pPr/>
          </w:p>
        </w:tc>
        <w:tc>
          <w:tcPr>
            <w:tcW w:w="854" w:type="dxa"/>
            <w:tcBorders>
              <w:top w:val="nil" w:sz="6" w:space="0" w:color="auto"/>
              <w:left w:val="nil" w:sz="6" w:space="0" w:color="auto"/>
              <w:bottom w:val="single" w:sz="17" w:space="0" w:color="000000"/>
              <w:right w:val="nil" w:sz="6" w:space="0" w:color="auto"/>
            </w:tcBorders>
          </w:tcPr>
          <w:p>
            <w:pPr/>
          </w:p>
        </w:tc>
        <w:tc>
          <w:tcPr>
            <w:tcW w:w="1552"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36"/>
              <w:jc w:val="right"/>
              <w:rPr>
                <w:rFonts w:ascii="宋体" w:hAnsi="宋体" w:cs="宋体" w:eastAsia="宋体" w:hint="default"/>
                <w:sz w:val="18"/>
                <w:szCs w:val="18"/>
              </w:rPr>
            </w:pPr>
            <w:r>
              <w:rPr>
                <w:rFonts w:ascii="宋体"/>
                <w:sz w:val="18"/>
              </w:rPr>
              <w:t>390,258,349.08</w:t>
            </w:r>
          </w:p>
        </w:tc>
        <w:tc>
          <w:tcPr>
            <w:tcW w:w="1389" w:type="dxa"/>
            <w:tcBorders>
              <w:top w:val="nil" w:sz="6" w:space="0" w:color="auto"/>
              <w:left w:val="nil" w:sz="6" w:space="0" w:color="auto"/>
              <w:bottom w:val="single" w:sz="17" w:space="0" w:color="000000"/>
              <w:right w:val="nil" w:sz="6" w:space="0" w:color="auto"/>
            </w:tcBorders>
          </w:tcPr>
          <w:p>
            <w:pPr/>
          </w:p>
        </w:tc>
        <w:tc>
          <w:tcPr>
            <w:tcW w:w="1040" w:type="dxa"/>
            <w:tcBorders>
              <w:top w:val="nil" w:sz="6" w:space="0" w:color="auto"/>
              <w:left w:val="nil" w:sz="6" w:space="0" w:color="auto"/>
              <w:bottom w:val="single" w:sz="17" w:space="0" w:color="000000"/>
              <w:right w:val="nil" w:sz="6" w:space="0" w:color="auto"/>
            </w:tcBorders>
          </w:tcPr>
          <w:p>
            <w:pPr/>
          </w:p>
        </w:tc>
        <w:tc>
          <w:tcPr>
            <w:tcW w:w="1498"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691,402,116.68</w:t>
            </w:r>
          </w:p>
        </w:tc>
      </w:tr>
    </w:tbl>
    <w:p>
      <w:pPr>
        <w:spacing w:after="0" w:line="240" w:lineRule="auto"/>
        <w:jc w:val="right"/>
        <w:rPr>
          <w:rFonts w:ascii="宋体" w:hAnsi="宋体" w:cs="宋体" w:eastAsia="宋体" w:hint="default"/>
          <w:sz w:val="18"/>
          <w:szCs w:val="18"/>
        </w:rPr>
        <w:sectPr>
          <w:pgSz w:w="11910" w:h="16840"/>
          <w:pgMar w:header="738" w:footer="714" w:top="1240" w:bottom="900" w:left="1540" w:right="1240"/>
        </w:sectPr>
      </w:pPr>
    </w:p>
    <w:p>
      <w:pPr>
        <w:spacing w:line="240" w:lineRule="auto" w:before="10"/>
        <w:rPr>
          <w:rFonts w:ascii="宋体" w:hAnsi="宋体" w:cs="宋体" w:eastAsia="宋体" w:hint="default"/>
          <w:b/>
          <w:bCs/>
          <w:sz w:val="13"/>
          <w:szCs w:val="13"/>
        </w:rPr>
      </w:pPr>
    </w:p>
    <w:p>
      <w:pPr>
        <w:pStyle w:val="BodyText"/>
        <w:spacing w:line="314" w:lineRule="auto" w:before="35"/>
        <w:ind w:left="501" w:right="1157" w:firstLine="420"/>
        <w:jc w:val="left"/>
      </w:pPr>
      <w:r>
        <w:rPr>
          <w:spacing w:val="-3"/>
        </w:rPr>
        <w:t>（1）公司期末其他货币资金主要为履约保证金、银行承兑汇票保证金、按揭房款保证金和</w:t>
      </w:r>
      <w:r>
        <w:rPr/>
        <w:t> 农民工工资保证金，其中资产负债表日后</w:t>
      </w:r>
      <w:r>
        <w:rPr>
          <w:spacing w:val="-54"/>
        </w:rPr>
        <w:t> </w:t>
      </w:r>
      <w:r>
        <w:rPr/>
        <w:t>3</w:t>
      </w:r>
      <w:r>
        <w:rPr>
          <w:spacing w:val="-53"/>
        </w:rPr>
        <w:t> </w:t>
      </w:r>
      <w:r>
        <w:rPr/>
        <w:t>个月内到期的金额为</w:t>
      </w:r>
      <w:r>
        <w:rPr>
          <w:spacing w:val="-54"/>
        </w:rPr>
        <w:t> </w:t>
      </w:r>
      <w:r>
        <w:rPr/>
        <w:t>80,092,452.53</w:t>
      </w:r>
      <w:r>
        <w:rPr>
          <w:spacing w:val="-53"/>
        </w:rPr>
        <w:t> </w:t>
      </w:r>
      <w:r>
        <w:rPr/>
        <w:t>元。</w:t>
      </w:r>
    </w:p>
    <w:p>
      <w:pPr>
        <w:pStyle w:val="BodyText"/>
        <w:spacing w:line="314" w:lineRule="auto" w:before="82"/>
        <w:ind w:left="501" w:right="1157" w:firstLine="525"/>
        <w:jc w:val="left"/>
      </w:pPr>
      <w:r>
        <w:rPr/>
        <w:t>（2）期末余额较期初余额减少</w:t>
      </w:r>
      <w:r>
        <w:rPr>
          <w:spacing w:val="-62"/>
        </w:rPr>
        <w:t> </w:t>
      </w:r>
      <w:r>
        <w:rPr/>
        <w:t>301,143,767.60</w:t>
      </w:r>
      <w:r>
        <w:rPr>
          <w:spacing w:val="-62"/>
        </w:rPr>
        <w:t> </w:t>
      </w:r>
      <w:r>
        <w:rPr>
          <w:spacing w:val="-4"/>
        </w:rPr>
        <w:t>元，减少比例为</w:t>
      </w:r>
      <w:r>
        <w:rPr>
          <w:spacing w:val="-62"/>
        </w:rPr>
        <w:t> </w:t>
      </w:r>
      <w:r>
        <w:rPr/>
        <w:t>43.56%,主要系子公司青</w:t>
      </w:r>
      <w:r>
        <w:rPr/>
        <w:t> 岛科达置业有限公司本期购置土地支付土地款所致。</w:t>
      </w:r>
    </w:p>
    <w:p>
      <w:pPr>
        <w:pStyle w:val="Heading3"/>
        <w:spacing w:line="240" w:lineRule="auto" w:before="82"/>
        <w:ind w:left="981" w:right="1157"/>
        <w:jc w:val="left"/>
        <w:rPr>
          <w:b w:val="0"/>
          <w:bCs w:val="0"/>
        </w:rPr>
      </w:pPr>
      <w:r>
        <w:rPr/>
        <w:t>2.交易性金融资产类别：</w:t>
      </w:r>
      <w:r>
        <w:rPr>
          <w:b w:val="0"/>
          <w:bCs w:val="0"/>
        </w:rPr>
      </w:r>
    </w:p>
    <w:p>
      <w:pPr>
        <w:spacing w:line="240" w:lineRule="auto" w:before="1"/>
        <w:rPr>
          <w:rFonts w:ascii="宋体" w:hAnsi="宋体" w:cs="宋体" w:eastAsia="宋体" w:hint="default"/>
          <w:b/>
          <w:bCs/>
          <w:sz w:val="8"/>
          <w:szCs w:val="8"/>
        </w:rPr>
      </w:pPr>
    </w:p>
    <w:p>
      <w:pPr>
        <w:spacing w:line="1220" w:lineRule="exact"/>
        <w:ind w:left="364"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3.9pt;height:61.05pt;mso-position-horizontal-relative:char;mso-position-vertical-relative:line" coordorigin="0,0" coordsize="8678,1221">
            <v:group style="position:absolute;left:29;top:5;width:3068;height:2" coordorigin="29,5" coordsize="3068,2">
              <v:shape style="position:absolute;left:29;top:5;width:3068;height:2" coordorigin="29,5" coordsize="3068,0" path="m29,5l3096,5e" filled="false" stroked="true" strokeweight=".47998pt" strokecolor="#000000">
                <v:path arrowok="t"/>
              </v:shape>
            </v:group>
            <v:group style="position:absolute;left:29;top:24;width:3068;height:2" coordorigin="29,24" coordsize="3068,2">
              <v:shape style="position:absolute;left:29;top:24;width:3068;height:2" coordorigin="29,24" coordsize="3068,0" path="m29,24l3096,24e" filled="false" stroked="true" strokeweight=".47998pt" strokecolor="#000000">
                <v:path arrowok="t"/>
              </v:shape>
              <v:shape style="position:absolute;left:3096;top:29;width:10;height:2" type="#_x0000_t75" stroked="false">
                <v:imagedata r:id="rId25" o:title=""/>
              </v:shape>
            </v:group>
            <v:group style="position:absolute;left:3096;top:5;width:29;height:2" coordorigin="3096,5" coordsize="29,2">
              <v:shape style="position:absolute;left:3096;top:5;width:29;height:2" coordorigin="3096,5" coordsize="29,0" path="m3096,5l3125,5e" filled="false" stroked="true" strokeweight=".47998pt" strokecolor="#000000">
                <v:path arrowok="t"/>
              </v:shape>
            </v:group>
            <v:group style="position:absolute;left:3096;top:24;width:29;height:2" coordorigin="3096,24" coordsize="29,2">
              <v:shape style="position:absolute;left:3096;top:24;width:29;height:2" coordorigin="3096,24" coordsize="29,0" path="m3096,24l3125,24e" filled="false" stroked="true" strokeweight=".47998pt" strokecolor="#000000">
                <v:path arrowok="t"/>
              </v:shape>
            </v:group>
            <v:group style="position:absolute;left:3125;top:5;width:2615;height:2" coordorigin="3125,5" coordsize="2615,2">
              <v:shape style="position:absolute;left:3125;top:5;width:2615;height:2" coordorigin="3125,5" coordsize="2615,0" path="m3125,5l5740,5e" filled="false" stroked="true" strokeweight=".47998pt" strokecolor="#000000">
                <v:path arrowok="t"/>
              </v:shape>
            </v:group>
            <v:group style="position:absolute;left:3125;top:24;width:2615;height:2" coordorigin="3125,24" coordsize="2615,2">
              <v:shape style="position:absolute;left:3125;top:24;width:2615;height:2" coordorigin="3125,24" coordsize="2615,0" path="m3125,24l5740,24e" filled="false" stroked="true" strokeweight=".47998pt" strokecolor="#000000">
                <v:path arrowok="t"/>
              </v:shape>
              <v:shape style="position:absolute;left:5740;top:29;width:10;height:2" type="#_x0000_t75" stroked="false">
                <v:imagedata r:id="rId25" o:title=""/>
              </v:shape>
            </v:group>
            <v:group style="position:absolute;left:5740;top:5;width:29;height:2" coordorigin="5740,5" coordsize="29,2">
              <v:shape style="position:absolute;left:5740;top:5;width:29;height:2" coordorigin="5740,5" coordsize="29,0" path="m5740,5l5768,5e" filled="false" stroked="true" strokeweight=".47998pt" strokecolor="#000000">
                <v:path arrowok="t"/>
              </v:shape>
            </v:group>
            <v:group style="position:absolute;left:5740;top:24;width:29;height:2" coordorigin="5740,24" coordsize="29,2">
              <v:shape style="position:absolute;left:5740;top:24;width:29;height:2" coordorigin="5740,24" coordsize="29,0" path="m5740,24l5768,24e" filled="false" stroked="true" strokeweight=".47998pt" strokecolor="#000000">
                <v:path arrowok="t"/>
              </v:shape>
            </v:group>
            <v:group style="position:absolute;left:5768;top:5;width:2874;height:2" coordorigin="5768,5" coordsize="2874,2">
              <v:shape style="position:absolute;left:5768;top:5;width:2874;height:2" coordorigin="5768,5" coordsize="2874,0" path="m5768,5l8642,5e" filled="false" stroked="true" strokeweight=".47998pt" strokecolor="#000000">
                <v:path arrowok="t"/>
              </v:shape>
            </v:group>
            <v:group style="position:absolute;left:5768;top:24;width:2874;height:2" coordorigin="5768,24" coordsize="2874,2">
              <v:shape style="position:absolute;left:5768;top:24;width:2874;height:2" coordorigin="5768,24" coordsize="2874,0" path="m5768,24l8642,24e" filled="false" stroked="true" strokeweight=".47998pt" strokecolor="#000000">
                <v:path arrowok="t"/>
              </v:shape>
              <v:shape style="position:absolute;left:3067;top:1;width:2711;height:425" type="#_x0000_t75" stroked="false">
                <v:imagedata r:id="rId46" o:title=""/>
              </v:shape>
            </v:group>
            <v:group style="position:absolute;left:14;top:1216;width:3082;height:2" coordorigin="14,1216" coordsize="3082,2">
              <v:shape style="position:absolute;left:14;top:1216;width:3082;height:2" coordorigin="14,1216" coordsize="3082,0" path="m14,1216l3096,1216e" filled="false" stroked="true" strokeweight=".47998pt" strokecolor="#000000">
                <v:path arrowok="t"/>
              </v:shape>
            </v:group>
            <v:group style="position:absolute;left:14;top:1196;width:3082;height:2" coordorigin="14,1196" coordsize="3082,2">
              <v:shape style="position:absolute;left:14;top:1196;width:3082;height:2" coordorigin="14,1196" coordsize="3082,0" path="m14,1196l3096,1196e" filled="false" stroked="true" strokeweight=".47998pt" strokecolor="#000000">
                <v:path arrowok="t"/>
              </v:shape>
            </v:group>
            <v:group style="position:absolute;left:3096;top:1196;width:29;height:2" coordorigin="3096,1196" coordsize="29,2">
              <v:shape style="position:absolute;left:3096;top:1196;width:29;height:2" coordorigin="3096,1196" coordsize="29,0" path="m3096,1196l3125,1196e" filled="false" stroked="true" strokeweight=".47998pt" strokecolor="#000000">
                <v:path arrowok="t"/>
              </v:shape>
            </v:group>
            <v:group style="position:absolute;left:3096;top:1216;width:2644;height:2" coordorigin="3096,1216" coordsize="2644,2">
              <v:shape style="position:absolute;left:3096;top:1216;width:2644;height:2" coordorigin="3096,1216" coordsize="2644,0" path="m3096,1216l5740,1216e" filled="false" stroked="true" strokeweight=".47998pt" strokecolor="#000000">
                <v:path arrowok="t"/>
              </v:shape>
            </v:group>
            <v:group style="position:absolute;left:3125;top:1196;width:2615;height:2" coordorigin="3125,1196" coordsize="2615,2">
              <v:shape style="position:absolute;left:3125;top:1196;width:2615;height:2" coordorigin="3125,1196" coordsize="2615,0" path="m3125,1196l5740,1196e" filled="false" stroked="true" strokeweight=".47998pt" strokecolor="#000000">
                <v:path arrowok="t"/>
              </v:shape>
              <v:shape style="position:absolute;left:0;top:368;width:8677;height:823" type="#_x0000_t75" stroked="false">
                <v:imagedata r:id="rId47" o:title=""/>
              </v:shape>
            </v:group>
            <v:group style="position:absolute;left:5740;top:1196;width:29;height:2" coordorigin="5740,1196" coordsize="29,2">
              <v:shape style="position:absolute;left:5740;top:1196;width:29;height:2" coordorigin="5740,1196" coordsize="29,0" path="m5740,1196l5768,1196e" filled="false" stroked="true" strokeweight=".47998pt" strokecolor="#000000">
                <v:path arrowok="t"/>
              </v:shape>
            </v:group>
            <v:group style="position:absolute;left:5740;top:1216;width:2903;height:2" coordorigin="5740,1216" coordsize="2903,2">
              <v:shape style="position:absolute;left:5740;top:1216;width:2903;height:2" coordorigin="5740,1216" coordsize="2903,0" path="m5740,1216l8642,1216e" filled="false" stroked="true" strokeweight=".47998pt" strokecolor="#000000">
                <v:path arrowok="t"/>
              </v:shape>
            </v:group>
            <v:group style="position:absolute;left:5768;top:1196;width:2874;height:2" coordorigin="5768,1196" coordsize="2874,2">
              <v:shape style="position:absolute;left:5768;top:1196;width:2874;height:2" coordorigin="5768,1196" coordsize="2874,0" path="m5768,1196l8642,1196e" filled="false" stroked="true" strokeweight=".47998pt" strokecolor="#000000">
                <v:path arrowok="t"/>
              </v:shape>
              <v:shape style="position:absolute;left:1142;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1776;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829;top:494;width:147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交易性基金投资</w:t>
                      </w:r>
                    </w:p>
                    <w:p>
                      <w:pPr>
                        <w:spacing w:before="122"/>
                        <w:ind w:left="315"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776;top:89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789;top:108;width:1265;height:1031" type="#_x0000_t202" filled="false" stroked="false">
                <v:textbox inset="0,0,0,0">
                  <w:txbxContent>
                    <w:p>
                      <w:pPr>
                        <w:spacing w:line="210" w:lineRule="exact" w:before="0"/>
                        <w:ind w:left="2" w:right="0" w:hanging="3"/>
                        <w:jc w:val="left"/>
                        <w:rPr>
                          <w:rFonts w:ascii="宋体" w:hAnsi="宋体" w:cs="宋体" w:eastAsia="宋体" w:hint="default"/>
                          <w:sz w:val="21"/>
                          <w:szCs w:val="21"/>
                        </w:rPr>
                      </w:pPr>
                      <w:r>
                        <w:rPr>
                          <w:rFonts w:ascii="宋体" w:hAnsi="宋体" w:cs="宋体" w:eastAsia="宋体" w:hint="default"/>
                          <w:b/>
                          <w:bCs/>
                          <w:w w:val="95"/>
                          <w:sz w:val="21"/>
                          <w:szCs w:val="21"/>
                        </w:rPr>
                        <w:t>期末公允价值</w:t>
                      </w:r>
                      <w:r>
                        <w:rPr>
                          <w:rFonts w:ascii="宋体" w:hAnsi="宋体" w:cs="宋体" w:eastAsia="宋体" w:hint="default"/>
                          <w:sz w:val="21"/>
                          <w:szCs w:val="21"/>
                        </w:rPr>
                      </w:r>
                    </w:p>
                    <w:p>
                      <w:pPr>
                        <w:spacing w:before="148"/>
                        <w:ind w:left="2" w:right="0" w:firstLine="0"/>
                        <w:jc w:val="left"/>
                        <w:rPr>
                          <w:rFonts w:ascii="宋体" w:hAnsi="宋体" w:cs="宋体" w:eastAsia="宋体" w:hint="default"/>
                          <w:sz w:val="21"/>
                          <w:szCs w:val="21"/>
                        </w:rPr>
                      </w:pPr>
                      <w:r>
                        <w:rPr>
                          <w:rFonts w:ascii="宋体"/>
                          <w:spacing w:val="-1"/>
                          <w:sz w:val="21"/>
                        </w:rPr>
                        <w:t>9,000,000.00</w:t>
                      </w:r>
                      <w:r>
                        <w:rPr>
                          <w:rFonts w:ascii="宋体"/>
                          <w:sz w:val="21"/>
                        </w:rPr>
                      </w:r>
                    </w:p>
                    <w:p>
                      <w:pPr>
                        <w:spacing w:before="122"/>
                        <w:ind w:left="2" w:right="0" w:firstLine="0"/>
                        <w:jc w:val="left"/>
                        <w:rPr>
                          <w:rFonts w:ascii="宋体" w:hAnsi="宋体" w:cs="宋体" w:eastAsia="宋体" w:hint="default"/>
                          <w:sz w:val="21"/>
                          <w:szCs w:val="21"/>
                        </w:rPr>
                      </w:pPr>
                      <w:r>
                        <w:rPr>
                          <w:rFonts w:ascii="宋体"/>
                          <w:spacing w:val="-1"/>
                          <w:sz w:val="21"/>
                        </w:rPr>
                        <w:t>9,000,000.00</w:t>
                      </w:r>
                      <w:r>
                        <w:rPr>
                          <w:rFonts w:ascii="宋体"/>
                          <w:sz w:val="21"/>
                        </w:rPr>
                      </w:r>
                    </w:p>
                  </w:txbxContent>
                </v:textbox>
                <w10:wrap type="none"/>
              </v:shape>
              <v:shape style="position:absolute;left:6561;top:108;width:12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期初公允价值</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23"/>
          <w:sz w:val="20"/>
          <w:szCs w:val="20"/>
        </w:rPr>
      </w:r>
    </w:p>
    <w:p>
      <w:pPr>
        <w:pStyle w:val="BodyText"/>
        <w:spacing w:line="240" w:lineRule="auto" w:before="43"/>
        <w:ind w:left="1027" w:right="1157"/>
        <w:jc w:val="left"/>
      </w:pPr>
      <w:r>
        <w:rPr/>
        <w:t>交易性金融资产是</w:t>
      </w:r>
      <w:r>
        <w:rPr>
          <w:spacing w:val="-46"/>
        </w:rPr>
        <w:t> </w:t>
      </w:r>
      <w:r>
        <w:rPr/>
        <w:t>2011</w:t>
      </w:r>
      <w:r>
        <w:rPr>
          <w:spacing w:val="-46"/>
        </w:rPr>
        <w:t> </w:t>
      </w:r>
      <w:r>
        <w:rPr/>
        <w:t>年</w:t>
      </w:r>
      <w:r>
        <w:rPr>
          <w:spacing w:val="-46"/>
        </w:rPr>
        <w:t> </w:t>
      </w:r>
      <w:r>
        <w:rPr/>
        <w:t>12</w:t>
      </w:r>
      <w:r>
        <w:rPr>
          <w:spacing w:val="-45"/>
        </w:rPr>
        <w:t> </w:t>
      </w:r>
      <w:r>
        <w:rPr/>
        <w:t>月</w:t>
      </w:r>
      <w:r>
        <w:rPr>
          <w:spacing w:val="-47"/>
        </w:rPr>
        <w:t> </w:t>
      </w:r>
      <w:r>
        <w:rPr/>
        <w:t>26</w:t>
      </w:r>
      <w:r>
        <w:rPr>
          <w:spacing w:val="-46"/>
        </w:rPr>
        <w:t> </w:t>
      </w:r>
      <w:r>
        <w:rPr/>
        <w:t>日公司申购的贷币性基金-安心货币</w:t>
      </w:r>
      <w:r>
        <w:rPr>
          <w:spacing w:val="-47"/>
        </w:rPr>
        <w:t> </w:t>
      </w:r>
      <w:r>
        <w:rPr/>
        <w:t>B,至</w:t>
      </w:r>
      <w:r>
        <w:rPr>
          <w:spacing w:val="-47"/>
        </w:rPr>
        <w:t> </w:t>
      </w:r>
      <w:r>
        <w:rPr/>
        <w:t>2011</w:t>
      </w:r>
      <w:r>
        <w:rPr>
          <w:spacing w:val="-46"/>
        </w:rPr>
        <w:t> </w:t>
      </w:r>
      <w:r>
        <w:rPr/>
        <w:t>年</w:t>
      </w:r>
      <w:r>
        <w:rPr>
          <w:spacing w:val="-46"/>
        </w:rPr>
        <w:t> </w:t>
      </w:r>
      <w:r>
        <w:rPr/>
        <w:t>12</w:t>
      </w:r>
    </w:p>
    <w:p>
      <w:pPr>
        <w:spacing w:line="369" w:lineRule="auto" w:before="84"/>
        <w:ind w:left="1028" w:right="6932" w:hanging="527"/>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日公允价值未发生变动。</w:t>
      </w:r>
      <w:r>
        <w:rPr>
          <w:rFonts w:ascii="宋体" w:hAnsi="宋体" w:cs="宋体" w:eastAsia="宋体" w:hint="default"/>
          <w:sz w:val="21"/>
          <w:szCs w:val="21"/>
        </w:rPr>
        <w:t> </w:t>
      </w:r>
      <w:r>
        <w:rPr>
          <w:rFonts w:ascii="宋体" w:hAnsi="宋体" w:cs="宋体" w:eastAsia="宋体" w:hint="default"/>
          <w:b/>
          <w:bCs/>
          <w:sz w:val="21"/>
          <w:szCs w:val="21"/>
        </w:rPr>
        <w:t>3.应收票据</w:t>
      </w:r>
      <w:r>
        <w:rPr>
          <w:rFonts w:ascii="宋体" w:hAnsi="宋体" w:cs="宋体" w:eastAsia="宋体" w:hint="default"/>
          <w:sz w:val="21"/>
          <w:szCs w:val="21"/>
        </w:rPr>
      </w:r>
    </w:p>
    <w:p>
      <w:pPr>
        <w:pStyle w:val="BodyText"/>
        <w:spacing w:line="240" w:lineRule="auto" w:before="34"/>
        <w:ind w:left="921" w:right="1157"/>
        <w:jc w:val="left"/>
      </w:pPr>
      <w:r>
        <w:rPr/>
        <w:t>（1）应收票据分类</w:t>
      </w:r>
    </w:p>
    <w:p>
      <w:pPr>
        <w:spacing w:line="240" w:lineRule="auto" w:before="0"/>
        <w:rPr>
          <w:rFonts w:ascii="宋体" w:hAnsi="宋体" w:cs="宋体" w:eastAsia="宋体" w:hint="default"/>
          <w:sz w:val="8"/>
          <w:szCs w:val="8"/>
        </w:rPr>
      </w:pPr>
    </w:p>
    <w:p>
      <w:pPr>
        <w:spacing w:line="1236" w:lineRule="exact"/>
        <w:ind w:left="421"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38.9pt;height:61.8pt;mso-position-horizontal-relative:char;mso-position-vertical-relative:line" coordorigin="0,0" coordsize="8778,1236">
            <v:group style="position:absolute;left:29;top:7;width:3030;height:2" coordorigin="29,7" coordsize="3030,2">
              <v:shape style="position:absolute;left:29;top:7;width:3030;height:2" coordorigin="29,7" coordsize="3030,0" path="m29,7l3059,7e" filled="false" stroked="true" strokeweight=".71997pt" strokecolor="#000000">
                <v:path arrowok="t"/>
              </v:shape>
            </v:group>
            <v:group style="position:absolute;left:29;top:36;width:3030;height:2" coordorigin="29,36" coordsize="3030,2">
              <v:shape style="position:absolute;left:29;top:36;width:3030;height:2" coordorigin="29,36" coordsize="3030,0" path="m29,36l3059,36e" filled="false" stroked="true" strokeweight=".72003pt" strokecolor="#000000">
                <v:path arrowok="t"/>
              </v:shape>
              <v:shape style="position:absolute;left:3059;top:43;width:10;height:2" type="#_x0000_t75" stroked="false">
                <v:imagedata r:id="rId25" o:title=""/>
              </v:shape>
            </v:group>
            <v:group style="position:absolute;left:3059;top:7;width:44;height:2" coordorigin="3059,7" coordsize="44,2">
              <v:shape style="position:absolute;left:3059;top:7;width:44;height:2" coordorigin="3059,7" coordsize="44,0" path="m3059,7l3102,7e" filled="false" stroked="true" strokeweight=".71997pt" strokecolor="#000000">
                <v:path arrowok="t"/>
              </v:shape>
            </v:group>
            <v:group style="position:absolute;left:3059;top:36;width:44;height:2" coordorigin="3059,36" coordsize="44,2">
              <v:shape style="position:absolute;left:3059;top:36;width:44;height:2" coordorigin="3059,36" coordsize="44,0" path="m3059,36l3102,36e" filled="false" stroked="true" strokeweight=".72003pt" strokecolor="#000000">
                <v:path arrowok="t"/>
              </v:shape>
            </v:group>
            <v:group style="position:absolute;left:3102;top:7;width:2998;height:2" coordorigin="3102,7" coordsize="2998,2">
              <v:shape style="position:absolute;left:3102;top:7;width:2998;height:2" coordorigin="3102,7" coordsize="2998,0" path="m3102,7l6100,7e" filled="false" stroked="true" strokeweight=".71997pt" strokecolor="#000000">
                <v:path arrowok="t"/>
              </v:shape>
            </v:group>
            <v:group style="position:absolute;left:3102;top:36;width:2998;height:2" coordorigin="3102,36" coordsize="2998,2">
              <v:shape style="position:absolute;left:3102;top:36;width:2998;height:2" coordorigin="3102,36" coordsize="2998,0" path="m3102,36l6100,36e" filled="false" stroked="true" strokeweight=".72003pt" strokecolor="#000000">
                <v:path arrowok="t"/>
              </v:shape>
              <v:shape style="position:absolute;left:6100;top:43;width:10;height:2" type="#_x0000_t75" stroked="false">
                <v:imagedata r:id="rId25" o:title=""/>
              </v:shape>
            </v:group>
            <v:group style="position:absolute;left:6100;top:7;width:44;height:2" coordorigin="6100,7" coordsize="44,2">
              <v:shape style="position:absolute;left:6100;top:7;width:44;height:2" coordorigin="6100,7" coordsize="44,0" path="m6100,7l6143,7e" filled="false" stroked="true" strokeweight=".71997pt" strokecolor="#000000">
                <v:path arrowok="t"/>
              </v:shape>
            </v:group>
            <v:group style="position:absolute;left:6100;top:36;width:44;height:2" coordorigin="6100,36" coordsize="44,2">
              <v:shape style="position:absolute;left:6100;top:36;width:44;height:2" coordorigin="6100,36" coordsize="44,0" path="m6100,36l6143,36e" filled="false" stroked="true" strokeweight=".72003pt" strokecolor="#000000">
                <v:path arrowok="t"/>
              </v:shape>
            </v:group>
            <v:group style="position:absolute;left:6143;top:7;width:2606;height:2" coordorigin="6143,7" coordsize="2606,2">
              <v:shape style="position:absolute;left:6143;top:7;width:2606;height:2" coordorigin="6143,7" coordsize="2606,0" path="m6143,7l8748,7e" filled="false" stroked="true" strokeweight=".71997pt" strokecolor="#000000">
                <v:path arrowok="t"/>
              </v:shape>
            </v:group>
            <v:group style="position:absolute;left:6143;top:36;width:2606;height:2" coordorigin="6143,36" coordsize="2606,2">
              <v:shape style="position:absolute;left:6143;top:36;width:2606;height:2" coordorigin="6143,36" coordsize="2606,0" path="m6143,36l8748,36e" filled="false" stroked="true" strokeweight=".72003pt" strokecolor="#000000">
                <v:path arrowok="t"/>
              </v:shape>
              <v:shape style="position:absolute;left:3030;top:17;width:3108;height:409" type="#_x0000_t75" stroked="false">
                <v:imagedata r:id="rId48" o:title=""/>
              </v:shape>
            </v:group>
            <v:group style="position:absolute;left:14;top:1229;width:3045;height:2" coordorigin="14,1229" coordsize="3045,2">
              <v:shape style="position:absolute;left:14;top:1229;width:3045;height:2" coordorigin="14,1229" coordsize="3045,0" path="m14,1229l3059,1229e" filled="false" stroked="true" strokeweight=".71997pt" strokecolor="#000000">
                <v:path arrowok="t"/>
              </v:shape>
            </v:group>
            <v:group style="position:absolute;left:14;top:1200;width:3045;height:2" coordorigin="14,1200" coordsize="3045,2">
              <v:shape style="position:absolute;left:14;top:1200;width:3045;height:2" coordorigin="14,1200" coordsize="3045,0" path="m14,1200l3059,1200e" filled="false" stroked="true" strokeweight=".72pt" strokecolor="#000000">
                <v:path arrowok="t"/>
              </v:shape>
            </v:group>
            <v:group style="position:absolute;left:3059;top:1200;width:44;height:2" coordorigin="3059,1200" coordsize="44,2">
              <v:shape style="position:absolute;left:3059;top:1200;width:44;height:2" coordorigin="3059,1200" coordsize="44,0" path="m3059,1200l3102,1200e" filled="false" stroked="true" strokeweight=".72pt" strokecolor="#000000">
                <v:path arrowok="t"/>
              </v:shape>
            </v:group>
            <v:group style="position:absolute;left:3059;top:1229;width:3041;height:2" coordorigin="3059,1229" coordsize="3041,2">
              <v:shape style="position:absolute;left:3059;top:1229;width:3041;height:2" coordorigin="3059,1229" coordsize="3041,0" path="m3059,1229l6100,1229e" filled="false" stroked="true" strokeweight=".71997pt" strokecolor="#000000">
                <v:path arrowok="t"/>
              </v:shape>
            </v:group>
            <v:group style="position:absolute;left:3102;top:1200;width:2998;height:2" coordorigin="3102,1200" coordsize="2998,2">
              <v:shape style="position:absolute;left:3102;top:1200;width:2998;height:2" coordorigin="3102,1200" coordsize="2998,0" path="m3102,1200l6100,1200e" filled="false" stroked="true" strokeweight=".72pt" strokecolor="#000000">
                <v:path arrowok="t"/>
              </v:shape>
              <v:shape style="position:absolute;left:0;top:368;width:8778;height:824" type="#_x0000_t75" stroked="false">
                <v:imagedata r:id="rId49" o:title=""/>
              </v:shape>
            </v:group>
            <v:group style="position:absolute;left:6100;top:1200;width:44;height:2" coordorigin="6100,1200" coordsize="44,2">
              <v:shape style="position:absolute;left:6100;top:1200;width:44;height:2" coordorigin="6100,1200" coordsize="44,0" path="m6100,1200l6143,1200e" filled="false" stroked="true" strokeweight=".72pt" strokecolor="#000000">
                <v:path arrowok="t"/>
              </v:shape>
            </v:group>
            <v:group style="position:absolute;left:6100;top:1229;width:2649;height:2" coordorigin="6100,1229" coordsize="2649,2">
              <v:shape style="position:absolute;left:6100;top:1229;width:2649;height:2" coordorigin="6100,1229" coordsize="2649,0" path="m6100,1229l8748,1229e" filled="false" stroked="true" strokeweight=".71997pt" strokecolor="#000000">
                <v:path arrowok="t"/>
              </v:shape>
            </v:group>
            <v:group style="position:absolute;left:6143;top:1200;width:2606;height:2" coordorigin="6143,1200" coordsize="2606,2">
              <v:shape style="position:absolute;left:6143;top:1200;width:2606;height:2" coordorigin="6143,1200" coordsize="2606,0" path="m6143,1200l8748,1200e" filled="false" stroked="true" strokeweight=".72pt" strokecolor="#000000">
                <v:path arrowok="t"/>
              </v:shape>
              <v:shape style="position:absolute;left:966;top:11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种</w:t>
                      </w:r>
                      <w:r>
                        <w:rPr>
                          <w:rFonts w:ascii="宋体" w:hAnsi="宋体" w:cs="宋体" w:eastAsia="宋体" w:hint="default"/>
                          <w:sz w:val="21"/>
                          <w:szCs w:val="21"/>
                        </w:rPr>
                      </w:r>
                    </w:p>
                  </w:txbxContent>
                </v:textbox>
                <w10:wrap type="none"/>
              </v:shape>
              <v:shape style="position:absolute;left:1917;top:11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916;top:495;width:1260;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银行承兑汇票</w:t>
                      </w:r>
                      <w:r>
                        <w:rPr>
                          <w:rFonts w:ascii="宋体" w:hAnsi="宋体" w:cs="宋体" w:eastAsia="宋体" w:hint="default"/>
                          <w:sz w:val="21"/>
                          <w:szCs w:val="21"/>
                        </w:rPr>
                      </w:r>
                    </w:p>
                    <w:p>
                      <w:pPr>
                        <w:spacing w:before="121"/>
                        <w:ind w:left="157"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808;top:89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952;top:115;width:1260;height:987"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spacing w:before="105"/>
                        <w:ind w:left="0" w:right="0" w:firstLine="0"/>
                        <w:jc w:val="center"/>
                        <w:rPr>
                          <w:rFonts w:ascii="宋体" w:hAnsi="宋体" w:cs="宋体" w:eastAsia="宋体" w:hint="default"/>
                          <w:sz w:val="21"/>
                          <w:szCs w:val="21"/>
                        </w:rPr>
                      </w:pPr>
                      <w:r>
                        <w:rPr>
                          <w:rFonts w:ascii="宋体"/>
                          <w:spacing w:val="-1"/>
                          <w:sz w:val="21"/>
                        </w:rPr>
                        <w:t>2,320,000.00</w:t>
                      </w:r>
                      <w:r>
                        <w:rPr>
                          <w:rFonts w:ascii="宋体"/>
                          <w:sz w:val="21"/>
                        </w:rPr>
                      </w:r>
                    </w:p>
                    <w:p>
                      <w:pPr>
                        <w:spacing w:before="121"/>
                        <w:ind w:left="0" w:right="0" w:firstLine="0"/>
                        <w:jc w:val="center"/>
                        <w:rPr>
                          <w:rFonts w:ascii="宋体" w:hAnsi="宋体" w:cs="宋体" w:eastAsia="宋体" w:hint="default"/>
                          <w:sz w:val="21"/>
                          <w:szCs w:val="21"/>
                        </w:rPr>
                      </w:pPr>
                      <w:r>
                        <w:rPr>
                          <w:rFonts w:ascii="宋体"/>
                          <w:spacing w:val="-1"/>
                          <w:sz w:val="21"/>
                        </w:rPr>
                        <w:t>2,320,000.00</w:t>
                      </w:r>
                      <w:r>
                        <w:rPr>
                          <w:rFonts w:ascii="宋体"/>
                          <w:sz w:val="21"/>
                        </w:rPr>
                      </w:r>
                    </w:p>
                  </w:txbxContent>
                </v:textbox>
                <w10:wrap type="none"/>
              </v:shape>
              <v:shape style="position:absolute;left:6900;top:115;width:1051;height:987"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spacing w:before="105"/>
                        <w:ind w:left="0" w:right="0" w:firstLine="0"/>
                        <w:jc w:val="center"/>
                        <w:rPr>
                          <w:rFonts w:ascii="宋体" w:hAnsi="宋体" w:cs="宋体" w:eastAsia="宋体" w:hint="default"/>
                          <w:sz w:val="21"/>
                          <w:szCs w:val="21"/>
                        </w:rPr>
                      </w:pPr>
                      <w:r>
                        <w:rPr>
                          <w:rFonts w:ascii="宋体"/>
                          <w:sz w:val="21"/>
                        </w:rPr>
                        <w:t>260,000.00</w:t>
                      </w:r>
                    </w:p>
                    <w:p>
                      <w:pPr>
                        <w:spacing w:before="121"/>
                        <w:ind w:left="-1" w:right="0" w:firstLine="0"/>
                        <w:jc w:val="center"/>
                        <w:rPr>
                          <w:rFonts w:ascii="宋体" w:hAnsi="宋体" w:cs="宋体" w:eastAsia="宋体" w:hint="default"/>
                          <w:sz w:val="21"/>
                          <w:szCs w:val="21"/>
                        </w:rPr>
                      </w:pPr>
                      <w:r>
                        <w:rPr>
                          <w:rFonts w:ascii="宋体"/>
                          <w:spacing w:val="-1"/>
                          <w:sz w:val="21"/>
                        </w:rPr>
                        <w:t>260,000.00</w:t>
                      </w:r>
                    </w:p>
                  </w:txbxContent>
                </v:textbox>
                <w10:wrap type="none"/>
              </v:shape>
            </v:group>
          </v:group>
        </w:pict>
      </w:r>
      <w:r>
        <w:rPr>
          <w:rFonts w:ascii="宋体" w:hAnsi="宋体" w:cs="宋体" w:eastAsia="宋体" w:hint="default"/>
          <w:position w:val="-24"/>
          <w:sz w:val="20"/>
          <w:szCs w:val="20"/>
        </w:rPr>
      </w:r>
    </w:p>
    <w:p>
      <w:pPr>
        <w:pStyle w:val="Heading3"/>
        <w:spacing w:line="240" w:lineRule="auto" w:before="41"/>
        <w:ind w:left="924" w:right="1157"/>
        <w:jc w:val="left"/>
        <w:rPr>
          <w:b w:val="0"/>
          <w:bCs w:val="0"/>
        </w:rPr>
      </w:pPr>
      <w:r>
        <w:rPr/>
        <w:t>4.应收账款</w:t>
      </w:r>
      <w:r>
        <w:rPr>
          <w:b w:val="0"/>
          <w:bCs w:val="0"/>
        </w:rPr>
      </w:r>
    </w:p>
    <w:p>
      <w:pPr>
        <w:pStyle w:val="BodyText"/>
        <w:spacing w:line="240" w:lineRule="auto" w:before="147"/>
        <w:ind w:left="921" w:right="1157"/>
        <w:jc w:val="left"/>
      </w:pPr>
      <w:r>
        <w:rPr/>
        <w:t>（1）应收账款按种类披露：</w:t>
      </w:r>
    </w:p>
    <w:p>
      <w:pPr>
        <w:spacing w:line="240" w:lineRule="auto" w:before="1"/>
        <w:rPr>
          <w:rFonts w:ascii="宋体" w:hAnsi="宋体" w:cs="宋体" w:eastAsia="宋体" w:hint="default"/>
          <w:sz w:val="8"/>
          <w:szCs w:val="8"/>
        </w:rPr>
      </w:pPr>
    </w:p>
    <w:p>
      <w:pPr>
        <w:spacing w:line="2319" w:lineRule="exact"/>
        <w:ind w:left="118"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502.35pt;height:116pt;mso-position-horizontal-relative:char;mso-position-vertical-relative:line" coordorigin="0,0" coordsize="10047,2320">
            <v:group style="position:absolute;left:19;top:7;width:1269;height:2" coordorigin="19,7" coordsize="1269,2">
              <v:shape style="position:absolute;left:19;top:7;width:1269;height:2" coordorigin="19,7" coordsize="1269,0" path="m19,7l1288,7e" filled="false" stroked="true" strokeweight=".72pt" strokecolor="#000000">
                <v:path arrowok="t"/>
              </v:shape>
            </v:group>
            <v:group style="position:absolute;left:19;top:36;width:1269;height:2" coordorigin="19,36" coordsize="1269,2">
              <v:shape style="position:absolute;left:19;top:36;width:1269;height:2" coordorigin="19,36" coordsize="1269,0" path="m19,36l1288,36e" filled="false" stroked="true" strokeweight=".72pt" strokecolor="#000000">
                <v:path arrowok="t"/>
              </v:shape>
              <v:shape style="position:absolute;left:1288;top:43;width:10;height:2" type="#_x0000_t75" stroked="false">
                <v:imagedata r:id="rId28" o:title=""/>
              </v:shape>
            </v:group>
            <v:group style="position:absolute;left:1288;top:7;width:44;height:2" coordorigin="1288,7" coordsize="44,2">
              <v:shape style="position:absolute;left:1288;top:7;width:44;height:2" coordorigin="1288,7" coordsize="44,0" path="m1288,7l1331,7e" filled="false" stroked="true" strokeweight=".72pt" strokecolor="#000000">
                <v:path arrowok="t"/>
              </v:shape>
            </v:group>
            <v:group style="position:absolute;left:1288;top:36;width:44;height:2" coordorigin="1288,36" coordsize="44,2">
              <v:shape style="position:absolute;left:1288;top:36;width:44;height:2" coordorigin="1288,36" coordsize="44,0" path="m1288,36l1331,36e" filled="false" stroked="true" strokeweight=".72pt" strokecolor="#000000">
                <v:path arrowok="t"/>
              </v:shape>
            </v:group>
            <v:group style="position:absolute;left:1331;top:7;width:4367;height:2" coordorigin="1331,7" coordsize="4367,2">
              <v:shape style="position:absolute;left:1331;top:7;width:4367;height:2" coordorigin="1331,7" coordsize="4367,0" path="m1331,7l5698,7e" filled="false" stroked="true" strokeweight=".72pt" strokecolor="#000000">
                <v:path arrowok="t"/>
              </v:shape>
            </v:group>
            <v:group style="position:absolute;left:1331;top:36;width:4367;height:2" coordorigin="1331,36" coordsize="4367,2">
              <v:shape style="position:absolute;left:1331;top:36;width:4367;height:2" coordorigin="1331,36" coordsize="4367,0" path="m1331,36l5698,36e" filled="false" stroked="true" strokeweight=".72pt" strokecolor="#000000">
                <v:path arrowok="t"/>
              </v:shape>
              <v:shape style="position:absolute;left:5698;top:43;width:10;height:2" type="#_x0000_t75" stroked="false">
                <v:imagedata r:id="rId28" o:title=""/>
              </v:shape>
            </v:group>
            <v:group style="position:absolute;left:5698;top:7;width:44;height:2" coordorigin="5698,7" coordsize="44,2">
              <v:shape style="position:absolute;left:5698;top:7;width:44;height:2" coordorigin="5698,7" coordsize="44,0" path="m5698,7l5741,7e" filled="false" stroked="true" strokeweight=".72pt" strokecolor="#000000">
                <v:path arrowok="t"/>
              </v:shape>
            </v:group>
            <v:group style="position:absolute;left:5698;top:36;width:44;height:2" coordorigin="5698,36" coordsize="44,2">
              <v:shape style="position:absolute;left:5698;top:36;width:44;height:2" coordorigin="5698,36" coordsize="44,0" path="m5698,36l5741,36e" filled="false" stroked="true" strokeweight=".72pt" strokecolor="#000000">
                <v:path arrowok="t"/>
              </v:shape>
            </v:group>
            <v:group style="position:absolute;left:5741;top:7;width:4274;height:2" coordorigin="5741,7" coordsize="4274,2">
              <v:shape style="position:absolute;left:5741;top:7;width:4274;height:2" coordorigin="5741,7" coordsize="4274,0" path="m5741,7l10014,7e" filled="false" stroked="true" strokeweight=".72pt" strokecolor="#000000">
                <v:path arrowok="t"/>
              </v:shape>
            </v:group>
            <v:group style="position:absolute;left:5741;top:36;width:4274;height:2" coordorigin="5741,36" coordsize="4274,2">
              <v:shape style="position:absolute;left:5741;top:36;width:4274;height:2" coordorigin="5741,36" coordsize="4274,0" path="m5741,36l10014,36e" filled="false" stroked="true" strokeweight=".72pt" strokecolor="#000000">
                <v:path arrowok="t"/>
              </v:shape>
              <v:shape style="position:absolute;left:1259;top:17;width:4477;height:444" type="#_x0000_t75" stroked="false">
                <v:imagedata r:id="rId50" o:title=""/>
              </v:shape>
              <v:shape style="position:absolute;left:1259;top:403;width:8788;height:946" type="#_x0000_t75" stroked="false">
                <v:imagedata r:id="rId51" o:title=""/>
              </v:shape>
              <v:shape style="position:absolute;left:0;top:1301;width:10037;height:1019" type="#_x0000_t75" stroked="false">
                <v:imagedata r:id="rId52" o:title=""/>
              </v:shape>
              <v:shape style="position:absolute;left:3226;top:15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7586;top:15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384;top:600;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w:t>
                      </w:r>
                      <w:r>
                        <w:rPr>
                          <w:rFonts w:ascii="宋体" w:hAnsi="宋体" w:cs="宋体" w:eastAsia="宋体" w:hint="default"/>
                          <w:b/>
                          <w:bCs/>
                          <w:spacing w:val="90"/>
                          <w:sz w:val="18"/>
                          <w:szCs w:val="18"/>
                        </w:rPr>
                        <w:t> </w:t>
                      </w:r>
                      <w:r>
                        <w:rPr>
                          <w:rFonts w:ascii="宋体" w:hAnsi="宋体" w:cs="宋体" w:eastAsia="宋体" w:hint="default"/>
                          <w:b/>
                          <w:bCs/>
                          <w:sz w:val="18"/>
                          <w:szCs w:val="18"/>
                        </w:rPr>
                        <w:t>类</w:t>
                      </w:r>
                      <w:r>
                        <w:rPr>
                          <w:rFonts w:ascii="宋体" w:hAnsi="宋体" w:cs="宋体" w:eastAsia="宋体" w:hint="default"/>
                          <w:sz w:val="18"/>
                          <w:szCs w:val="18"/>
                        </w:rPr>
                      </w:r>
                    </w:p>
                  </w:txbxContent>
                </v:textbox>
                <w10:wrap type="none"/>
              </v:shape>
              <v:shape style="position:absolute;left:2072;top:5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277;top:5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468;top:5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622;top:55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902;top:9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3043;top:877;width:363;height:420"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4"/>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4100;top:9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165;top:877;width:363;height:420"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4"/>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6305;top:9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432;top:877;width:363;height:420"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4"/>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8480;top:99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511;top:877;width:363;height:420"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4"/>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126;top:1368;width:1098;height:90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31"/>
                          <w:sz w:val="18"/>
                          <w:szCs w:val="18"/>
                        </w:rPr>
                        <w:t>单项金额重</w:t>
                      </w:r>
                      <w:r>
                        <w:rPr>
                          <w:rFonts w:ascii="宋体" w:hAnsi="宋体" w:cs="宋体" w:eastAsia="宋体" w:hint="default"/>
                          <w:spacing w:val="-51"/>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31"/>
                          <w:sz w:val="18"/>
                          <w:szCs w:val="18"/>
                        </w:rPr>
                        <w:t>大并单项计</w:t>
                      </w:r>
                      <w:r>
                        <w:rPr>
                          <w:rFonts w:ascii="宋体" w:hAnsi="宋体" w:cs="宋体" w:eastAsia="宋体" w:hint="default"/>
                          <w:spacing w:val="-51"/>
                          <w:sz w:val="18"/>
                          <w:szCs w:val="18"/>
                        </w:rPr>
                        <w:t> </w:t>
                      </w:r>
                      <w:r>
                        <w:rPr>
                          <w:rFonts w:ascii="宋体" w:hAnsi="宋体" w:cs="宋体" w:eastAsia="宋体" w:hint="default"/>
                          <w:spacing w:val="31"/>
                          <w:sz w:val="18"/>
                          <w:szCs w:val="18"/>
                        </w:rPr>
                        <w:t>提坏账准备</w:t>
                      </w:r>
                      <w:r>
                        <w:rPr>
                          <w:rFonts w:ascii="宋体" w:hAnsi="宋体" w:cs="宋体" w:eastAsia="宋体" w:hint="default"/>
                          <w:spacing w:val="-51"/>
                          <w:sz w:val="18"/>
                          <w:szCs w:val="18"/>
                        </w:rPr>
                        <w:t> </w:t>
                      </w:r>
                      <w:r>
                        <w:rPr>
                          <w:rFonts w:ascii="宋体" w:hAnsi="宋体" w:cs="宋体" w:eastAsia="宋体" w:hint="default"/>
                          <w:sz w:val="18"/>
                          <w:szCs w:val="18"/>
                        </w:rPr>
                        <w:t>的应收账款</w:t>
                      </w:r>
                    </w:p>
                  </w:txbxContent>
                </v:textbox>
                <w10:wrap type="none"/>
              </v:shape>
              <v:shape style="position:absolute;left:1506;top:1728;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399,096,154.54</w:t>
                      </w:r>
                    </w:p>
                  </w:txbxContent>
                </v:textbox>
                <w10:wrap type="none"/>
              </v:shape>
              <v:shape style="position:absolute;left:3016;top:1728;width:6891;height:180" type="#_x0000_t202" filled="false" stroked="false">
                <v:textbox inset="0,0,0,0">
                  <w:txbxContent>
                    <w:p>
                      <w:pPr>
                        <w:tabs>
                          <w:tab w:pos="784" w:val="left" w:leader="none"/>
                          <w:tab w:pos="2218" w:val="left" w:leader="none"/>
                          <w:tab w:pos="2975" w:val="left" w:leader="none"/>
                          <w:tab w:pos="4382" w:val="left" w:leader="none"/>
                          <w:tab w:pos="5164" w:val="left" w:leader="none"/>
                          <w:tab w:pos="6530" w:val="left" w:leader="none"/>
                        </w:tabs>
                        <w:spacing w:line="180" w:lineRule="exact" w:before="0"/>
                        <w:ind w:left="0" w:right="0" w:firstLine="0"/>
                        <w:jc w:val="left"/>
                        <w:rPr>
                          <w:rFonts w:ascii="宋体" w:hAnsi="宋体" w:cs="宋体" w:eastAsia="宋体" w:hint="default"/>
                          <w:sz w:val="18"/>
                          <w:szCs w:val="18"/>
                        </w:rPr>
                      </w:pPr>
                      <w:r>
                        <w:rPr>
                          <w:rFonts w:ascii="宋体"/>
                          <w:sz w:val="18"/>
                        </w:rPr>
                        <w:t>60.74</w:t>
                        <w:tab/>
                        <w:t>7,981,923.10</w:t>
                        <w:tab/>
                        <w:t>2.00</w:t>
                        <w:tab/>
                        <w:t>81,066,368.19</w:t>
                        <w:tab/>
                        <w:t>16.91</w:t>
                        <w:tab/>
                        <w:t>2,175,856.19</w:t>
                        <w:tab/>
                        <w:t>2.68</w:t>
                      </w:r>
                    </w:p>
                  </w:txbxContent>
                </v:textbox>
                <w10:wrap type="none"/>
              </v:shape>
            </v:group>
          </v:group>
        </w:pict>
      </w:r>
      <w:r>
        <w:rPr>
          <w:rFonts w:ascii="宋体" w:hAnsi="宋体" w:cs="宋体" w:eastAsia="宋体" w:hint="default"/>
          <w:position w:val="-45"/>
          <w:sz w:val="20"/>
          <w:szCs w:val="20"/>
        </w:rPr>
      </w:r>
    </w:p>
    <w:p>
      <w:pPr>
        <w:spacing w:before="36"/>
        <w:ind w:left="244" w:right="1157" w:firstLine="0"/>
        <w:jc w:val="left"/>
        <w:rPr>
          <w:rFonts w:ascii="宋体" w:hAnsi="宋体" w:cs="宋体" w:eastAsia="宋体" w:hint="default"/>
          <w:sz w:val="18"/>
          <w:szCs w:val="18"/>
        </w:rPr>
      </w:pPr>
      <w:r>
        <w:rPr/>
        <w:pict>
          <v:group style="position:absolute;margin-left:65.459999pt;margin-top:16.99213pt;width:503.05pt;height:132.550pt;mso-position-horizontal-relative:page;mso-position-vertical-relative:paragraph;z-index:-691168" coordorigin="1309,340" coordsize="10061,2651">
            <v:group style="position:absolute;left:1324;top:2983;width:1270;height:2" coordorigin="1324,2983" coordsize="1270,2">
              <v:shape style="position:absolute;left:1324;top:2983;width:1270;height:2" coordorigin="1324,2983" coordsize="1270,0" path="m1324,2983l2593,2983e" filled="false" stroked="true" strokeweight=".72pt" strokecolor="#000000">
                <v:path arrowok="t"/>
              </v:shape>
            </v:group>
            <v:group style="position:absolute;left:1324;top:2955;width:1270;height:2" coordorigin="1324,2955" coordsize="1270,2">
              <v:shape style="position:absolute;left:1324;top:2955;width:1270;height:2" coordorigin="1324,2955" coordsize="1270,0" path="m1324,2955l2593,2955e" filled="false" stroked="true" strokeweight=".72pt" strokecolor="#000000">
                <v:path arrowok="t"/>
              </v:shape>
            </v:group>
            <v:group style="position:absolute;left:2593;top:2955;width:44;height:2" coordorigin="2593,2955" coordsize="44,2">
              <v:shape style="position:absolute;left:2593;top:2955;width:44;height:2" coordorigin="2593,2955" coordsize="44,0" path="m2593,2955l2636,2955e" filled="false" stroked="true" strokeweight=".72pt" strokecolor="#000000">
                <v:path arrowok="t"/>
              </v:shape>
            </v:group>
            <v:group style="position:absolute;left:2593;top:2983;width:1582;height:2" coordorigin="2593,2983" coordsize="1582,2">
              <v:shape style="position:absolute;left:2593;top:2983;width:1582;height:2" coordorigin="2593,2983" coordsize="1582,0" path="m2593,2983l4175,2983e" filled="false" stroked="true" strokeweight=".72pt" strokecolor="#000000">
                <v:path arrowok="t"/>
              </v:shape>
            </v:group>
            <v:group style="position:absolute;left:2636;top:2955;width:1539;height:2" coordorigin="2636,2955" coordsize="1539,2">
              <v:shape style="position:absolute;left:2636;top:2955;width:1539;height:2" coordorigin="2636,2955" coordsize="1539,0" path="m2636,2955l4175,2955e" filled="false" stroked="true" strokeweight=".72pt" strokecolor="#000000">
                <v:path arrowok="t"/>
              </v:shape>
            </v:group>
            <v:group style="position:absolute;left:4175;top:2955;width:44;height:2" coordorigin="4175,2955" coordsize="44,2">
              <v:shape style="position:absolute;left:4175;top:2955;width:44;height:2" coordorigin="4175,2955" coordsize="44,0" path="m4175,2955l4218,2955e" filled="false" stroked="true" strokeweight=".72pt" strokecolor="#000000">
                <v:path arrowok="t"/>
              </v:shape>
            </v:group>
            <v:group style="position:absolute;left:4175;top:2983;width:700;height:2" coordorigin="4175,2983" coordsize="700,2">
              <v:shape style="position:absolute;left:4175;top:2983;width:700;height:2" coordorigin="4175,2983" coordsize="700,0" path="m4175,2983l4874,2983e" filled="false" stroked="true" strokeweight=".72pt" strokecolor="#000000">
                <v:path arrowok="t"/>
              </v:shape>
            </v:group>
            <v:group style="position:absolute;left:4218;top:2955;width:657;height:2" coordorigin="4218,2955" coordsize="657,2">
              <v:shape style="position:absolute;left:4218;top:2955;width:657;height:2" coordorigin="4218,2955" coordsize="657,0" path="m4218,2955l4874,2955e" filled="false" stroked="true" strokeweight=".72pt" strokecolor="#000000">
                <v:path arrowok="t"/>
              </v:shape>
            </v:group>
            <v:group style="position:absolute;left:4874;top:2955;width:44;height:2" coordorigin="4874,2955" coordsize="44,2">
              <v:shape style="position:absolute;left:4874;top:2955;width:44;height:2" coordorigin="4874,2955" coordsize="44,0" path="m4874,2955l4918,2955e" filled="false" stroked="true" strokeweight=".72pt" strokecolor="#000000">
                <v:path arrowok="t"/>
              </v:shape>
            </v:group>
            <v:group style="position:absolute;left:4874;top:2983;width:1428;height:2" coordorigin="4874,2983" coordsize="1428,2">
              <v:shape style="position:absolute;left:4874;top:2983;width:1428;height:2" coordorigin="4874,2983" coordsize="1428,0" path="m4874,2983l6302,2983e" filled="false" stroked="true" strokeweight=".72pt" strokecolor="#000000">
                <v:path arrowok="t"/>
              </v:shape>
            </v:group>
            <v:group style="position:absolute;left:4918;top:2955;width:1385;height:2" coordorigin="4918,2955" coordsize="1385,2">
              <v:shape style="position:absolute;left:4918;top:2955;width:1385;height:2" coordorigin="4918,2955" coordsize="1385,0" path="m4918,2955l6302,2955e" filled="false" stroked="true" strokeweight=".72pt" strokecolor="#000000">
                <v:path arrowok="t"/>
              </v:shape>
            </v:group>
            <v:group style="position:absolute;left:6302;top:2955;width:44;height:2" coordorigin="6302,2955" coordsize="44,2">
              <v:shape style="position:absolute;left:6302;top:2955;width:44;height:2" coordorigin="6302,2955" coordsize="44,0" path="m6302,2955l6346,2955e" filled="false" stroked="true" strokeweight=".72pt" strokecolor="#000000">
                <v:path arrowok="t"/>
              </v:shape>
            </v:group>
            <v:group style="position:absolute;left:6302;top:2983;width:714;height:2" coordorigin="6302,2983" coordsize="714,2">
              <v:shape style="position:absolute;left:6302;top:2983;width:714;height:2" coordorigin="6302,2983" coordsize="714,0" path="m6302,2983l7016,2983e" filled="false" stroked="true" strokeweight=".72pt" strokecolor="#000000">
                <v:path arrowok="t"/>
              </v:shape>
            </v:group>
            <v:group style="position:absolute;left:6346;top:2955;width:671;height:2" coordorigin="6346,2955" coordsize="671,2">
              <v:shape style="position:absolute;left:6346;top:2955;width:671;height:2" coordorigin="6346,2955" coordsize="671,0" path="m6346,2955l7016,2955e" filled="false" stroked="true" strokeweight=".72pt" strokecolor="#000000">
                <v:path arrowok="t"/>
              </v:shape>
            </v:group>
            <v:group style="position:absolute;left:7016;top:2955;width:44;height:2" coordorigin="7016,2955" coordsize="44,2">
              <v:shape style="position:absolute;left:7016;top:2955;width:44;height:2" coordorigin="7016,2955" coordsize="44,0" path="m7016,2955l7060,2955e" filled="false" stroked="true" strokeweight=".72pt" strokecolor="#000000">
                <v:path arrowok="t"/>
              </v:shape>
            </v:group>
            <v:group style="position:absolute;left:7016;top:2983;width:1540;height:2" coordorigin="7016,2983" coordsize="1540,2">
              <v:shape style="position:absolute;left:7016;top:2983;width:1540;height:2" coordorigin="7016,2983" coordsize="1540,0" path="m7016,2983l8556,2983e" filled="false" stroked="true" strokeweight=".72pt" strokecolor="#000000">
                <v:path arrowok="t"/>
              </v:shape>
            </v:group>
            <v:group style="position:absolute;left:7060;top:2955;width:1497;height:2" coordorigin="7060,2955" coordsize="1497,2">
              <v:shape style="position:absolute;left:7060;top:2955;width:1497;height:2" coordorigin="7060,2955" coordsize="1497,0" path="m7060,2955l8556,2955e" filled="false" stroked="true" strokeweight=".72pt" strokecolor="#000000">
                <v:path arrowok="t"/>
              </v:shape>
            </v:group>
            <v:group style="position:absolute;left:8556;top:2955;width:44;height:2" coordorigin="8556,2955" coordsize="44,2">
              <v:shape style="position:absolute;left:8556;top:2955;width:44;height:2" coordorigin="8556,2955" coordsize="44,0" path="m8556,2955l8599,2955e" filled="false" stroked="true" strokeweight=".72pt" strokecolor="#000000">
                <v:path arrowok="t"/>
              </v:shape>
            </v:group>
            <v:group style="position:absolute;left:8556;top:2983;width:729;height:2" coordorigin="8556,2983" coordsize="729,2">
              <v:shape style="position:absolute;left:8556;top:2983;width:729;height:2" coordorigin="8556,2983" coordsize="729,0" path="m8556,2983l9284,2983e" filled="false" stroked="true" strokeweight=".72pt" strokecolor="#000000">
                <v:path arrowok="t"/>
              </v:shape>
            </v:group>
            <v:group style="position:absolute;left:8599;top:2955;width:686;height:2" coordorigin="8599,2955" coordsize="686,2">
              <v:shape style="position:absolute;left:8599;top:2955;width:686;height:2" coordorigin="8599,2955" coordsize="686,0" path="m8599,2955l9284,2955e" filled="false" stroked="true" strokeweight=".72pt" strokecolor="#000000">
                <v:path arrowok="t"/>
              </v:shape>
            </v:group>
            <v:group style="position:absolute;left:9284;top:2955;width:44;height:2" coordorigin="9284,2955" coordsize="44,2">
              <v:shape style="position:absolute;left:9284;top:2955;width:44;height:2" coordorigin="9284,2955" coordsize="44,0" path="m9284,2955l9328,2955e" filled="false" stroked="true" strokeweight=".72pt" strokecolor="#000000">
                <v:path arrowok="t"/>
              </v:shape>
            </v:group>
            <v:group style="position:absolute;left:9284;top:2983;width:1414;height:2" coordorigin="9284,2983" coordsize="1414,2">
              <v:shape style="position:absolute;left:9284;top:2983;width:1414;height:2" coordorigin="9284,2983" coordsize="1414,0" path="m9284,2983l10698,2983e" filled="false" stroked="true" strokeweight=".72pt" strokecolor="#000000">
                <v:path arrowok="t"/>
              </v:shape>
            </v:group>
            <v:group style="position:absolute;left:9328;top:2955;width:1371;height:2" coordorigin="9328,2955" coordsize="1371,2">
              <v:shape style="position:absolute;left:9328;top:2955;width:1371;height:2" coordorigin="9328,2955" coordsize="1371,0" path="m9328,2955l10698,2955e" filled="false" stroked="true" strokeweight=".72pt" strokecolor="#000000">
                <v:path arrowok="t"/>
              </v:shape>
              <v:shape style="position:absolute;left:1309;top:340;width:10061;height:2608" type="#_x0000_t75" stroked="false">
                <v:imagedata r:id="rId53" o:title=""/>
              </v:shape>
            </v:group>
            <v:group style="position:absolute;left:10698;top:2955;width:44;height:2" coordorigin="10698,2955" coordsize="44,2">
              <v:shape style="position:absolute;left:10698;top:2955;width:44;height:2" coordorigin="10698,2955" coordsize="44,0" path="m10698,2955l10741,2955e" filled="false" stroked="true" strokeweight=".72pt" strokecolor="#000000">
                <v:path arrowok="t"/>
              </v:shape>
            </v:group>
            <v:group style="position:absolute;left:10698;top:2983;width:635;height:2" coordorigin="10698,2983" coordsize="635,2">
              <v:shape style="position:absolute;left:10698;top:2983;width:635;height:2" coordorigin="10698,2983" coordsize="635,0" path="m10698,2983l11333,2983e" filled="false" stroked="true" strokeweight=".72pt" strokecolor="#000000">
                <v:path arrowok="t"/>
              </v:shape>
            </v:group>
            <v:group style="position:absolute;left:10741;top:2955;width:592;height:2" coordorigin="10741,2955" coordsize="592,2">
              <v:shape style="position:absolute;left:10741;top:2955;width:592;height:2" coordorigin="10741,2955" coordsize="592,0" path="m10741,2955l11333,2955e" filled="false" stroked="true" strokeweight=".72pt" strokecolor="#000000">
                <v:path arrowok="t"/>
              </v:shape>
              <v:shape style="position:absolute;left:1445;top:416;width:1080;height:2434"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28"/>
                          <w:sz w:val="18"/>
                          <w:szCs w:val="18"/>
                        </w:rPr>
                        <w:t>按账龄分析</w:t>
                      </w:r>
                      <w:r>
                        <w:rPr>
                          <w:rFonts w:ascii="宋体" w:hAnsi="宋体" w:cs="宋体" w:eastAsia="宋体" w:hint="default"/>
                          <w:spacing w:val="-54"/>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28"/>
                          <w:sz w:val="18"/>
                          <w:szCs w:val="18"/>
                        </w:rPr>
                        <w:t>法计提坏账</w:t>
                      </w:r>
                      <w:r>
                        <w:rPr>
                          <w:rFonts w:ascii="宋体" w:hAnsi="宋体" w:cs="宋体" w:eastAsia="宋体" w:hint="default"/>
                          <w:spacing w:val="-86"/>
                          <w:sz w:val="18"/>
                          <w:szCs w:val="18"/>
                        </w:rPr>
                        <w:t> </w:t>
                      </w:r>
                      <w:r>
                        <w:rPr>
                          <w:rFonts w:ascii="宋体" w:hAnsi="宋体" w:cs="宋体" w:eastAsia="宋体" w:hint="default"/>
                          <w:spacing w:val="28"/>
                          <w:sz w:val="18"/>
                          <w:szCs w:val="18"/>
                        </w:rPr>
                        <w:t>准备的应收</w:t>
                      </w:r>
                      <w:r>
                        <w:rPr>
                          <w:rFonts w:ascii="宋体" w:hAnsi="宋体" w:cs="宋体" w:eastAsia="宋体" w:hint="default"/>
                          <w:spacing w:val="-86"/>
                          <w:sz w:val="18"/>
                          <w:szCs w:val="18"/>
                        </w:rPr>
                        <w:t> </w:t>
                      </w:r>
                      <w:r>
                        <w:rPr>
                          <w:rFonts w:ascii="宋体" w:hAnsi="宋体" w:cs="宋体" w:eastAsia="宋体" w:hint="default"/>
                          <w:sz w:val="18"/>
                          <w:szCs w:val="18"/>
                        </w:rPr>
                        <w:t>账款</w:t>
                      </w:r>
                    </w:p>
                    <w:p>
                      <w:pPr>
                        <w:spacing w:line="244" w:lineRule="auto" w:before="10"/>
                        <w:ind w:left="0" w:right="0" w:firstLine="0"/>
                        <w:jc w:val="both"/>
                        <w:rPr>
                          <w:rFonts w:ascii="宋体" w:hAnsi="宋体" w:cs="宋体" w:eastAsia="宋体" w:hint="default"/>
                          <w:sz w:val="18"/>
                          <w:szCs w:val="18"/>
                        </w:rPr>
                      </w:pPr>
                      <w:r>
                        <w:rPr>
                          <w:rFonts w:ascii="宋体" w:hAnsi="宋体" w:cs="宋体" w:eastAsia="宋体" w:hint="default"/>
                          <w:spacing w:val="28"/>
                          <w:sz w:val="18"/>
                          <w:szCs w:val="18"/>
                        </w:rPr>
                        <w:t>单项金额虽</w:t>
                      </w:r>
                      <w:r>
                        <w:rPr>
                          <w:rFonts w:ascii="宋体" w:hAnsi="宋体" w:cs="宋体" w:eastAsia="宋体" w:hint="default"/>
                          <w:spacing w:val="-86"/>
                          <w:sz w:val="18"/>
                          <w:szCs w:val="18"/>
                        </w:rPr>
                        <w:t> </w:t>
                      </w:r>
                      <w:r>
                        <w:rPr>
                          <w:rFonts w:ascii="宋体" w:hAnsi="宋体" w:cs="宋体" w:eastAsia="宋体" w:hint="default"/>
                          <w:spacing w:val="28"/>
                          <w:sz w:val="18"/>
                          <w:szCs w:val="18"/>
                        </w:rPr>
                        <w:t>不重大但单</w:t>
                      </w:r>
                      <w:r>
                        <w:rPr>
                          <w:rFonts w:ascii="宋体" w:hAnsi="宋体" w:cs="宋体" w:eastAsia="宋体" w:hint="default"/>
                          <w:spacing w:val="-86"/>
                          <w:sz w:val="18"/>
                          <w:szCs w:val="18"/>
                        </w:rPr>
                        <w:t> </w:t>
                      </w:r>
                      <w:r>
                        <w:rPr>
                          <w:rFonts w:ascii="宋体" w:hAnsi="宋体" w:cs="宋体" w:eastAsia="宋体" w:hint="default"/>
                          <w:spacing w:val="28"/>
                          <w:sz w:val="18"/>
                          <w:szCs w:val="18"/>
                        </w:rPr>
                        <w:t>项计提坏账</w:t>
                      </w:r>
                      <w:r>
                        <w:rPr>
                          <w:rFonts w:ascii="宋体" w:hAnsi="宋体" w:cs="宋体" w:eastAsia="宋体" w:hint="default"/>
                          <w:spacing w:val="-86"/>
                          <w:sz w:val="18"/>
                          <w:szCs w:val="18"/>
                        </w:rPr>
                        <w:t> </w:t>
                      </w:r>
                      <w:r>
                        <w:rPr>
                          <w:rFonts w:ascii="宋体" w:hAnsi="宋体" w:cs="宋体" w:eastAsia="宋体" w:hint="default"/>
                          <w:spacing w:val="28"/>
                          <w:sz w:val="18"/>
                          <w:szCs w:val="18"/>
                        </w:rPr>
                        <w:t>准备的应收</w:t>
                      </w:r>
                      <w:r>
                        <w:rPr>
                          <w:rFonts w:ascii="宋体" w:hAnsi="宋体" w:cs="宋体" w:eastAsia="宋体" w:hint="default"/>
                          <w:spacing w:val="-86"/>
                          <w:sz w:val="18"/>
                          <w:szCs w:val="18"/>
                        </w:rPr>
                        <w:t> </w:t>
                      </w:r>
                      <w:r>
                        <w:rPr>
                          <w:rFonts w:ascii="宋体" w:hAnsi="宋体" w:cs="宋体" w:eastAsia="宋体" w:hint="default"/>
                          <w:sz w:val="18"/>
                          <w:szCs w:val="18"/>
                        </w:rPr>
                        <w:t>账款</w:t>
                      </w:r>
                    </w:p>
                    <w:p>
                      <w:pPr>
                        <w:spacing w:before="85"/>
                        <w:ind w:left="0" w:right="35" w:firstLine="0"/>
                        <w:jc w:val="center"/>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2720;top:776;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187,645,773.26</w:t>
                      </w:r>
                    </w:p>
                  </w:txbxContent>
                </v:textbox>
                <w10:wrap type="none"/>
              </v:shape>
              <v:shape style="position:absolute;left:4320;top:776;width:6904;height:180" type="#_x0000_t202" filled="false" stroked="false">
                <v:textbox inset="0,0,0,0">
                  <w:txbxContent>
                    <w:p>
                      <w:pPr>
                        <w:tabs>
                          <w:tab w:pos="709" w:val="left" w:leader="none"/>
                          <w:tab w:pos="2143" w:val="left" w:leader="none"/>
                          <w:tab w:pos="2871" w:val="left" w:leader="none"/>
                          <w:tab w:pos="4409" w:val="left" w:leader="none"/>
                          <w:tab w:pos="5103" w:val="left" w:leader="none"/>
                          <w:tab w:pos="6543" w:val="left" w:leader="none"/>
                        </w:tabs>
                        <w:spacing w:line="180" w:lineRule="exact" w:before="0"/>
                        <w:ind w:left="0" w:right="0" w:firstLine="0"/>
                        <w:jc w:val="left"/>
                        <w:rPr>
                          <w:rFonts w:ascii="宋体" w:hAnsi="宋体" w:cs="宋体" w:eastAsia="宋体" w:hint="default"/>
                          <w:sz w:val="18"/>
                          <w:szCs w:val="18"/>
                        </w:rPr>
                      </w:pPr>
                      <w:r>
                        <w:rPr>
                          <w:rFonts w:ascii="宋体"/>
                          <w:sz w:val="18"/>
                        </w:rPr>
                        <w:t>28.55</w:t>
                        <w:tab/>
                        <w:t>22,806,243.86</w:t>
                        <w:tab/>
                        <w:t>12.15</w:t>
                        <w:tab/>
                        <w:t>315,083,056.42</w:t>
                        <w:tab/>
                        <w:t>65.72</w:t>
                        <w:tab/>
                        <w:t>27,568,882.55</w:t>
                        <w:tab/>
                        <w:t>8.75</w:t>
                      </w:r>
                    </w:p>
                  </w:txbxContent>
                </v:textbox>
                <w10:wrap type="none"/>
              </v:shape>
            </v:group>
            <w10:wrap type="none"/>
          </v:group>
        </w:pict>
      </w:r>
      <w:r>
        <w:rPr>
          <w:rFonts w:ascii="宋体" w:hAnsi="宋体" w:cs="宋体" w:eastAsia="宋体" w:hint="default"/>
          <w:sz w:val="18"/>
          <w:szCs w:val="18"/>
        </w:rPr>
        <w:t>按组合计提坏账准备的应收账款：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W w:w="0" w:type="auto"/>
        <w:jc w:val="left"/>
        <w:tblInd w:w="1485" w:type="dxa"/>
        <w:tblLayout w:type="fixed"/>
        <w:tblCellMar>
          <w:top w:w="0" w:type="dxa"/>
          <w:left w:w="0" w:type="dxa"/>
          <w:bottom w:w="0" w:type="dxa"/>
          <w:right w:w="0" w:type="dxa"/>
        </w:tblCellMar>
        <w:tblLook w:val="01E0"/>
      </w:tblPr>
      <w:tblGrid>
        <w:gridCol w:w="1465"/>
        <w:gridCol w:w="749"/>
        <w:gridCol w:w="1477"/>
        <w:gridCol w:w="676"/>
        <w:gridCol w:w="1538"/>
        <w:gridCol w:w="711"/>
        <w:gridCol w:w="1427"/>
        <w:gridCol w:w="530"/>
      </w:tblGrid>
      <w:tr>
        <w:trPr>
          <w:trHeight w:val="512"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200" w:lineRule="exact"/>
              <w:ind w:right="167"/>
              <w:jc w:val="right"/>
              <w:rPr>
                <w:rFonts w:ascii="宋体" w:hAnsi="宋体" w:cs="宋体" w:eastAsia="宋体" w:hint="default"/>
                <w:sz w:val="18"/>
                <w:szCs w:val="18"/>
              </w:rPr>
            </w:pPr>
            <w:r>
              <w:rPr>
                <w:rFonts w:ascii="宋体"/>
                <w:sz w:val="18"/>
              </w:rPr>
              <w:t>70,345,632.04</w:t>
            </w:r>
          </w:p>
        </w:tc>
        <w:tc>
          <w:tcPr>
            <w:tcW w:w="749" w:type="dxa"/>
            <w:tcBorders>
              <w:top w:val="nil" w:sz="6" w:space="0" w:color="auto"/>
              <w:left w:val="nil" w:sz="6" w:space="0" w:color="auto"/>
              <w:bottom w:val="nil" w:sz="6" w:space="0" w:color="auto"/>
              <w:right w:val="nil" w:sz="6" w:space="0" w:color="auto"/>
            </w:tcBorders>
          </w:tcPr>
          <w:p>
            <w:pPr>
              <w:pStyle w:val="TableParagraph"/>
              <w:spacing w:line="200" w:lineRule="exact"/>
              <w:ind w:right="127"/>
              <w:jc w:val="right"/>
              <w:rPr>
                <w:rFonts w:ascii="宋体" w:hAnsi="宋体" w:cs="宋体" w:eastAsia="宋体" w:hint="default"/>
                <w:sz w:val="18"/>
                <w:szCs w:val="18"/>
              </w:rPr>
            </w:pPr>
            <w:r>
              <w:rPr>
                <w:rFonts w:ascii="宋体"/>
                <w:sz w:val="18"/>
              </w:rPr>
              <w:t>10.71</w:t>
            </w:r>
          </w:p>
        </w:tc>
        <w:tc>
          <w:tcPr>
            <w:tcW w:w="1477" w:type="dxa"/>
            <w:tcBorders>
              <w:top w:val="nil" w:sz="6" w:space="0" w:color="auto"/>
              <w:left w:val="nil" w:sz="6" w:space="0" w:color="auto"/>
              <w:bottom w:val="nil" w:sz="6" w:space="0" w:color="auto"/>
              <w:right w:val="nil" w:sz="6" w:space="0" w:color="auto"/>
            </w:tcBorders>
          </w:tcPr>
          <w:p>
            <w:pPr>
              <w:pStyle w:val="TableParagraph"/>
              <w:spacing w:line="200" w:lineRule="exact"/>
              <w:ind w:right="175"/>
              <w:jc w:val="right"/>
              <w:rPr>
                <w:rFonts w:ascii="宋体" w:hAnsi="宋体" w:cs="宋体" w:eastAsia="宋体" w:hint="default"/>
                <w:sz w:val="18"/>
                <w:szCs w:val="18"/>
              </w:rPr>
            </w:pPr>
            <w:r>
              <w:rPr>
                <w:rFonts w:ascii="宋体"/>
                <w:sz w:val="18"/>
              </w:rPr>
              <w:t>2,130,988.02</w:t>
            </w:r>
          </w:p>
        </w:tc>
        <w:tc>
          <w:tcPr>
            <w:tcW w:w="676" w:type="dxa"/>
            <w:tcBorders>
              <w:top w:val="nil" w:sz="6" w:space="0" w:color="auto"/>
              <w:left w:val="nil" w:sz="6" w:space="0" w:color="auto"/>
              <w:bottom w:val="nil" w:sz="6" w:space="0" w:color="auto"/>
              <w:right w:val="nil" w:sz="6" w:space="0" w:color="auto"/>
            </w:tcBorders>
          </w:tcPr>
          <w:p>
            <w:pPr>
              <w:pStyle w:val="TableParagraph"/>
              <w:spacing w:line="200" w:lineRule="exact"/>
              <w:ind w:left="37" w:right="0"/>
              <w:jc w:val="center"/>
              <w:rPr>
                <w:rFonts w:ascii="宋体" w:hAnsi="宋体" w:cs="宋体" w:eastAsia="宋体" w:hint="default"/>
                <w:sz w:val="18"/>
                <w:szCs w:val="18"/>
              </w:rPr>
            </w:pPr>
            <w:r>
              <w:rPr>
                <w:rFonts w:ascii="宋体"/>
                <w:sz w:val="18"/>
              </w:rPr>
              <w:t>3.03</w:t>
            </w:r>
          </w:p>
        </w:tc>
        <w:tc>
          <w:tcPr>
            <w:tcW w:w="1538" w:type="dxa"/>
            <w:tcBorders>
              <w:top w:val="nil" w:sz="6" w:space="0" w:color="auto"/>
              <w:left w:val="nil" w:sz="6" w:space="0" w:color="auto"/>
              <w:bottom w:val="nil" w:sz="6" w:space="0" w:color="auto"/>
              <w:right w:val="nil" w:sz="6" w:space="0" w:color="auto"/>
            </w:tcBorders>
          </w:tcPr>
          <w:p>
            <w:pPr>
              <w:pStyle w:val="TableParagraph"/>
              <w:spacing w:line="200" w:lineRule="exact"/>
              <w:ind w:right="137"/>
              <w:jc w:val="right"/>
              <w:rPr>
                <w:rFonts w:ascii="宋体" w:hAnsi="宋体" w:cs="宋体" w:eastAsia="宋体" w:hint="default"/>
                <w:sz w:val="18"/>
                <w:szCs w:val="18"/>
              </w:rPr>
            </w:pPr>
            <w:r>
              <w:rPr>
                <w:rFonts w:ascii="宋体"/>
                <w:sz w:val="18"/>
              </w:rPr>
              <w:t>83,294,913.43</w:t>
            </w:r>
          </w:p>
        </w:tc>
        <w:tc>
          <w:tcPr>
            <w:tcW w:w="711" w:type="dxa"/>
            <w:tcBorders>
              <w:top w:val="nil" w:sz="6" w:space="0" w:color="auto"/>
              <w:left w:val="nil" w:sz="6" w:space="0" w:color="auto"/>
              <w:bottom w:val="nil" w:sz="6" w:space="0" w:color="auto"/>
              <w:right w:val="nil" w:sz="6" w:space="0" w:color="auto"/>
            </w:tcBorders>
          </w:tcPr>
          <w:p>
            <w:pPr>
              <w:pStyle w:val="TableParagraph"/>
              <w:spacing w:line="200" w:lineRule="exact"/>
              <w:ind w:right="119"/>
              <w:jc w:val="right"/>
              <w:rPr>
                <w:rFonts w:ascii="宋体" w:hAnsi="宋体" w:cs="宋体" w:eastAsia="宋体" w:hint="default"/>
                <w:sz w:val="18"/>
                <w:szCs w:val="18"/>
              </w:rPr>
            </w:pPr>
            <w:r>
              <w:rPr>
                <w:rFonts w:ascii="宋体"/>
                <w:sz w:val="18"/>
              </w:rPr>
              <w:t>17.37</w:t>
            </w:r>
          </w:p>
        </w:tc>
        <w:tc>
          <w:tcPr>
            <w:tcW w:w="1427" w:type="dxa"/>
            <w:tcBorders>
              <w:top w:val="nil" w:sz="6" w:space="0" w:color="auto"/>
              <w:left w:val="nil" w:sz="6" w:space="0" w:color="auto"/>
              <w:bottom w:val="nil" w:sz="6" w:space="0" w:color="auto"/>
              <w:right w:val="nil" w:sz="6" w:space="0" w:color="auto"/>
            </w:tcBorders>
          </w:tcPr>
          <w:p>
            <w:pPr>
              <w:pStyle w:val="TableParagraph"/>
              <w:spacing w:line="200" w:lineRule="exact"/>
              <w:ind w:left="76" w:right="0"/>
              <w:jc w:val="center"/>
              <w:rPr>
                <w:rFonts w:ascii="宋体" w:hAnsi="宋体" w:cs="宋体" w:eastAsia="宋体" w:hint="default"/>
                <w:sz w:val="18"/>
                <w:szCs w:val="18"/>
              </w:rPr>
            </w:pPr>
            <w:r>
              <w:rPr>
                <w:rFonts w:ascii="宋体"/>
                <w:sz w:val="18"/>
              </w:rPr>
              <w:t>2,913,360.60</w:t>
            </w:r>
          </w:p>
        </w:tc>
        <w:tc>
          <w:tcPr>
            <w:tcW w:w="530" w:type="dxa"/>
            <w:tcBorders>
              <w:top w:val="nil" w:sz="6" w:space="0" w:color="auto"/>
              <w:left w:val="nil" w:sz="6" w:space="0" w:color="auto"/>
              <w:bottom w:val="nil" w:sz="6" w:space="0" w:color="auto"/>
              <w:right w:val="nil" w:sz="6" w:space="0" w:color="auto"/>
            </w:tcBorders>
          </w:tcPr>
          <w:p>
            <w:pPr>
              <w:pStyle w:val="TableParagraph"/>
              <w:spacing w:line="200" w:lineRule="exact"/>
              <w:ind w:right="33"/>
              <w:jc w:val="right"/>
              <w:rPr>
                <w:rFonts w:ascii="宋体" w:hAnsi="宋体" w:cs="宋体" w:eastAsia="宋体" w:hint="default"/>
                <w:sz w:val="18"/>
                <w:szCs w:val="18"/>
              </w:rPr>
            </w:pPr>
            <w:r>
              <w:rPr>
                <w:rFonts w:ascii="宋体"/>
                <w:sz w:val="18"/>
              </w:rPr>
              <w:t>3.50</w:t>
            </w:r>
          </w:p>
        </w:tc>
      </w:tr>
      <w:tr>
        <w:trPr>
          <w:trHeight w:val="612" w:hRule="exact"/>
        </w:trPr>
        <w:tc>
          <w:tcPr>
            <w:tcW w:w="146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67"/>
              <w:jc w:val="right"/>
              <w:rPr>
                <w:rFonts w:ascii="宋体" w:hAnsi="宋体" w:cs="宋体" w:eastAsia="宋体" w:hint="default"/>
                <w:sz w:val="18"/>
                <w:szCs w:val="18"/>
              </w:rPr>
            </w:pPr>
            <w:r>
              <w:rPr>
                <w:rFonts w:ascii="宋体"/>
                <w:sz w:val="18"/>
              </w:rPr>
              <w:t>657,087,559.84</w:t>
            </w:r>
          </w:p>
        </w:tc>
        <w:tc>
          <w:tcPr>
            <w:tcW w:w="749"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27"/>
              <w:jc w:val="right"/>
              <w:rPr>
                <w:rFonts w:ascii="宋体" w:hAnsi="宋体" w:cs="宋体" w:eastAsia="宋体" w:hint="default"/>
                <w:sz w:val="18"/>
                <w:szCs w:val="18"/>
              </w:rPr>
            </w:pPr>
            <w:r>
              <w:rPr>
                <w:rFonts w:ascii="宋体"/>
                <w:sz w:val="18"/>
              </w:rPr>
              <w:t>100</w:t>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75"/>
              <w:jc w:val="right"/>
              <w:rPr>
                <w:rFonts w:ascii="宋体" w:hAnsi="宋体" w:cs="宋体" w:eastAsia="宋体" w:hint="default"/>
                <w:sz w:val="18"/>
                <w:szCs w:val="18"/>
              </w:rPr>
            </w:pPr>
            <w:r>
              <w:rPr>
                <w:rFonts w:ascii="宋体"/>
                <w:sz w:val="18"/>
              </w:rPr>
              <w:t>32,919,154.98</w:t>
            </w:r>
          </w:p>
        </w:tc>
        <w:tc>
          <w:tcPr>
            <w:tcW w:w="67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left="37" w:right="0"/>
              <w:jc w:val="center"/>
              <w:rPr>
                <w:rFonts w:ascii="宋体" w:hAnsi="宋体" w:cs="宋体" w:eastAsia="宋体" w:hint="default"/>
                <w:sz w:val="18"/>
                <w:szCs w:val="18"/>
              </w:rPr>
            </w:pPr>
            <w:r>
              <w:rPr>
                <w:rFonts w:ascii="宋体"/>
                <w:sz w:val="18"/>
              </w:rPr>
              <w:t>5.01</w:t>
            </w:r>
          </w:p>
        </w:tc>
        <w:tc>
          <w:tcPr>
            <w:tcW w:w="1538"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37"/>
              <w:jc w:val="right"/>
              <w:rPr>
                <w:rFonts w:ascii="宋体" w:hAnsi="宋体" w:cs="宋体" w:eastAsia="宋体" w:hint="default"/>
                <w:sz w:val="18"/>
                <w:szCs w:val="18"/>
              </w:rPr>
            </w:pPr>
            <w:r>
              <w:rPr>
                <w:rFonts w:ascii="宋体"/>
                <w:sz w:val="18"/>
              </w:rPr>
              <w:t>479,444,338.04</w:t>
            </w:r>
          </w:p>
        </w:tc>
        <w:tc>
          <w:tcPr>
            <w:tcW w:w="71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19"/>
              <w:jc w:val="right"/>
              <w:rPr>
                <w:rFonts w:ascii="宋体" w:hAnsi="宋体" w:cs="宋体" w:eastAsia="宋体" w:hint="default"/>
                <w:sz w:val="18"/>
                <w:szCs w:val="18"/>
              </w:rPr>
            </w:pPr>
            <w:r>
              <w:rPr>
                <w:rFonts w:ascii="宋体"/>
                <w:sz w:val="18"/>
              </w:rPr>
              <w:t>100</w:t>
            </w:r>
          </w:p>
        </w:tc>
        <w:tc>
          <w:tcPr>
            <w:tcW w:w="142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1"/>
              <w:jc w:val="center"/>
              <w:rPr>
                <w:rFonts w:ascii="宋体" w:hAnsi="宋体" w:cs="宋体" w:eastAsia="宋体" w:hint="default"/>
                <w:sz w:val="18"/>
                <w:szCs w:val="18"/>
              </w:rPr>
            </w:pPr>
            <w:r>
              <w:rPr>
                <w:rFonts w:ascii="宋体"/>
                <w:sz w:val="18"/>
              </w:rPr>
              <w:t>32,658,099.34</w:t>
            </w:r>
          </w:p>
        </w:tc>
        <w:tc>
          <w:tcPr>
            <w:tcW w:w="530"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33"/>
              <w:jc w:val="right"/>
              <w:rPr>
                <w:rFonts w:ascii="宋体" w:hAnsi="宋体" w:cs="宋体" w:eastAsia="宋体" w:hint="default"/>
                <w:sz w:val="18"/>
                <w:szCs w:val="18"/>
              </w:rPr>
            </w:pPr>
            <w:r>
              <w:rPr>
                <w:rFonts w:ascii="宋体"/>
                <w:sz w:val="18"/>
              </w:rPr>
              <w:t>6.81</w:t>
            </w:r>
          </w:p>
        </w:tc>
      </w:tr>
    </w:tbl>
    <w:p>
      <w:pPr>
        <w:spacing w:line="240" w:lineRule="auto" w:before="11"/>
        <w:rPr>
          <w:rFonts w:ascii="宋体" w:hAnsi="宋体" w:cs="宋体" w:eastAsia="宋体" w:hint="default"/>
          <w:sz w:val="10"/>
          <w:szCs w:val="10"/>
        </w:rPr>
      </w:pPr>
    </w:p>
    <w:p>
      <w:pPr>
        <w:pStyle w:val="BodyText"/>
        <w:spacing w:line="240" w:lineRule="auto" w:before="35"/>
        <w:ind w:left="921" w:right="1157"/>
        <w:jc w:val="left"/>
      </w:pPr>
      <w:r>
        <w:rPr/>
        <w:t>（2）组合中，按账龄分析法计提坏账准备的应收账款：</w:t>
      </w:r>
    </w:p>
    <w:p>
      <w:pPr>
        <w:spacing w:line="240" w:lineRule="auto" w:before="1"/>
        <w:rPr>
          <w:rFonts w:ascii="宋体" w:hAnsi="宋体" w:cs="宋体" w:eastAsia="宋体" w:hint="default"/>
          <w:sz w:val="17"/>
          <w:szCs w:val="17"/>
        </w:rPr>
      </w:pPr>
    </w:p>
    <w:p>
      <w:pPr>
        <w:spacing w:line="840" w:lineRule="exact"/>
        <w:ind w:left="483"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3.1pt;height:42pt;mso-position-horizontal-relative:char;mso-position-vertical-relative:line" coordorigin="0,0" coordsize="8662,840">
            <v:group style="position:absolute;left:7;top:7;width:846;height:2" coordorigin="7,7" coordsize="846,2">
              <v:shape style="position:absolute;left:7;top:7;width:846;height:2" coordorigin="7,7" coordsize="846,0" path="m7,7l853,7e" filled="false" stroked="true" strokeweight=".72pt" strokecolor="#000000">
                <v:path arrowok="t"/>
              </v:shape>
            </v:group>
            <v:group style="position:absolute;left:7;top:36;width:846;height:2" coordorigin="7,36" coordsize="846,2">
              <v:shape style="position:absolute;left:7;top:36;width:846;height:2" coordorigin="7,36" coordsize="846,0" path="m7,36l853,36e" filled="false" stroked="true" strokeweight=".72pt" strokecolor="#000000">
                <v:path arrowok="t"/>
              </v:shape>
              <v:shape style="position:absolute;left:853;top:43;width:10;height:2" type="#_x0000_t75" stroked="false">
                <v:imagedata r:id="rId25" o:title=""/>
              </v:shape>
            </v:group>
            <v:group style="position:absolute;left:853;top:7;width:44;height:2" coordorigin="853,7" coordsize="44,2">
              <v:shape style="position:absolute;left:853;top:7;width:44;height:2" coordorigin="853,7" coordsize="44,0" path="m853,7l896,7e" filled="false" stroked="true" strokeweight=".72pt" strokecolor="#000000">
                <v:path arrowok="t"/>
              </v:shape>
            </v:group>
            <v:group style="position:absolute;left:853;top:36;width:44;height:2" coordorigin="853,36" coordsize="44,2">
              <v:shape style="position:absolute;left:853;top:36;width:44;height:2" coordorigin="853,36" coordsize="44,0" path="m853,36l896,36e" filled="false" stroked="true" strokeweight=".72pt" strokecolor="#000000">
                <v:path arrowok="t"/>
              </v:shape>
            </v:group>
            <v:group style="position:absolute;left:896;top:7;width:3849;height:2" coordorigin="896,7" coordsize="3849,2">
              <v:shape style="position:absolute;left:896;top:7;width:3849;height:2" coordorigin="896,7" coordsize="3849,0" path="m896,7l4745,7e" filled="false" stroked="true" strokeweight=".72pt" strokecolor="#000000">
                <v:path arrowok="t"/>
              </v:shape>
            </v:group>
            <v:group style="position:absolute;left:896;top:36;width:3849;height:2" coordorigin="896,36" coordsize="3849,2">
              <v:shape style="position:absolute;left:896;top:36;width:3849;height:2" coordorigin="896,36" coordsize="3849,0" path="m896,36l4745,36e" filled="false" stroked="true" strokeweight=".72pt" strokecolor="#000000">
                <v:path arrowok="t"/>
              </v:shape>
              <v:shape style="position:absolute;left:4745;top:43;width:10;height:2" type="#_x0000_t75" stroked="false">
                <v:imagedata r:id="rId25" o:title=""/>
              </v:shape>
            </v:group>
            <v:group style="position:absolute;left:4745;top:7;width:44;height:2" coordorigin="4745,7" coordsize="44,2">
              <v:shape style="position:absolute;left:4745;top:7;width:44;height:2" coordorigin="4745,7" coordsize="44,0" path="m4745,7l4788,7e" filled="false" stroked="true" strokeweight=".72pt" strokecolor="#000000">
                <v:path arrowok="t"/>
              </v:shape>
            </v:group>
            <v:group style="position:absolute;left:4745;top:36;width:44;height:2" coordorigin="4745,36" coordsize="44,2">
              <v:shape style="position:absolute;left:4745;top:36;width:44;height:2" coordorigin="4745,36" coordsize="44,0" path="m4745,36l4788,36e" filled="false" stroked="true" strokeweight=".72pt" strokecolor="#000000">
                <v:path arrowok="t"/>
              </v:shape>
            </v:group>
            <v:group style="position:absolute;left:4788;top:7;width:3845;height:2" coordorigin="4788,7" coordsize="3845,2">
              <v:shape style="position:absolute;left:4788;top:7;width:3845;height:2" coordorigin="4788,7" coordsize="3845,0" path="m4788,7l8633,7e" filled="false" stroked="true" strokeweight=".72pt" strokecolor="#000000">
                <v:path arrowok="t"/>
              </v:shape>
            </v:group>
            <v:group style="position:absolute;left:4788;top:36;width:3845;height:2" coordorigin="4788,36" coordsize="3845,2">
              <v:shape style="position:absolute;left:4788;top:36;width:3845;height:2" coordorigin="4788,36" coordsize="3845,0" path="m4788,36l8633,36e" filled="false" stroked="true" strokeweight=".72pt" strokecolor="#000000">
                <v:path arrowok="t"/>
              </v:shape>
            </v:group>
            <v:group style="position:absolute;left:7;top:833;width:846;height:2" coordorigin="7,833" coordsize="846,2">
              <v:shape style="position:absolute;left:7;top:833;width:846;height:2" coordorigin="7,833" coordsize="846,0" path="m7,833l853,833e" filled="false" stroked="true" strokeweight=".72pt" strokecolor="#000000">
                <v:path arrowok="t"/>
              </v:shape>
            </v:group>
            <v:group style="position:absolute;left:7;top:804;width:846;height:2" coordorigin="7,804" coordsize="846,2">
              <v:shape style="position:absolute;left:7;top:804;width:846;height:2" coordorigin="7,804" coordsize="846,0" path="m7,804l853,804e" filled="false" stroked="true" strokeweight=".72pt" strokecolor="#000000">
                <v:path arrowok="t"/>
              </v:shape>
            </v:group>
            <v:group style="position:absolute;left:853;top:804;width:44;height:2" coordorigin="853,804" coordsize="44,2">
              <v:shape style="position:absolute;left:853;top:804;width:44;height:2" coordorigin="853,804" coordsize="44,0" path="m853,804l896,804e" filled="false" stroked="true" strokeweight=".72pt" strokecolor="#000000">
                <v:path arrowok="t"/>
              </v:shape>
            </v:group>
            <v:group style="position:absolute;left:853;top:833;width:2325;height:2" coordorigin="853,833" coordsize="2325,2">
              <v:shape style="position:absolute;left:853;top:833;width:2325;height:2" coordorigin="853,833" coordsize="2325,0" path="m853,833l3178,833e" filled="false" stroked="true" strokeweight=".72pt" strokecolor="#000000">
                <v:path arrowok="t"/>
              </v:shape>
            </v:group>
            <v:group style="position:absolute;left:896;top:804;width:2282;height:2" coordorigin="896,804" coordsize="2282,2">
              <v:shape style="position:absolute;left:896;top:804;width:2282;height:2" coordorigin="896,804" coordsize="2282,0" path="m896,804l3178,804e" filled="false" stroked="true" strokeweight=".72pt" strokecolor="#000000">
                <v:path arrowok="t"/>
              </v:shape>
            </v:group>
            <v:group style="position:absolute;left:3178;top:804;width:44;height:2" coordorigin="3178,804" coordsize="44,2">
              <v:shape style="position:absolute;left:3178;top:804;width:44;height:2" coordorigin="3178,804" coordsize="44,0" path="m3178,804l3221,804e" filled="false" stroked="true" strokeweight=".72pt" strokecolor="#000000">
                <v:path arrowok="t"/>
              </v:shape>
            </v:group>
            <v:group style="position:absolute;left:3178;top:833;width:1568;height:2" coordorigin="3178,833" coordsize="1568,2">
              <v:shape style="position:absolute;left:3178;top:833;width:1568;height:2" coordorigin="3178,833" coordsize="1568,0" path="m3178,833l4745,833e" filled="false" stroked="true" strokeweight=".72pt" strokecolor="#000000">
                <v:path arrowok="t"/>
              </v:shape>
            </v:group>
            <v:group style="position:absolute;left:3221;top:804;width:1524;height:2" coordorigin="3221,804" coordsize="1524,2">
              <v:shape style="position:absolute;left:3221;top:804;width:1524;height:2" coordorigin="3221,804" coordsize="1524,0" path="m3221,804l4745,804e" filled="false" stroked="true" strokeweight=".72pt" strokecolor="#000000">
                <v:path arrowok="t"/>
              </v:shape>
            </v:group>
            <v:group style="position:absolute;left:4745;top:804;width:44;height:2" coordorigin="4745,804" coordsize="44,2">
              <v:shape style="position:absolute;left:4745;top:804;width:44;height:2" coordorigin="4745,804" coordsize="44,0" path="m4745,804l4788,804e" filled="false" stroked="true" strokeweight=".72pt" strokecolor="#000000">
                <v:path arrowok="t"/>
              </v:shape>
            </v:group>
            <v:group style="position:absolute;left:4745;top:833;width:2380;height:2" coordorigin="4745,833" coordsize="2380,2">
              <v:shape style="position:absolute;left:4745;top:833;width:2380;height:2" coordorigin="4745,833" coordsize="2380,0" path="m4745,833l7124,833e" filled="false" stroked="true" strokeweight=".72pt" strokecolor="#000000">
                <v:path arrowok="t"/>
              </v:shape>
            </v:group>
            <v:group style="position:absolute;left:4788;top:804;width:2337;height:2" coordorigin="4788,804" coordsize="2337,2">
              <v:shape style="position:absolute;left:4788;top:804;width:2337;height:2" coordorigin="4788,804" coordsize="2337,0" path="m4788,804l7124,804e" filled="false" stroked="true" strokeweight=".72pt" strokecolor="#000000">
                <v:path arrowok="t"/>
              </v:shape>
              <v:shape style="position:absolute;left:824;top:17;width:7837;height:780" type="#_x0000_t75" stroked="false">
                <v:imagedata r:id="rId54" o:title=""/>
              </v:shape>
            </v:group>
            <v:group style="position:absolute;left:7124;top:804;width:44;height:2" coordorigin="7124,804" coordsize="44,2">
              <v:shape style="position:absolute;left:7124;top:804;width:44;height:2" coordorigin="7124,804" coordsize="44,0" path="m7124,804l7168,804e" filled="false" stroked="true" strokeweight=".72pt" strokecolor="#000000">
                <v:path arrowok="t"/>
              </v:shape>
            </v:group>
            <v:group style="position:absolute;left:7124;top:833;width:1522;height:2" coordorigin="7124,833" coordsize="1522,2">
              <v:shape style="position:absolute;left:7124;top:833;width:1522;height:2" coordorigin="7124,833" coordsize="1522,0" path="m7124,833l8646,833e" filled="false" stroked="true" strokeweight=".72pt" strokecolor="#000000">
                <v:path arrowok="t"/>
              </v:shape>
            </v:group>
            <v:group style="position:absolute;left:7168;top:804;width:1479;height:2" coordorigin="7168,804" coordsize="1479,2">
              <v:shape style="position:absolute;left:7168;top:804;width:1479;height:2" coordorigin="7168,804" coordsize="1479,0" path="m7168,804l8646,804e" filled="false" stroked="true" strokeweight=".72pt" strokecolor="#000000">
                <v:path arrowok="t"/>
              </v:shape>
              <v:shape style="position:absolute;left:2531;top:13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6420;top:13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251;top:33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shape style="position:absolute;left:1657;top:51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3604;top:51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5578;top:51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7525;top:51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6"/>
          <w:sz w:val="20"/>
          <w:szCs w:val="20"/>
        </w:rPr>
      </w:r>
    </w:p>
    <w:p>
      <w:pPr>
        <w:spacing w:after="0" w:line="840" w:lineRule="exact"/>
        <w:rPr>
          <w:rFonts w:ascii="宋体" w:hAnsi="宋体" w:cs="宋体" w:eastAsia="宋体" w:hint="default"/>
          <w:sz w:val="20"/>
          <w:szCs w:val="20"/>
        </w:rPr>
        <w:sectPr>
          <w:pgSz w:w="11910" w:h="16840"/>
          <w:pgMar w:header="738" w:footer="714" w:top="1240" w:bottom="900" w:left="1200" w:right="420"/>
        </w:sectPr>
      </w:pPr>
    </w:p>
    <w:p>
      <w:pPr>
        <w:spacing w:line="240" w:lineRule="auto" w:before="11"/>
        <w:rPr>
          <w:rFonts w:ascii="宋体" w:hAnsi="宋体" w:cs="宋体" w:eastAsia="宋体" w:hint="default"/>
          <w:sz w:val="14"/>
          <w:szCs w:val="14"/>
        </w:rPr>
      </w:pPr>
    </w:p>
    <w:tbl>
      <w:tblPr>
        <w:tblW w:w="0" w:type="auto"/>
        <w:jc w:val="left"/>
        <w:tblInd w:w="222" w:type="dxa"/>
        <w:tblLayout w:type="fixed"/>
        <w:tblCellMar>
          <w:top w:w="0" w:type="dxa"/>
          <w:left w:w="0" w:type="dxa"/>
          <w:bottom w:w="0" w:type="dxa"/>
          <w:right w:w="0" w:type="dxa"/>
        </w:tblCellMar>
        <w:tblLook w:val="01E0"/>
      </w:tblPr>
      <w:tblGrid>
        <w:gridCol w:w="789"/>
        <w:gridCol w:w="1522"/>
        <w:gridCol w:w="883"/>
        <w:gridCol w:w="1496"/>
        <w:gridCol w:w="1499"/>
        <w:gridCol w:w="919"/>
        <w:gridCol w:w="1372"/>
      </w:tblGrid>
      <w:tr>
        <w:trPr>
          <w:trHeight w:val="812" w:hRule="exact"/>
        </w:trPr>
        <w:tc>
          <w:tcPr>
            <w:tcW w:w="789"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1 年</w:t>
            </w:r>
            <w:r>
              <w:rPr>
                <w:rFonts w:ascii="宋体" w:hAnsi="宋体" w:cs="宋体" w:eastAsia="宋体" w:hint="default"/>
                <w:spacing w:val="6"/>
                <w:sz w:val="18"/>
                <w:szCs w:val="18"/>
              </w:rPr>
              <w:t> </w:t>
            </w:r>
            <w:r>
              <w:rPr>
                <w:rFonts w:ascii="宋体" w:hAnsi="宋体" w:cs="宋体" w:eastAsia="宋体" w:hint="default"/>
                <w:sz w:val="18"/>
                <w:szCs w:val="18"/>
              </w:rPr>
              <w:t>以</w:t>
            </w:r>
          </w:p>
        </w:tc>
        <w:tc>
          <w:tcPr>
            <w:tcW w:w="1522" w:type="dxa"/>
            <w:tcBorders>
              <w:top w:val="single" w:sz="17" w:space="0" w:color="000000"/>
              <w:left w:val="nil" w:sz="6" w:space="0" w:color="auto"/>
              <w:bottom w:val="nil" w:sz="6" w:space="0" w:color="auto"/>
              <w:right w:val="nil" w:sz="6" w:space="0" w:color="auto"/>
            </w:tcBorders>
          </w:tcPr>
          <w:p>
            <w:pPr>
              <w:pStyle w:val="TableParagraph"/>
              <w:spacing w:line="405" w:lineRule="auto" w:before="49"/>
              <w:ind w:left="208" w:right="141" w:firstLine="348"/>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b/>
                <w:bCs/>
                <w:spacing w:val="1"/>
                <w:w w:val="99"/>
                <w:sz w:val="18"/>
                <w:szCs w:val="18"/>
              </w:rPr>
              <w:t> </w:t>
            </w:r>
            <w:r>
              <w:rPr>
                <w:rFonts w:ascii="宋体" w:hAnsi="宋体" w:cs="宋体" w:eastAsia="宋体" w:hint="default"/>
                <w:sz w:val="18"/>
                <w:szCs w:val="18"/>
              </w:rPr>
              <w:t>94,173,233.79</w:t>
            </w:r>
          </w:p>
        </w:tc>
        <w:tc>
          <w:tcPr>
            <w:tcW w:w="883" w:type="dxa"/>
            <w:tcBorders>
              <w:top w:val="single" w:sz="17" w:space="0" w:color="000000"/>
              <w:left w:val="nil" w:sz="6" w:space="0" w:color="auto"/>
              <w:bottom w:val="nil" w:sz="6" w:space="0" w:color="auto"/>
              <w:right w:val="nil" w:sz="6" w:space="0" w:color="auto"/>
            </w:tcBorders>
          </w:tcPr>
          <w:p>
            <w:pPr>
              <w:pStyle w:val="TableParagraph"/>
              <w:spacing w:line="240" w:lineRule="auto" w:before="11"/>
              <w:ind w:left="197"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233" w:right="0"/>
              <w:jc w:val="left"/>
              <w:rPr>
                <w:rFonts w:ascii="宋体" w:hAnsi="宋体" w:cs="宋体" w:eastAsia="宋体" w:hint="default"/>
                <w:sz w:val="18"/>
                <w:szCs w:val="18"/>
              </w:rPr>
            </w:pPr>
            <w:r>
              <w:rPr>
                <w:rFonts w:ascii="宋体"/>
                <w:sz w:val="18"/>
              </w:rPr>
              <w:t>50.19</w:t>
            </w:r>
          </w:p>
        </w:tc>
        <w:tc>
          <w:tcPr>
            <w:tcW w:w="1496"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25"/>
              <w:jc w:val="right"/>
              <w:rPr>
                <w:rFonts w:ascii="宋体" w:hAnsi="宋体" w:cs="宋体" w:eastAsia="宋体" w:hint="default"/>
                <w:sz w:val="18"/>
                <w:szCs w:val="18"/>
              </w:rPr>
            </w:pPr>
            <w:r>
              <w:rPr>
                <w:rFonts w:ascii="宋体"/>
                <w:sz w:val="18"/>
              </w:rPr>
              <w:t>4,708,661.69</w:t>
            </w:r>
          </w:p>
        </w:tc>
        <w:tc>
          <w:tcPr>
            <w:tcW w:w="1499" w:type="dxa"/>
            <w:tcBorders>
              <w:top w:val="single" w:sz="17" w:space="0" w:color="000000"/>
              <w:left w:val="nil" w:sz="6" w:space="0" w:color="auto"/>
              <w:bottom w:val="nil" w:sz="6" w:space="0" w:color="auto"/>
              <w:right w:val="nil" w:sz="6" w:space="0" w:color="auto"/>
            </w:tcBorders>
          </w:tcPr>
          <w:p>
            <w:pPr>
              <w:pStyle w:val="TableParagraph"/>
              <w:spacing w:line="405" w:lineRule="auto" w:before="49"/>
              <w:ind w:left="127" w:right="109" w:firstLine="429"/>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b/>
                <w:bCs/>
                <w:spacing w:val="1"/>
                <w:w w:val="99"/>
                <w:sz w:val="18"/>
                <w:szCs w:val="18"/>
              </w:rPr>
              <w:t> </w:t>
            </w:r>
            <w:r>
              <w:rPr>
                <w:rFonts w:ascii="宋体" w:hAnsi="宋体" w:cs="宋体" w:eastAsia="宋体" w:hint="default"/>
                <w:sz w:val="18"/>
                <w:szCs w:val="18"/>
              </w:rPr>
              <w:t>207,364,437.44</w:t>
            </w:r>
          </w:p>
        </w:tc>
        <w:tc>
          <w:tcPr>
            <w:tcW w:w="919" w:type="dxa"/>
            <w:tcBorders>
              <w:top w:val="single" w:sz="17" w:space="0" w:color="000000"/>
              <w:left w:val="nil" w:sz="6" w:space="0" w:color="auto"/>
              <w:bottom w:val="nil" w:sz="6" w:space="0" w:color="auto"/>
              <w:right w:val="nil" w:sz="6" w:space="0" w:color="auto"/>
            </w:tcBorders>
          </w:tcPr>
          <w:p>
            <w:pPr>
              <w:pStyle w:val="TableParagraph"/>
              <w:spacing w:line="405" w:lineRule="auto" w:before="49"/>
              <w:ind w:left="302" w:right="164" w:hanging="191"/>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b/>
                <w:bCs/>
                <w:spacing w:val="1"/>
                <w:w w:val="99"/>
                <w:sz w:val="18"/>
                <w:szCs w:val="18"/>
              </w:rPr>
              <w:t> </w:t>
            </w:r>
            <w:r>
              <w:rPr>
                <w:rFonts w:ascii="宋体" w:hAnsi="宋体" w:cs="宋体" w:eastAsia="宋体" w:hint="default"/>
                <w:sz w:val="18"/>
                <w:szCs w:val="18"/>
              </w:rPr>
              <w:t>65.81</w:t>
            </w:r>
          </w:p>
        </w:tc>
        <w:tc>
          <w:tcPr>
            <w:tcW w:w="1372" w:type="dxa"/>
            <w:tcBorders>
              <w:top w:val="single" w:sz="17"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33"/>
              <w:jc w:val="right"/>
              <w:rPr>
                <w:rFonts w:ascii="宋体" w:hAnsi="宋体" w:cs="宋体" w:eastAsia="宋体" w:hint="default"/>
                <w:sz w:val="18"/>
                <w:szCs w:val="18"/>
              </w:rPr>
            </w:pPr>
            <w:r>
              <w:rPr>
                <w:rFonts w:ascii="宋体"/>
                <w:sz w:val="18"/>
              </w:rPr>
              <w:t>10,368,221.87</w:t>
            </w:r>
          </w:p>
        </w:tc>
      </w:tr>
      <w:tr>
        <w:trPr>
          <w:trHeight w:val="397"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1"/>
              <w:jc w:val="right"/>
              <w:rPr>
                <w:rFonts w:ascii="宋体" w:hAnsi="宋体" w:cs="宋体" w:eastAsia="宋体" w:hint="default"/>
                <w:sz w:val="18"/>
                <w:szCs w:val="18"/>
              </w:rPr>
            </w:pPr>
            <w:r>
              <w:rPr>
                <w:rFonts w:ascii="宋体"/>
                <w:sz w:val="18"/>
              </w:rPr>
              <w:t>49,878,146.04</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7"/>
              <w:jc w:val="right"/>
              <w:rPr>
                <w:rFonts w:ascii="宋体" w:hAnsi="宋体" w:cs="宋体" w:eastAsia="宋体" w:hint="default"/>
                <w:sz w:val="18"/>
                <w:szCs w:val="18"/>
              </w:rPr>
            </w:pPr>
            <w:r>
              <w:rPr>
                <w:rFonts w:ascii="宋体"/>
                <w:sz w:val="18"/>
              </w:rPr>
              <w:t>26.58</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5"/>
              <w:jc w:val="right"/>
              <w:rPr>
                <w:rFonts w:ascii="宋体" w:hAnsi="宋体" w:cs="宋体" w:eastAsia="宋体" w:hint="default"/>
                <w:sz w:val="18"/>
                <w:szCs w:val="18"/>
              </w:rPr>
            </w:pPr>
            <w:r>
              <w:rPr>
                <w:rFonts w:ascii="宋体"/>
                <w:sz w:val="18"/>
              </w:rPr>
              <w:t>4,987,814.60</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18"/>
                <w:szCs w:val="18"/>
              </w:rPr>
            </w:pPr>
            <w:r>
              <w:rPr>
                <w:rFonts w:ascii="宋体"/>
                <w:sz w:val="18"/>
              </w:rPr>
              <w:t>53,141,217.57</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18"/>
                <w:szCs w:val="18"/>
              </w:rPr>
            </w:pPr>
            <w:r>
              <w:rPr>
                <w:rFonts w:ascii="宋体"/>
                <w:sz w:val="18"/>
              </w:rPr>
              <w:t>16.87</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5,314,121.76</w:t>
            </w:r>
          </w:p>
        </w:tc>
      </w:tr>
      <w:tr>
        <w:trPr>
          <w:trHeight w:val="397"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1"/>
              <w:jc w:val="right"/>
              <w:rPr>
                <w:rFonts w:ascii="宋体" w:hAnsi="宋体" w:cs="宋体" w:eastAsia="宋体" w:hint="default"/>
                <w:sz w:val="18"/>
                <w:szCs w:val="18"/>
              </w:rPr>
            </w:pPr>
            <w:r>
              <w:rPr>
                <w:rFonts w:ascii="宋体"/>
                <w:sz w:val="18"/>
              </w:rPr>
              <w:t>23,500,389.83</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7"/>
              <w:jc w:val="right"/>
              <w:rPr>
                <w:rFonts w:ascii="宋体" w:hAnsi="宋体" w:cs="宋体" w:eastAsia="宋体" w:hint="default"/>
                <w:sz w:val="18"/>
                <w:szCs w:val="18"/>
              </w:rPr>
            </w:pPr>
            <w:r>
              <w:rPr>
                <w:rFonts w:ascii="宋体"/>
                <w:sz w:val="18"/>
              </w:rPr>
              <w:t>12.52</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5"/>
              <w:jc w:val="right"/>
              <w:rPr>
                <w:rFonts w:ascii="宋体" w:hAnsi="宋体" w:cs="宋体" w:eastAsia="宋体" w:hint="default"/>
                <w:sz w:val="18"/>
                <w:szCs w:val="18"/>
              </w:rPr>
            </w:pPr>
            <w:r>
              <w:rPr>
                <w:rFonts w:ascii="宋体"/>
                <w:sz w:val="18"/>
              </w:rPr>
              <w:t>4,700,077.97</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18"/>
                <w:szCs w:val="18"/>
              </w:rPr>
            </w:pPr>
            <w:r>
              <w:rPr>
                <w:rFonts w:ascii="宋体"/>
                <w:sz w:val="18"/>
              </w:rPr>
              <w:t>51,444,728.42</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18"/>
                <w:szCs w:val="18"/>
              </w:rPr>
            </w:pPr>
            <w:r>
              <w:rPr>
                <w:rFonts w:ascii="宋体"/>
                <w:sz w:val="18"/>
              </w:rPr>
              <w:t>16.33</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10,288,945.68</w:t>
            </w:r>
          </w:p>
        </w:tc>
      </w:tr>
      <w:tr>
        <w:trPr>
          <w:trHeight w:val="378"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1"/>
              <w:jc w:val="right"/>
              <w:rPr>
                <w:rFonts w:ascii="宋体" w:hAnsi="宋体" w:cs="宋体" w:eastAsia="宋体" w:hint="default"/>
                <w:sz w:val="18"/>
                <w:szCs w:val="18"/>
              </w:rPr>
            </w:pPr>
            <w:r>
              <w:rPr>
                <w:rFonts w:ascii="宋体"/>
                <w:sz w:val="18"/>
              </w:rPr>
              <w:t>19,473,856.66</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97"/>
              <w:jc w:val="right"/>
              <w:rPr>
                <w:rFonts w:ascii="宋体" w:hAnsi="宋体" w:cs="宋体" w:eastAsia="宋体" w:hint="default"/>
                <w:sz w:val="18"/>
                <w:szCs w:val="18"/>
              </w:rPr>
            </w:pPr>
            <w:r>
              <w:rPr>
                <w:rFonts w:ascii="宋体"/>
                <w:sz w:val="18"/>
              </w:rPr>
              <w:t>10.38</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25"/>
              <w:jc w:val="right"/>
              <w:rPr>
                <w:rFonts w:ascii="宋体" w:hAnsi="宋体" w:cs="宋体" w:eastAsia="宋体" w:hint="default"/>
                <w:sz w:val="18"/>
                <w:szCs w:val="18"/>
              </w:rPr>
            </w:pPr>
            <w:r>
              <w:rPr>
                <w:rFonts w:ascii="宋体"/>
                <w:sz w:val="18"/>
              </w:rPr>
              <w:t>7,789,542.66</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9"/>
              <w:jc w:val="right"/>
              <w:rPr>
                <w:rFonts w:ascii="宋体" w:hAnsi="宋体" w:cs="宋体" w:eastAsia="宋体" w:hint="default"/>
                <w:sz w:val="18"/>
                <w:szCs w:val="18"/>
              </w:rPr>
            </w:pPr>
            <w:r>
              <w:rPr>
                <w:rFonts w:ascii="宋体"/>
                <w:sz w:val="18"/>
              </w:rPr>
              <w:t>2,558,466.25</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64"/>
              <w:jc w:val="right"/>
              <w:rPr>
                <w:rFonts w:ascii="宋体" w:hAnsi="宋体" w:cs="宋体" w:eastAsia="宋体" w:hint="default"/>
                <w:sz w:val="18"/>
                <w:szCs w:val="18"/>
              </w:rPr>
            </w:pPr>
            <w:r>
              <w:rPr>
                <w:rFonts w:ascii="宋体"/>
                <w:sz w:val="18"/>
              </w:rPr>
              <w:t>0.81</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1,023,386.50</w:t>
            </w:r>
          </w:p>
        </w:tc>
      </w:tr>
      <w:tr>
        <w:trPr>
          <w:trHeight w:val="416" w:hRule="exact"/>
        </w:trPr>
        <w:tc>
          <w:tcPr>
            <w:tcW w:w="789"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5 年</w:t>
            </w:r>
            <w:r>
              <w:rPr>
                <w:rFonts w:ascii="宋体" w:hAnsi="宋体" w:cs="宋体" w:eastAsia="宋体" w:hint="default"/>
                <w:spacing w:val="6"/>
                <w:sz w:val="18"/>
                <w:szCs w:val="18"/>
              </w:rPr>
              <w:t> </w:t>
            </w:r>
            <w:r>
              <w:rPr>
                <w:rFonts w:ascii="宋体" w:hAnsi="宋体" w:cs="宋体" w:eastAsia="宋体" w:hint="default"/>
                <w:sz w:val="18"/>
                <w:szCs w:val="18"/>
              </w:rPr>
              <w:t>以</w:t>
            </w:r>
          </w:p>
        </w:tc>
        <w:tc>
          <w:tcPr>
            <w:tcW w:w="152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41"/>
              <w:jc w:val="right"/>
              <w:rPr>
                <w:rFonts w:ascii="宋体" w:hAnsi="宋体" w:cs="宋体" w:eastAsia="宋体" w:hint="default"/>
                <w:sz w:val="18"/>
                <w:szCs w:val="18"/>
              </w:rPr>
            </w:pPr>
            <w:r>
              <w:rPr>
                <w:rFonts w:ascii="宋体"/>
                <w:sz w:val="18"/>
              </w:rPr>
              <w:t>620,146.94</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97"/>
              <w:jc w:val="right"/>
              <w:rPr>
                <w:rFonts w:ascii="宋体" w:hAnsi="宋体" w:cs="宋体" w:eastAsia="宋体" w:hint="default"/>
                <w:sz w:val="18"/>
                <w:szCs w:val="18"/>
              </w:rPr>
            </w:pPr>
            <w:r>
              <w:rPr>
                <w:rFonts w:ascii="宋体"/>
                <w:sz w:val="18"/>
              </w:rPr>
              <w:t>0.33</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25"/>
              <w:jc w:val="right"/>
              <w:rPr>
                <w:rFonts w:ascii="宋体" w:hAnsi="宋体" w:cs="宋体" w:eastAsia="宋体" w:hint="default"/>
                <w:sz w:val="18"/>
                <w:szCs w:val="18"/>
              </w:rPr>
            </w:pPr>
            <w:r>
              <w:rPr>
                <w:rFonts w:ascii="宋体"/>
                <w:sz w:val="18"/>
              </w:rPr>
              <w:t>620,146.94</w:t>
            </w:r>
          </w:p>
        </w:tc>
        <w:tc>
          <w:tcPr>
            <w:tcW w:w="149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09"/>
              <w:jc w:val="right"/>
              <w:rPr>
                <w:rFonts w:ascii="宋体" w:hAnsi="宋体" w:cs="宋体" w:eastAsia="宋体" w:hint="default"/>
                <w:sz w:val="18"/>
                <w:szCs w:val="18"/>
              </w:rPr>
            </w:pPr>
            <w:r>
              <w:rPr>
                <w:rFonts w:ascii="宋体"/>
                <w:sz w:val="18"/>
              </w:rPr>
              <w:t>574,206.74</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64"/>
              <w:jc w:val="right"/>
              <w:rPr>
                <w:rFonts w:ascii="宋体" w:hAnsi="宋体" w:cs="宋体" w:eastAsia="宋体" w:hint="default"/>
                <w:sz w:val="18"/>
                <w:szCs w:val="18"/>
              </w:rPr>
            </w:pPr>
            <w:r>
              <w:rPr>
                <w:rFonts w:ascii="宋体"/>
                <w:sz w:val="18"/>
              </w:rPr>
              <w:t>0.18</w:t>
            </w:r>
          </w:p>
        </w:tc>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宋体" w:hAnsi="宋体" w:cs="宋体" w:eastAsia="宋体" w:hint="default"/>
                <w:sz w:val="18"/>
                <w:szCs w:val="18"/>
              </w:rPr>
            </w:pPr>
            <w:r>
              <w:rPr>
                <w:rFonts w:ascii="宋体"/>
                <w:sz w:val="18"/>
              </w:rPr>
              <w:t>574,206.74</w:t>
            </w:r>
          </w:p>
        </w:tc>
      </w:tr>
      <w:tr>
        <w:trPr>
          <w:trHeight w:val="415" w:hRule="exact"/>
        </w:trPr>
        <w:tc>
          <w:tcPr>
            <w:tcW w:w="789"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left="127"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522"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141"/>
              <w:jc w:val="right"/>
              <w:rPr>
                <w:rFonts w:ascii="宋体" w:hAnsi="宋体" w:cs="宋体" w:eastAsia="宋体" w:hint="default"/>
                <w:sz w:val="18"/>
                <w:szCs w:val="18"/>
              </w:rPr>
            </w:pPr>
            <w:r>
              <w:rPr>
                <w:rFonts w:ascii="宋体"/>
                <w:sz w:val="18"/>
              </w:rPr>
              <w:t>187,645,773.26</w:t>
            </w:r>
          </w:p>
        </w:tc>
        <w:tc>
          <w:tcPr>
            <w:tcW w:w="883"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197"/>
              <w:jc w:val="right"/>
              <w:rPr>
                <w:rFonts w:ascii="宋体" w:hAnsi="宋体" w:cs="宋体" w:eastAsia="宋体" w:hint="default"/>
                <w:sz w:val="18"/>
                <w:szCs w:val="18"/>
              </w:rPr>
            </w:pPr>
            <w:r>
              <w:rPr>
                <w:rFonts w:ascii="宋体"/>
                <w:sz w:val="18"/>
              </w:rPr>
              <w:t>100.00</w:t>
            </w:r>
          </w:p>
        </w:tc>
        <w:tc>
          <w:tcPr>
            <w:tcW w:w="1496"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125"/>
              <w:jc w:val="right"/>
              <w:rPr>
                <w:rFonts w:ascii="宋体" w:hAnsi="宋体" w:cs="宋体" w:eastAsia="宋体" w:hint="default"/>
                <w:sz w:val="18"/>
                <w:szCs w:val="18"/>
              </w:rPr>
            </w:pPr>
            <w:r>
              <w:rPr>
                <w:rFonts w:ascii="宋体"/>
                <w:sz w:val="18"/>
              </w:rPr>
              <w:t>22,806,243.86</w:t>
            </w:r>
          </w:p>
        </w:tc>
        <w:tc>
          <w:tcPr>
            <w:tcW w:w="1499"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109"/>
              <w:jc w:val="right"/>
              <w:rPr>
                <w:rFonts w:ascii="宋体" w:hAnsi="宋体" w:cs="宋体" w:eastAsia="宋体" w:hint="default"/>
                <w:sz w:val="18"/>
                <w:szCs w:val="18"/>
              </w:rPr>
            </w:pPr>
            <w:r>
              <w:rPr>
                <w:rFonts w:ascii="宋体"/>
                <w:sz w:val="18"/>
              </w:rPr>
              <w:t>315,083,056.42</w:t>
            </w:r>
          </w:p>
        </w:tc>
        <w:tc>
          <w:tcPr>
            <w:tcW w:w="919"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218"/>
              <w:jc w:val="right"/>
              <w:rPr>
                <w:rFonts w:ascii="宋体" w:hAnsi="宋体" w:cs="宋体" w:eastAsia="宋体" w:hint="default"/>
                <w:sz w:val="18"/>
                <w:szCs w:val="18"/>
              </w:rPr>
            </w:pPr>
            <w:r>
              <w:rPr>
                <w:rFonts w:ascii="宋体"/>
                <w:sz w:val="18"/>
              </w:rPr>
              <w:t>100.00</w:t>
            </w:r>
          </w:p>
        </w:tc>
        <w:tc>
          <w:tcPr>
            <w:tcW w:w="1372" w:type="dxa"/>
            <w:tcBorders>
              <w:top w:val="nil" w:sz="6" w:space="0" w:color="auto"/>
              <w:left w:val="nil" w:sz="6" w:space="0" w:color="auto"/>
              <w:bottom w:val="single" w:sz="17" w:space="0" w:color="000000"/>
              <w:right w:val="nil" w:sz="6" w:space="0" w:color="auto"/>
            </w:tcBorders>
          </w:tcPr>
          <w:p>
            <w:pPr>
              <w:pStyle w:val="TableParagraph"/>
              <w:spacing w:line="240" w:lineRule="auto" w:before="52"/>
              <w:ind w:right="33"/>
              <w:jc w:val="right"/>
              <w:rPr>
                <w:rFonts w:ascii="宋体" w:hAnsi="宋体" w:cs="宋体" w:eastAsia="宋体" w:hint="default"/>
                <w:sz w:val="18"/>
                <w:szCs w:val="18"/>
              </w:rPr>
            </w:pPr>
            <w:r>
              <w:rPr>
                <w:rFonts w:ascii="宋体"/>
                <w:sz w:val="18"/>
              </w:rPr>
              <w:t>27,568,882.55</w:t>
            </w:r>
          </w:p>
        </w:tc>
      </w:tr>
    </w:tbl>
    <w:p>
      <w:pPr>
        <w:pStyle w:val="BodyText"/>
        <w:spacing w:line="240" w:lineRule="auto" w:before="26"/>
        <w:ind w:left="581" w:right="111"/>
        <w:jc w:val="left"/>
      </w:pPr>
      <w:r>
        <w:rPr/>
        <w:pict>
          <v:group style="position:absolute;margin-left:83.580002pt;margin-top:-143.156006pt;width:434.2pt;height:139.950pt;mso-position-horizontal-relative:page;mso-position-vertical-relative:paragraph;z-index:-691144" coordorigin="1672,-2863" coordsize="8684,2799">
            <v:shape style="position:absolute;left:2537;top:-2837;width:10;height:2" type="#_x0000_t75" stroked="false">
              <v:imagedata r:id="rId28" o:title=""/>
            </v:shape>
            <v:shape style="position:absolute;left:4034;top:-2837;width:10;height:2" type="#_x0000_t75" stroked="false">
              <v:imagedata r:id="rId28" o:title=""/>
            </v:shape>
            <v:shape style="position:absolute;left:4861;top:-2837;width:10;height:2" type="#_x0000_t75" stroked="false">
              <v:imagedata r:id="rId28" o:title=""/>
            </v:shape>
            <v:shape style="position:absolute;left:6428;top:-2837;width:10;height:2" type="#_x0000_t75" stroked="false">
              <v:imagedata r:id="rId28" o:title=""/>
            </v:shape>
            <v:shape style="position:absolute;left:7944;top:-2837;width:10;height:2" type="#_x0000_t75" stroked="false">
              <v:imagedata r:id="rId28" o:title=""/>
            </v:shape>
            <v:shape style="position:absolute;left:8808;top:-2837;width:10;height:2" type="#_x0000_t75" stroked="false">
              <v:imagedata r:id="rId28" o:title=""/>
            </v:shape>
            <v:shape style="position:absolute;left:2508;top:-2863;width:6338;height:444" type="#_x0000_t75" stroked="false">
              <v:imagedata r:id="rId56" o:title=""/>
            </v:shape>
            <v:shape style="position:absolute;left:1672;top:-2467;width:8683;height:2402" type="#_x0000_t75" stroked="false">
              <v:imagedata r:id="rId57" o:title=""/>
            </v:shape>
            <w10:wrap type="none"/>
          </v:group>
        </w:pict>
      </w:r>
      <w:r>
        <w:rPr/>
        <w:pict>
          <v:group style="position:absolute;margin-left:82.860001pt;margin-top:20.764027pt;width:431.95pt;height:222pt;mso-position-horizontal-relative:page;mso-position-vertical-relative:paragraph;z-index:-690976" coordorigin="1657,415" coordsize="8639,4440">
            <v:group style="position:absolute;left:1686;top:422;width:2776;height:2" coordorigin="1686,422" coordsize="2776,2">
              <v:shape style="position:absolute;left:1686;top:422;width:2776;height:2" coordorigin="1686,422" coordsize="2776,0" path="m1686,422l4462,422e" filled="false" stroked="true" strokeweight=".71997pt" strokecolor="#000000">
                <v:path arrowok="t"/>
              </v:shape>
            </v:group>
            <v:group style="position:absolute;left:1686;top:451;width:2776;height:2" coordorigin="1686,451" coordsize="2776,2">
              <v:shape style="position:absolute;left:1686;top:451;width:2776;height:2" coordorigin="1686,451" coordsize="2776,0" path="m1686,451l4462,451e" filled="false" stroked="true" strokeweight=".72003pt" strokecolor="#000000">
                <v:path arrowok="t"/>
              </v:shape>
              <v:shape style="position:absolute;left:4462;top:458;width:10;height:2" type="#_x0000_t75" stroked="false">
                <v:imagedata r:id="rId25" o:title=""/>
              </v:shape>
            </v:group>
            <v:group style="position:absolute;left:4462;top:422;width:44;height:2" coordorigin="4462,422" coordsize="44,2">
              <v:shape style="position:absolute;left:4462;top:422;width:44;height:2" coordorigin="4462,422" coordsize="44,0" path="m4462,422l4505,422e" filled="false" stroked="true" strokeweight=".71997pt" strokecolor="#000000">
                <v:path arrowok="t"/>
              </v:shape>
            </v:group>
            <v:group style="position:absolute;left:4462;top:451;width:44;height:2" coordorigin="4462,451" coordsize="44,2">
              <v:shape style="position:absolute;left:4462;top:451;width:44;height:2" coordorigin="4462,451" coordsize="44,0" path="m4462,451l4505,451e" filled="false" stroked="true" strokeweight=".72003pt" strokecolor="#000000">
                <v:path arrowok="t"/>
              </v:shape>
            </v:group>
            <v:group style="position:absolute;left:4505;top:422;width:1757;height:2" coordorigin="4505,422" coordsize="1757,2">
              <v:shape style="position:absolute;left:4505;top:422;width:1757;height:2" coordorigin="4505,422" coordsize="1757,0" path="m4505,422l6262,422e" filled="false" stroked="true" strokeweight=".71997pt" strokecolor="#000000">
                <v:path arrowok="t"/>
              </v:shape>
            </v:group>
            <v:group style="position:absolute;left:4505;top:451;width:1757;height:2" coordorigin="4505,451" coordsize="1757,2">
              <v:shape style="position:absolute;left:4505;top:451;width:1757;height:2" coordorigin="4505,451" coordsize="1757,0" path="m4505,451l6262,451e" filled="false" stroked="true" strokeweight=".72003pt" strokecolor="#000000">
                <v:path arrowok="t"/>
              </v:shape>
              <v:shape style="position:absolute;left:6262;top:458;width:10;height:2" type="#_x0000_t75" stroked="false">
                <v:imagedata r:id="rId25" o:title=""/>
              </v:shape>
            </v:group>
            <v:group style="position:absolute;left:6262;top:422;width:44;height:2" coordorigin="6262,422" coordsize="44,2">
              <v:shape style="position:absolute;left:6262;top:422;width:44;height:2" coordorigin="6262,422" coordsize="44,0" path="m6262,422l6305,422e" filled="false" stroked="true" strokeweight=".71997pt" strokecolor="#000000">
                <v:path arrowok="t"/>
              </v:shape>
            </v:group>
            <v:group style="position:absolute;left:6262;top:451;width:44;height:2" coordorigin="6262,451" coordsize="44,2">
              <v:shape style="position:absolute;left:6262;top:451;width:44;height:2" coordorigin="6262,451" coordsize="44,0" path="m6262,451l6305,451e" filled="false" stroked="true" strokeweight=".72003pt" strokecolor="#000000">
                <v:path arrowok="t"/>
              </v:shape>
            </v:group>
            <v:group style="position:absolute;left:6305;top:422;width:1798;height:2" coordorigin="6305,422" coordsize="1798,2">
              <v:shape style="position:absolute;left:6305;top:422;width:1798;height:2" coordorigin="6305,422" coordsize="1798,0" path="m6305,422l8102,422e" filled="false" stroked="true" strokeweight=".71997pt" strokecolor="#000000">
                <v:path arrowok="t"/>
              </v:shape>
            </v:group>
            <v:group style="position:absolute;left:6305;top:451;width:1798;height:2" coordorigin="6305,451" coordsize="1798,2">
              <v:shape style="position:absolute;left:6305;top:451;width:1798;height:2" coordorigin="6305,451" coordsize="1798,0" path="m6305,451l8102,451e" filled="false" stroked="true" strokeweight=".72003pt" strokecolor="#000000">
                <v:path arrowok="t"/>
              </v:shape>
              <v:shape style="position:absolute;left:8102;top:458;width:10;height:2" type="#_x0000_t75" stroked="false">
                <v:imagedata r:id="rId25" o:title=""/>
              </v:shape>
            </v:group>
            <v:group style="position:absolute;left:8102;top:422;width:44;height:2" coordorigin="8102,422" coordsize="44,2">
              <v:shape style="position:absolute;left:8102;top:422;width:44;height:2" coordorigin="8102,422" coordsize="44,0" path="m8102,422l8146,422e" filled="false" stroked="true" strokeweight=".71997pt" strokecolor="#000000">
                <v:path arrowok="t"/>
              </v:shape>
            </v:group>
            <v:group style="position:absolute;left:8102;top:451;width:44;height:2" coordorigin="8102,451" coordsize="44,2">
              <v:shape style="position:absolute;left:8102;top:451;width:44;height:2" coordorigin="8102,451" coordsize="44,0" path="m8102,451l8146,451e" filled="false" stroked="true" strokeweight=".72003pt" strokecolor="#000000">
                <v:path arrowok="t"/>
              </v:shape>
            </v:group>
            <v:group style="position:absolute;left:8146;top:422;width:1037;height:2" coordorigin="8146,422" coordsize="1037,2">
              <v:shape style="position:absolute;left:8146;top:422;width:1037;height:2" coordorigin="8146,422" coordsize="1037,0" path="m8146,422l9182,422e" filled="false" stroked="true" strokeweight=".71997pt" strokecolor="#000000">
                <v:path arrowok="t"/>
              </v:shape>
            </v:group>
            <v:group style="position:absolute;left:8146;top:451;width:1037;height:2" coordorigin="8146,451" coordsize="1037,2">
              <v:shape style="position:absolute;left:8146;top:451;width:1037;height:2" coordorigin="8146,451" coordsize="1037,0" path="m8146,451l9182,451e" filled="false" stroked="true" strokeweight=".72003pt" strokecolor="#000000">
                <v:path arrowok="t"/>
              </v:shape>
              <v:shape style="position:absolute;left:9182;top:458;width:10;height:2" type="#_x0000_t75" stroked="false">
                <v:imagedata r:id="rId25" o:title=""/>
              </v:shape>
            </v:group>
            <v:group style="position:absolute;left:9182;top:422;width:44;height:2" coordorigin="9182,422" coordsize="44,2">
              <v:shape style="position:absolute;left:9182;top:422;width:44;height:2" coordorigin="9182,422" coordsize="44,0" path="m9182,422l9226,422e" filled="false" stroked="true" strokeweight=".71997pt" strokecolor="#000000">
                <v:path arrowok="t"/>
              </v:shape>
            </v:group>
            <v:group style="position:absolute;left:9182;top:451;width:44;height:2" coordorigin="9182,451" coordsize="44,2">
              <v:shape style="position:absolute;left:9182;top:451;width:44;height:2" coordorigin="9182,451" coordsize="44,0" path="m9182,451l9226,451e" filled="false" stroked="true" strokeweight=".72003pt" strokecolor="#000000">
                <v:path arrowok="t"/>
              </v:shape>
            </v:group>
            <v:group style="position:absolute;left:9226;top:422;width:1042;height:2" coordorigin="9226,422" coordsize="1042,2">
              <v:shape style="position:absolute;left:9226;top:422;width:1042;height:2" coordorigin="9226,422" coordsize="1042,0" path="m9226,422l10267,422e" filled="false" stroked="true" strokeweight=".71997pt" strokecolor="#000000">
                <v:path arrowok="t"/>
              </v:shape>
            </v:group>
            <v:group style="position:absolute;left:9226;top:451;width:1042;height:2" coordorigin="9226,451" coordsize="1042,2">
              <v:shape style="position:absolute;left:9226;top:451;width:1042;height:2" coordorigin="9226,451" coordsize="1042,0" path="m9226,451l10267,451e" filled="false" stroked="true" strokeweight=".72003pt" strokecolor="#000000">
                <v:path arrowok="t"/>
              </v:shape>
              <v:shape style="position:absolute;left:4433;top:432;width:4788;height:680" type="#_x0000_t75" stroked="false">
                <v:imagedata r:id="rId58" o:title=""/>
              </v:shape>
            </v:group>
            <v:group style="position:absolute;left:1686;top:1093;width:2776;height:388" coordorigin="1686,1093" coordsize="2776,388">
              <v:shape style="position:absolute;left:1686;top:1093;width:2776;height:388" coordorigin="1686,1093" coordsize="2776,388" path="m1686,1481l4462,1481,4462,1093,1686,1093,1686,1481xe" filled="true" fillcolor="#ffffff" stroked="false">
                <v:path arrowok="t"/>
                <v:fill type="solid"/>
              </v:shape>
            </v:group>
            <v:group style="position:absolute;left:1794;top:1132;width:2565;height:312" coordorigin="1794,1132" coordsize="2565,312">
              <v:shape style="position:absolute;left:1794;top:1132;width:2565;height:312" coordorigin="1794,1132" coordsize="2565,312" path="m1794,1444l4358,1444,4358,1132,1794,1132,1794,1444xe" filled="true" fillcolor="#ffffff" stroked="false">
                <v:path arrowok="t"/>
                <v:fill type="solid"/>
              </v:shape>
            </v:group>
            <v:group style="position:absolute;left:4471;top:1093;width:1791;height:388" coordorigin="4471,1093" coordsize="1791,388">
              <v:shape style="position:absolute;left:4471;top:1093;width:1791;height:388" coordorigin="4471,1093" coordsize="1791,388" path="m4471,1481l6262,1481,6262,1093,4471,1093,4471,1481xe" filled="true" fillcolor="#ffffff" stroked="false">
                <v:path arrowok="t"/>
                <v:fill type="solid"/>
              </v:shape>
            </v:group>
            <v:group style="position:absolute;left:4574;top:1132;width:1584;height:312" coordorigin="4574,1132" coordsize="1584,312">
              <v:shape style="position:absolute;left:4574;top:1132;width:1584;height:312" coordorigin="4574,1132" coordsize="1584,312" path="m4574,1444l6158,1444,6158,1132,4574,1132,4574,1444xe" filled="true" fillcolor="#ffffff" stroked="false">
                <v:path arrowok="t"/>
                <v:fill type="solid"/>
              </v:shape>
            </v:group>
            <v:group style="position:absolute;left:6271;top:1093;width:1830;height:388" coordorigin="6271,1093" coordsize="1830,388">
              <v:shape style="position:absolute;left:6271;top:1093;width:1830;height:388" coordorigin="6271,1093" coordsize="1830,388" path="m6271,1481l8101,1481,8101,1093,6271,1093,6271,1481xe" filled="true" fillcolor="#ffffff" stroked="false">
                <v:path arrowok="t"/>
                <v:fill type="solid"/>
              </v:shape>
            </v:group>
            <v:group style="position:absolute;left:6374;top:1132;width:1624;height:312" coordorigin="6374,1132" coordsize="1624,312">
              <v:shape style="position:absolute;left:6374;top:1132;width:1624;height:312" coordorigin="6374,1132" coordsize="1624,312" path="m6374,1444l7998,1444,7998,1132,6374,1132,6374,1444xe" filled="true" fillcolor="#ffffff" stroked="false">
                <v:path arrowok="t"/>
                <v:fill type="solid"/>
              </v:shape>
            </v:group>
            <v:group style="position:absolute;left:8111;top:1093;width:1071;height:388" coordorigin="8111,1093" coordsize="1071,388">
              <v:shape style="position:absolute;left:8111;top:1093;width:1071;height:388" coordorigin="8111,1093" coordsize="1071,388" path="m8111,1481l9181,1481,9181,1093,8111,1093,8111,1481xe" filled="true" fillcolor="#ffffff" stroked="false">
                <v:path arrowok="t"/>
                <v:fill type="solid"/>
              </v:shape>
            </v:group>
            <v:group style="position:absolute;left:8214;top:1132;width:864;height:312" coordorigin="8214,1132" coordsize="864,312">
              <v:shape style="position:absolute;left:8214;top:1132;width:864;height:312" coordorigin="8214,1132" coordsize="864,312" path="m8214,1444l9078,1444,9078,1132,8214,1132,8214,1444xe" filled="true" fillcolor="#ffffff" stroked="false">
                <v:path arrowok="t"/>
                <v:fill type="solid"/>
              </v:shape>
            </v:group>
            <v:group style="position:absolute;left:9191;top:1093;width:1076;height:388" coordorigin="9191,1093" coordsize="1076,388">
              <v:shape style="position:absolute;left:9191;top:1093;width:1076;height:388" coordorigin="9191,1093" coordsize="1076,388" path="m9191,1481l10266,1481,10266,1093,9191,1093,9191,1481xe" filled="true" fillcolor="#ffffff" stroked="false">
                <v:path arrowok="t"/>
                <v:fill type="solid"/>
              </v:shape>
            </v:group>
            <v:group style="position:absolute;left:9294;top:1132;width:864;height:312" coordorigin="9294,1132" coordsize="864,312">
              <v:shape style="position:absolute;left:9294;top:1132;width:864;height:312" coordorigin="9294,1132" coordsize="864,312" path="m9294,1444l10158,1444,10158,1132,9294,1132,9294,1444xe" filled="true" fillcolor="#ffffff" stroked="false">
                <v:path arrowok="t"/>
                <v:fill type="solid"/>
              </v:shape>
              <v:shape style="position:absolute;left:1657;top:1055;width:8639;height:455" type="#_x0000_t75" stroked="false">
                <v:imagedata r:id="rId59" o:title=""/>
              </v:shape>
            </v:group>
            <v:group style="position:absolute;left:1686;top:1490;width:2776;height:388" coordorigin="1686,1490" coordsize="2776,388">
              <v:shape style="position:absolute;left:1686;top:1490;width:2776;height:388" coordorigin="1686,1490" coordsize="2776,388" path="m1686,1878l4462,1878,4462,1490,1686,1490,1686,1878xe" filled="true" fillcolor="#ffffff" stroked="false">
                <v:path arrowok="t"/>
                <v:fill type="solid"/>
              </v:shape>
            </v:group>
            <v:group style="position:absolute;left:1794;top:1528;width:2565;height:312" coordorigin="1794,1528" coordsize="2565,312">
              <v:shape style="position:absolute;left:1794;top:1528;width:2565;height:312" coordorigin="1794,1528" coordsize="2565,312" path="m1794,1840l4358,1840,4358,1528,1794,1528,1794,1840xe" filled="true" fillcolor="#ffffff" stroked="false">
                <v:path arrowok="t"/>
                <v:fill type="solid"/>
              </v:shape>
            </v:group>
            <v:group style="position:absolute;left:4471;top:1490;width:1791;height:388" coordorigin="4471,1490" coordsize="1791,388">
              <v:shape style="position:absolute;left:4471;top:1490;width:1791;height:388" coordorigin="4471,1490" coordsize="1791,388" path="m4471,1878l6262,1878,6262,1490,4471,1490,4471,1878xe" filled="true" fillcolor="#ffffff" stroked="false">
                <v:path arrowok="t"/>
                <v:fill type="solid"/>
              </v:shape>
            </v:group>
            <v:group style="position:absolute;left:4574;top:1528;width:1584;height:312" coordorigin="4574,1528" coordsize="1584,312">
              <v:shape style="position:absolute;left:4574;top:1528;width:1584;height:312" coordorigin="4574,1528" coordsize="1584,312" path="m4574,1840l6158,1840,6158,1528,4574,1528,4574,1840xe" filled="true" fillcolor="#ffffff" stroked="false">
                <v:path arrowok="t"/>
                <v:fill type="solid"/>
              </v:shape>
            </v:group>
            <v:group style="position:absolute;left:6271;top:1490;width:1830;height:388" coordorigin="6271,1490" coordsize="1830,388">
              <v:shape style="position:absolute;left:6271;top:1490;width:1830;height:388" coordorigin="6271,1490" coordsize="1830,388" path="m6271,1878l8101,1878,8101,1490,6271,1490,6271,1878xe" filled="true" fillcolor="#ffffff" stroked="false">
                <v:path arrowok="t"/>
                <v:fill type="solid"/>
              </v:shape>
            </v:group>
            <v:group style="position:absolute;left:6374;top:1528;width:1624;height:312" coordorigin="6374,1528" coordsize="1624,312">
              <v:shape style="position:absolute;left:6374;top:1528;width:1624;height:312" coordorigin="6374,1528" coordsize="1624,312" path="m6374,1840l7998,1840,7998,1528,6374,1528,6374,1840xe" filled="true" fillcolor="#ffffff" stroked="false">
                <v:path arrowok="t"/>
                <v:fill type="solid"/>
              </v:shape>
            </v:group>
            <v:group style="position:absolute;left:8111;top:1490;width:1071;height:388" coordorigin="8111,1490" coordsize="1071,388">
              <v:shape style="position:absolute;left:8111;top:1490;width:1071;height:388" coordorigin="8111,1490" coordsize="1071,388" path="m8111,1878l9181,1878,9181,1490,8111,1490,8111,1878xe" filled="true" fillcolor="#ffffff" stroked="false">
                <v:path arrowok="t"/>
                <v:fill type="solid"/>
              </v:shape>
            </v:group>
            <v:group style="position:absolute;left:8214;top:1528;width:864;height:312" coordorigin="8214,1528" coordsize="864,312">
              <v:shape style="position:absolute;left:8214;top:1528;width:864;height:312" coordorigin="8214,1528" coordsize="864,312" path="m8214,1840l9078,1840,9078,1528,8214,1528,8214,1840xe" filled="true" fillcolor="#ffffff" stroked="false">
                <v:path arrowok="t"/>
                <v:fill type="solid"/>
              </v:shape>
            </v:group>
            <v:group style="position:absolute;left:9191;top:1490;width:1076;height:388" coordorigin="9191,1490" coordsize="1076,388">
              <v:shape style="position:absolute;left:9191;top:1490;width:1076;height:388" coordorigin="9191,1490" coordsize="1076,388" path="m9191,1878l10266,1878,10266,1490,9191,1490,9191,1878xe" filled="true" fillcolor="#ffffff" stroked="false">
                <v:path arrowok="t"/>
                <v:fill type="solid"/>
              </v:shape>
            </v:group>
            <v:group style="position:absolute;left:9294;top:1528;width:864;height:312" coordorigin="9294,1528" coordsize="864,312">
              <v:shape style="position:absolute;left:9294;top:1528;width:864;height:312" coordorigin="9294,1528" coordsize="864,312" path="m9294,1840l10158,1840,10158,1528,9294,1528,9294,1840xe" filled="true" fillcolor="#ffffff" stroked="false">
                <v:path arrowok="t"/>
                <v:fill type="solid"/>
              </v:shape>
              <v:shape style="position:absolute;left:1657;top:1452;width:8639;height:455" type="#_x0000_t75" stroked="false">
                <v:imagedata r:id="rId60" o:title=""/>
              </v:shape>
            </v:group>
            <v:group style="position:absolute;left:1686;top:1888;width:2776;height:624" coordorigin="1686,1888" coordsize="2776,624">
              <v:shape style="position:absolute;left:1686;top:1888;width:2776;height:624" coordorigin="1686,1888" coordsize="2776,624" path="m1686,2512l4462,2512,4462,1888,1686,1888,1686,2512xe" filled="true" fillcolor="#ffffff" stroked="false">
                <v:path arrowok="t"/>
                <v:fill type="solid"/>
              </v:shape>
            </v:group>
            <v:group style="position:absolute;left:1794;top:1888;width:2565;height:312" coordorigin="1794,1888" coordsize="2565,312">
              <v:shape style="position:absolute;left:1794;top:1888;width:2565;height:312" coordorigin="1794,1888" coordsize="2565,312" path="m1794,2200l4358,2200,4358,1888,1794,1888,1794,2200xe" filled="true" fillcolor="#ffffff" stroked="false">
                <v:path arrowok="t"/>
                <v:fill type="solid"/>
              </v:shape>
            </v:group>
            <v:group style="position:absolute;left:1794;top:2200;width:2565;height:312" coordorigin="1794,2200" coordsize="2565,312">
              <v:shape style="position:absolute;left:1794;top:2200;width:2565;height:312" coordorigin="1794,2200" coordsize="2565,312" path="m1794,2512l4358,2512,4358,2200,1794,2200,1794,2512xe" filled="true" fillcolor="#ffffff" stroked="false">
                <v:path arrowok="t"/>
                <v:fill type="solid"/>
              </v:shape>
            </v:group>
            <v:group style="position:absolute;left:4471;top:1888;width:1791;height:624" coordorigin="4471,1888" coordsize="1791,624">
              <v:shape style="position:absolute;left:4471;top:1888;width:1791;height:624" coordorigin="4471,1888" coordsize="1791,624" path="m4471,2512l6262,2512,6262,1888,4471,1888,4471,2512xe" filled="true" fillcolor="#ffffff" stroked="false">
                <v:path arrowok="t"/>
                <v:fill type="solid"/>
              </v:shape>
            </v:group>
            <v:group style="position:absolute;left:4574;top:2044;width:1584;height:312" coordorigin="4574,2044" coordsize="1584,312">
              <v:shape style="position:absolute;left:4574;top:2044;width:1584;height:312" coordorigin="4574,2044" coordsize="1584,312" path="m4574,2356l6158,2356,6158,2044,4574,2044,4574,2356xe" filled="true" fillcolor="#ffffff" stroked="false">
                <v:path arrowok="t"/>
                <v:fill type="solid"/>
              </v:shape>
            </v:group>
            <v:group style="position:absolute;left:6271;top:1888;width:1830;height:624" coordorigin="6271,1888" coordsize="1830,624">
              <v:shape style="position:absolute;left:6271;top:1888;width:1830;height:624" coordorigin="6271,1888" coordsize="1830,624" path="m6271,2512l8101,2512,8101,1888,6271,1888,6271,2512xe" filled="true" fillcolor="#ffffff" stroked="false">
                <v:path arrowok="t"/>
                <v:fill type="solid"/>
              </v:shape>
            </v:group>
            <v:group style="position:absolute;left:6374;top:2044;width:1624;height:312" coordorigin="6374,2044" coordsize="1624,312">
              <v:shape style="position:absolute;left:6374;top:2044;width:1624;height:312" coordorigin="6374,2044" coordsize="1624,312" path="m6374,2356l7998,2356,7998,2044,6374,2044,6374,2356xe" filled="true" fillcolor="#ffffff" stroked="false">
                <v:path arrowok="t"/>
                <v:fill type="solid"/>
              </v:shape>
            </v:group>
            <v:group style="position:absolute;left:8111;top:1888;width:1071;height:624" coordorigin="8111,1888" coordsize="1071,624">
              <v:shape style="position:absolute;left:8111;top:1888;width:1071;height:624" coordorigin="8111,1888" coordsize="1071,624" path="m8111,2512l9181,2512,9181,1888,8111,1888,8111,2512xe" filled="true" fillcolor="#ffffff" stroked="false">
                <v:path arrowok="t"/>
                <v:fill type="solid"/>
              </v:shape>
            </v:group>
            <v:group style="position:absolute;left:8214;top:2044;width:864;height:312" coordorigin="8214,2044" coordsize="864,312">
              <v:shape style="position:absolute;left:8214;top:2044;width:864;height:312" coordorigin="8214,2044" coordsize="864,312" path="m8214,2356l9078,2356,9078,2044,8214,2044,8214,2356xe" filled="true" fillcolor="#ffffff" stroked="false">
                <v:path arrowok="t"/>
                <v:fill type="solid"/>
              </v:shape>
            </v:group>
            <v:group style="position:absolute;left:9191;top:1888;width:1076;height:624" coordorigin="9191,1888" coordsize="1076,624">
              <v:shape style="position:absolute;left:9191;top:1888;width:1076;height:624" coordorigin="9191,1888" coordsize="1076,624" path="m9191,2512l10266,2512,10266,1888,9191,1888,9191,2512xe" filled="true" fillcolor="#ffffff" stroked="false">
                <v:path arrowok="t"/>
                <v:fill type="solid"/>
              </v:shape>
            </v:group>
            <v:group style="position:absolute;left:9294;top:2044;width:864;height:312" coordorigin="9294,2044" coordsize="864,312">
              <v:shape style="position:absolute;left:9294;top:2044;width:864;height:312" coordorigin="9294,2044" coordsize="864,312" path="m9294,2356l10158,2356,10158,2044,9294,2044,9294,2356xe" filled="true" fillcolor="#ffffff" stroked="false">
                <v:path arrowok="t"/>
                <v:fill type="solid"/>
              </v:shape>
              <v:shape style="position:absolute;left:1657;top:1849;width:8639;height:691" type="#_x0000_t75" stroked="false">
                <v:imagedata r:id="rId61" o:title=""/>
              </v:shape>
            </v:group>
            <v:group style="position:absolute;left:1686;top:2521;width:2776;height:624" coordorigin="1686,2521" coordsize="2776,624">
              <v:shape style="position:absolute;left:1686;top:2521;width:2776;height:624" coordorigin="1686,2521" coordsize="2776,624" path="m1686,3145l4462,3145,4462,2521,1686,2521,1686,3145xe" filled="true" fillcolor="#ffffff" stroked="false">
                <v:path arrowok="t"/>
                <v:fill type="solid"/>
              </v:shape>
            </v:group>
            <v:group style="position:absolute;left:1794;top:2521;width:2565;height:312" coordorigin="1794,2521" coordsize="2565,312">
              <v:shape style="position:absolute;left:1794;top:2521;width:2565;height:312" coordorigin="1794,2521" coordsize="2565,312" path="m1794,2833l4358,2833,4358,2521,1794,2521,1794,2833xe" filled="true" fillcolor="#ffffff" stroked="false">
                <v:path arrowok="t"/>
                <v:fill type="solid"/>
              </v:shape>
            </v:group>
            <v:group style="position:absolute;left:1794;top:2833;width:2565;height:312" coordorigin="1794,2833" coordsize="2565,312">
              <v:shape style="position:absolute;left:1794;top:2833;width:2565;height:312" coordorigin="1794,2833" coordsize="2565,312" path="m1794,3145l4358,3145,4358,2833,1794,2833,1794,3145xe" filled="true" fillcolor="#ffffff" stroked="false">
                <v:path arrowok="t"/>
                <v:fill type="solid"/>
              </v:shape>
            </v:group>
            <v:group style="position:absolute;left:4471;top:2521;width:1791;height:624" coordorigin="4471,2521" coordsize="1791,624">
              <v:shape style="position:absolute;left:4471;top:2521;width:1791;height:624" coordorigin="4471,2521" coordsize="1791,624" path="m4471,3145l6262,3145,6262,2521,4471,2521,4471,3145xe" filled="true" fillcolor="#ffffff" stroked="false">
                <v:path arrowok="t"/>
                <v:fill type="solid"/>
              </v:shape>
            </v:group>
            <v:group style="position:absolute;left:4574;top:2677;width:1584;height:312" coordorigin="4574,2677" coordsize="1584,312">
              <v:shape style="position:absolute;left:4574;top:2677;width:1584;height:312" coordorigin="4574,2677" coordsize="1584,312" path="m4574,2989l6158,2989,6158,2677,4574,2677,4574,2989xe" filled="true" fillcolor="#ffffff" stroked="false">
                <v:path arrowok="t"/>
                <v:fill type="solid"/>
              </v:shape>
            </v:group>
            <v:group style="position:absolute;left:6271;top:2521;width:1830;height:624" coordorigin="6271,2521" coordsize="1830,624">
              <v:shape style="position:absolute;left:6271;top:2521;width:1830;height:624" coordorigin="6271,2521" coordsize="1830,624" path="m6271,3145l8101,3145,8101,2521,6271,2521,6271,3145xe" filled="true" fillcolor="#ffffff" stroked="false">
                <v:path arrowok="t"/>
                <v:fill type="solid"/>
              </v:shape>
            </v:group>
            <v:group style="position:absolute;left:6374;top:2677;width:1624;height:312" coordorigin="6374,2677" coordsize="1624,312">
              <v:shape style="position:absolute;left:6374;top:2677;width:1624;height:312" coordorigin="6374,2677" coordsize="1624,312" path="m6374,2989l7998,2989,7998,2677,6374,2677,6374,2989xe" filled="true" fillcolor="#ffffff" stroked="false">
                <v:path arrowok="t"/>
                <v:fill type="solid"/>
              </v:shape>
            </v:group>
            <v:group style="position:absolute;left:8111;top:2521;width:1071;height:624" coordorigin="8111,2521" coordsize="1071,624">
              <v:shape style="position:absolute;left:8111;top:2521;width:1071;height:624" coordorigin="8111,2521" coordsize="1071,624" path="m8111,3145l9181,3145,9181,2521,8111,2521,8111,3145xe" filled="true" fillcolor="#ffffff" stroked="false">
                <v:path arrowok="t"/>
                <v:fill type="solid"/>
              </v:shape>
            </v:group>
            <v:group style="position:absolute;left:8214;top:2677;width:864;height:312" coordorigin="8214,2677" coordsize="864,312">
              <v:shape style="position:absolute;left:8214;top:2677;width:864;height:312" coordorigin="8214,2677" coordsize="864,312" path="m8214,2989l9078,2989,9078,2677,8214,2677,8214,2989xe" filled="true" fillcolor="#ffffff" stroked="false">
                <v:path arrowok="t"/>
                <v:fill type="solid"/>
              </v:shape>
            </v:group>
            <v:group style="position:absolute;left:9191;top:2521;width:1076;height:624" coordorigin="9191,2521" coordsize="1076,624">
              <v:shape style="position:absolute;left:9191;top:2521;width:1076;height:624" coordorigin="9191,2521" coordsize="1076,624" path="m9191,3145l10266,3145,10266,2521,9191,2521,9191,3145xe" filled="true" fillcolor="#ffffff" stroked="false">
                <v:path arrowok="t"/>
                <v:fill type="solid"/>
              </v:shape>
            </v:group>
            <v:group style="position:absolute;left:9294;top:2677;width:864;height:312" coordorigin="9294,2677" coordsize="864,312">
              <v:shape style="position:absolute;left:9294;top:2677;width:864;height:312" coordorigin="9294,2677" coordsize="864,312" path="m9294,2989l10158,2989,10158,2677,9294,2677,9294,2989xe" filled="true" fillcolor="#ffffff" stroked="false">
                <v:path arrowok="t"/>
                <v:fill type="solid"/>
              </v:shape>
              <v:shape style="position:absolute;left:1657;top:2483;width:8639;height:691" type="#_x0000_t75" stroked="false">
                <v:imagedata r:id="rId61" o:title=""/>
              </v:shape>
              <v:shape style="position:absolute;left:1657;top:3126;width:8639;height:1316" type="#_x0000_t75" stroked="false">
                <v:imagedata r:id="rId62" o:title=""/>
              </v:shape>
            </v:group>
            <v:group style="position:absolute;left:1686;top:4423;width:2776;height:388" coordorigin="1686,4423" coordsize="2776,388">
              <v:shape style="position:absolute;left:1686;top:4423;width:2776;height:388" coordorigin="1686,4423" coordsize="2776,388" path="m1686,4811l4462,4811,4462,4423,1686,4423,1686,4811xe" filled="true" fillcolor="#ffffff" stroked="false">
                <v:path arrowok="t"/>
                <v:fill type="solid"/>
              </v:shape>
            </v:group>
            <v:group style="position:absolute;left:1794;top:4462;width:2565;height:312" coordorigin="1794,4462" coordsize="2565,312">
              <v:shape style="position:absolute;left:1794;top:4462;width:2565;height:312" coordorigin="1794,4462" coordsize="2565,312" path="m1794,4774l4358,4774,4358,4462,1794,4462,1794,4774xe" filled="true" fillcolor="#ffffff" stroked="false">
                <v:path arrowok="t"/>
                <v:fill type="solid"/>
              </v:shape>
            </v:group>
            <v:group style="position:absolute;left:4471;top:4423;width:1791;height:388" coordorigin="4471,4423" coordsize="1791,388">
              <v:shape style="position:absolute;left:4471;top:4423;width:1791;height:388" coordorigin="4471,4423" coordsize="1791,388" path="m4471,4811l6262,4811,6262,4423,4471,4423,4471,4811xe" filled="true" fillcolor="#ffffff" stroked="false">
                <v:path arrowok="t"/>
                <v:fill type="solid"/>
              </v:shape>
            </v:group>
            <v:group style="position:absolute;left:4574;top:4462;width:1584;height:312" coordorigin="4574,4462" coordsize="1584,312">
              <v:shape style="position:absolute;left:4574;top:4462;width:1584;height:312" coordorigin="4574,4462" coordsize="1584,312" path="m4574,4774l6158,4774,6158,4462,4574,4462,4574,4774xe" filled="true" fillcolor="#ffffff" stroked="false">
                <v:path arrowok="t"/>
                <v:fill type="solid"/>
              </v:shape>
            </v:group>
            <v:group style="position:absolute;left:6271;top:4423;width:1830;height:388" coordorigin="6271,4423" coordsize="1830,388">
              <v:shape style="position:absolute;left:6271;top:4423;width:1830;height:388" coordorigin="6271,4423" coordsize="1830,388" path="m6271,4811l8101,4811,8101,4423,6271,4423,6271,4811xe" filled="true" fillcolor="#ffffff" stroked="false">
                <v:path arrowok="t"/>
                <v:fill type="solid"/>
              </v:shape>
            </v:group>
            <v:group style="position:absolute;left:6374;top:4462;width:1624;height:312" coordorigin="6374,4462" coordsize="1624,312">
              <v:shape style="position:absolute;left:6374;top:4462;width:1624;height:312" coordorigin="6374,4462" coordsize="1624,312" path="m6374,4774l7998,4774,7998,4462,6374,4462,6374,4774xe" filled="true" fillcolor="#ffffff" stroked="false">
                <v:path arrowok="t"/>
                <v:fill type="solid"/>
              </v:shape>
            </v:group>
            <v:group style="position:absolute;left:8111;top:4423;width:1071;height:388" coordorigin="8111,4423" coordsize="1071,388">
              <v:shape style="position:absolute;left:8111;top:4423;width:1071;height:388" coordorigin="8111,4423" coordsize="1071,388" path="m8111,4811l9181,4811,9181,4423,8111,4423,8111,4811xe" filled="true" fillcolor="#ffffff" stroked="false">
                <v:path arrowok="t"/>
                <v:fill type="solid"/>
              </v:shape>
            </v:group>
            <v:group style="position:absolute;left:8214;top:4462;width:864;height:312" coordorigin="8214,4462" coordsize="864,312">
              <v:shape style="position:absolute;left:8214;top:4462;width:864;height:312" coordorigin="8214,4462" coordsize="864,312" path="m8214,4774l9078,4774,9078,4462,8214,4462,8214,4774xe" filled="true" fillcolor="#ffffff" stroked="false">
                <v:path arrowok="t"/>
                <v:fill type="solid"/>
              </v:shape>
            </v:group>
            <v:group style="position:absolute;left:9191;top:4423;width:1076;height:388" coordorigin="9191,4423" coordsize="1076,388">
              <v:shape style="position:absolute;left:9191;top:4423;width:1076;height:388" coordorigin="9191,4423" coordsize="1076,388" path="m9191,4811l10266,4811,10266,4423,9191,4423,9191,4811xe" filled="true" fillcolor="#ffffff" stroked="false">
                <v:path arrowok="t"/>
                <v:fill type="solid"/>
              </v:shape>
            </v:group>
            <v:group style="position:absolute;left:9294;top:4462;width:864;height:312" coordorigin="9294,4462" coordsize="864,312">
              <v:shape style="position:absolute;left:9294;top:4462;width:864;height:312" coordorigin="9294,4462" coordsize="864,312" path="m9294,4774l10158,4774,10158,4462,9294,4462,9294,4774xe" filled="true" fillcolor="#ffffff" stroked="false">
                <v:path arrowok="t"/>
                <v:fill type="solid"/>
              </v:shape>
            </v:group>
            <v:group style="position:absolute;left:1672;top:4848;width:2790;height:2" coordorigin="1672,4848" coordsize="2790,2">
              <v:shape style="position:absolute;left:1672;top:4848;width:2790;height:2" coordorigin="1672,4848" coordsize="2790,0" path="m1672,4848l4462,4848e" filled="false" stroked="true" strokeweight=".72pt" strokecolor="#000000">
                <v:path arrowok="t"/>
              </v:shape>
            </v:group>
            <v:group style="position:absolute;left:1672;top:4819;width:2790;height:2" coordorigin="1672,4819" coordsize="2790,2">
              <v:shape style="position:absolute;left:1672;top:4819;width:2790;height:2" coordorigin="1672,4819" coordsize="2790,0" path="m1672,4819l4462,4819e" filled="false" stroked="true" strokeweight=".72pt" strokecolor="#000000">
                <v:path arrowok="t"/>
              </v:shape>
            </v:group>
            <v:group style="position:absolute;left:4462;top:4819;width:44;height:2" coordorigin="4462,4819" coordsize="44,2">
              <v:shape style="position:absolute;left:4462;top:4819;width:44;height:2" coordorigin="4462,4819" coordsize="44,0" path="m4462,4819l4505,4819e" filled="false" stroked="true" strokeweight=".72pt" strokecolor="#000000">
                <v:path arrowok="t"/>
              </v:shape>
            </v:group>
            <v:group style="position:absolute;left:4462;top:4848;width:1800;height:2" coordorigin="4462,4848" coordsize="1800,2">
              <v:shape style="position:absolute;left:4462;top:4848;width:1800;height:2" coordorigin="4462,4848" coordsize="1800,0" path="m4462,4848l6262,4848e" filled="false" stroked="true" strokeweight=".72pt" strokecolor="#000000">
                <v:path arrowok="t"/>
              </v:shape>
            </v:group>
            <v:group style="position:absolute;left:4505;top:4819;width:1757;height:2" coordorigin="4505,4819" coordsize="1757,2">
              <v:shape style="position:absolute;left:4505;top:4819;width:1757;height:2" coordorigin="4505,4819" coordsize="1757,0" path="m4505,4819l6262,4819e" filled="false" stroked="true" strokeweight=".72pt" strokecolor="#000000">
                <v:path arrowok="t"/>
              </v:shape>
            </v:group>
            <v:group style="position:absolute;left:6262;top:4819;width:44;height:2" coordorigin="6262,4819" coordsize="44,2">
              <v:shape style="position:absolute;left:6262;top:4819;width:44;height:2" coordorigin="6262,4819" coordsize="44,0" path="m6262,4819l6305,4819e" filled="false" stroked="true" strokeweight=".72pt" strokecolor="#000000">
                <v:path arrowok="t"/>
              </v:shape>
            </v:group>
            <v:group style="position:absolute;left:6262;top:4848;width:1841;height:2" coordorigin="6262,4848" coordsize="1841,2">
              <v:shape style="position:absolute;left:6262;top:4848;width:1841;height:2" coordorigin="6262,4848" coordsize="1841,0" path="m6262,4848l8102,4848e" filled="false" stroked="true" strokeweight=".72pt" strokecolor="#000000">
                <v:path arrowok="t"/>
              </v:shape>
            </v:group>
            <v:group style="position:absolute;left:6305;top:4819;width:1798;height:2" coordorigin="6305,4819" coordsize="1798,2">
              <v:shape style="position:absolute;left:6305;top:4819;width:1798;height:2" coordorigin="6305,4819" coordsize="1798,0" path="m6305,4819l8102,4819e" filled="false" stroked="true" strokeweight=".72pt" strokecolor="#000000">
                <v:path arrowok="t"/>
              </v:shape>
            </v:group>
            <v:group style="position:absolute;left:8102;top:4819;width:44;height:2" coordorigin="8102,4819" coordsize="44,2">
              <v:shape style="position:absolute;left:8102;top:4819;width:44;height:2" coordorigin="8102,4819" coordsize="44,0" path="m8102,4819l8146,4819e" filled="false" stroked="true" strokeweight=".72pt" strokecolor="#000000">
                <v:path arrowok="t"/>
              </v:shape>
            </v:group>
            <v:group style="position:absolute;left:8102;top:4848;width:1080;height:2" coordorigin="8102,4848" coordsize="1080,2">
              <v:shape style="position:absolute;left:8102;top:4848;width:1080;height:2" coordorigin="8102,4848" coordsize="1080,0" path="m8102,4848l9182,4848e" filled="false" stroked="true" strokeweight=".72pt" strokecolor="#000000">
                <v:path arrowok="t"/>
              </v:shape>
            </v:group>
            <v:group style="position:absolute;left:8146;top:4819;width:1037;height:2" coordorigin="8146,4819" coordsize="1037,2">
              <v:shape style="position:absolute;left:8146;top:4819;width:1037;height:2" coordorigin="8146,4819" coordsize="1037,0" path="m8146,4819l9182,4819e" filled="false" stroked="true" strokeweight=".72pt" strokecolor="#000000">
                <v:path arrowok="t"/>
              </v:shape>
              <v:shape style="position:absolute;left:1657;top:4385;width:8620;height:427" type="#_x0000_t75" stroked="false">
                <v:imagedata r:id="rId63" o:title=""/>
              </v:shape>
            </v:group>
            <v:group style="position:absolute;left:9182;top:4819;width:44;height:2" coordorigin="9182,4819" coordsize="44,2">
              <v:shape style="position:absolute;left:9182;top:4819;width:44;height:2" coordorigin="9182,4819" coordsize="44,0" path="m9182,4819l9226,4819e" filled="false" stroked="true" strokeweight=".72pt" strokecolor="#000000">
                <v:path arrowok="t"/>
              </v:shape>
            </v:group>
            <v:group style="position:absolute;left:9182;top:4848;width:1085;height:2" coordorigin="9182,4848" coordsize="1085,2">
              <v:shape style="position:absolute;left:9182;top:4848;width:1085;height:2" coordorigin="9182,4848" coordsize="1085,0" path="m9182,4848l10267,4848e" filled="false" stroked="true" strokeweight=".72pt" strokecolor="#000000">
                <v:path arrowok="t"/>
              </v:shape>
            </v:group>
            <v:group style="position:absolute;left:9226;top:4819;width:1042;height:2" coordorigin="9226,4819" coordsize="1042,2">
              <v:shape style="position:absolute;left:9226;top:4819;width:1042;height:2" coordorigin="9226,4819" coordsize="1042,0" path="m9226,4819l10267,4819e" filled="false" stroked="true" strokeweight=".72pt" strokecolor="#000000">
                <v:path arrowok="t"/>
              </v:shape>
              <v:shape style="position:absolute;left:2654;top:6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944;top:6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6764;top:66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8224;top:510;width:1925;height:522" type="#_x0000_t202" filled="false" stroked="false">
                <v:textbox inset="0,0,0,0">
                  <w:txbxContent>
                    <w:p>
                      <w:pPr>
                        <w:spacing w:line="151" w:lineRule="exact" w:before="0"/>
                        <w:ind w:left="0" w:right="1078" w:firstLine="0"/>
                        <w:jc w:val="center"/>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sz w:val="21"/>
                          <w:szCs w:val="21"/>
                        </w:rPr>
                      </w:r>
                    </w:p>
                    <w:p>
                      <w:pPr>
                        <w:spacing w:line="156" w:lineRule="exact" w:before="0"/>
                        <w:ind w:left="1080" w:right="0" w:firstLine="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p>
                      <w:pPr>
                        <w:spacing w:line="215" w:lineRule="exact" w:before="0"/>
                        <w:ind w:left="0" w:right="1079" w:firstLine="0"/>
                        <w:jc w:val="center"/>
                        <w:rPr>
                          <w:rFonts w:ascii="宋体" w:hAnsi="宋体" w:cs="宋体" w:eastAsia="宋体" w:hint="default"/>
                          <w:sz w:val="21"/>
                          <w:szCs w:val="21"/>
                        </w:rPr>
                      </w:pPr>
                      <w:r>
                        <w:rPr>
                          <w:rFonts w:ascii="宋体"/>
                          <w:b/>
                          <w:sz w:val="21"/>
                        </w:rPr>
                        <w:t>(%)</w:t>
                      </w:r>
                      <w:r>
                        <w:rPr>
                          <w:rFonts w:ascii="宋体"/>
                          <w:sz w:val="21"/>
                        </w:rPr>
                      </w:r>
                    </w:p>
                  </w:txbxContent>
                </v:textbox>
                <w10:wrap type="none"/>
              </v:shape>
              <v:shape style="position:absolute;left:1794;top:1182;width:8340;height:210" type="#_x0000_t202" filled="false" stroked="false">
                <v:textbox inset="0,0,0,0">
                  <w:txbxContent>
                    <w:p>
                      <w:pPr>
                        <w:tabs>
                          <w:tab w:pos="2895" w:val="left" w:leader="none"/>
                          <w:tab w:pos="4945" w:val="left" w:leader="none"/>
                          <w:tab w:pos="6863" w:val="left" w:leader="none"/>
                          <w:tab w:pos="749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tab/>
                      </w:r>
                      <w:r>
                        <w:rPr>
                          <w:rFonts w:ascii="宋体" w:hAnsi="宋体" w:cs="宋体" w:eastAsia="宋体" w:hint="default"/>
                          <w:spacing w:val="-1"/>
                          <w:sz w:val="21"/>
                          <w:szCs w:val="21"/>
                        </w:rPr>
                        <w:t>106,469,254.54</w:t>
                        <w:tab/>
                        <w:t>2,129,385.09</w:t>
                        <w:tab/>
                        <w:t>2.00</w:t>
                        <w:tab/>
                      </w:r>
                      <w:r>
                        <w:rPr>
                          <w:rFonts w:ascii="宋体" w:hAnsi="宋体" w:cs="宋体" w:eastAsia="宋体" w:hint="default"/>
                          <w:sz w:val="21"/>
                          <w:szCs w:val="21"/>
                        </w:rPr>
                        <w:t>政府欠款</w:t>
                      </w:r>
                    </w:p>
                  </w:txbxContent>
                </v:textbox>
                <w10:wrap type="none"/>
              </v:shape>
              <v:shape style="position:absolute;left:1794;top:3206;width:2565;height:1516" type="#_x0000_t202" filled="false" stroked="false">
                <v:textbox inset="0,0,0,0">
                  <w:txbxContent>
                    <w:p>
                      <w:pPr>
                        <w:tabs>
                          <w:tab w:pos="256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r>
                      <w:r>
                        <w:rPr>
                          <w:rFonts w:ascii="宋体" w:hAnsi="宋体" w:cs="宋体" w:eastAsia="宋体" w:hint="default"/>
                          <w:sz w:val="21"/>
                          <w:szCs w:val="21"/>
                          <w:shd w:fill="FFFFFF" w:color="auto" w:val="clear"/>
                        </w:rPr>
                        <w:t>荣乌高速工程建设管理</w:t>
                        <w:tab/>
                      </w:r>
                      <w:r>
                        <w:rPr>
                          <w:rFonts w:ascii="宋体" w:hAnsi="宋体" w:cs="宋体" w:eastAsia="宋体" w:hint="default"/>
                          <w:sz w:val="21"/>
                          <w:szCs w:val="21"/>
                        </w:rPr>
                      </w:r>
                    </w:p>
                    <w:p>
                      <w:pPr>
                        <w:spacing w:line="276" w:lineRule="auto"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办公室 </w:t>
                      </w:r>
                      <w:r>
                        <w:rPr>
                          <w:rFonts w:ascii="宋体" w:hAnsi="宋体" w:cs="宋体" w:eastAsia="宋体" w:hint="default"/>
                          <w:spacing w:val="3"/>
                          <w:sz w:val="21"/>
                          <w:szCs w:val="21"/>
                        </w:rPr>
                        <w:t>青海省高等级公路建设管理</w:t>
                      </w:r>
                      <w:r>
                        <w:rPr>
                          <w:rFonts w:ascii="宋体" w:hAnsi="宋体" w:cs="宋体" w:eastAsia="宋体" w:hint="default"/>
                          <w:sz w:val="21"/>
                          <w:szCs w:val="21"/>
                        </w:rPr>
                        <w:t> 局</w:t>
                      </w:r>
                    </w:p>
                    <w:p>
                      <w:pPr>
                        <w:tabs>
                          <w:tab w:pos="1261" w:val="left" w:leader="none"/>
                        </w:tabs>
                        <w:spacing w:before="53"/>
                        <w:ind w:left="839"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group>
            <w10:wrap type="none"/>
          </v:group>
        </w:pict>
      </w:r>
      <w:r>
        <w:rPr/>
        <w:t>（3）期末单项金额重大且单项计提坏账准备的应收账款：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CellSpacing w:w="4" w:type="dxa"/>
        <w:tblW w:w="0" w:type="auto"/>
        <w:jc w:val="left"/>
        <w:tblInd w:w="146" w:type="dxa"/>
        <w:tblLayout w:type="fixed"/>
        <w:tblCellMar>
          <w:top w:w="0" w:type="dxa"/>
          <w:left w:w="0" w:type="dxa"/>
          <w:bottom w:w="0" w:type="dxa"/>
          <w:right w:w="0" w:type="dxa"/>
        </w:tblCellMar>
        <w:tblLook w:val="01E0"/>
      </w:tblPr>
      <w:tblGrid>
        <w:gridCol w:w="2780"/>
        <w:gridCol w:w="1800"/>
        <w:gridCol w:w="1840"/>
        <w:gridCol w:w="1080"/>
        <w:gridCol w:w="1080"/>
      </w:tblGrid>
      <w:tr>
        <w:trPr>
          <w:trHeight w:val="388" w:hRule="exact"/>
        </w:trPr>
        <w:tc>
          <w:tcPr>
            <w:tcW w:w="2780" w:type="dxa"/>
            <w:tcBorders>
              <w:top w:val="nil" w:sz="4" w:space="0" w:color="auto"/>
              <w:left w:val="nil" w:sz="6" w:space="0" w:color="auto"/>
              <w:bottom w:val="nil" w:sz="4" w:space="0" w:color="auto"/>
              <w:right w:val="nil" w:sz="4" w:space="0" w:color="auto"/>
            </w:tcBorders>
          </w:tcPr>
          <w:p>
            <w:pPr>
              <w:pStyle w:val="TableParagraph"/>
              <w:spacing w:line="240" w:lineRule="auto" w:before="22"/>
              <w:ind w:left="108" w:right="0"/>
              <w:jc w:val="left"/>
              <w:rPr>
                <w:rFonts w:ascii="宋体" w:hAnsi="宋体" w:cs="宋体" w:eastAsia="宋体" w:hint="default"/>
                <w:sz w:val="21"/>
                <w:szCs w:val="21"/>
              </w:rPr>
            </w:pPr>
            <w:r>
              <w:rPr>
                <w:rFonts w:ascii="宋体" w:hAnsi="宋体" w:cs="宋体" w:eastAsia="宋体" w:hint="default"/>
                <w:sz w:val="21"/>
                <w:szCs w:val="21"/>
              </w:rPr>
              <w:t>张石高速公路筹建处</w:t>
            </w:r>
          </w:p>
        </w:tc>
        <w:tc>
          <w:tcPr>
            <w:tcW w:w="1800" w:type="dxa"/>
            <w:tcBorders>
              <w:top w:val="nil" w:sz="4" w:space="0" w:color="auto"/>
              <w:left w:val="nil" w:sz="4" w:space="0" w:color="auto"/>
              <w:bottom w:val="nil" w:sz="4" w:space="0" w:color="auto"/>
              <w:right w:val="nil" w:sz="4" w:space="0" w:color="auto"/>
            </w:tcBorders>
          </w:tcPr>
          <w:p>
            <w:pPr>
              <w:pStyle w:val="TableParagraph"/>
              <w:spacing w:line="240" w:lineRule="auto" w:before="22"/>
              <w:ind w:right="100"/>
              <w:jc w:val="right"/>
              <w:rPr>
                <w:rFonts w:ascii="宋体" w:hAnsi="宋体" w:cs="宋体" w:eastAsia="宋体" w:hint="default"/>
                <w:sz w:val="21"/>
                <w:szCs w:val="21"/>
              </w:rPr>
            </w:pPr>
            <w:r>
              <w:rPr>
                <w:rFonts w:ascii="宋体"/>
                <w:spacing w:val="-1"/>
                <w:sz w:val="21"/>
              </w:rPr>
              <w:t>82,791,054.31</w:t>
            </w:r>
          </w:p>
        </w:tc>
        <w:tc>
          <w:tcPr>
            <w:tcW w:w="1840" w:type="dxa"/>
            <w:tcBorders>
              <w:top w:val="nil" w:sz="4" w:space="0" w:color="auto"/>
              <w:left w:val="nil" w:sz="4" w:space="0" w:color="auto"/>
              <w:bottom w:val="nil" w:sz="4" w:space="0" w:color="auto"/>
              <w:right w:val="nil" w:sz="4" w:space="0" w:color="auto"/>
            </w:tcBorders>
          </w:tcPr>
          <w:p>
            <w:pPr>
              <w:pStyle w:val="TableParagraph"/>
              <w:spacing w:line="240" w:lineRule="auto" w:before="22"/>
              <w:ind w:right="100"/>
              <w:jc w:val="right"/>
              <w:rPr>
                <w:rFonts w:ascii="宋体" w:hAnsi="宋体" w:cs="宋体" w:eastAsia="宋体" w:hint="default"/>
                <w:sz w:val="21"/>
                <w:szCs w:val="21"/>
              </w:rPr>
            </w:pPr>
            <w:r>
              <w:rPr>
                <w:rFonts w:ascii="宋体"/>
                <w:spacing w:val="-1"/>
                <w:sz w:val="21"/>
              </w:rPr>
              <w:t>1,655,821.09</w:t>
            </w:r>
          </w:p>
        </w:tc>
        <w:tc>
          <w:tcPr>
            <w:tcW w:w="1080" w:type="dxa"/>
            <w:tcBorders>
              <w:top w:val="nil" w:sz="4" w:space="0" w:color="auto"/>
              <w:left w:val="nil" w:sz="4" w:space="0" w:color="auto"/>
              <w:bottom w:val="nil" w:sz="4" w:space="0" w:color="auto"/>
              <w:right w:val="nil" w:sz="4" w:space="0" w:color="auto"/>
            </w:tcBorders>
          </w:tcPr>
          <w:p>
            <w:pPr>
              <w:pStyle w:val="TableParagraph"/>
              <w:spacing w:line="240" w:lineRule="auto" w:before="22"/>
              <w:ind w:right="101"/>
              <w:jc w:val="right"/>
              <w:rPr>
                <w:rFonts w:ascii="宋体" w:hAnsi="宋体" w:cs="宋体" w:eastAsia="宋体" w:hint="default"/>
                <w:sz w:val="21"/>
                <w:szCs w:val="21"/>
              </w:rPr>
            </w:pPr>
            <w:r>
              <w:rPr>
                <w:rFonts w:ascii="宋体"/>
                <w:spacing w:val="-1"/>
                <w:sz w:val="21"/>
              </w:rPr>
              <w:t>2.00</w:t>
            </w:r>
          </w:p>
        </w:tc>
        <w:tc>
          <w:tcPr>
            <w:tcW w:w="1080" w:type="dxa"/>
            <w:tcBorders>
              <w:top w:val="nil" w:sz="4" w:space="0" w:color="auto"/>
              <w:left w:val="nil" w:sz="4" w:space="0" w:color="auto"/>
              <w:bottom w:val="nil" w:sz="4" w:space="0" w:color="auto"/>
              <w:right w:val="nil" w:sz="6" w:space="0" w:color="auto"/>
            </w:tcBorders>
          </w:tcPr>
          <w:p>
            <w:pPr>
              <w:pStyle w:val="TableParagraph"/>
              <w:spacing w:line="240" w:lineRule="auto" w:before="22"/>
              <w:ind w:right="26"/>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624" w:hRule="exact"/>
        </w:trPr>
        <w:tc>
          <w:tcPr>
            <w:tcW w:w="2780" w:type="dxa"/>
            <w:tcBorders>
              <w:top w:val="nil" w:sz="4" w:space="0" w:color="auto"/>
              <w:left w:val="nil" w:sz="6" w:space="0" w:color="auto"/>
              <w:bottom w:val="nil" w:sz="4" w:space="0" w:color="auto"/>
              <w:right w:val="nil" w:sz="4"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hAnsi="宋体" w:cs="宋体" w:eastAsia="宋体" w:hint="default"/>
                <w:spacing w:val="3"/>
                <w:sz w:val="21"/>
                <w:szCs w:val="21"/>
              </w:rPr>
              <w:t>山东省青州至沭河高速公路</w:t>
            </w:r>
          </w:p>
          <w:p>
            <w:pPr>
              <w:pStyle w:val="TableParagraph"/>
              <w:spacing w:line="240" w:lineRule="auto" w:before="37"/>
              <w:ind w:left="108" w:right="0"/>
              <w:jc w:val="left"/>
              <w:rPr>
                <w:rFonts w:ascii="宋体" w:hAnsi="宋体" w:cs="宋体" w:eastAsia="宋体" w:hint="default"/>
                <w:sz w:val="21"/>
                <w:szCs w:val="21"/>
              </w:rPr>
            </w:pPr>
            <w:r>
              <w:rPr>
                <w:rFonts w:ascii="宋体" w:hAnsi="宋体" w:cs="宋体" w:eastAsia="宋体" w:hint="default"/>
                <w:sz w:val="21"/>
                <w:szCs w:val="21"/>
              </w:rPr>
              <w:t>建设项目办公室</w:t>
            </w:r>
          </w:p>
        </w:tc>
        <w:tc>
          <w:tcPr>
            <w:tcW w:w="180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64,574,864.27</w:t>
            </w:r>
          </w:p>
        </w:tc>
        <w:tc>
          <w:tcPr>
            <w:tcW w:w="184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1,291,497.29</w:t>
            </w:r>
          </w:p>
        </w:tc>
        <w:tc>
          <w:tcPr>
            <w:tcW w:w="108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2.00</w:t>
            </w:r>
          </w:p>
        </w:tc>
        <w:tc>
          <w:tcPr>
            <w:tcW w:w="1080" w:type="dxa"/>
            <w:tcBorders>
              <w:top w:val="nil" w:sz="4" w:space="0" w:color="auto"/>
              <w:left w:val="nil" w:sz="4" w:space="0" w:color="auto"/>
              <w:bottom w:val="nil" w:sz="4" w:space="0" w:color="auto"/>
              <w:right w:val="nil" w:sz="6" w:space="0" w:color="auto"/>
            </w:tcBorders>
          </w:tcPr>
          <w:p>
            <w:pPr>
              <w:pStyle w:val="TableParagraph"/>
              <w:spacing w:line="240" w:lineRule="auto" w:before="141"/>
              <w:ind w:right="26"/>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619" w:hRule="exact"/>
        </w:trPr>
        <w:tc>
          <w:tcPr>
            <w:tcW w:w="2780" w:type="dxa"/>
            <w:tcBorders>
              <w:top w:val="nil" w:sz="4" w:space="0" w:color="auto"/>
              <w:left w:val="nil" w:sz="6" w:space="0" w:color="auto"/>
              <w:bottom w:val="nil" w:sz="6" w:space="0" w:color="auto"/>
              <w:right w:val="nil" w:sz="4"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hAnsi="宋体" w:cs="宋体" w:eastAsia="宋体" w:hint="default"/>
                <w:spacing w:val="3"/>
                <w:sz w:val="21"/>
                <w:szCs w:val="21"/>
              </w:rPr>
              <w:t>沧州市高速公路管理局沿海</w:t>
            </w:r>
          </w:p>
          <w:p>
            <w:pPr>
              <w:pStyle w:val="TableParagraph"/>
              <w:spacing w:line="240" w:lineRule="auto" w:before="37"/>
              <w:ind w:left="108" w:right="0"/>
              <w:jc w:val="left"/>
              <w:rPr>
                <w:rFonts w:ascii="宋体" w:hAnsi="宋体" w:cs="宋体" w:eastAsia="宋体" w:hint="default"/>
                <w:sz w:val="21"/>
                <w:szCs w:val="21"/>
              </w:rPr>
            </w:pPr>
            <w:r>
              <w:rPr>
                <w:rFonts w:ascii="宋体" w:hAnsi="宋体" w:cs="宋体" w:eastAsia="宋体" w:hint="default"/>
                <w:sz w:val="21"/>
                <w:szCs w:val="21"/>
              </w:rPr>
              <w:t>高速建设管理处</w:t>
            </w:r>
          </w:p>
        </w:tc>
        <w:tc>
          <w:tcPr>
            <w:tcW w:w="1800" w:type="dxa"/>
            <w:tcBorders>
              <w:top w:val="nil" w:sz="4" w:space="0" w:color="auto"/>
              <w:left w:val="nil" w:sz="4" w:space="0" w:color="auto"/>
              <w:bottom w:val="nil" w:sz="6"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96,471,776.15</w:t>
            </w:r>
          </w:p>
        </w:tc>
        <w:tc>
          <w:tcPr>
            <w:tcW w:w="1840" w:type="dxa"/>
            <w:tcBorders>
              <w:top w:val="nil" w:sz="4" w:space="0" w:color="auto"/>
              <w:left w:val="nil" w:sz="4" w:space="0" w:color="auto"/>
              <w:bottom w:val="nil" w:sz="6"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1,929,435.52</w:t>
            </w:r>
          </w:p>
        </w:tc>
        <w:tc>
          <w:tcPr>
            <w:tcW w:w="1080" w:type="dxa"/>
            <w:tcBorders>
              <w:top w:val="nil" w:sz="4" w:space="0" w:color="auto"/>
              <w:left w:val="nil" w:sz="4" w:space="0" w:color="auto"/>
              <w:bottom w:val="nil" w:sz="6" w:space="0" w:color="auto"/>
              <w:right w:val="nil" w:sz="4" w:space="0" w:color="auto"/>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2.00</w:t>
            </w:r>
          </w:p>
        </w:tc>
        <w:tc>
          <w:tcPr>
            <w:tcW w:w="1080" w:type="dxa"/>
            <w:tcBorders>
              <w:top w:val="nil" w:sz="4" w:space="0" w:color="auto"/>
              <w:left w:val="nil" w:sz="4" w:space="0" w:color="auto"/>
              <w:bottom w:val="nil" w:sz="6" w:space="0" w:color="auto"/>
              <w:right w:val="nil" w:sz="6" w:space="0" w:color="auto"/>
            </w:tcBorders>
          </w:tcPr>
          <w:p>
            <w:pPr>
              <w:pStyle w:val="TableParagraph"/>
              <w:spacing w:line="240" w:lineRule="auto" w:before="141"/>
              <w:ind w:right="26"/>
              <w:jc w:val="center"/>
              <w:rPr>
                <w:rFonts w:ascii="宋体" w:hAnsi="宋体" w:cs="宋体" w:eastAsia="宋体" w:hint="default"/>
                <w:sz w:val="21"/>
                <w:szCs w:val="21"/>
              </w:rPr>
            </w:pPr>
            <w:r>
              <w:rPr>
                <w:rFonts w:ascii="宋体" w:hAnsi="宋体" w:cs="宋体" w:eastAsia="宋体" w:hint="default"/>
                <w:sz w:val="21"/>
                <w:szCs w:val="21"/>
              </w:rPr>
              <w:t>政府欠款</w:t>
            </w:r>
          </w:p>
        </w:tc>
      </w:tr>
    </w:tbl>
    <w:p>
      <w:pPr>
        <w:spacing w:line="240" w:lineRule="auto" w:before="12"/>
        <w:rPr>
          <w:rFonts w:ascii="宋体" w:hAnsi="宋体" w:cs="宋体" w:eastAsia="宋体" w:hint="default"/>
          <w:sz w:val="8"/>
          <w:szCs w:val="8"/>
        </w:rPr>
      </w:pPr>
    </w:p>
    <w:tbl>
      <w:tblPr>
        <w:tblW w:w="0" w:type="auto"/>
        <w:jc w:val="left"/>
        <w:tblInd w:w="3114" w:type="dxa"/>
        <w:tblLayout w:type="fixed"/>
        <w:tblCellMar>
          <w:top w:w="0" w:type="dxa"/>
          <w:left w:w="0" w:type="dxa"/>
          <w:bottom w:w="0" w:type="dxa"/>
          <w:right w:w="0" w:type="dxa"/>
        </w:tblCellMar>
        <w:tblLook w:val="01E0"/>
      </w:tblPr>
      <w:tblGrid>
        <w:gridCol w:w="1795"/>
        <w:gridCol w:w="1880"/>
        <w:gridCol w:w="858"/>
        <w:gridCol w:w="982"/>
      </w:tblGrid>
      <w:tr>
        <w:trPr>
          <w:trHeight w:val="522" w:hRule="exact"/>
        </w:trPr>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88"/>
              <w:jc w:val="right"/>
              <w:rPr>
                <w:rFonts w:ascii="宋体" w:hAnsi="宋体" w:cs="宋体" w:eastAsia="宋体" w:hint="default"/>
                <w:sz w:val="21"/>
                <w:szCs w:val="21"/>
              </w:rPr>
            </w:pPr>
            <w:r>
              <w:rPr>
                <w:rFonts w:ascii="宋体"/>
                <w:spacing w:val="-1"/>
                <w:sz w:val="21"/>
              </w:rPr>
              <w:t>20,028,925.27</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27"/>
              <w:jc w:val="right"/>
              <w:rPr>
                <w:rFonts w:ascii="宋体" w:hAnsi="宋体" w:cs="宋体" w:eastAsia="宋体" w:hint="default"/>
                <w:sz w:val="21"/>
                <w:szCs w:val="21"/>
              </w:rPr>
            </w:pPr>
            <w:r>
              <w:rPr>
                <w:rFonts w:ascii="宋体"/>
                <w:spacing w:val="-1"/>
                <w:sz w:val="21"/>
              </w:rPr>
              <w:t>400,578.51</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5"/>
              <w:jc w:val="right"/>
              <w:rPr>
                <w:rFonts w:ascii="宋体" w:hAnsi="宋体" w:cs="宋体" w:eastAsia="宋体" w:hint="default"/>
                <w:sz w:val="21"/>
                <w:szCs w:val="21"/>
              </w:rPr>
            </w:pPr>
            <w:r>
              <w:rPr>
                <w:rFonts w:ascii="宋体"/>
                <w:spacing w:val="-1"/>
                <w:sz w:val="21"/>
              </w:rPr>
              <w:t>2.00</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575" w:hRule="exact"/>
        </w:trPr>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288"/>
              <w:jc w:val="right"/>
              <w:rPr>
                <w:rFonts w:ascii="宋体" w:hAnsi="宋体" w:cs="宋体" w:eastAsia="宋体" w:hint="default"/>
                <w:sz w:val="21"/>
                <w:szCs w:val="21"/>
              </w:rPr>
            </w:pPr>
            <w:r>
              <w:rPr>
                <w:rFonts w:ascii="宋体"/>
                <w:spacing w:val="-1"/>
                <w:sz w:val="21"/>
              </w:rPr>
              <w:t>28,760,280.00</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27"/>
              <w:jc w:val="right"/>
              <w:rPr>
                <w:rFonts w:ascii="宋体" w:hAnsi="宋体" w:cs="宋体" w:eastAsia="宋体" w:hint="default"/>
                <w:sz w:val="21"/>
                <w:szCs w:val="21"/>
              </w:rPr>
            </w:pPr>
            <w:r>
              <w:rPr>
                <w:rFonts w:ascii="宋体"/>
                <w:spacing w:val="-1"/>
                <w:sz w:val="21"/>
              </w:rPr>
              <w:t>575,205.60</w:t>
            </w:r>
          </w:p>
        </w:tc>
        <w:tc>
          <w:tcPr>
            <w:tcW w:w="858"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05"/>
              <w:jc w:val="right"/>
              <w:rPr>
                <w:rFonts w:ascii="宋体" w:hAnsi="宋体" w:cs="宋体" w:eastAsia="宋体" w:hint="default"/>
                <w:sz w:val="21"/>
                <w:szCs w:val="21"/>
              </w:rPr>
            </w:pPr>
            <w:r>
              <w:rPr>
                <w:rFonts w:ascii="宋体"/>
                <w:spacing w:val="-1"/>
                <w:sz w:val="21"/>
              </w:rPr>
              <w:t>2.00</w:t>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75" w:hRule="exact"/>
        </w:trPr>
        <w:tc>
          <w:tcPr>
            <w:tcW w:w="179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288"/>
              <w:jc w:val="right"/>
              <w:rPr>
                <w:rFonts w:ascii="宋体" w:hAnsi="宋体" w:cs="宋体" w:eastAsia="宋体" w:hint="default"/>
                <w:sz w:val="21"/>
                <w:szCs w:val="21"/>
              </w:rPr>
            </w:pPr>
            <w:r>
              <w:rPr>
                <w:rFonts w:ascii="宋体"/>
                <w:spacing w:val="-1"/>
                <w:sz w:val="21"/>
              </w:rPr>
              <w:t>399,096,154.54</w:t>
            </w:r>
          </w:p>
        </w:tc>
        <w:tc>
          <w:tcPr>
            <w:tcW w:w="1880"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28"/>
              <w:jc w:val="right"/>
              <w:rPr>
                <w:rFonts w:ascii="宋体" w:hAnsi="宋体" w:cs="宋体" w:eastAsia="宋体" w:hint="default"/>
                <w:sz w:val="21"/>
                <w:szCs w:val="21"/>
              </w:rPr>
            </w:pPr>
            <w:r>
              <w:rPr>
                <w:rFonts w:ascii="宋体"/>
                <w:spacing w:val="-1"/>
                <w:sz w:val="21"/>
              </w:rPr>
              <w:t>7,981,923.10</w:t>
            </w:r>
          </w:p>
        </w:tc>
        <w:tc>
          <w:tcPr>
            <w:tcW w:w="858" w:type="dxa"/>
            <w:tcBorders>
              <w:top w:val="nil" w:sz="6" w:space="0" w:color="auto"/>
              <w:left w:val="nil" w:sz="6" w:space="0" w:color="auto"/>
              <w:bottom w:val="nil" w:sz="6" w:space="0" w:color="auto"/>
              <w:right w:val="nil" w:sz="6" w:space="0" w:color="auto"/>
            </w:tcBorders>
          </w:tcPr>
          <w:p>
            <w:pP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bl>
    <w:p>
      <w:pPr>
        <w:pStyle w:val="BodyText"/>
        <w:spacing w:line="240" w:lineRule="auto" w:before="69"/>
        <w:ind w:left="581" w:right="111"/>
        <w:jc w:val="left"/>
      </w:pPr>
      <w:r>
        <w:rPr/>
        <w:pict>
          <v:group style="position:absolute;margin-left:82.860001pt;margin-top:22.913969pt;width:438.55pt;height:272.55pt;mso-position-horizontal-relative:page;mso-position-vertical-relative:paragraph;z-index:-690544" coordorigin="1657,458" coordsize="8771,5451">
            <v:group style="position:absolute;left:1686;top:465;width:2891;height:2" coordorigin="1686,465" coordsize="2891,2">
              <v:shape style="position:absolute;left:1686;top:465;width:2891;height:2" coordorigin="1686,465" coordsize="2891,0" path="m1686,465l4577,465e" filled="false" stroked="true" strokeweight=".72pt" strokecolor="#000000">
                <v:path arrowok="t"/>
              </v:shape>
            </v:group>
            <v:group style="position:absolute;left:1686;top:494;width:2891;height:2" coordorigin="1686,494" coordsize="2891,2">
              <v:shape style="position:absolute;left:1686;top:494;width:2891;height:2" coordorigin="1686,494" coordsize="2891,0" path="m1686,494l4577,494e" filled="false" stroked="true" strokeweight=".72pt" strokecolor="#000000">
                <v:path arrowok="t"/>
              </v:shape>
              <v:shape style="position:absolute;left:4577;top:501;width:10;height:2" type="#_x0000_t75" stroked="false">
                <v:imagedata r:id="rId25" o:title=""/>
              </v:shape>
            </v:group>
            <v:group style="position:absolute;left:4577;top:465;width:44;height:2" coordorigin="4577,465" coordsize="44,2">
              <v:shape style="position:absolute;left:4577;top:465;width:44;height:2" coordorigin="4577,465" coordsize="44,0" path="m4577,465l4620,465e" filled="false" stroked="true" strokeweight=".72pt" strokecolor="#000000">
                <v:path arrowok="t"/>
              </v:shape>
            </v:group>
            <v:group style="position:absolute;left:4577;top:494;width:44;height:2" coordorigin="4577,494" coordsize="44,2">
              <v:shape style="position:absolute;left:4577;top:494;width:44;height:2" coordorigin="4577,494" coordsize="44,0" path="m4577,494l4620,494e" filled="false" stroked="true" strokeweight=".72pt" strokecolor="#000000">
                <v:path arrowok="t"/>
              </v:shape>
            </v:group>
            <v:group style="position:absolute;left:4620;top:465;width:1670;height:2" coordorigin="4620,465" coordsize="1670,2">
              <v:shape style="position:absolute;left:4620;top:465;width:1670;height:2" coordorigin="4620,465" coordsize="1670,0" path="m4620,465l6289,465e" filled="false" stroked="true" strokeweight=".72pt" strokecolor="#000000">
                <v:path arrowok="t"/>
              </v:shape>
            </v:group>
            <v:group style="position:absolute;left:4620;top:494;width:1670;height:2" coordorigin="4620,494" coordsize="1670,2">
              <v:shape style="position:absolute;left:4620;top:494;width:1670;height:2" coordorigin="4620,494" coordsize="1670,0" path="m4620,494l6289,494e" filled="false" stroked="true" strokeweight=".72pt" strokecolor="#000000">
                <v:path arrowok="t"/>
              </v:shape>
              <v:shape style="position:absolute;left:6289;top:501;width:10;height:2" type="#_x0000_t75" stroked="false">
                <v:imagedata r:id="rId25" o:title=""/>
              </v:shape>
            </v:group>
            <v:group style="position:absolute;left:6289;top:465;width:44;height:2" coordorigin="6289,465" coordsize="44,2">
              <v:shape style="position:absolute;left:6289;top:465;width:44;height:2" coordorigin="6289,465" coordsize="44,0" path="m6289,465l6332,465e" filled="false" stroked="true" strokeweight=".72pt" strokecolor="#000000">
                <v:path arrowok="t"/>
              </v:shape>
            </v:group>
            <v:group style="position:absolute;left:6289;top:494;width:44;height:2" coordorigin="6289,494" coordsize="44,2">
              <v:shape style="position:absolute;left:6289;top:494;width:44;height:2" coordorigin="6289,494" coordsize="44,0" path="m6289,494l6332,494e" filled="false" stroked="true" strokeweight=".72pt" strokecolor="#000000">
                <v:path arrowok="t"/>
              </v:shape>
            </v:group>
            <v:group style="position:absolute;left:6332;top:465;width:1678;height:2" coordorigin="6332,465" coordsize="1678,2">
              <v:shape style="position:absolute;left:6332;top:465;width:1678;height:2" coordorigin="6332,465" coordsize="1678,0" path="m6332,465l8010,465e" filled="false" stroked="true" strokeweight=".72pt" strokecolor="#000000">
                <v:path arrowok="t"/>
              </v:shape>
            </v:group>
            <v:group style="position:absolute;left:6332;top:494;width:1678;height:2" coordorigin="6332,494" coordsize="1678,2">
              <v:shape style="position:absolute;left:6332;top:494;width:1678;height:2" coordorigin="6332,494" coordsize="1678,0" path="m6332,494l8010,494e" filled="false" stroked="true" strokeweight=".72pt" strokecolor="#000000">
                <v:path arrowok="t"/>
              </v:shape>
              <v:shape style="position:absolute;left:8010;top:501;width:10;height:2" type="#_x0000_t75" stroked="false">
                <v:imagedata r:id="rId25" o:title=""/>
              </v:shape>
            </v:group>
            <v:group style="position:absolute;left:8010;top:465;width:44;height:2" coordorigin="8010,465" coordsize="44,2">
              <v:shape style="position:absolute;left:8010;top:465;width:44;height:2" coordorigin="8010,465" coordsize="44,0" path="m8010,465l8053,465e" filled="false" stroked="true" strokeweight=".72pt" strokecolor="#000000">
                <v:path arrowok="t"/>
              </v:shape>
            </v:group>
            <v:group style="position:absolute;left:8010;top:494;width:44;height:2" coordorigin="8010,494" coordsize="44,2">
              <v:shape style="position:absolute;left:8010;top:494;width:44;height:2" coordorigin="8010,494" coordsize="44,0" path="m8010,494l8053,494e" filled="false" stroked="true" strokeweight=".72pt" strokecolor="#000000">
                <v:path arrowok="t"/>
              </v:shape>
            </v:group>
            <v:group style="position:absolute;left:8053;top:465;width:1022;height:2" coordorigin="8053,465" coordsize="1022,2">
              <v:shape style="position:absolute;left:8053;top:465;width:1022;height:2" coordorigin="8053,465" coordsize="1022,0" path="m8053,465l9074,465e" filled="false" stroked="true" strokeweight=".72pt" strokecolor="#000000">
                <v:path arrowok="t"/>
              </v:shape>
            </v:group>
            <v:group style="position:absolute;left:8053;top:494;width:1022;height:2" coordorigin="8053,494" coordsize="1022,2">
              <v:shape style="position:absolute;left:8053;top:494;width:1022;height:2" coordorigin="8053,494" coordsize="1022,0" path="m8053,494l9074,494e" filled="false" stroked="true" strokeweight=".72pt" strokecolor="#000000">
                <v:path arrowok="t"/>
              </v:shape>
              <v:shape style="position:absolute;left:9074;top:501;width:10;height:2" type="#_x0000_t75" stroked="false">
                <v:imagedata r:id="rId25" o:title=""/>
              </v:shape>
            </v:group>
            <v:group style="position:absolute;left:9074;top:465;width:44;height:2" coordorigin="9074,465" coordsize="44,2">
              <v:shape style="position:absolute;left:9074;top:465;width:44;height:2" coordorigin="9074,465" coordsize="44,0" path="m9074,465l9118,465e" filled="false" stroked="true" strokeweight=".72pt" strokecolor="#000000">
                <v:path arrowok="t"/>
              </v:shape>
            </v:group>
            <v:group style="position:absolute;left:9074;top:494;width:44;height:2" coordorigin="9074,494" coordsize="44,2">
              <v:shape style="position:absolute;left:9074;top:494;width:44;height:2" coordorigin="9074,494" coordsize="44,0" path="m9074,494l9118,494e" filled="false" stroked="true" strokeweight=".72pt" strokecolor="#000000">
                <v:path arrowok="t"/>
              </v:shape>
            </v:group>
            <v:group style="position:absolute;left:9118;top:465;width:1277;height:2" coordorigin="9118,465" coordsize="1277,2">
              <v:shape style="position:absolute;left:9118;top:465;width:1277;height:2" coordorigin="9118,465" coordsize="1277,0" path="m9118,465l10394,465e" filled="false" stroked="true" strokeweight=".72pt" strokecolor="#000000">
                <v:path arrowok="t"/>
              </v:shape>
            </v:group>
            <v:group style="position:absolute;left:9118;top:494;width:1277;height:2" coordorigin="9118,494" coordsize="1277,2">
              <v:shape style="position:absolute;left:9118;top:494;width:1277;height:2" coordorigin="9118,494" coordsize="1277,0" path="m9118,494l10394,494e" filled="false" stroked="true" strokeweight=".72pt" strokecolor="#000000">
                <v:path arrowok="t"/>
              </v:shape>
              <v:shape style="position:absolute;left:4558;top:485;width:4546;height:665" type="#_x0000_t75" stroked="false">
                <v:imagedata r:id="rId64" o:title=""/>
              </v:shape>
              <v:shape style="position:absolute;left:1657;top:1110;width:8771;height:2707" type="#_x0000_t75" stroked="false">
                <v:imagedata r:id="rId65" o:title=""/>
              </v:shape>
            </v:group>
            <v:group style="position:absolute;left:9083;top:3799;width:1312;height:624" coordorigin="9083,3799" coordsize="1312,624">
              <v:shape style="position:absolute;left:9083;top:3799;width:1312;height:624" coordorigin="9083,3799" coordsize="1312,624" path="m9083,4423l10394,4423,10394,3799,9083,3799,9083,4423xe" filled="true" fillcolor="#ffffff" stroked="false">
                <v:path arrowok="t"/>
                <v:fill type="solid"/>
              </v:shape>
            </v:group>
            <v:group style="position:absolute;left:9186;top:3955;width:1101;height:312" coordorigin="9186,3955" coordsize="1101,312">
              <v:shape style="position:absolute;left:9186;top:3955;width:1101;height:312" coordorigin="9186,3955" coordsize="1101,312" path="m9186,4267l10286,4267,10286,3955,9186,3955,9186,4267xe" filled="true" fillcolor="#ffffff" stroked="false">
                <v:path arrowok="t"/>
                <v:fill type="solid"/>
              </v:shape>
            </v:group>
            <v:group style="position:absolute;left:1672;top:5901;width:2906;height:2" coordorigin="1672,5901" coordsize="2906,2">
              <v:shape style="position:absolute;left:1672;top:5901;width:2906;height:2" coordorigin="1672,5901" coordsize="2906,0" path="m1672,5901l4577,5901e" filled="false" stroked="true" strokeweight=".72pt" strokecolor="#000000">
                <v:path arrowok="t"/>
              </v:shape>
            </v:group>
            <v:group style="position:absolute;left:4577;top:5901;width:44;height:2" coordorigin="4577,5901" coordsize="44,2">
              <v:shape style="position:absolute;left:4577;top:5901;width:44;height:2" coordorigin="4577,5901" coordsize="44,0" path="m4577,5901l4620,5901e" filled="false" stroked="true" strokeweight=".72pt" strokecolor="#000000">
                <v:path arrowok="t"/>
              </v:shape>
            </v:group>
            <v:group style="position:absolute;left:4620;top:5901;width:1670;height:2" coordorigin="4620,5901" coordsize="1670,2">
              <v:shape style="position:absolute;left:4620;top:5901;width:1670;height:2" coordorigin="4620,5901" coordsize="1670,0" path="m4620,5901l6289,5901e" filled="false" stroked="true" strokeweight=".72pt" strokecolor="#000000">
                <v:path arrowok="t"/>
              </v:shape>
            </v:group>
            <v:group style="position:absolute;left:6289;top:5901;width:44;height:2" coordorigin="6289,5901" coordsize="44,2">
              <v:shape style="position:absolute;left:6289;top:5901;width:44;height:2" coordorigin="6289,5901" coordsize="44,0" path="m6289,5901l6332,5901e" filled="false" stroked="true" strokeweight=".72pt" strokecolor="#000000">
                <v:path arrowok="t"/>
              </v:shape>
            </v:group>
            <v:group style="position:absolute;left:6332;top:5901;width:1678;height:2" coordorigin="6332,5901" coordsize="1678,2">
              <v:shape style="position:absolute;left:6332;top:5901;width:1678;height:2" coordorigin="6332,5901" coordsize="1678,0" path="m6332,5901l8010,5901e" filled="false" stroked="true" strokeweight=".72pt" strokecolor="#000000">
                <v:path arrowok="t"/>
              </v:shape>
            </v:group>
            <v:group style="position:absolute;left:8010;top:5901;width:44;height:2" coordorigin="8010,5901" coordsize="44,2">
              <v:shape style="position:absolute;left:8010;top:5901;width:44;height:2" coordorigin="8010,5901" coordsize="44,0" path="m8010,5901l8053,5901e" filled="false" stroked="true" strokeweight=".72pt" strokecolor="#000000">
                <v:path arrowok="t"/>
              </v:shape>
            </v:group>
            <v:group style="position:absolute;left:8053;top:5901;width:1022;height:2" coordorigin="8053,5901" coordsize="1022,2">
              <v:shape style="position:absolute;left:8053;top:5901;width:1022;height:2" coordorigin="8053,5901" coordsize="1022,0" path="m8053,5901l9074,5901e" filled="false" stroked="true" strokeweight=".72pt" strokecolor="#000000">
                <v:path arrowok="t"/>
              </v:shape>
              <v:shape style="position:absolute;left:1657;top:3769;width:8764;height:2125" type="#_x0000_t75" stroked="false">
                <v:imagedata r:id="rId66" o:title=""/>
              </v:shape>
            </v:group>
            <v:group style="position:absolute;left:9074;top:5901;width:44;height:2" coordorigin="9074,5901" coordsize="44,2">
              <v:shape style="position:absolute;left:9074;top:5901;width:44;height:2" coordorigin="9074,5901" coordsize="44,0" path="m9074,5901l9118,5901e" filled="false" stroked="true" strokeweight=".72pt" strokecolor="#000000">
                <v:path arrowok="t"/>
              </v:shape>
            </v:group>
            <v:group style="position:absolute;left:9118;top:5901;width:1277;height:2" coordorigin="9118,5901" coordsize="1277,2">
              <v:shape style="position:absolute;left:9118;top:5901;width:1277;height:2" coordorigin="9118,5901" coordsize="1277,0" path="m9118,5901l10394,5901e" filled="false" stroked="true" strokeweight=".72pt" strokecolor="#000000">
                <v:path arrowok="t"/>
              </v:shape>
              <v:shape style="position:absolute;left:2711;top:71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xbxContent>
                </v:textbox>
                <w10:wrap type="none"/>
              </v:shape>
              <v:shape style="position:absolute;left:5015;top:71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6731;top:71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8124;top:554;width:2036;height:522" type="#_x0000_t202" filled="false" stroked="false">
                <v:textbox inset="0,0,0,0">
                  <w:txbxContent>
                    <w:p>
                      <w:pPr>
                        <w:spacing w:line="151" w:lineRule="exact" w:before="0"/>
                        <w:ind w:left="0" w:right="1188" w:firstLine="0"/>
                        <w:jc w:val="center"/>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sz w:val="21"/>
                          <w:szCs w:val="21"/>
                        </w:rPr>
                      </w:r>
                    </w:p>
                    <w:p>
                      <w:pPr>
                        <w:spacing w:line="156" w:lineRule="exact" w:before="0"/>
                        <w:ind w:left="1190" w:right="0" w:firstLine="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p>
                      <w:pPr>
                        <w:spacing w:line="215" w:lineRule="exact" w:before="0"/>
                        <w:ind w:left="0" w:right="1190" w:firstLine="0"/>
                        <w:jc w:val="center"/>
                        <w:rPr>
                          <w:rFonts w:ascii="宋体" w:hAnsi="宋体" w:cs="宋体" w:eastAsia="宋体" w:hint="default"/>
                          <w:sz w:val="21"/>
                          <w:szCs w:val="21"/>
                        </w:rPr>
                      </w:pPr>
                      <w:r>
                        <w:rPr>
                          <w:rFonts w:ascii="宋体"/>
                          <w:b/>
                          <w:sz w:val="21"/>
                        </w:rPr>
                        <w:t>(%)</w:t>
                      </w:r>
                      <w:r>
                        <w:rPr>
                          <w:rFonts w:ascii="宋体"/>
                          <w:sz w:val="21"/>
                        </w:rPr>
                      </w:r>
                    </w:p>
                  </w:txbxContent>
                </v:textbox>
                <w10:wrap type="none"/>
              </v:shape>
              <v:shape style="position:absolute;left:1794;top:2818;width:2693;height:18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垦利县溢洪河衬砌绿化工程</w:t>
                      </w:r>
                      <w:r>
                        <w:rPr>
                          <w:rFonts w:ascii="宋体" w:hAnsi="宋体" w:cs="宋体" w:eastAsia="宋体" w:hint="default"/>
                          <w:sz w:val="21"/>
                          <w:szCs w:val="21"/>
                        </w:rPr>
                      </w:r>
                    </w:p>
                    <w:p>
                      <w:pPr>
                        <w:spacing w:line="314" w:lineRule="auto" w:before="37"/>
                        <w:ind w:left="0" w:right="589" w:firstLine="0"/>
                        <w:jc w:val="left"/>
                        <w:rPr>
                          <w:rFonts w:ascii="宋体" w:hAnsi="宋体" w:cs="宋体" w:eastAsia="宋体" w:hint="default"/>
                          <w:sz w:val="21"/>
                          <w:szCs w:val="21"/>
                        </w:rPr>
                      </w:pPr>
                      <w:r>
                        <w:rPr>
                          <w:rFonts w:ascii="宋体" w:hAnsi="宋体" w:cs="宋体" w:eastAsia="宋体" w:hint="default"/>
                          <w:sz w:val="21"/>
                          <w:szCs w:val="21"/>
                        </w:rPr>
                        <w:t>指挥部 垦利县道路建设指挥部</w:t>
                      </w:r>
                    </w:p>
                    <w:p>
                      <w:pPr>
                        <w:spacing w:line="273" w:lineRule="auto" w:before="2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东营市东营区新区建设管理 </w:t>
                      </w:r>
                      <w:r>
                        <w:rPr>
                          <w:rFonts w:ascii="宋体" w:hAnsi="宋体" w:cs="宋体" w:eastAsia="宋体" w:hint="default"/>
                          <w:sz w:val="21"/>
                          <w:szCs w:val="21"/>
                        </w:rPr>
                        <w:t>委员会</w:t>
                      </w:r>
                    </w:p>
                    <w:p>
                      <w:pPr>
                        <w:spacing w:before="28"/>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日照公路局-日照市疏港高速</w:t>
                      </w:r>
                      <w:r>
                        <w:rPr>
                          <w:rFonts w:ascii="宋体" w:hAnsi="宋体" w:cs="宋体" w:eastAsia="宋体" w:hint="default"/>
                          <w:sz w:val="21"/>
                          <w:szCs w:val="21"/>
                        </w:rPr>
                      </w:r>
                    </w:p>
                  </w:txbxContent>
                </v:textbox>
                <w10:wrap type="none"/>
              </v:shape>
              <v:shape style="position:absolute;left:5135;top:2974;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260,464.72</w:t>
                      </w:r>
                    </w:p>
                  </w:txbxContent>
                </v:textbox>
                <w10:wrap type="none"/>
              </v:shape>
              <v:shape style="position:absolute;left:7066;top:2974;width:84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5,209.29</w:t>
                      </w:r>
                    </w:p>
                  </w:txbxContent>
                </v:textbox>
                <w10:wrap type="none"/>
              </v:shape>
              <v:shape style="position:absolute;left:8550;top:2974;width:1606;height:210" type="#_x0000_t202" filled="false" stroked="false">
                <v:textbox inset="0,0,0,0">
                  <w:txbxContent>
                    <w:p>
                      <w:pPr>
                        <w:tabs>
                          <w:tab w:pos="76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2.00</w:t>
                        <w:tab/>
                      </w:r>
                      <w:r>
                        <w:rPr>
                          <w:rFonts w:ascii="宋体" w:hAnsi="宋体" w:cs="宋体" w:eastAsia="宋体" w:hint="default"/>
                          <w:sz w:val="21"/>
                          <w:szCs w:val="21"/>
                        </w:rPr>
                        <w:t>政府欠款</w:t>
                      </w:r>
                    </w:p>
                  </w:txbxContent>
                </v:textbox>
                <w10:wrap type="none"/>
              </v:shape>
              <v:shape style="position:absolute;left:5136;top:3489;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369,490.77</w:t>
                      </w:r>
                    </w:p>
                  </w:txbxContent>
                </v:textbox>
                <w10:wrap type="none"/>
              </v:shape>
              <v:shape style="position:absolute;left:7067;top:348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7,389.82</w:t>
                      </w:r>
                    </w:p>
                  </w:txbxContent>
                </v:textbox>
                <w10:wrap type="none"/>
              </v:shape>
              <v:shape style="position:absolute;left:8550;top:3489;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2.00</w:t>
                      </w:r>
                    </w:p>
                  </w:txbxContent>
                </v:textbox>
                <w10:wrap type="none"/>
              </v:shape>
              <v:shape style="position:absolute;left:9316;top:3489;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4926;top:400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3,412,502.91</w:t>
                      </w:r>
                    </w:p>
                  </w:txbxContent>
                </v:textbox>
                <w10:wrap type="none"/>
              </v:shape>
              <v:shape style="position:absolute;left:6961;top:4005;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68,250.06</w:t>
                      </w:r>
                    </w:p>
                  </w:txbxContent>
                </v:textbox>
                <w10:wrap type="none"/>
              </v:shape>
              <v:shape style="position:absolute;left:8550;top:4005;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2.00</w:t>
                      </w:r>
                    </w:p>
                  </w:txbxContent>
                </v:textbox>
                <w10:wrap type="none"/>
              </v:shape>
              <v:shape style="position:absolute;left:9316;top:400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政府欠款</w:t>
                      </w:r>
                    </w:p>
                  </w:txbxContent>
                </v:textbox>
                <w10:wrap type="none"/>
              </v:shape>
              <v:shape style="position:absolute;left:4820;top:4649;width:5336;height:210" type="#_x0000_t202" filled="false" stroked="false">
                <v:textbox inset="0,0,0,0">
                  <w:txbxContent>
                    <w:p>
                      <w:pPr>
                        <w:tabs>
                          <w:tab w:pos="2035" w:val="left" w:leader="none"/>
                          <w:tab w:pos="3729" w:val="left" w:leader="none"/>
                          <w:tab w:pos="449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28,519,148.00</w:t>
                        <w:tab/>
                        <w:t>570,382.96</w:t>
                        <w:tab/>
                        <w:t>2.00</w:t>
                        <w:tab/>
                      </w:r>
                      <w:r>
                        <w:rPr>
                          <w:rFonts w:ascii="宋体" w:hAnsi="宋体" w:cs="宋体" w:eastAsia="宋体" w:hint="default"/>
                          <w:sz w:val="21"/>
                          <w:szCs w:val="21"/>
                        </w:rPr>
                        <w:t>政府欠款</w:t>
                      </w:r>
                    </w:p>
                  </w:txbxContent>
                </v:textbox>
                <w10:wrap type="none"/>
              </v:shape>
            </v:group>
            <w10:wrap type="none"/>
          </v:group>
        </w:pict>
      </w:r>
      <w:r>
        <w:rPr/>
        <w:t>（4）期末单项金额虽不重大但单项计提坏账准备的应收账款：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W w:w="0" w:type="auto"/>
        <w:jc w:val="left"/>
        <w:tblInd w:w="218" w:type="dxa"/>
        <w:tblLayout w:type="fixed"/>
        <w:tblCellMar>
          <w:top w:w="0" w:type="dxa"/>
          <w:left w:w="0" w:type="dxa"/>
          <w:bottom w:w="0" w:type="dxa"/>
          <w:right w:w="0" w:type="dxa"/>
        </w:tblCellMar>
        <w:tblLook w:val="01E0"/>
      </w:tblPr>
      <w:tblGrid>
        <w:gridCol w:w="2440"/>
        <w:gridCol w:w="2322"/>
        <w:gridCol w:w="1654"/>
        <w:gridCol w:w="968"/>
        <w:gridCol w:w="1048"/>
      </w:tblGrid>
      <w:tr>
        <w:trPr>
          <w:trHeight w:val="409"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滨州市公路局</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2"/>
              <w:jc w:val="right"/>
              <w:rPr>
                <w:rFonts w:ascii="宋体" w:hAnsi="宋体" w:cs="宋体" w:eastAsia="宋体" w:hint="default"/>
                <w:sz w:val="21"/>
                <w:szCs w:val="21"/>
              </w:rPr>
            </w:pPr>
            <w:r>
              <w:rPr>
                <w:rFonts w:ascii="宋体"/>
                <w:sz w:val="21"/>
              </w:rPr>
              <w:t>980,481.97</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68"/>
              <w:jc w:val="right"/>
              <w:rPr>
                <w:rFonts w:ascii="宋体" w:hAnsi="宋体" w:cs="宋体" w:eastAsia="宋体" w:hint="default"/>
                <w:sz w:val="21"/>
                <w:szCs w:val="21"/>
              </w:rPr>
            </w:pPr>
            <w:r>
              <w:rPr>
                <w:rFonts w:ascii="宋体"/>
                <w:spacing w:val="-1"/>
                <w:sz w:val="21"/>
              </w:rPr>
              <w:t>49,024.10</w:t>
            </w:r>
            <w:r>
              <w:rPr>
                <w:rFonts w:ascii="宋体"/>
                <w:sz w:val="21"/>
              </w:rPr>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71"/>
              <w:jc w:val="right"/>
              <w:rPr>
                <w:rFonts w:ascii="宋体" w:hAnsi="宋体" w:cs="宋体" w:eastAsia="宋体" w:hint="default"/>
                <w:sz w:val="21"/>
                <w:szCs w:val="21"/>
              </w:rPr>
            </w:pPr>
            <w:r>
              <w:rPr>
                <w:rFonts w:ascii="宋体"/>
                <w:spacing w:val="-1"/>
                <w:sz w:val="21"/>
              </w:rPr>
              <w:t>5.00</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广饶建设局</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3"/>
              <w:jc w:val="right"/>
              <w:rPr>
                <w:rFonts w:ascii="宋体" w:hAnsi="宋体" w:cs="宋体" w:eastAsia="宋体" w:hint="default"/>
                <w:sz w:val="21"/>
                <w:szCs w:val="21"/>
              </w:rPr>
            </w:pPr>
            <w:r>
              <w:rPr>
                <w:rFonts w:ascii="宋体"/>
                <w:sz w:val="21"/>
              </w:rPr>
              <w:t>9,156,173.10</w:t>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66"/>
              <w:jc w:val="right"/>
              <w:rPr>
                <w:rFonts w:ascii="宋体" w:hAnsi="宋体" w:cs="宋体" w:eastAsia="宋体" w:hint="default"/>
                <w:sz w:val="21"/>
                <w:szCs w:val="21"/>
              </w:rPr>
            </w:pPr>
            <w:r>
              <w:rPr>
                <w:rFonts w:ascii="宋体"/>
                <w:spacing w:val="-1"/>
                <w:sz w:val="21"/>
              </w:rPr>
              <w:t>457,808.66</w:t>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70"/>
              <w:jc w:val="right"/>
              <w:rPr>
                <w:rFonts w:ascii="宋体" w:hAnsi="宋体" w:cs="宋体" w:eastAsia="宋体" w:hint="default"/>
                <w:sz w:val="21"/>
                <w:szCs w:val="21"/>
              </w:rPr>
            </w:pPr>
            <w:r>
              <w:rPr>
                <w:rFonts w:ascii="宋体"/>
                <w:sz w:val="21"/>
              </w:rPr>
              <w:t>5.00</w:t>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潍坊市公路管理局</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5"/>
              <w:jc w:val="right"/>
              <w:rPr>
                <w:rFonts w:ascii="宋体" w:hAnsi="宋体" w:cs="宋体" w:eastAsia="宋体" w:hint="default"/>
                <w:sz w:val="21"/>
                <w:szCs w:val="21"/>
              </w:rPr>
            </w:pPr>
            <w:r>
              <w:rPr>
                <w:rFonts w:ascii="宋体"/>
                <w:spacing w:val="-1"/>
                <w:sz w:val="21"/>
              </w:rPr>
              <w:t>3,574,401.00</w:t>
            </w:r>
            <w:r>
              <w:rPr>
                <w:rFonts w:ascii="宋体"/>
                <w:sz w:val="21"/>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68"/>
              <w:jc w:val="right"/>
              <w:rPr>
                <w:rFonts w:ascii="宋体" w:hAnsi="宋体" w:cs="宋体" w:eastAsia="宋体" w:hint="default"/>
                <w:sz w:val="21"/>
                <w:szCs w:val="21"/>
              </w:rPr>
            </w:pPr>
            <w:r>
              <w:rPr>
                <w:rFonts w:ascii="宋体"/>
                <w:spacing w:val="-1"/>
                <w:sz w:val="21"/>
              </w:rPr>
              <w:t>71,488.02</w:t>
            </w:r>
            <w:r>
              <w:rPr>
                <w:rFonts w:ascii="宋体"/>
                <w:sz w:val="21"/>
              </w:rPr>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2"/>
              <w:jc w:val="right"/>
              <w:rPr>
                <w:rFonts w:ascii="宋体" w:hAnsi="宋体" w:cs="宋体" w:eastAsia="宋体" w:hint="default"/>
                <w:sz w:val="21"/>
                <w:szCs w:val="21"/>
              </w:rPr>
            </w:pPr>
            <w:r>
              <w:rPr>
                <w:rFonts w:ascii="宋体"/>
                <w:spacing w:val="-1"/>
                <w:sz w:val="21"/>
              </w:rPr>
              <w:t>2.00</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8" w:hRule="exact"/>
        </w:trPr>
        <w:tc>
          <w:tcPr>
            <w:tcW w:w="24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广饶公路局</w:t>
            </w:r>
          </w:p>
        </w:tc>
        <w:tc>
          <w:tcPr>
            <w:tcW w:w="232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6"/>
              <w:jc w:val="right"/>
              <w:rPr>
                <w:rFonts w:ascii="宋体" w:hAnsi="宋体" w:cs="宋体" w:eastAsia="宋体" w:hint="default"/>
                <w:sz w:val="21"/>
                <w:szCs w:val="21"/>
              </w:rPr>
            </w:pPr>
            <w:r>
              <w:rPr>
                <w:rFonts w:ascii="宋体"/>
                <w:spacing w:val="-1"/>
                <w:sz w:val="21"/>
              </w:rPr>
              <w:t>14,080.00</w:t>
            </w:r>
            <w:r>
              <w:rPr>
                <w:rFonts w:ascii="宋体"/>
                <w:sz w:val="21"/>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68"/>
              <w:jc w:val="right"/>
              <w:rPr>
                <w:rFonts w:ascii="宋体" w:hAnsi="宋体" w:cs="宋体" w:eastAsia="宋体" w:hint="default"/>
                <w:sz w:val="21"/>
                <w:szCs w:val="21"/>
              </w:rPr>
            </w:pPr>
            <w:r>
              <w:rPr>
                <w:rFonts w:ascii="宋体"/>
                <w:spacing w:val="-1"/>
                <w:sz w:val="21"/>
              </w:rPr>
              <w:t>2,816.00</w:t>
            </w:r>
            <w:r>
              <w:rPr>
                <w:rFonts w:ascii="宋体"/>
                <w:sz w:val="21"/>
              </w:rPr>
            </w:r>
          </w:p>
        </w:tc>
        <w:tc>
          <w:tcPr>
            <w:tcW w:w="96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20.00</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6"/>
          <w:szCs w:val="16"/>
        </w:rPr>
      </w:pPr>
    </w:p>
    <w:tbl>
      <w:tblPr>
        <w:tblW w:w="0" w:type="auto"/>
        <w:jc w:val="left"/>
        <w:tblInd w:w="218" w:type="dxa"/>
        <w:tblLayout w:type="fixed"/>
        <w:tblCellMar>
          <w:top w:w="0" w:type="dxa"/>
          <w:left w:w="0" w:type="dxa"/>
          <w:bottom w:w="0" w:type="dxa"/>
          <w:right w:w="0" w:type="dxa"/>
        </w:tblCellMar>
        <w:tblLook w:val="01E0"/>
      </w:tblPr>
      <w:tblGrid>
        <w:gridCol w:w="2546"/>
        <w:gridCol w:w="2268"/>
        <w:gridCol w:w="1654"/>
        <w:gridCol w:w="916"/>
        <w:gridCol w:w="1048"/>
      </w:tblGrid>
      <w:tr>
        <w:trPr>
          <w:trHeight w:val="684"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公路建设项目办公室</w:t>
            </w:r>
          </w:p>
          <w:p>
            <w:pPr>
              <w:pStyle w:val="TableParagraph"/>
              <w:spacing w:line="240" w:lineRule="auto" w:before="100"/>
              <w:ind w:left="35" w:right="0"/>
              <w:jc w:val="left"/>
              <w:rPr>
                <w:rFonts w:ascii="宋体" w:hAnsi="宋体" w:cs="宋体" w:eastAsia="宋体" w:hint="default"/>
                <w:sz w:val="21"/>
                <w:szCs w:val="21"/>
              </w:rPr>
            </w:pPr>
            <w:r>
              <w:rPr>
                <w:rFonts w:ascii="宋体" w:hAnsi="宋体" w:cs="宋体" w:eastAsia="宋体" w:hint="default"/>
                <w:sz w:val="21"/>
                <w:szCs w:val="21"/>
              </w:rPr>
              <w:t>东营市城市管理局</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385"/>
              <w:jc w:val="right"/>
              <w:rPr>
                <w:rFonts w:ascii="宋体" w:hAnsi="宋体" w:cs="宋体" w:eastAsia="宋体" w:hint="default"/>
                <w:sz w:val="21"/>
                <w:szCs w:val="21"/>
              </w:rPr>
            </w:pPr>
            <w:r>
              <w:rPr>
                <w:rFonts w:ascii="宋体"/>
                <w:spacing w:val="-1"/>
                <w:sz w:val="21"/>
              </w:rPr>
              <w:t>2,081,840.15</w:t>
            </w:r>
            <w:r>
              <w:rPr>
                <w:rFonts w:ascii="宋体"/>
                <w:sz w:val="21"/>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319"/>
              <w:jc w:val="right"/>
              <w:rPr>
                <w:rFonts w:ascii="宋体" w:hAnsi="宋体" w:cs="宋体" w:eastAsia="宋体" w:hint="default"/>
                <w:sz w:val="21"/>
                <w:szCs w:val="21"/>
              </w:rPr>
            </w:pPr>
            <w:r>
              <w:rPr>
                <w:rFonts w:ascii="宋体"/>
                <w:spacing w:val="-1"/>
                <w:sz w:val="21"/>
              </w:rPr>
              <w:t>41,636.80</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26" w:hRule="exact"/>
        </w:trPr>
        <w:tc>
          <w:tcPr>
            <w:tcW w:w="254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市西城改造指挥部</w:t>
            </w:r>
          </w:p>
        </w:tc>
        <w:tc>
          <w:tcPr>
            <w:tcW w:w="226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85"/>
              <w:jc w:val="right"/>
              <w:rPr>
                <w:rFonts w:ascii="宋体" w:hAnsi="宋体" w:cs="宋体" w:eastAsia="宋体" w:hint="default"/>
                <w:sz w:val="21"/>
                <w:szCs w:val="21"/>
              </w:rPr>
            </w:pPr>
            <w:r>
              <w:rPr>
                <w:rFonts w:ascii="宋体"/>
                <w:spacing w:val="-1"/>
                <w:sz w:val="21"/>
              </w:rPr>
              <w:t>3,000,000.00</w:t>
            </w:r>
            <w:r>
              <w:rPr>
                <w:rFonts w:ascii="宋体"/>
                <w:sz w:val="21"/>
              </w:rPr>
            </w:r>
          </w:p>
        </w:tc>
        <w:tc>
          <w:tcPr>
            <w:tcW w:w="165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19"/>
              <w:jc w:val="right"/>
              <w:rPr>
                <w:rFonts w:ascii="宋体" w:hAnsi="宋体" w:cs="宋体" w:eastAsia="宋体" w:hint="default"/>
                <w:sz w:val="21"/>
                <w:szCs w:val="21"/>
              </w:rPr>
            </w:pPr>
            <w:r>
              <w:rPr>
                <w:rFonts w:ascii="宋体"/>
                <w:spacing w:val="-1"/>
                <w:sz w:val="21"/>
              </w:rPr>
              <w:t>60,000.00</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bl>
    <w:p>
      <w:pPr>
        <w:spacing w:after="0" w:line="240" w:lineRule="auto"/>
        <w:jc w:val="right"/>
        <w:rPr>
          <w:rFonts w:ascii="宋体" w:hAnsi="宋体" w:cs="宋体" w:eastAsia="宋体" w:hint="default"/>
          <w:sz w:val="21"/>
          <w:szCs w:val="21"/>
        </w:rPr>
        <w:sectPr>
          <w:footerReference w:type="default" r:id="rId55"/>
          <w:pgSz w:w="11910" w:h="16840"/>
          <w:pgMar w:footer="1513" w:header="738" w:top="1240" w:bottom="1700" w:left="1540" w:right="1360"/>
        </w:sectPr>
      </w:pPr>
    </w:p>
    <w:p>
      <w:pPr>
        <w:spacing w:line="240" w:lineRule="auto" w:before="11"/>
        <w:rPr>
          <w:rFonts w:ascii="宋体" w:hAnsi="宋体" w:cs="宋体" w:eastAsia="宋体" w:hint="default"/>
          <w:sz w:val="14"/>
          <w:szCs w:val="14"/>
        </w:rPr>
      </w:pPr>
    </w:p>
    <w:tbl>
      <w:tblPr>
        <w:tblW w:w="0" w:type="auto"/>
        <w:jc w:val="left"/>
        <w:tblInd w:w="218" w:type="dxa"/>
        <w:tblLayout w:type="fixed"/>
        <w:tblCellMar>
          <w:top w:w="0" w:type="dxa"/>
          <w:left w:w="0" w:type="dxa"/>
          <w:bottom w:w="0" w:type="dxa"/>
          <w:right w:w="0" w:type="dxa"/>
        </w:tblCellMar>
        <w:tblLook w:val="01E0"/>
      </w:tblPr>
      <w:tblGrid>
        <w:gridCol w:w="2940"/>
        <w:gridCol w:w="1718"/>
        <w:gridCol w:w="1811"/>
        <w:gridCol w:w="916"/>
        <w:gridCol w:w="1047"/>
      </w:tblGrid>
      <w:tr>
        <w:trPr>
          <w:trHeight w:val="424"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51"/>
              <w:ind w:left="35" w:right="0"/>
              <w:jc w:val="left"/>
              <w:rPr>
                <w:rFonts w:ascii="宋体" w:hAnsi="宋体" w:cs="宋体" w:eastAsia="宋体" w:hint="default"/>
                <w:sz w:val="21"/>
                <w:szCs w:val="21"/>
              </w:rPr>
            </w:pPr>
            <w:r>
              <w:rPr>
                <w:rFonts w:ascii="宋体" w:hAnsi="宋体" w:cs="宋体" w:eastAsia="宋体" w:hint="default"/>
                <w:sz w:val="21"/>
                <w:szCs w:val="21"/>
              </w:rPr>
              <w:t>莱芜市公路管理局</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230"/>
              <w:jc w:val="right"/>
              <w:rPr>
                <w:rFonts w:ascii="宋体" w:hAnsi="宋体" w:cs="宋体" w:eastAsia="宋体" w:hint="default"/>
                <w:sz w:val="21"/>
                <w:szCs w:val="21"/>
              </w:rPr>
            </w:pPr>
            <w:r>
              <w:rPr>
                <w:rFonts w:ascii="宋体"/>
                <w:spacing w:val="-1"/>
                <w:sz w:val="21"/>
              </w:rPr>
              <w:t>1,942,412.12</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21"/>
              <w:jc w:val="right"/>
              <w:rPr>
                <w:rFonts w:ascii="宋体" w:hAnsi="宋体" w:cs="宋体" w:eastAsia="宋体" w:hint="default"/>
                <w:sz w:val="21"/>
                <w:szCs w:val="21"/>
              </w:rPr>
            </w:pPr>
            <w:r>
              <w:rPr>
                <w:rFonts w:ascii="宋体"/>
                <w:spacing w:val="-1"/>
                <w:sz w:val="21"/>
              </w:rPr>
              <w:t>38,848.24</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172"/>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51"/>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济南市公路管理局</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27,498.00</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549.96</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济南市公路</w:t>
            </w:r>
            <w:r>
              <w:rPr>
                <w:rFonts w:ascii="宋体" w:hAnsi="宋体" w:cs="宋体" w:eastAsia="宋体" w:hint="default"/>
                <w:spacing w:val="-105"/>
                <w:sz w:val="21"/>
                <w:szCs w:val="21"/>
              </w:rPr>
              <w:t>局</w:t>
            </w:r>
            <w:r>
              <w:rPr>
                <w:rFonts w:ascii="宋体" w:hAnsi="宋体" w:cs="宋体" w:eastAsia="宋体" w:hint="default"/>
                <w:sz w:val="21"/>
                <w:szCs w:val="21"/>
              </w:rPr>
              <w:t>（国道</w:t>
            </w:r>
            <w:r>
              <w:rPr>
                <w:rFonts w:ascii="宋体" w:hAnsi="宋体" w:cs="宋体" w:eastAsia="宋体" w:hint="default"/>
                <w:spacing w:val="-79"/>
                <w:sz w:val="21"/>
                <w:szCs w:val="21"/>
              </w:rPr>
              <w:t> </w:t>
            </w:r>
            <w:r>
              <w:rPr>
                <w:rFonts w:ascii="宋体" w:hAnsi="宋体" w:cs="宋体" w:eastAsia="宋体" w:hint="default"/>
                <w:sz w:val="21"/>
                <w:szCs w:val="21"/>
              </w:rPr>
              <w:t>220</w:t>
            </w:r>
            <w:r>
              <w:rPr>
                <w:rFonts w:ascii="宋体" w:hAnsi="宋体" w:cs="宋体" w:eastAsia="宋体" w:hint="default"/>
                <w:spacing w:val="-78"/>
                <w:sz w:val="21"/>
                <w:szCs w:val="21"/>
              </w:rPr>
              <w:t> </w:t>
            </w:r>
            <w:r>
              <w:rPr>
                <w:rFonts w:ascii="宋体" w:hAnsi="宋体" w:cs="宋体" w:eastAsia="宋体" w:hint="default"/>
                <w:sz w:val="21"/>
                <w:szCs w:val="21"/>
              </w:rPr>
              <w:t>标志）</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9"/>
              <w:jc w:val="right"/>
              <w:rPr>
                <w:rFonts w:ascii="宋体" w:hAnsi="宋体" w:cs="宋体" w:eastAsia="宋体" w:hint="default"/>
                <w:sz w:val="21"/>
                <w:szCs w:val="21"/>
              </w:rPr>
            </w:pPr>
            <w:r>
              <w:rPr>
                <w:rFonts w:ascii="宋体"/>
                <w:spacing w:val="-1"/>
                <w:sz w:val="21"/>
              </w:rPr>
              <w:t>81,180.00</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18"/>
              <w:jc w:val="right"/>
              <w:rPr>
                <w:rFonts w:ascii="宋体" w:hAnsi="宋体" w:cs="宋体" w:eastAsia="宋体" w:hint="default"/>
                <w:sz w:val="21"/>
                <w:szCs w:val="21"/>
              </w:rPr>
            </w:pPr>
            <w:r>
              <w:rPr>
                <w:rFonts w:ascii="宋体"/>
                <w:spacing w:val="-1"/>
                <w:sz w:val="21"/>
              </w:rPr>
              <w:t>4,059.00</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0"/>
              <w:jc w:val="right"/>
              <w:rPr>
                <w:rFonts w:ascii="宋体" w:hAnsi="宋体" w:cs="宋体" w:eastAsia="宋体" w:hint="default"/>
                <w:sz w:val="21"/>
                <w:szCs w:val="21"/>
              </w:rPr>
            </w:pPr>
            <w:r>
              <w:rPr>
                <w:rFonts w:ascii="宋体"/>
                <w:spacing w:val="-1"/>
                <w:sz w:val="21"/>
              </w:rPr>
              <w:t>5.00</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花官镇政府</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8"/>
              <w:jc w:val="right"/>
              <w:rPr>
                <w:rFonts w:ascii="宋体" w:hAnsi="宋体" w:cs="宋体" w:eastAsia="宋体" w:hint="default"/>
                <w:sz w:val="21"/>
                <w:szCs w:val="21"/>
              </w:rPr>
            </w:pPr>
            <w:r>
              <w:rPr>
                <w:rFonts w:ascii="宋体"/>
                <w:sz w:val="21"/>
              </w:rPr>
              <w:t>5,280.00</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19"/>
              <w:jc w:val="right"/>
              <w:rPr>
                <w:rFonts w:ascii="宋体" w:hAnsi="宋体" w:cs="宋体" w:eastAsia="宋体" w:hint="default"/>
                <w:sz w:val="21"/>
                <w:szCs w:val="21"/>
              </w:rPr>
            </w:pPr>
            <w:r>
              <w:rPr>
                <w:rFonts w:ascii="宋体"/>
                <w:spacing w:val="-1"/>
                <w:sz w:val="21"/>
              </w:rPr>
              <w:t>105.60</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0"/>
              <w:jc w:val="right"/>
              <w:rPr>
                <w:rFonts w:ascii="宋体" w:hAnsi="宋体" w:cs="宋体" w:eastAsia="宋体" w:hint="default"/>
                <w:sz w:val="21"/>
                <w:szCs w:val="21"/>
              </w:rPr>
            </w:pPr>
            <w:r>
              <w:rPr>
                <w:rFonts w:ascii="宋体"/>
                <w:sz w:val="21"/>
              </w:rPr>
              <w:t>2.00</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大王镇政府</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39,323.77</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786.48</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2"/>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8"/>
              <w:jc w:val="right"/>
              <w:rPr>
                <w:rFonts w:ascii="宋体" w:hAnsi="宋体" w:cs="宋体" w:eastAsia="宋体" w:hint="default"/>
                <w:sz w:val="21"/>
                <w:szCs w:val="21"/>
              </w:rPr>
            </w:pPr>
            <w:r>
              <w:rPr>
                <w:rFonts w:ascii="宋体"/>
                <w:sz w:val="21"/>
              </w:rPr>
              <w:t>177,933.77</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19"/>
              <w:jc w:val="right"/>
              <w:rPr>
                <w:rFonts w:ascii="宋体" w:hAnsi="宋体" w:cs="宋体" w:eastAsia="宋体" w:hint="default"/>
                <w:sz w:val="21"/>
                <w:szCs w:val="21"/>
              </w:rPr>
            </w:pPr>
            <w:r>
              <w:rPr>
                <w:rFonts w:ascii="宋体"/>
                <w:spacing w:val="-1"/>
                <w:sz w:val="21"/>
              </w:rPr>
              <w:t>3,558.68</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0"/>
              <w:jc w:val="right"/>
              <w:rPr>
                <w:rFonts w:ascii="宋体" w:hAnsi="宋体" w:cs="宋体" w:eastAsia="宋体" w:hint="default"/>
                <w:sz w:val="21"/>
                <w:szCs w:val="21"/>
              </w:rPr>
            </w:pPr>
            <w:r>
              <w:rPr>
                <w:rFonts w:ascii="宋体"/>
                <w:sz w:val="21"/>
              </w:rPr>
              <w:t>2.00</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滨州市公路局交警支队</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28"/>
              <w:jc w:val="right"/>
              <w:rPr>
                <w:rFonts w:ascii="宋体" w:hAnsi="宋体" w:cs="宋体" w:eastAsia="宋体" w:hint="default"/>
                <w:sz w:val="21"/>
                <w:szCs w:val="21"/>
              </w:rPr>
            </w:pPr>
            <w:r>
              <w:rPr>
                <w:rFonts w:ascii="宋体"/>
                <w:sz w:val="21"/>
              </w:rPr>
              <w:t>342,632.00</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19"/>
              <w:jc w:val="right"/>
              <w:rPr>
                <w:rFonts w:ascii="宋体" w:hAnsi="宋体" w:cs="宋体" w:eastAsia="宋体" w:hint="default"/>
                <w:sz w:val="21"/>
                <w:szCs w:val="21"/>
              </w:rPr>
            </w:pPr>
            <w:r>
              <w:rPr>
                <w:rFonts w:ascii="宋体"/>
                <w:spacing w:val="-1"/>
                <w:sz w:val="21"/>
              </w:rPr>
              <w:t>6,852.64</w:t>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70"/>
              <w:jc w:val="right"/>
              <w:rPr>
                <w:rFonts w:ascii="宋体" w:hAnsi="宋体" w:cs="宋体" w:eastAsia="宋体" w:hint="default"/>
                <w:sz w:val="21"/>
                <w:szCs w:val="21"/>
              </w:rPr>
            </w:pPr>
            <w:r>
              <w:rPr>
                <w:rFonts w:ascii="宋体"/>
                <w:sz w:val="21"/>
              </w:rPr>
              <w:t>2.00</w:t>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青海省公路建设管理局</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2,444,305.00</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48,886.10</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东营高速公路管理处</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17,830.00</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356.60</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稻庄镇人民政府</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45,924.00</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918.48</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李鹊镇人民政府</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30"/>
              <w:jc w:val="right"/>
              <w:rPr>
                <w:rFonts w:ascii="宋体" w:hAnsi="宋体" w:cs="宋体" w:eastAsia="宋体" w:hint="default"/>
                <w:sz w:val="21"/>
                <w:szCs w:val="21"/>
              </w:rPr>
            </w:pPr>
            <w:r>
              <w:rPr>
                <w:rFonts w:ascii="宋体"/>
                <w:spacing w:val="-1"/>
                <w:sz w:val="21"/>
              </w:rPr>
              <w:t>19,200.00</w:t>
            </w:r>
            <w:r>
              <w:rPr>
                <w:rFonts w:ascii="宋体"/>
                <w:sz w:val="21"/>
              </w:rPr>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384.00</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2.00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日照市岚山财政局</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7"/>
              <w:jc w:val="right"/>
              <w:rPr>
                <w:rFonts w:ascii="宋体" w:hAnsi="宋体" w:cs="宋体" w:eastAsia="宋体" w:hint="default"/>
                <w:sz w:val="21"/>
                <w:szCs w:val="21"/>
              </w:rPr>
            </w:pPr>
            <w:r>
              <w:rPr>
                <w:rFonts w:ascii="宋体"/>
                <w:sz w:val="21"/>
              </w:rPr>
              <w:t>686,572.55</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34,328.63</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71"/>
              <w:jc w:val="right"/>
              <w:rPr>
                <w:rFonts w:ascii="宋体" w:hAnsi="宋体" w:cs="宋体" w:eastAsia="宋体" w:hint="default"/>
                <w:sz w:val="21"/>
                <w:szCs w:val="21"/>
              </w:rPr>
            </w:pPr>
            <w:r>
              <w:rPr>
                <w:rFonts w:ascii="宋体"/>
                <w:spacing w:val="-1"/>
                <w:sz w:val="21"/>
              </w:rPr>
              <w:t>5.00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07" w:hRule="exact"/>
        </w:trPr>
        <w:tc>
          <w:tcPr>
            <w:tcW w:w="2940"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广饶县水利建设指挥部</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29"/>
              <w:jc w:val="right"/>
              <w:rPr>
                <w:rFonts w:ascii="宋体" w:hAnsi="宋体" w:cs="宋体" w:eastAsia="宋体" w:hint="default"/>
                <w:sz w:val="21"/>
                <w:szCs w:val="21"/>
              </w:rPr>
            </w:pPr>
            <w:r>
              <w:rPr>
                <w:rFonts w:ascii="宋体"/>
                <w:sz w:val="21"/>
              </w:rPr>
              <w:t>13,146,958.21</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20"/>
              <w:jc w:val="right"/>
              <w:rPr>
                <w:rFonts w:ascii="宋体" w:hAnsi="宋体" w:cs="宋体" w:eastAsia="宋体" w:hint="default"/>
                <w:sz w:val="21"/>
                <w:szCs w:val="21"/>
              </w:rPr>
            </w:pPr>
            <w:r>
              <w:rPr>
                <w:rFonts w:ascii="宋体"/>
                <w:spacing w:val="-1"/>
                <w:sz w:val="21"/>
              </w:rPr>
              <w:t>657,347.91</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71"/>
              <w:jc w:val="right"/>
              <w:rPr>
                <w:rFonts w:ascii="宋体" w:hAnsi="宋体" w:cs="宋体" w:eastAsia="宋体" w:hint="default"/>
                <w:sz w:val="21"/>
                <w:szCs w:val="21"/>
              </w:rPr>
            </w:pPr>
            <w:r>
              <w:rPr>
                <w:rFonts w:ascii="宋体"/>
                <w:spacing w:val="-1"/>
                <w:sz w:val="21"/>
              </w:rPr>
              <w:t>5.00</w:t>
            </w:r>
            <w:r>
              <w:rPr>
                <w:rFonts w:ascii="宋体"/>
                <w:sz w:val="21"/>
              </w:rPr>
            </w:r>
          </w:p>
        </w:tc>
        <w:tc>
          <w:tcPr>
            <w:tcW w:w="104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26" w:hRule="exact"/>
        </w:trPr>
        <w:tc>
          <w:tcPr>
            <w:tcW w:w="2940"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33"/>
              <w:ind w:right="189"/>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1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229"/>
              <w:jc w:val="right"/>
              <w:rPr>
                <w:rFonts w:ascii="宋体" w:hAnsi="宋体" w:cs="宋体" w:eastAsia="宋体" w:hint="default"/>
                <w:sz w:val="21"/>
                <w:szCs w:val="21"/>
              </w:rPr>
            </w:pPr>
            <w:r>
              <w:rPr>
                <w:rFonts w:ascii="宋体"/>
                <w:spacing w:val="-1"/>
                <w:sz w:val="21"/>
              </w:rPr>
              <w:t>70,345,632.04</w:t>
            </w:r>
          </w:p>
        </w:tc>
        <w:tc>
          <w:tcPr>
            <w:tcW w:w="1811"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20"/>
              <w:jc w:val="right"/>
              <w:rPr>
                <w:rFonts w:ascii="宋体" w:hAnsi="宋体" w:cs="宋体" w:eastAsia="宋体" w:hint="default"/>
                <w:sz w:val="21"/>
                <w:szCs w:val="21"/>
              </w:rPr>
            </w:pPr>
            <w:r>
              <w:rPr>
                <w:rFonts w:ascii="宋体"/>
                <w:spacing w:val="-1"/>
                <w:sz w:val="21"/>
              </w:rPr>
              <w:t>2,130,988.02</w:t>
            </w:r>
            <w:r>
              <w:rPr>
                <w:rFonts w:ascii="宋体"/>
                <w:sz w:val="21"/>
              </w:rPr>
            </w:r>
          </w:p>
        </w:tc>
        <w:tc>
          <w:tcPr>
            <w:tcW w:w="916" w:type="dxa"/>
            <w:tcBorders>
              <w:top w:val="nil" w:sz="6" w:space="0" w:color="auto"/>
              <w:left w:val="nil" w:sz="6" w:space="0" w:color="auto"/>
              <w:bottom w:val="nil" w:sz="6" w:space="0" w:color="auto"/>
              <w:right w:val="nil" w:sz="6" w:space="0" w:color="auto"/>
            </w:tcBorders>
          </w:tcPr>
          <w:p>
            <w:pPr/>
          </w:p>
        </w:tc>
        <w:tc>
          <w:tcPr>
            <w:tcW w:w="1047" w:type="dxa"/>
            <w:tcBorders>
              <w:top w:val="nil" w:sz="6" w:space="0" w:color="auto"/>
              <w:left w:val="nil" w:sz="6" w:space="0" w:color="auto"/>
              <w:bottom w:val="nil" w:sz="6" w:space="0" w:color="auto"/>
              <w:right w:val="nil" w:sz="6" w:space="0" w:color="auto"/>
            </w:tcBorders>
          </w:tcPr>
          <w:p>
            <w:pPr/>
          </w:p>
        </w:tc>
      </w:tr>
    </w:tbl>
    <w:p>
      <w:pPr>
        <w:pStyle w:val="BodyText"/>
        <w:spacing w:line="314" w:lineRule="auto" w:before="64"/>
        <w:ind w:right="233" w:firstLine="525"/>
        <w:jc w:val="left"/>
      </w:pPr>
      <w:r>
        <w:rPr/>
        <w:pict>
          <v:group style="position:absolute;margin-left:82.860001pt;margin-top:-287.835999pt;width:438.2pt;height:288.9pt;mso-position-horizontal-relative:page;mso-position-vertical-relative:paragraph;z-index:-690520" coordorigin="1657,-5757" coordsize="8764,5778">
            <v:group style="position:absolute;left:1686;top:-5750;width:2891;height:2" coordorigin="1686,-5750" coordsize="2891,2">
              <v:shape style="position:absolute;left:1686;top:-5750;width:2891;height:2" coordorigin="1686,-5750" coordsize="2891,0" path="m1686,-5750l4577,-5750e" filled="false" stroked="true" strokeweight=".71997pt" strokecolor="#000000">
                <v:path arrowok="t"/>
              </v:shape>
            </v:group>
            <v:group style="position:absolute;left:1686;top:-5721;width:2891;height:2" coordorigin="1686,-5721" coordsize="2891,2">
              <v:shape style="position:absolute;left:1686;top:-5721;width:2891;height:2" coordorigin="1686,-5721" coordsize="2891,0" path="m1686,-5721l4577,-5721e" filled="false" stroked="true" strokeweight=".72003pt" strokecolor="#000000">
                <v:path arrowok="t"/>
              </v:shape>
              <v:shape style="position:absolute;left:4577;top:-5714;width:10;height:2" type="#_x0000_t75" stroked="false">
                <v:imagedata r:id="rId28" o:title=""/>
              </v:shape>
            </v:group>
            <v:group style="position:absolute;left:4577;top:-5750;width:44;height:2" coordorigin="4577,-5750" coordsize="44,2">
              <v:shape style="position:absolute;left:4577;top:-5750;width:44;height:2" coordorigin="4577,-5750" coordsize="44,0" path="m4577,-5750l4620,-5750e" filled="false" stroked="true" strokeweight=".71997pt" strokecolor="#000000">
                <v:path arrowok="t"/>
              </v:shape>
            </v:group>
            <v:group style="position:absolute;left:4577;top:-5721;width:44;height:2" coordorigin="4577,-5721" coordsize="44,2">
              <v:shape style="position:absolute;left:4577;top:-5721;width:44;height:2" coordorigin="4577,-5721" coordsize="44,0" path="m4577,-5721l4620,-5721e" filled="false" stroked="true" strokeweight=".72003pt" strokecolor="#000000">
                <v:path arrowok="t"/>
              </v:shape>
            </v:group>
            <v:group style="position:absolute;left:4620;top:-5750;width:1670;height:2" coordorigin="4620,-5750" coordsize="1670,2">
              <v:shape style="position:absolute;left:4620;top:-5750;width:1670;height:2" coordorigin="4620,-5750" coordsize="1670,0" path="m4620,-5750l6289,-5750e" filled="false" stroked="true" strokeweight=".71997pt" strokecolor="#000000">
                <v:path arrowok="t"/>
              </v:shape>
            </v:group>
            <v:group style="position:absolute;left:4620;top:-5721;width:1670;height:2" coordorigin="4620,-5721" coordsize="1670,2">
              <v:shape style="position:absolute;left:4620;top:-5721;width:1670;height:2" coordorigin="4620,-5721" coordsize="1670,0" path="m4620,-5721l6289,-5721e" filled="false" stroked="true" strokeweight=".72003pt" strokecolor="#000000">
                <v:path arrowok="t"/>
              </v:shape>
              <v:shape style="position:absolute;left:6289;top:-5714;width:10;height:2" type="#_x0000_t75" stroked="false">
                <v:imagedata r:id="rId28" o:title=""/>
              </v:shape>
            </v:group>
            <v:group style="position:absolute;left:6289;top:-5750;width:44;height:2" coordorigin="6289,-5750" coordsize="44,2">
              <v:shape style="position:absolute;left:6289;top:-5750;width:44;height:2" coordorigin="6289,-5750" coordsize="44,0" path="m6289,-5750l6332,-5750e" filled="false" stroked="true" strokeweight=".71997pt" strokecolor="#000000">
                <v:path arrowok="t"/>
              </v:shape>
            </v:group>
            <v:group style="position:absolute;left:6289;top:-5721;width:44;height:2" coordorigin="6289,-5721" coordsize="44,2">
              <v:shape style="position:absolute;left:6289;top:-5721;width:44;height:2" coordorigin="6289,-5721" coordsize="44,0" path="m6289,-5721l6332,-5721e" filled="false" stroked="true" strokeweight=".72003pt" strokecolor="#000000">
                <v:path arrowok="t"/>
              </v:shape>
            </v:group>
            <v:group style="position:absolute;left:6332;top:-5750;width:1678;height:2" coordorigin="6332,-5750" coordsize="1678,2">
              <v:shape style="position:absolute;left:6332;top:-5750;width:1678;height:2" coordorigin="6332,-5750" coordsize="1678,0" path="m6332,-5750l8010,-5750e" filled="false" stroked="true" strokeweight=".71997pt" strokecolor="#000000">
                <v:path arrowok="t"/>
              </v:shape>
            </v:group>
            <v:group style="position:absolute;left:6332;top:-5721;width:1678;height:2" coordorigin="6332,-5721" coordsize="1678,2">
              <v:shape style="position:absolute;left:6332;top:-5721;width:1678;height:2" coordorigin="6332,-5721" coordsize="1678,0" path="m6332,-5721l8010,-5721e" filled="false" stroked="true" strokeweight=".72003pt" strokecolor="#000000">
                <v:path arrowok="t"/>
              </v:shape>
              <v:shape style="position:absolute;left:8010;top:-5714;width:10;height:2" type="#_x0000_t75" stroked="false">
                <v:imagedata r:id="rId28" o:title=""/>
              </v:shape>
            </v:group>
            <v:group style="position:absolute;left:8010;top:-5750;width:44;height:2" coordorigin="8010,-5750" coordsize="44,2">
              <v:shape style="position:absolute;left:8010;top:-5750;width:44;height:2" coordorigin="8010,-5750" coordsize="44,0" path="m8010,-5750l8053,-5750e" filled="false" stroked="true" strokeweight=".71997pt" strokecolor="#000000">
                <v:path arrowok="t"/>
              </v:shape>
            </v:group>
            <v:group style="position:absolute;left:8010;top:-5721;width:44;height:2" coordorigin="8010,-5721" coordsize="44,2">
              <v:shape style="position:absolute;left:8010;top:-5721;width:44;height:2" coordorigin="8010,-5721" coordsize="44,0" path="m8010,-5721l8053,-5721e" filled="false" stroked="true" strokeweight=".72003pt" strokecolor="#000000">
                <v:path arrowok="t"/>
              </v:shape>
            </v:group>
            <v:group style="position:absolute;left:8053;top:-5750;width:1022;height:2" coordorigin="8053,-5750" coordsize="1022,2">
              <v:shape style="position:absolute;left:8053;top:-5750;width:1022;height:2" coordorigin="8053,-5750" coordsize="1022,0" path="m8053,-5750l9074,-5750e" filled="false" stroked="true" strokeweight=".71997pt" strokecolor="#000000">
                <v:path arrowok="t"/>
              </v:shape>
            </v:group>
            <v:group style="position:absolute;left:8053;top:-5721;width:1022;height:2" coordorigin="8053,-5721" coordsize="1022,2">
              <v:shape style="position:absolute;left:8053;top:-5721;width:1022;height:2" coordorigin="8053,-5721" coordsize="1022,0" path="m8053,-5721l9074,-5721e" filled="false" stroked="true" strokeweight=".72003pt" strokecolor="#000000">
                <v:path arrowok="t"/>
              </v:shape>
              <v:shape style="position:absolute;left:9074;top:-5714;width:10;height:2" type="#_x0000_t75" stroked="false">
                <v:imagedata r:id="rId28" o:title=""/>
              </v:shape>
            </v:group>
            <v:group style="position:absolute;left:9074;top:-5750;width:44;height:2" coordorigin="9074,-5750" coordsize="44,2">
              <v:shape style="position:absolute;left:9074;top:-5750;width:44;height:2" coordorigin="9074,-5750" coordsize="44,0" path="m9074,-5750l9118,-5750e" filled="false" stroked="true" strokeweight=".71997pt" strokecolor="#000000">
                <v:path arrowok="t"/>
              </v:shape>
            </v:group>
            <v:group style="position:absolute;left:9074;top:-5721;width:44;height:2" coordorigin="9074,-5721" coordsize="44,2">
              <v:shape style="position:absolute;left:9074;top:-5721;width:44;height:2" coordorigin="9074,-5721" coordsize="44,0" path="m9074,-5721l9118,-5721e" filled="false" stroked="true" strokeweight=".72003pt" strokecolor="#000000">
                <v:path arrowok="t"/>
              </v:shape>
            </v:group>
            <v:group style="position:absolute;left:9118;top:-5750;width:1277;height:2" coordorigin="9118,-5750" coordsize="1277,2">
              <v:shape style="position:absolute;left:9118;top:-5750;width:1277;height:2" coordorigin="9118,-5750" coordsize="1277,0" path="m9118,-5750l10394,-5750e" filled="false" stroked="true" strokeweight=".71997pt" strokecolor="#000000">
                <v:path arrowok="t"/>
              </v:shape>
            </v:group>
            <v:group style="position:absolute;left:9118;top:-5721;width:1277;height:2" coordorigin="9118,-5721" coordsize="1277,2">
              <v:shape style="position:absolute;left:9118;top:-5721;width:1277;height:2" coordorigin="9118,-5721" coordsize="1277,0" path="m9118,-5721l10394,-5721e" filled="false" stroked="true" strokeweight=".72003pt" strokecolor="#000000">
                <v:path arrowok="t"/>
              </v:shape>
              <v:shape style="position:absolute;left:4558;top:-5730;width:4546;height:434" type="#_x0000_t75" stroked="false">
                <v:imagedata r:id="rId68" o:title=""/>
              </v:shape>
            </v:group>
            <v:group style="position:absolute;left:1672;top:14;width:2906;height:2" coordorigin="1672,14" coordsize="2906,2">
              <v:shape style="position:absolute;left:1672;top:14;width:2906;height:2" coordorigin="1672,14" coordsize="2906,0" path="m1672,14l4577,14e" filled="false" stroked="true" strokeweight=".72pt" strokecolor="#000000">
                <v:path arrowok="t"/>
              </v:shape>
            </v:group>
            <v:group style="position:absolute;left:1672;top:-15;width:2906;height:2" coordorigin="1672,-15" coordsize="2906,2">
              <v:shape style="position:absolute;left:1672;top:-15;width:2906;height:2" coordorigin="1672,-15" coordsize="2906,0" path="m1672,-15l4577,-15e" filled="false" stroked="true" strokeweight=".72pt" strokecolor="#000000">
                <v:path arrowok="t"/>
              </v:shape>
            </v:group>
            <v:group style="position:absolute;left:4577;top:-15;width:44;height:2" coordorigin="4577,-15" coordsize="44,2">
              <v:shape style="position:absolute;left:4577;top:-15;width:44;height:2" coordorigin="4577,-15" coordsize="44,0" path="m4577,-15l4620,-15e" filled="false" stroked="true" strokeweight=".72pt" strokecolor="#000000">
                <v:path arrowok="t"/>
              </v:shape>
            </v:group>
            <v:group style="position:absolute;left:4577;top:14;width:1713;height:2" coordorigin="4577,14" coordsize="1713,2">
              <v:shape style="position:absolute;left:4577;top:14;width:1713;height:2" coordorigin="4577,14" coordsize="1713,0" path="m4577,14l6289,14e" filled="false" stroked="true" strokeweight=".72pt" strokecolor="#000000">
                <v:path arrowok="t"/>
              </v:shape>
            </v:group>
            <v:group style="position:absolute;left:4620;top:-15;width:1670;height:2" coordorigin="4620,-15" coordsize="1670,2">
              <v:shape style="position:absolute;left:4620;top:-15;width:1670;height:2" coordorigin="4620,-15" coordsize="1670,0" path="m4620,-15l6289,-15e" filled="false" stroked="true" strokeweight=".72pt" strokecolor="#000000">
                <v:path arrowok="t"/>
              </v:shape>
            </v:group>
            <v:group style="position:absolute;left:6289;top:-15;width:44;height:2" coordorigin="6289,-15" coordsize="44,2">
              <v:shape style="position:absolute;left:6289;top:-15;width:44;height:2" coordorigin="6289,-15" coordsize="44,0" path="m6289,-15l6332,-15e" filled="false" stroked="true" strokeweight=".72pt" strokecolor="#000000">
                <v:path arrowok="t"/>
              </v:shape>
            </v:group>
            <v:group style="position:absolute;left:6289;top:14;width:1721;height:2" coordorigin="6289,14" coordsize="1721,2">
              <v:shape style="position:absolute;left:6289;top:14;width:1721;height:2" coordorigin="6289,14" coordsize="1721,0" path="m6289,14l8010,14e" filled="false" stroked="true" strokeweight=".72pt" strokecolor="#000000">
                <v:path arrowok="t"/>
              </v:shape>
            </v:group>
            <v:group style="position:absolute;left:6332;top:-15;width:1678;height:2" coordorigin="6332,-15" coordsize="1678,2">
              <v:shape style="position:absolute;left:6332;top:-15;width:1678;height:2" coordorigin="6332,-15" coordsize="1678,0" path="m6332,-15l8010,-15e" filled="false" stroked="true" strokeweight=".72pt" strokecolor="#000000">
                <v:path arrowok="t"/>
              </v:shape>
            </v:group>
            <v:group style="position:absolute;left:8010;top:-15;width:44;height:2" coordorigin="8010,-15" coordsize="44,2">
              <v:shape style="position:absolute;left:8010;top:-15;width:44;height:2" coordorigin="8010,-15" coordsize="44,0" path="m8010,-15l8053,-15e" filled="false" stroked="true" strokeweight=".72pt" strokecolor="#000000">
                <v:path arrowok="t"/>
              </v:shape>
            </v:group>
            <v:group style="position:absolute;left:8010;top:14;width:1065;height:2" coordorigin="8010,14" coordsize="1065,2">
              <v:shape style="position:absolute;left:8010;top:14;width:1065;height:2" coordorigin="8010,14" coordsize="1065,0" path="m8010,14l9074,14e" filled="false" stroked="true" strokeweight=".72pt" strokecolor="#000000">
                <v:path arrowok="t"/>
              </v:shape>
            </v:group>
            <v:group style="position:absolute;left:8053;top:-15;width:1022;height:2" coordorigin="8053,-15" coordsize="1022,2">
              <v:shape style="position:absolute;left:8053;top:-15;width:1022;height:2" coordorigin="8053,-15" coordsize="1022,0" path="m8053,-15l9074,-15e" filled="false" stroked="true" strokeweight=".72pt" strokecolor="#000000">
                <v:path arrowok="t"/>
              </v:shape>
              <v:shape style="position:absolute;left:1657;top:-5335;width:8764;height:5313" type="#_x0000_t75" stroked="false">
                <v:imagedata r:id="rId69" o:title=""/>
              </v:shape>
            </v:group>
            <v:group style="position:absolute;left:9074;top:-15;width:44;height:2" coordorigin="9074,-15" coordsize="44,2">
              <v:shape style="position:absolute;left:9074;top:-15;width:44;height:2" coordorigin="9074,-15" coordsize="44,0" path="m9074,-15l9118,-15e" filled="false" stroked="true" strokeweight=".72pt" strokecolor="#000000">
                <v:path arrowok="t"/>
              </v:shape>
            </v:group>
            <v:group style="position:absolute;left:9074;top:14;width:1320;height:2" coordorigin="9074,14" coordsize="1320,2">
              <v:shape style="position:absolute;left:9074;top:14;width:1320;height:2" coordorigin="9074,14" coordsize="1320,0" path="m9074,14l10394,14e" filled="false" stroked="true" strokeweight=".72pt" strokecolor="#000000">
                <v:path arrowok="t"/>
              </v:shape>
            </v:group>
            <v:group style="position:absolute;left:9118;top:-15;width:1277;height:2" coordorigin="9118,-15" coordsize="1277,2">
              <v:shape style="position:absolute;left:9118;top:-15;width:1277;height:2" coordorigin="9118,-15" coordsize="1277,0" path="m9118,-15l10394,-15e" filled="false" stroked="true" strokeweight=".72pt" strokecolor="#000000">
                <v:path arrowok="t"/>
              </v:shape>
            </v:group>
            <w10:wrap type="none"/>
          </v:group>
        </w:pict>
      </w:r>
      <w:r>
        <w:rPr/>
        <w:t>（5）报告期内无报告期前已全额计提坏账准备，或计提坏账准备的比例较大，但在本报 告期又全额收回或转回，或在本报告期收回或转回比例较大的应收账款。</w:t>
      </w:r>
    </w:p>
    <w:p>
      <w:pPr>
        <w:pStyle w:val="BodyText"/>
        <w:spacing w:line="240" w:lineRule="auto" w:before="81"/>
        <w:ind w:left="687" w:right="1413"/>
        <w:jc w:val="left"/>
      </w:pPr>
      <w:r>
        <w:rPr/>
        <w:t>（6）本报告期无实际核销的应收账款情况。</w:t>
      </w:r>
    </w:p>
    <w:p>
      <w:pPr>
        <w:pStyle w:val="BodyText"/>
        <w:spacing w:line="240" w:lineRule="auto" w:before="147"/>
        <w:ind w:left="687" w:right="168"/>
        <w:jc w:val="left"/>
      </w:pPr>
      <w:r>
        <w:rPr/>
        <w:t>（7）期末应收账款中无持有公司</w:t>
      </w:r>
      <w:r>
        <w:rPr>
          <w:spacing w:val="-55"/>
        </w:rPr>
        <w:t> </w:t>
      </w:r>
      <w:r>
        <w:rPr/>
        <w:t>5%(含</w:t>
      </w:r>
      <w:r>
        <w:rPr>
          <w:spacing w:val="-55"/>
        </w:rPr>
        <w:t> </w:t>
      </w:r>
      <w:r>
        <w:rPr/>
        <w:t>5%)以上表决权股份的股东单位欠款。</w:t>
      </w:r>
    </w:p>
    <w:p>
      <w:pPr>
        <w:pStyle w:val="BodyText"/>
        <w:spacing w:line="240" w:lineRule="auto" w:before="147"/>
        <w:ind w:left="687" w:right="1413"/>
        <w:jc w:val="left"/>
      </w:pPr>
      <w:r>
        <w:rPr/>
        <w:pict>
          <v:group style="position:absolute;margin-left:83.220001pt;margin-top:26.334414pt;width:439.8pt;height:205.8pt;mso-position-horizontal-relative:page;mso-position-vertical-relative:paragraph;z-index:-690304" coordorigin="1664,527" coordsize="8796,4116">
            <v:group style="position:absolute;left:1686;top:534;width:2378;height:2" coordorigin="1686,534" coordsize="2378,2">
              <v:shape style="position:absolute;left:1686;top:534;width:2378;height:2" coordorigin="1686,534" coordsize="2378,0" path="m1686,534l4063,534e" filled="false" stroked="true" strokeweight=".72pt" strokecolor="#000000">
                <v:path arrowok="t"/>
              </v:shape>
            </v:group>
            <v:group style="position:absolute;left:1686;top:563;width:2378;height:2" coordorigin="1686,563" coordsize="2378,2">
              <v:shape style="position:absolute;left:1686;top:563;width:2378;height:2" coordorigin="1686,563" coordsize="2378,0" path="m1686,563l4063,563e" filled="false" stroked="true" strokeweight=".72pt" strokecolor="#000000">
                <v:path arrowok="t"/>
              </v:shape>
              <v:shape style="position:absolute;left:4063;top:570;width:10;height:2" type="#_x0000_t75" stroked="false">
                <v:imagedata r:id="rId25" o:title=""/>
              </v:shape>
            </v:group>
            <v:group style="position:absolute;left:4063;top:534;width:44;height:2" coordorigin="4063,534" coordsize="44,2">
              <v:shape style="position:absolute;left:4063;top:534;width:44;height:2" coordorigin="4063,534" coordsize="44,0" path="m4063,534l4106,534e" filled="false" stroked="true" strokeweight=".72pt" strokecolor="#000000">
                <v:path arrowok="t"/>
              </v:shape>
            </v:group>
            <v:group style="position:absolute;left:4063;top:563;width:44;height:2" coordorigin="4063,563" coordsize="44,2">
              <v:shape style="position:absolute;left:4063;top:563;width:44;height:2" coordorigin="4063,563" coordsize="44,0" path="m4063,563l4106,563e" filled="false" stroked="true" strokeweight=".72pt" strokecolor="#000000">
                <v:path arrowok="t"/>
              </v:shape>
            </v:group>
            <v:group style="position:absolute;left:4106;top:534;width:1133;height:2" coordorigin="4106,534" coordsize="1133,2">
              <v:shape style="position:absolute;left:4106;top:534;width:1133;height:2" coordorigin="4106,534" coordsize="1133,0" path="m4106,534l5239,534e" filled="false" stroked="true" strokeweight=".72pt" strokecolor="#000000">
                <v:path arrowok="t"/>
              </v:shape>
            </v:group>
            <v:group style="position:absolute;left:4106;top:563;width:1133;height:2" coordorigin="4106,563" coordsize="1133,2">
              <v:shape style="position:absolute;left:4106;top:563;width:1133;height:2" coordorigin="4106,563" coordsize="1133,0" path="m4106,563l5239,563e" filled="false" stroked="true" strokeweight=".72pt" strokecolor="#000000">
                <v:path arrowok="t"/>
              </v:shape>
              <v:shape style="position:absolute;left:5239;top:570;width:10;height:2" type="#_x0000_t75" stroked="false">
                <v:imagedata r:id="rId25" o:title=""/>
              </v:shape>
            </v:group>
            <v:group style="position:absolute;left:5239;top:534;width:44;height:2" coordorigin="5239,534" coordsize="44,2">
              <v:shape style="position:absolute;left:5239;top:534;width:44;height:2" coordorigin="5239,534" coordsize="44,0" path="m5239,534l5282,534e" filled="false" stroked="true" strokeweight=".72pt" strokecolor="#000000">
                <v:path arrowok="t"/>
              </v:shape>
            </v:group>
            <v:group style="position:absolute;left:5239;top:563;width:44;height:2" coordorigin="5239,563" coordsize="44,2">
              <v:shape style="position:absolute;left:5239;top:563;width:44;height:2" coordorigin="5239,563" coordsize="44,0" path="m5239,563l5282,563e" filled="false" stroked="true" strokeweight=".72pt" strokecolor="#000000">
                <v:path arrowok="t"/>
              </v:shape>
            </v:group>
            <v:group style="position:absolute;left:5282;top:534;width:2057;height:2" coordorigin="5282,534" coordsize="2057,2">
              <v:shape style="position:absolute;left:5282;top:534;width:2057;height:2" coordorigin="5282,534" coordsize="2057,0" path="m5282,534l7339,534e" filled="false" stroked="true" strokeweight=".72pt" strokecolor="#000000">
                <v:path arrowok="t"/>
              </v:shape>
            </v:group>
            <v:group style="position:absolute;left:5282;top:563;width:2057;height:2" coordorigin="5282,563" coordsize="2057,2">
              <v:shape style="position:absolute;left:5282;top:563;width:2057;height:2" coordorigin="5282,563" coordsize="2057,0" path="m5282,563l7339,563e" filled="false" stroked="true" strokeweight=".72pt" strokecolor="#000000">
                <v:path arrowok="t"/>
              </v:shape>
              <v:shape style="position:absolute;left:7339;top:570;width:10;height:2" type="#_x0000_t75" stroked="false">
                <v:imagedata r:id="rId25" o:title=""/>
              </v:shape>
            </v:group>
            <v:group style="position:absolute;left:7339;top:534;width:44;height:2" coordorigin="7339,534" coordsize="44,2">
              <v:shape style="position:absolute;left:7339;top:534;width:44;height:2" coordorigin="7339,534" coordsize="44,0" path="m7339,534l7382,534e" filled="false" stroked="true" strokeweight=".72pt" strokecolor="#000000">
                <v:path arrowok="t"/>
              </v:shape>
            </v:group>
            <v:group style="position:absolute;left:7339;top:563;width:44;height:2" coordorigin="7339,563" coordsize="44,2">
              <v:shape style="position:absolute;left:7339;top:563;width:44;height:2" coordorigin="7339,563" coordsize="44,0" path="m7339,563l7382,563e" filled="false" stroked="true" strokeweight=".72pt" strokecolor="#000000">
                <v:path arrowok="t"/>
              </v:shape>
            </v:group>
            <v:group style="position:absolute;left:7382;top:534;width:1888;height:2" coordorigin="7382,534" coordsize="1888,2">
              <v:shape style="position:absolute;left:7382;top:534;width:1888;height:2" coordorigin="7382,534" coordsize="1888,0" path="m7382,534l9270,534e" filled="false" stroked="true" strokeweight=".72pt" strokecolor="#000000">
                <v:path arrowok="t"/>
              </v:shape>
            </v:group>
            <v:group style="position:absolute;left:7382;top:563;width:1888;height:2" coordorigin="7382,563" coordsize="1888,2">
              <v:shape style="position:absolute;left:7382;top:563;width:1888;height:2" coordorigin="7382,563" coordsize="1888,0" path="m7382,563l9270,563e" filled="false" stroked="true" strokeweight=".72pt" strokecolor="#000000">
                <v:path arrowok="t"/>
              </v:shape>
              <v:shape style="position:absolute;left:9270;top:570;width:10;height:2" type="#_x0000_t75" stroked="false">
                <v:imagedata r:id="rId25" o:title=""/>
              </v:shape>
            </v:group>
            <v:group style="position:absolute;left:9270;top:534;width:44;height:2" coordorigin="9270,534" coordsize="44,2">
              <v:shape style="position:absolute;left:9270;top:534;width:44;height:2" coordorigin="9270,534" coordsize="44,0" path="m9270,534l9313,534e" filled="false" stroked="true" strokeweight=".72pt" strokecolor="#000000">
                <v:path arrowok="t"/>
              </v:shape>
            </v:group>
            <v:group style="position:absolute;left:9270;top:563;width:44;height:2" coordorigin="9270,563" coordsize="44,2">
              <v:shape style="position:absolute;left:9270;top:563;width:44;height:2" coordorigin="9270,563" coordsize="44,0" path="m9270,563l9313,563e" filled="false" stroked="true" strokeweight=".72pt" strokecolor="#000000">
                <v:path arrowok="t"/>
              </v:shape>
            </v:group>
            <v:group style="position:absolute;left:9313;top:534;width:1124;height:2" coordorigin="9313,534" coordsize="1124,2">
              <v:shape style="position:absolute;left:9313;top:534;width:1124;height:2" coordorigin="9313,534" coordsize="1124,0" path="m9313,534l10436,534e" filled="false" stroked="true" strokeweight=".72pt" strokecolor="#000000">
                <v:path arrowok="t"/>
              </v:shape>
            </v:group>
            <v:group style="position:absolute;left:9313;top:563;width:1124;height:2" coordorigin="9313,563" coordsize="1124,2">
              <v:shape style="position:absolute;left:9313;top:563;width:1124;height:2" coordorigin="9313,563" coordsize="1124,0" path="m9313,563l10436,563e" filled="false" stroked="true" strokeweight=".72pt" strokecolor="#000000">
                <v:path arrowok="t"/>
              </v:shape>
              <v:shape style="position:absolute;left:4034;top:543;width:5274;height:682" type="#_x0000_t75" stroked="false">
                <v:imagedata r:id="rId70" o:title=""/>
              </v:shape>
            </v:group>
            <v:group style="position:absolute;left:1686;top:1206;width:2376;height:624" coordorigin="1686,1206" coordsize="2376,624">
              <v:shape style="position:absolute;left:1686;top:1206;width:2376;height:624" coordorigin="1686,1206" coordsize="2376,624" path="m1686,1830l4062,1830,4062,1206,1686,1206,1686,1830xe" filled="true" fillcolor="#ffffff" stroked="false">
                <v:path arrowok="t"/>
                <v:fill type="solid"/>
              </v:shape>
            </v:group>
            <v:group style="position:absolute;left:1794;top:1362;width:2165;height:312" coordorigin="1794,1362" coordsize="2165,312">
              <v:shape style="position:absolute;left:1794;top:1362;width:2165;height:312" coordorigin="1794,1362" coordsize="2165,312" path="m1794,1674l3959,1674,3959,1362,1794,1362,1794,1674xe" filled="true" fillcolor="#ffffff" stroked="false">
                <v:path arrowok="t"/>
                <v:fill type="solid"/>
              </v:shape>
            </v:group>
            <v:group style="position:absolute;left:4072;top:1206;width:1167;height:624" coordorigin="4072,1206" coordsize="1167,624">
              <v:shape style="position:absolute;left:4072;top:1206;width:1167;height:624" coordorigin="4072,1206" coordsize="1167,624" path="m4072,1830l5238,1830,5238,1206,4072,1206,4072,1830xe" filled="true" fillcolor="#ffffff" stroked="false">
                <v:path arrowok="t"/>
                <v:fill type="solid"/>
              </v:shape>
            </v:group>
            <v:group style="position:absolute;left:4175;top:1362;width:960;height:312" coordorigin="4175,1362" coordsize="960,312">
              <v:shape style="position:absolute;left:4175;top:1362;width:960;height:312" coordorigin="4175,1362" coordsize="960,312" path="m4175,1674l5135,1674,5135,1362,4175,1362,4175,1674xe" filled="true" fillcolor="#ffffff" stroked="false">
                <v:path arrowok="t"/>
                <v:fill type="solid"/>
              </v:shape>
            </v:group>
            <v:group style="position:absolute;left:5248;top:1206;width:2091;height:624" coordorigin="5248,1206" coordsize="2091,624">
              <v:shape style="position:absolute;left:5248;top:1206;width:2091;height:624" coordorigin="5248,1206" coordsize="2091,624" path="m5248,1830l7338,1830,7338,1206,5248,1206,5248,1830xe" filled="true" fillcolor="#ffffff" stroked="false">
                <v:path arrowok="t"/>
                <v:fill type="solid"/>
              </v:shape>
            </v:group>
            <v:group style="position:absolute;left:5351;top:1362;width:1884;height:312" coordorigin="5351,1362" coordsize="1884,312">
              <v:shape style="position:absolute;left:5351;top:1362;width:1884;height:312" coordorigin="5351,1362" coordsize="1884,312" path="m5351,1674l7235,1674,7235,1362,5351,1362,5351,1674xe" filled="true" fillcolor="#ffffff" stroked="false">
                <v:path arrowok="t"/>
                <v:fill type="solid"/>
              </v:shape>
            </v:group>
            <v:group style="position:absolute;left:7348;top:1206;width:1922;height:624" coordorigin="7348,1206" coordsize="1922,624">
              <v:shape style="position:absolute;left:7348;top:1206;width:1922;height:624" coordorigin="7348,1206" coordsize="1922,624" path="m7348,1206l9269,1206,9269,1830,7348,1830,7348,1206xe" filled="true" fillcolor="#ffffff" stroked="false">
                <v:path arrowok="t"/>
                <v:fill type="solid"/>
              </v:shape>
            </v:group>
            <v:group style="position:absolute;left:7451;top:1206;width:1715;height:312" coordorigin="7451,1206" coordsize="1715,312">
              <v:shape style="position:absolute;left:7451;top:1206;width:1715;height:312" coordorigin="7451,1206" coordsize="1715,312" path="m7451,1518l9166,1518,9166,1206,7451,1206,7451,1518xe" filled="true" fillcolor="#ffffff" stroked="false">
                <v:path arrowok="t"/>
                <v:fill type="solid"/>
              </v:shape>
            </v:group>
            <v:group style="position:absolute;left:7451;top:1518;width:1715;height:312" coordorigin="7451,1518" coordsize="1715,312">
              <v:shape style="position:absolute;left:7451;top:1518;width:1715;height:312" coordorigin="7451,1518" coordsize="1715,312" path="m7451,1830l9166,1830,9166,1518,7451,1518,7451,1830xe" filled="true" fillcolor="#ffffff" stroked="false">
                <v:path arrowok="t"/>
                <v:fill type="solid"/>
              </v:shape>
            </v:group>
            <v:group style="position:absolute;left:9278;top:1206;width:1158;height:624" coordorigin="9278,1206" coordsize="1158,624">
              <v:shape style="position:absolute;left:9278;top:1206;width:1158;height:624" coordorigin="9278,1206" coordsize="1158,624" path="m9278,1830l10436,1830,10436,1206,9278,1206,9278,1830xe" filled="true" fillcolor="#ffffff" stroked="false">
                <v:path arrowok="t"/>
                <v:fill type="solid"/>
              </v:shape>
            </v:group>
            <v:group style="position:absolute;left:9382;top:1362;width:947;height:312" coordorigin="9382,1362" coordsize="947,312">
              <v:shape style="position:absolute;left:9382;top:1362;width:947;height:312" coordorigin="9382,1362" coordsize="947,312" path="m9382,1674l10328,1674,10328,1362,9382,1362,9382,1674xe" filled="true" fillcolor="#ffffff" stroked="false">
                <v:path arrowok="t"/>
                <v:fill type="solid"/>
              </v:shape>
            </v:group>
            <v:group style="position:absolute;left:1672;top:4635;width:2392;height:2" coordorigin="1672,4635" coordsize="2392,2">
              <v:shape style="position:absolute;left:1672;top:4635;width:2392;height:2" coordorigin="1672,4635" coordsize="2392,0" path="m1672,4635l4063,4635e" filled="false" stroked="true" strokeweight=".72pt" strokecolor="#000000">
                <v:path arrowok="t"/>
              </v:shape>
            </v:group>
            <v:group style="position:absolute;left:1672;top:4607;width:2392;height:2" coordorigin="1672,4607" coordsize="2392,2">
              <v:shape style="position:absolute;left:1672;top:4607;width:2392;height:2" coordorigin="1672,4607" coordsize="2392,0" path="m1672,4607l4063,4607e" filled="false" stroked="true" strokeweight=".72pt" strokecolor="#000000">
                <v:path arrowok="t"/>
              </v:shape>
            </v:group>
            <v:group style="position:absolute;left:4063;top:4607;width:44;height:2" coordorigin="4063,4607" coordsize="44,2">
              <v:shape style="position:absolute;left:4063;top:4607;width:44;height:2" coordorigin="4063,4607" coordsize="44,0" path="m4063,4607l4106,4607e" filled="false" stroked="true" strokeweight=".72pt" strokecolor="#000000">
                <v:path arrowok="t"/>
              </v:shape>
            </v:group>
            <v:group style="position:absolute;left:4063;top:4635;width:1176;height:2" coordorigin="4063,4635" coordsize="1176,2">
              <v:shape style="position:absolute;left:4063;top:4635;width:1176;height:2" coordorigin="4063,4635" coordsize="1176,0" path="m4063,4635l5239,4635e" filled="false" stroked="true" strokeweight=".72pt" strokecolor="#000000">
                <v:path arrowok="t"/>
              </v:shape>
            </v:group>
            <v:group style="position:absolute;left:4106;top:4607;width:1133;height:2" coordorigin="4106,4607" coordsize="1133,2">
              <v:shape style="position:absolute;left:4106;top:4607;width:1133;height:2" coordorigin="4106,4607" coordsize="1133,0" path="m4106,4607l5239,4607e" filled="false" stroked="true" strokeweight=".72pt" strokecolor="#000000">
                <v:path arrowok="t"/>
              </v:shape>
            </v:group>
            <v:group style="position:absolute;left:5239;top:4607;width:44;height:2" coordorigin="5239,4607" coordsize="44,2">
              <v:shape style="position:absolute;left:5239;top:4607;width:44;height:2" coordorigin="5239,4607" coordsize="44,0" path="m5239,4607l5282,4607e" filled="false" stroked="true" strokeweight=".72pt" strokecolor="#000000">
                <v:path arrowok="t"/>
              </v:shape>
            </v:group>
            <v:group style="position:absolute;left:5239;top:4635;width:2100;height:2" coordorigin="5239,4635" coordsize="2100,2">
              <v:shape style="position:absolute;left:5239;top:4635;width:2100;height:2" coordorigin="5239,4635" coordsize="2100,0" path="m5239,4635l7339,4635e" filled="false" stroked="true" strokeweight=".72pt" strokecolor="#000000">
                <v:path arrowok="t"/>
              </v:shape>
            </v:group>
            <v:group style="position:absolute;left:5282;top:4607;width:2057;height:2" coordorigin="5282,4607" coordsize="2057,2">
              <v:shape style="position:absolute;left:5282;top:4607;width:2057;height:2" coordorigin="5282,4607" coordsize="2057,0" path="m5282,4607l7339,4607e" filled="false" stroked="true" strokeweight=".72pt" strokecolor="#000000">
                <v:path arrowok="t"/>
              </v:shape>
            </v:group>
            <v:group style="position:absolute;left:7339;top:4607;width:44;height:2" coordorigin="7339,4607" coordsize="44,2">
              <v:shape style="position:absolute;left:7339;top:4607;width:44;height:2" coordorigin="7339,4607" coordsize="44,0" path="m7339,4607l7382,4607e" filled="false" stroked="true" strokeweight=".72pt" strokecolor="#000000">
                <v:path arrowok="t"/>
              </v:shape>
            </v:group>
            <v:group style="position:absolute;left:7339;top:4635;width:1931;height:2" coordorigin="7339,4635" coordsize="1931,2">
              <v:shape style="position:absolute;left:7339;top:4635;width:1931;height:2" coordorigin="7339,4635" coordsize="1931,0" path="m7339,4635l9270,4635e" filled="false" stroked="true" strokeweight=".72pt" strokecolor="#000000">
                <v:path arrowok="t"/>
              </v:shape>
            </v:group>
            <v:group style="position:absolute;left:7382;top:4607;width:1888;height:2" coordorigin="7382,4607" coordsize="1888,2">
              <v:shape style="position:absolute;left:7382;top:4607;width:1888;height:2" coordorigin="7382,4607" coordsize="1888,0" path="m7382,4607l9270,4607e" filled="false" stroked="true" strokeweight=".72pt" strokecolor="#000000">
                <v:path arrowok="t"/>
              </v:shape>
              <v:shape style="position:absolute;left:1667;top:1177;width:8794;height:3422" type="#_x0000_t75" stroked="false">
                <v:imagedata r:id="rId71" o:title=""/>
              </v:shape>
            </v:group>
            <v:group style="position:absolute;left:9270;top:4607;width:44;height:2" coordorigin="9270,4607" coordsize="44,2">
              <v:shape style="position:absolute;left:9270;top:4607;width:44;height:2" coordorigin="9270,4607" coordsize="44,0" path="m9270,4607l9313,4607e" filled="false" stroked="true" strokeweight=".72pt" strokecolor="#000000">
                <v:path arrowok="t"/>
              </v:shape>
            </v:group>
            <v:group style="position:absolute;left:9270;top:4635;width:1167;height:2" coordorigin="9270,4635" coordsize="1167,2">
              <v:shape style="position:absolute;left:9270;top:4635;width:1167;height:2" coordorigin="9270,4635" coordsize="1167,0" path="m9270,4635l10436,4635e" filled="false" stroked="true" strokeweight=".72pt" strokecolor="#000000">
                <v:path arrowok="t"/>
              </v:shape>
            </v:group>
            <v:group style="position:absolute;left:9313;top:4607;width:1124;height:2" coordorigin="9313,4607" coordsize="1124,2">
              <v:shape style="position:absolute;left:9313;top:4607;width:1124;height:2" coordorigin="9313,4607" coordsize="1124,0" path="m9313,4607l10436,4607e" filled="false" stroked="true" strokeweight=".72pt" strokecolor="#000000">
                <v:path arrowok="t"/>
              </v:shape>
              <v:shape style="position:absolute;left:2454;top:77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232;top:622;width:845;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txbxContent>
                </v:textbox>
                <w10:wrap type="none"/>
              </v:shape>
              <v:shape style="position:absolute;left:6082;top:77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8098;top:77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xbxContent>
                </v:textbox>
                <w10:wrap type="none"/>
              </v:shape>
              <v:shape style="position:absolute;left:9432;top:622;width:845;height:522" type="#_x0000_t202" filled="false" stroked="false">
                <v:textbox inset="0,0,0,0">
                  <w:txbxContent>
                    <w:p>
                      <w:pPr>
                        <w:spacing w:line="210" w:lineRule="exact" w:before="0"/>
                        <w:ind w:left="52" w:right="0" w:hanging="53"/>
                        <w:jc w:val="left"/>
                        <w:rPr>
                          <w:rFonts w:ascii="宋体" w:hAnsi="宋体" w:cs="宋体" w:eastAsia="宋体" w:hint="default"/>
                          <w:sz w:val="21"/>
                          <w:szCs w:val="21"/>
                        </w:rPr>
                      </w:pPr>
                      <w:r>
                        <w:rPr>
                          <w:rFonts w:ascii="宋体" w:hAnsi="宋体" w:cs="宋体" w:eastAsia="宋体" w:hint="default"/>
                          <w:b/>
                          <w:bCs/>
                          <w:sz w:val="21"/>
                          <w:szCs w:val="21"/>
                        </w:rPr>
                        <w:t>占总额的</w:t>
                      </w:r>
                      <w:r>
                        <w:rPr>
                          <w:rFonts w:ascii="宋体" w:hAnsi="宋体" w:cs="宋体" w:eastAsia="宋体" w:hint="default"/>
                          <w:sz w:val="21"/>
                          <w:szCs w:val="21"/>
                        </w:rPr>
                      </w:r>
                    </w:p>
                    <w:p>
                      <w:pPr>
                        <w:spacing w:before="37"/>
                        <w:ind w:left="52" w:right="0" w:firstLine="0"/>
                        <w:jc w:val="left"/>
                        <w:rPr>
                          <w:rFonts w:ascii="宋体" w:hAnsi="宋体" w:cs="宋体" w:eastAsia="宋体" w:hint="default"/>
                          <w:sz w:val="21"/>
                          <w:szCs w:val="21"/>
                        </w:rPr>
                      </w:pPr>
                      <w:r>
                        <w:rPr>
                          <w:rFonts w:ascii="宋体" w:hAnsi="宋体" w:cs="宋体" w:eastAsia="宋体" w:hint="default"/>
                          <w:b/>
                          <w:bCs/>
                          <w:sz w:val="21"/>
                          <w:szCs w:val="21"/>
                        </w:rPr>
                        <w:t>比例(%)</w:t>
                      </w:r>
                      <w:r>
                        <w:rPr>
                          <w:rFonts w:ascii="宋体" w:hAnsi="宋体" w:cs="宋体" w:eastAsia="宋体" w:hint="default"/>
                          <w:sz w:val="21"/>
                          <w:szCs w:val="21"/>
                        </w:rPr>
                      </w:r>
                    </w:p>
                  </w:txbxContent>
                </v:textbox>
                <w10:wrap type="none"/>
              </v:shape>
              <v:shape style="position:absolute;left:1794;top:141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东营市公路局</w:t>
                      </w:r>
                    </w:p>
                  </w:txbxContent>
                </v:textbox>
                <w10:wrap type="none"/>
              </v:shape>
              <v:shape style="position:absolute;left:8020;top:1568;width:57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shape style="position:absolute;left:1794;top:1891;width:2173;height:261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沧州市高速公路管理局</w:t>
                      </w:r>
                      <w:r>
                        <w:rPr>
                          <w:rFonts w:ascii="宋体" w:hAnsi="宋体" w:cs="宋体" w:eastAsia="宋体" w:hint="default"/>
                          <w:sz w:val="21"/>
                          <w:szCs w:val="21"/>
                        </w:rPr>
                      </w:r>
                    </w:p>
                    <w:p>
                      <w:pPr>
                        <w:spacing w:line="345" w:lineRule="auto"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沿海高速建设管理处 张石高速公路筹建处</w:t>
                      </w:r>
                    </w:p>
                    <w:p>
                      <w:pPr>
                        <w:spacing w:line="276" w:lineRule="auto" w:before="28"/>
                        <w:ind w:left="0" w:right="0" w:firstLine="0"/>
                        <w:jc w:val="left"/>
                        <w:rPr>
                          <w:rFonts w:ascii="宋体" w:hAnsi="宋体" w:cs="宋体" w:eastAsia="宋体" w:hint="default"/>
                          <w:sz w:val="21"/>
                          <w:szCs w:val="21"/>
                        </w:rPr>
                      </w:pPr>
                      <w:r>
                        <w:rPr>
                          <w:rFonts w:ascii="宋体" w:hAnsi="宋体" w:cs="宋体" w:eastAsia="宋体" w:hint="default"/>
                          <w:spacing w:val="7"/>
                          <w:sz w:val="21"/>
                          <w:szCs w:val="21"/>
                        </w:rPr>
                        <w:t>山东省青州至沭河高速 </w:t>
                      </w:r>
                      <w:r>
                        <w:rPr>
                          <w:rFonts w:ascii="宋体" w:hAnsi="宋体" w:cs="宋体" w:eastAsia="宋体" w:hint="default"/>
                          <w:sz w:val="21"/>
                          <w:szCs w:val="21"/>
                        </w:rPr>
                        <w:t>公路建设项目办公室</w:t>
                      </w:r>
                      <w:r>
                        <w:rPr>
                          <w:rFonts w:ascii="宋体" w:hAnsi="宋体" w:cs="宋体" w:eastAsia="宋体" w:hint="default"/>
                          <w:sz w:val="21"/>
                          <w:szCs w:val="21"/>
                        </w:rPr>
                        <w:t> </w:t>
                      </w:r>
                      <w:r>
                        <w:rPr>
                          <w:rFonts w:ascii="宋体" w:hAnsi="宋体" w:cs="宋体" w:eastAsia="宋体" w:hint="default"/>
                          <w:spacing w:val="7"/>
                          <w:sz w:val="21"/>
                          <w:szCs w:val="21"/>
                        </w:rPr>
                        <w:t>青海省高等级公路建设</w:t>
                      </w:r>
                      <w:r>
                        <w:rPr>
                          <w:rFonts w:ascii="宋体" w:hAnsi="宋体" w:cs="宋体" w:eastAsia="宋体" w:hint="default"/>
                          <w:spacing w:val="7"/>
                          <w:sz w:val="21"/>
                          <w:szCs w:val="21"/>
                        </w:rPr>
                        <w:t> </w:t>
                      </w:r>
                      <w:r>
                        <w:rPr>
                          <w:rFonts w:ascii="宋体" w:hAnsi="宋体" w:cs="宋体" w:eastAsia="宋体" w:hint="default"/>
                          <w:sz w:val="21"/>
                          <w:szCs w:val="21"/>
                        </w:rPr>
                        <w:t>管理局</w:t>
                      </w:r>
                    </w:p>
                    <w:p>
                      <w:pPr>
                        <w:tabs>
                          <w:tab w:pos="421" w:val="left" w:leader="none"/>
                        </w:tabs>
                        <w:spacing w:before="53"/>
                        <w:ind w:left="0" w:right="5"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group>
            <w10:wrap type="none"/>
          </v:group>
        </w:pict>
      </w:r>
      <w:r>
        <w:rPr/>
        <w:t>（8）应收账款金额前五名单位情况：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tbl>
      <w:tblPr>
        <w:tblW w:w="0" w:type="auto"/>
        <w:jc w:val="left"/>
        <w:tblInd w:w="2599" w:type="dxa"/>
        <w:tblLayout w:type="fixed"/>
        <w:tblCellMar>
          <w:top w:w="0" w:type="dxa"/>
          <w:left w:w="0" w:type="dxa"/>
          <w:bottom w:w="0" w:type="dxa"/>
          <w:right w:w="0" w:type="dxa"/>
        </w:tblCellMar>
        <w:tblLook w:val="01E0"/>
      </w:tblPr>
      <w:tblGrid>
        <w:gridCol w:w="1251"/>
        <w:gridCol w:w="2184"/>
        <w:gridCol w:w="1572"/>
        <w:gridCol w:w="1005"/>
      </w:tblGrid>
      <w:tr>
        <w:trPr>
          <w:trHeight w:val="1243" w:hRule="exact"/>
        </w:trPr>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62"/>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184" w:type="dxa"/>
            <w:tcBorders>
              <w:top w:val="nil" w:sz="6" w:space="0" w:color="auto"/>
              <w:left w:val="nil" w:sz="6" w:space="0" w:color="auto"/>
              <w:bottom w:val="nil" w:sz="6" w:space="0" w:color="auto"/>
              <w:right w:val="nil" w:sz="6" w:space="0" w:color="auto"/>
            </w:tcBorders>
          </w:tcPr>
          <w:p>
            <w:pPr>
              <w:pStyle w:val="TableParagraph"/>
              <w:spacing w:line="215" w:lineRule="exact" w:before="6"/>
              <w:ind w:right="16"/>
              <w:jc w:val="right"/>
              <w:rPr>
                <w:rFonts w:ascii="宋体" w:hAnsi="宋体" w:cs="宋体" w:eastAsia="宋体" w:hint="default"/>
                <w:sz w:val="21"/>
                <w:szCs w:val="21"/>
              </w:rPr>
            </w:pPr>
            <w:r>
              <w:rPr>
                <w:rFonts w:ascii="宋体"/>
                <w:sz w:val="21"/>
              </w:rPr>
              <w:t>1</w:t>
            </w:r>
          </w:p>
          <w:p>
            <w:pPr>
              <w:pStyle w:val="TableParagraph"/>
              <w:spacing w:line="215" w:lineRule="exact"/>
              <w:ind w:left="36" w:right="0"/>
              <w:jc w:val="center"/>
              <w:rPr>
                <w:rFonts w:ascii="宋体" w:hAnsi="宋体" w:cs="宋体" w:eastAsia="宋体" w:hint="default"/>
                <w:sz w:val="21"/>
                <w:szCs w:val="21"/>
              </w:rPr>
            </w:pPr>
            <w:r>
              <w:rPr>
                <w:rFonts w:ascii="宋体"/>
                <w:sz w:val="21"/>
              </w:rPr>
              <w:t>106,469,254.54</w:t>
            </w:r>
          </w:p>
          <w:p>
            <w:pPr>
              <w:pStyle w:val="TableParagraph"/>
              <w:spacing w:line="240" w:lineRule="auto" w:before="7"/>
              <w:ind w:right="0"/>
              <w:jc w:val="left"/>
              <w:rPr>
                <w:rFonts w:ascii="宋体" w:hAnsi="宋体" w:cs="宋体" w:eastAsia="宋体" w:hint="default"/>
                <w:sz w:val="27"/>
                <w:szCs w:val="27"/>
              </w:rPr>
            </w:pPr>
          </w:p>
          <w:p>
            <w:pPr>
              <w:pStyle w:val="TableParagraph"/>
              <w:spacing w:line="240" w:lineRule="auto"/>
              <w:ind w:left="140" w:right="0"/>
              <w:jc w:val="center"/>
              <w:rPr>
                <w:rFonts w:ascii="宋体" w:hAnsi="宋体" w:cs="宋体" w:eastAsia="宋体" w:hint="default"/>
                <w:sz w:val="21"/>
                <w:szCs w:val="21"/>
              </w:rPr>
            </w:pPr>
            <w:r>
              <w:rPr>
                <w:rFonts w:ascii="宋体"/>
                <w:sz w:val="21"/>
              </w:rPr>
              <w:t>96,471,776.15</w:t>
            </w:r>
          </w:p>
        </w:tc>
        <w:tc>
          <w:tcPr>
            <w:tcW w:w="2577" w:type="dxa"/>
            <w:gridSpan w:val="2"/>
            <w:tcBorders>
              <w:top w:val="nil" w:sz="6" w:space="0" w:color="auto"/>
              <w:left w:val="nil" w:sz="6" w:space="0" w:color="auto"/>
              <w:bottom w:val="nil" w:sz="6" w:space="0" w:color="auto"/>
              <w:right w:val="nil" w:sz="6" w:space="0" w:color="auto"/>
            </w:tcBorders>
          </w:tcPr>
          <w:p>
            <w:pPr>
              <w:pStyle w:val="TableParagraph"/>
              <w:spacing w:line="215" w:lineRule="exact" w:before="6"/>
              <w:ind w:left="34" w:right="0"/>
              <w:jc w:val="left"/>
              <w:rPr>
                <w:rFonts w:ascii="宋体" w:hAnsi="宋体" w:cs="宋体" w:eastAsia="宋体" w:hint="default"/>
                <w:sz w:val="21"/>
                <w:szCs w:val="21"/>
              </w:rPr>
            </w:pPr>
            <w:r>
              <w:rPr>
                <w:rFonts w:ascii="宋体" w:hAnsi="宋体" w:cs="宋体" w:eastAsia="宋体" w:hint="default"/>
                <w:sz w:val="21"/>
                <w:szCs w:val="21"/>
              </w:rPr>
              <w:t>年以内；1-2</w:t>
            </w:r>
            <w:r>
              <w:rPr>
                <w:rFonts w:ascii="宋体" w:hAnsi="宋体" w:cs="宋体" w:eastAsia="宋体" w:hint="default"/>
                <w:spacing w:val="-60"/>
                <w:sz w:val="21"/>
                <w:szCs w:val="21"/>
              </w:rPr>
              <w:t> </w:t>
            </w:r>
            <w:r>
              <w:rPr>
                <w:rFonts w:ascii="宋体" w:hAnsi="宋体" w:cs="宋体" w:eastAsia="宋体" w:hint="default"/>
                <w:sz w:val="21"/>
                <w:szCs w:val="21"/>
              </w:rPr>
              <w:t>年；</w:t>
            </w:r>
          </w:p>
          <w:p>
            <w:pPr>
              <w:pStyle w:val="TableParagraph"/>
              <w:spacing w:line="215" w:lineRule="exact"/>
              <w:ind w:right="33"/>
              <w:jc w:val="right"/>
              <w:rPr>
                <w:rFonts w:ascii="宋体" w:hAnsi="宋体" w:cs="宋体" w:eastAsia="宋体" w:hint="default"/>
                <w:sz w:val="21"/>
                <w:szCs w:val="21"/>
              </w:rPr>
            </w:pPr>
            <w:r>
              <w:rPr>
                <w:rFonts w:ascii="宋体"/>
                <w:spacing w:val="-1"/>
                <w:sz w:val="21"/>
              </w:rPr>
              <w:t>16.20</w:t>
            </w:r>
          </w:p>
          <w:p>
            <w:pPr>
              <w:pStyle w:val="TableParagraph"/>
              <w:tabs>
                <w:tab w:pos="2541" w:val="right" w:leader="none"/>
              </w:tabs>
              <w:spacing w:line="240" w:lineRule="auto" w:before="360"/>
              <w:ind w:left="33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3"/>
                <w:sz w:val="21"/>
                <w:szCs w:val="21"/>
              </w:rPr>
              <w:t> </w:t>
            </w:r>
            <w:r>
              <w:rPr>
                <w:rFonts w:ascii="宋体" w:hAnsi="宋体" w:cs="宋体" w:eastAsia="宋体" w:hint="default"/>
                <w:sz w:val="21"/>
                <w:szCs w:val="21"/>
              </w:rPr>
              <w:t>年以内</w:t>
            </w:r>
            <w:r>
              <w:rPr>
                <w:rFonts w:ascii="Times New Roman" w:hAnsi="Times New Roman" w:cs="Times New Roman" w:eastAsia="Times New Roman" w:hint="default"/>
                <w:sz w:val="21"/>
                <w:szCs w:val="21"/>
              </w:rPr>
              <w:tab/>
            </w:r>
            <w:r>
              <w:rPr>
                <w:rFonts w:ascii="宋体" w:hAnsi="宋体" w:cs="宋体" w:eastAsia="宋体" w:hint="default"/>
                <w:sz w:val="21"/>
                <w:szCs w:val="21"/>
              </w:rPr>
              <w:t>14.68</w:t>
            </w:r>
          </w:p>
        </w:tc>
      </w:tr>
      <w:tr>
        <w:trPr>
          <w:trHeight w:val="551" w:hRule="exact"/>
        </w:trPr>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40" w:right="0"/>
              <w:jc w:val="center"/>
              <w:rPr>
                <w:rFonts w:ascii="宋体" w:hAnsi="宋体" w:cs="宋体" w:eastAsia="宋体" w:hint="default"/>
                <w:sz w:val="21"/>
                <w:szCs w:val="21"/>
              </w:rPr>
            </w:pPr>
            <w:r>
              <w:rPr>
                <w:rFonts w:ascii="宋体"/>
                <w:sz w:val="21"/>
              </w:rPr>
              <w:t>82,791,054.31</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33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33"/>
              <w:jc w:val="right"/>
              <w:rPr>
                <w:rFonts w:ascii="宋体" w:hAnsi="宋体" w:cs="宋体" w:eastAsia="宋体" w:hint="default"/>
                <w:sz w:val="21"/>
                <w:szCs w:val="21"/>
              </w:rPr>
            </w:pPr>
            <w:r>
              <w:rPr>
                <w:rFonts w:ascii="宋体"/>
                <w:spacing w:val="-1"/>
                <w:sz w:val="21"/>
              </w:rPr>
              <w:t>12.60</w:t>
            </w:r>
          </w:p>
        </w:tc>
      </w:tr>
      <w:tr>
        <w:trPr>
          <w:trHeight w:val="593" w:hRule="exact"/>
        </w:trPr>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140" w:right="0"/>
              <w:jc w:val="center"/>
              <w:rPr>
                <w:rFonts w:ascii="宋体" w:hAnsi="宋体" w:cs="宋体" w:eastAsia="宋体" w:hint="default"/>
                <w:sz w:val="21"/>
                <w:szCs w:val="21"/>
              </w:rPr>
            </w:pPr>
            <w:r>
              <w:rPr>
                <w:rFonts w:ascii="宋体"/>
                <w:sz w:val="21"/>
              </w:rPr>
              <w:t>64,574,864.27</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06"/>
              <w:ind w:left="33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85"/>
              <w:jc w:val="right"/>
              <w:rPr>
                <w:rFonts w:ascii="宋体" w:hAnsi="宋体" w:cs="宋体" w:eastAsia="宋体" w:hint="default"/>
                <w:sz w:val="21"/>
                <w:szCs w:val="21"/>
              </w:rPr>
            </w:pPr>
            <w:r>
              <w:rPr>
                <w:rFonts w:ascii="宋体"/>
                <w:spacing w:val="-1"/>
                <w:sz w:val="21"/>
              </w:rPr>
              <w:t>9.83</w:t>
            </w:r>
          </w:p>
        </w:tc>
      </w:tr>
      <w:tr>
        <w:trPr>
          <w:trHeight w:val="575" w:hRule="exact"/>
        </w:trPr>
        <w:tc>
          <w:tcPr>
            <w:tcW w:w="1251"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140" w:right="0"/>
              <w:jc w:val="center"/>
              <w:rPr>
                <w:rFonts w:ascii="宋体" w:hAnsi="宋体" w:cs="宋体" w:eastAsia="宋体" w:hint="default"/>
                <w:sz w:val="21"/>
                <w:szCs w:val="21"/>
              </w:rPr>
            </w:pPr>
            <w:r>
              <w:rPr>
                <w:rFonts w:ascii="宋体"/>
                <w:sz w:val="21"/>
              </w:rPr>
              <w:t>28,760,280.00</w:t>
            </w:r>
          </w:p>
        </w:tc>
        <w:tc>
          <w:tcPr>
            <w:tcW w:w="1572"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3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85"/>
              <w:jc w:val="right"/>
              <w:rPr>
                <w:rFonts w:ascii="宋体" w:hAnsi="宋体" w:cs="宋体" w:eastAsia="宋体" w:hint="default"/>
                <w:sz w:val="21"/>
                <w:szCs w:val="21"/>
              </w:rPr>
            </w:pPr>
            <w:r>
              <w:rPr>
                <w:rFonts w:ascii="宋体"/>
                <w:spacing w:val="-1"/>
                <w:sz w:val="21"/>
              </w:rPr>
              <w:t>4.38</w:t>
            </w:r>
          </w:p>
        </w:tc>
      </w:tr>
      <w:tr>
        <w:trPr>
          <w:trHeight w:val="475" w:hRule="exact"/>
        </w:trPr>
        <w:tc>
          <w:tcPr>
            <w:tcW w:w="1251" w:type="dxa"/>
            <w:tcBorders>
              <w:top w:val="nil" w:sz="6" w:space="0" w:color="auto"/>
              <w:left w:val="nil" w:sz="6" w:space="0" w:color="auto"/>
              <w:bottom w:val="nil" w:sz="6" w:space="0" w:color="auto"/>
              <w:right w:val="nil" w:sz="6" w:space="0" w:color="auto"/>
            </w:tcBorders>
          </w:tcPr>
          <w:p>
            <w:pPr/>
          </w:p>
        </w:tc>
        <w:tc>
          <w:tcPr>
            <w:tcW w:w="2184"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6" w:right="0"/>
              <w:jc w:val="center"/>
              <w:rPr>
                <w:rFonts w:ascii="宋体" w:hAnsi="宋体" w:cs="宋体" w:eastAsia="宋体" w:hint="default"/>
                <w:sz w:val="21"/>
                <w:szCs w:val="21"/>
              </w:rPr>
            </w:pPr>
            <w:r>
              <w:rPr>
                <w:rFonts w:ascii="宋体"/>
                <w:sz w:val="21"/>
              </w:rPr>
              <w:t>379,067,229.27</w:t>
            </w:r>
          </w:p>
        </w:tc>
        <w:tc>
          <w:tcPr>
            <w:tcW w:w="1572" w:type="dxa"/>
            <w:tcBorders>
              <w:top w:val="nil" w:sz="6" w:space="0" w:color="auto"/>
              <w:left w:val="nil" w:sz="6" w:space="0" w:color="auto"/>
              <w:bottom w:val="nil" w:sz="6" w:space="0" w:color="auto"/>
              <w:right w:val="nil" w:sz="6" w:space="0" w:color="auto"/>
            </w:tcBorders>
          </w:tcPr>
          <w:p>
            <w:pPr/>
          </w:p>
        </w:tc>
        <w:tc>
          <w:tcPr>
            <w:tcW w:w="1005" w:type="dxa"/>
            <w:tcBorders>
              <w:top w:val="nil" w:sz="6" w:space="0" w:color="auto"/>
              <w:left w:val="nil" w:sz="6" w:space="0" w:color="auto"/>
              <w:bottom w:val="nil" w:sz="6" w:space="0" w:color="auto"/>
              <w:right w:val="nil" w:sz="6" w:space="0" w:color="auto"/>
            </w:tcBorders>
          </w:tcPr>
          <w:p>
            <w:pPr>
              <w:pStyle w:val="TableParagraph"/>
              <w:spacing w:line="240" w:lineRule="auto" w:before="88"/>
              <w:ind w:right="33"/>
              <w:jc w:val="right"/>
              <w:rPr>
                <w:rFonts w:ascii="宋体" w:hAnsi="宋体" w:cs="宋体" w:eastAsia="宋体" w:hint="default"/>
                <w:sz w:val="21"/>
                <w:szCs w:val="21"/>
              </w:rPr>
            </w:pPr>
            <w:r>
              <w:rPr>
                <w:rFonts w:ascii="宋体"/>
                <w:spacing w:val="-1"/>
                <w:sz w:val="21"/>
              </w:rPr>
              <w:t>57.69</w:t>
            </w:r>
          </w:p>
        </w:tc>
      </w:tr>
    </w:tbl>
    <w:p>
      <w:pPr>
        <w:pStyle w:val="BodyText"/>
        <w:spacing w:line="240" w:lineRule="auto" w:before="63"/>
        <w:ind w:left="581" w:right="1413"/>
        <w:jc w:val="left"/>
      </w:pPr>
      <w:r>
        <w:rPr/>
        <w:t>（9）期末</w:t>
      </w:r>
      <w:r>
        <w:rPr>
          <w:spacing w:val="-2"/>
        </w:rPr>
        <w:t>应</w:t>
      </w:r>
      <w:r>
        <w:rPr/>
        <w:t>收关联方账款情况详见附注八.6.</w:t>
      </w:r>
      <w:r>
        <w:rPr>
          <w:spacing w:val="-2"/>
        </w:rPr>
        <w:t>（</w:t>
      </w:r>
      <w:r>
        <w:rPr/>
        <w:t>1</w:t>
      </w:r>
      <w:r>
        <w:rPr>
          <w:spacing w:val="-105"/>
        </w:rPr>
        <w:t>）</w:t>
      </w:r>
      <w:r>
        <w:rPr/>
        <w:t>。</w:t>
      </w:r>
    </w:p>
    <w:p>
      <w:pPr>
        <w:pStyle w:val="BodyText"/>
        <w:spacing w:line="240" w:lineRule="auto" w:before="147"/>
        <w:ind w:left="581" w:right="1413"/>
        <w:jc w:val="left"/>
      </w:pPr>
      <w:r>
        <w:rPr/>
        <w:t>（10）期末不存在终止确认的应收款项。</w:t>
      </w:r>
    </w:p>
    <w:p>
      <w:pPr>
        <w:pStyle w:val="BodyText"/>
        <w:spacing w:line="240" w:lineRule="auto" w:before="147"/>
        <w:ind w:left="581" w:right="1413"/>
        <w:jc w:val="left"/>
      </w:pPr>
      <w:r>
        <w:rPr/>
        <w:t>（11）期末无以应收账款为标的资产进行资产证券化的交易安排。</w:t>
      </w:r>
    </w:p>
    <w:p>
      <w:pPr>
        <w:pStyle w:val="BodyText"/>
        <w:spacing w:line="240" w:lineRule="auto" w:before="147"/>
        <w:ind w:left="581" w:right="168"/>
        <w:jc w:val="left"/>
      </w:pPr>
      <w:r>
        <w:rPr>
          <w:spacing w:val="-9"/>
        </w:rPr>
        <w:t>（12）截止</w:t>
      </w:r>
      <w:r>
        <w:rPr>
          <w:spacing w:val="-53"/>
        </w:rPr>
        <w:t> </w:t>
      </w:r>
      <w:r>
        <w:rPr/>
        <w:t>2011</w:t>
      </w:r>
      <w:r>
        <w:rPr>
          <w:spacing w:val="-52"/>
        </w:rPr>
        <w:t> </w:t>
      </w:r>
      <w:r>
        <w:rPr/>
        <w:t>年</w:t>
      </w:r>
      <w:r>
        <w:rPr>
          <w:spacing w:val="-54"/>
        </w:rPr>
        <w:t> </w:t>
      </w:r>
      <w:r>
        <w:rPr/>
        <w:t>12</w:t>
      </w:r>
      <w:r>
        <w:rPr>
          <w:spacing w:val="-53"/>
        </w:rPr>
        <w:t> </w:t>
      </w:r>
      <w:r>
        <w:rPr/>
        <w:t>月</w:t>
      </w:r>
      <w:r>
        <w:rPr>
          <w:spacing w:val="-54"/>
        </w:rPr>
        <w:t> </w:t>
      </w:r>
      <w:r>
        <w:rPr/>
        <w:t>31</w:t>
      </w:r>
      <w:r>
        <w:rPr>
          <w:spacing w:val="-52"/>
        </w:rPr>
        <w:t> </w:t>
      </w:r>
      <w:r>
        <w:rPr>
          <w:spacing w:val="-6"/>
        </w:rPr>
        <w:t>日，应收账款余额中有</w:t>
      </w:r>
      <w:r>
        <w:rPr>
          <w:spacing w:val="-53"/>
        </w:rPr>
        <w:t> </w:t>
      </w:r>
      <w:r>
        <w:rPr/>
        <w:t>40,310,560.00</w:t>
      </w:r>
      <w:r>
        <w:rPr>
          <w:spacing w:val="-52"/>
        </w:rPr>
        <w:t> </w:t>
      </w:r>
      <w:r>
        <w:rPr/>
        <w:t>元用于向中国工商银行</w:t>
      </w:r>
    </w:p>
    <w:p>
      <w:pPr>
        <w:pStyle w:val="BodyText"/>
        <w:spacing w:line="240" w:lineRule="auto" w:before="84"/>
        <w:ind w:left="143" w:right="4222"/>
        <w:jc w:val="center"/>
      </w:pPr>
      <w:r>
        <w:rPr/>
        <w:t>股份有限公司广饶支行办理保理贷款</w:t>
      </w:r>
      <w:r>
        <w:rPr>
          <w:spacing w:val="-54"/>
        </w:rPr>
        <w:t> </w:t>
      </w:r>
      <w:r>
        <w:rPr/>
        <w:t>3,200</w:t>
      </w:r>
      <w:r>
        <w:rPr>
          <w:spacing w:val="-53"/>
        </w:rPr>
        <w:t> </w:t>
      </w:r>
      <w:r>
        <w:rPr/>
        <w:t>万元。</w:t>
      </w:r>
    </w:p>
    <w:p>
      <w:pPr>
        <w:spacing w:after="0" w:line="240" w:lineRule="auto"/>
        <w:jc w:val="center"/>
        <w:sectPr>
          <w:footerReference w:type="default" r:id="rId67"/>
          <w:pgSz w:w="11910" w:h="16840"/>
          <w:pgMar w:footer="714" w:header="738" w:top="1240" w:bottom="900" w:left="1540" w:right="1340"/>
          <w:pgNumType w:start="78"/>
        </w:sectPr>
      </w:pPr>
    </w:p>
    <w:p>
      <w:pPr>
        <w:spacing w:line="240" w:lineRule="auto" w:before="10"/>
        <w:rPr>
          <w:rFonts w:ascii="宋体" w:hAnsi="宋体" w:cs="宋体" w:eastAsia="宋体" w:hint="default"/>
          <w:sz w:val="13"/>
          <w:szCs w:val="13"/>
        </w:rPr>
      </w:pPr>
    </w:p>
    <w:p>
      <w:pPr>
        <w:pStyle w:val="BodyText"/>
        <w:spacing w:line="314" w:lineRule="auto" w:before="35"/>
        <w:ind w:left="841" w:right="718" w:firstLine="420"/>
        <w:jc w:val="left"/>
      </w:pPr>
      <w:r>
        <w:rPr/>
        <w:t>（13）期末余额较期初余额增加了</w:t>
      </w:r>
      <w:r>
        <w:rPr>
          <w:spacing w:val="-37"/>
        </w:rPr>
        <w:t> </w:t>
      </w:r>
      <w:r>
        <w:rPr/>
        <w:t>177,643,221.80</w:t>
      </w:r>
      <w:r>
        <w:rPr>
          <w:spacing w:val="-36"/>
        </w:rPr>
        <w:t> </w:t>
      </w:r>
      <w:r>
        <w:rPr/>
        <w:t>元，增长率为</w:t>
      </w:r>
      <w:r>
        <w:rPr>
          <w:spacing w:val="-37"/>
        </w:rPr>
        <w:t> </w:t>
      </w:r>
      <w:r>
        <w:rPr/>
        <w:t>37.05%，主要原因为主</w:t>
      </w:r>
      <w:r>
        <w:rPr/>
        <w:t> 营业务增加所致。</w:t>
      </w:r>
    </w:p>
    <w:p>
      <w:pPr>
        <w:pStyle w:val="Heading3"/>
        <w:spacing w:line="240" w:lineRule="auto" w:before="81"/>
        <w:ind w:left="1409" w:right="718"/>
        <w:jc w:val="left"/>
        <w:rPr>
          <w:b w:val="0"/>
          <w:bCs w:val="0"/>
        </w:rPr>
      </w:pPr>
      <w:r>
        <w:rPr/>
        <w:t>5.预付款项</w:t>
      </w:r>
      <w:r>
        <w:rPr>
          <w:b w:val="0"/>
          <w:bCs w:val="0"/>
        </w:rPr>
      </w:r>
    </w:p>
    <w:p>
      <w:pPr>
        <w:pStyle w:val="BodyText"/>
        <w:spacing w:line="240" w:lineRule="auto" w:before="147"/>
        <w:ind w:left="1261" w:right="718"/>
        <w:jc w:val="left"/>
      </w:pPr>
      <w:r>
        <w:rPr/>
        <w:pict>
          <v:group style="position:absolute;margin-left:82.860001pt;margin-top:26.394127pt;width:434.35pt;height:141.2pt;mso-position-horizontal-relative:page;mso-position-vertical-relative:paragraph;z-index:-689200" coordorigin="1657,528" coordsize="8687,2824">
            <v:group style="position:absolute;left:1686;top:535;width:1874;height:2" coordorigin="1686,535" coordsize="1874,2">
              <v:shape style="position:absolute;left:1686;top:535;width:1874;height:2" coordorigin="1686,535" coordsize="1874,0" path="m1686,535l3559,535e" filled="false" stroked="true" strokeweight=".71997pt" strokecolor="#000000">
                <v:path arrowok="t"/>
              </v:shape>
            </v:group>
            <v:group style="position:absolute;left:1686;top:564;width:1874;height:2" coordorigin="1686,564" coordsize="1874,2">
              <v:shape style="position:absolute;left:1686;top:564;width:1874;height:2" coordorigin="1686,564" coordsize="1874,0" path="m1686,564l3559,564e" filled="false" stroked="true" strokeweight=".72003pt" strokecolor="#000000">
                <v:path arrowok="t"/>
              </v:shape>
              <v:shape style="position:absolute;left:3559;top:571;width:10;height:2" type="#_x0000_t75" stroked="false">
                <v:imagedata r:id="rId25" o:title=""/>
              </v:shape>
            </v:group>
            <v:group style="position:absolute;left:3559;top:535;width:44;height:2" coordorigin="3559,535" coordsize="44,2">
              <v:shape style="position:absolute;left:3559;top:535;width:44;height:2" coordorigin="3559,535" coordsize="44,0" path="m3559,535l3602,535e" filled="false" stroked="true" strokeweight=".71997pt" strokecolor="#000000">
                <v:path arrowok="t"/>
              </v:shape>
            </v:group>
            <v:group style="position:absolute;left:3559;top:564;width:44;height:2" coordorigin="3559,564" coordsize="44,2">
              <v:shape style="position:absolute;left:3559;top:564;width:44;height:2" coordorigin="3559,564" coordsize="44,0" path="m3559,564l3602,564e" filled="false" stroked="true" strokeweight=".72003pt" strokecolor="#000000">
                <v:path arrowok="t"/>
              </v:shape>
            </v:group>
            <v:group style="position:absolute;left:3602;top:535;width:3317;height:2" coordorigin="3602,535" coordsize="3317,2">
              <v:shape style="position:absolute;left:3602;top:535;width:3317;height:2" coordorigin="3602,535" coordsize="3317,0" path="m3602,535l6919,535e" filled="false" stroked="true" strokeweight=".71997pt" strokecolor="#000000">
                <v:path arrowok="t"/>
              </v:shape>
            </v:group>
            <v:group style="position:absolute;left:3602;top:564;width:3317;height:2" coordorigin="3602,564" coordsize="3317,2">
              <v:shape style="position:absolute;left:3602;top:564;width:3317;height:2" coordorigin="3602,564" coordsize="3317,0" path="m3602,564l6919,564e" filled="false" stroked="true" strokeweight=".72003pt" strokecolor="#000000">
                <v:path arrowok="t"/>
              </v:shape>
              <v:shape style="position:absolute;left:6919;top:571;width:10;height:2" type="#_x0000_t75" stroked="false">
                <v:imagedata r:id="rId25" o:title=""/>
              </v:shape>
            </v:group>
            <v:group style="position:absolute;left:6919;top:535;width:44;height:2" coordorigin="6919,535" coordsize="44,2">
              <v:shape style="position:absolute;left:6919;top:535;width:44;height:2" coordorigin="6919,535" coordsize="44,0" path="m6919,535l6962,535e" filled="false" stroked="true" strokeweight=".71997pt" strokecolor="#000000">
                <v:path arrowok="t"/>
              </v:shape>
            </v:group>
            <v:group style="position:absolute;left:6919;top:564;width:44;height:2" coordorigin="6919,564" coordsize="44,2">
              <v:shape style="position:absolute;left:6919;top:564;width:44;height:2" coordorigin="6919,564" coordsize="44,0" path="m6919,564l6962,564e" filled="false" stroked="true" strokeweight=".72003pt" strokecolor="#000000">
                <v:path arrowok="t"/>
              </v:shape>
            </v:group>
            <v:group style="position:absolute;left:6962;top:535;width:3348;height:2" coordorigin="6962,535" coordsize="3348,2">
              <v:shape style="position:absolute;left:6962;top:535;width:3348;height:2" coordorigin="6962,535" coordsize="3348,0" path="m6962,535l10310,535e" filled="false" stroked="true" strokeweight=".71997pt" strokecolor="#000000">
                <v:path arrowok="t"/>
              </v:shape>
            </v:group>
            <v:group style="position:absolute;left:6962;top:564;width:3348;height:2" coordorigin="6962,564" coordsize="3348,2">
              <v:shape style="position:absolute;left:6962;top:564;width:3348;height:2" coordorigin="6962,564" coordsize="3348,0" path="m6962,564l10310,564e" filled="false" stroked="true" strokeweight=".72003pt" strokecolor="#000000">
                <v:path arrowok="t"/>
              </v:shape>
              <v:shape style="position:absolute;left:3530;top:545;width:3427;height:409" type="#_x0000_t75" stroked="false">
                <v:imagedata r:id="rId72" o:title=""/>
              </v:shape>
              <v:shape style="position:absolute;left:3530;top:896;width:6814;height:454" type="#_x0000_t75" stroked="false">
                <v:imagedata r:id="rId73" o:title=""/>
              </v:shape>
            </v:group>
            <v:group style="position:absolute;left:1672;top:3344;width:1888;height:2" coordorigin="1672,3344" coordsize="1888,2">
              <v:shape style="position:absolute;left:1672;top:3344;width:1888;height:2" coordorigin="1672,3344" coordsize="1888,0" path="m1672,3344l3559,3344e" filled="false" stroked="true" strokeweight=".71997pt" strokecolor="#000000">
                <v:path arrowok="t"/>
              </v:shape>
            </v:group>
            <v:group style="position:absolute;left:1672;top:3315;width:1888;height:2" coordorigin="1672,3315" coordsize="1888,2">
              <v:shape style="position:absolute;left:1672;top:3315;width:1888;height:2" coordorigin="1672,3315" coordsize="1888,0" path="m1672,3315l3559,3315e" filled="false" stroked="true" strokeweight=".71997pt" strokecolor="#000000">
                <v:path arrowok="t"/>
              </v:shape>
            </v:group>
            <v:group style="position:absolute;left:3559;top:3315;width:44;height:2" coordorigin="3559,3315" coordsize="44,2">
              <v:shape style="position:absolute;left:3559;top:3315;width:44;height:2" coordorigin="3559,3315" coordsize="44,0" path="m3559,3315l3602,3315e" filled="false" stroked="true" strokeweight=".71997pt" strokecolor="#000000">
                <v:path arrowok="t"/>
              </v:shape>
            </v:group>
            <v:group style="position:absolute;left:3559;top:3344;width:1918;height:2" coordorigin="3559,3344" coordsize="1918,2">
              <v:shape style="position:absolute;left:3559;top:3344;width:1918;height:2" coordorigin="3559,3344" coordsize="1918,0" path="m3559,3344l5477,3344e" filled="false" stroked="true" strokeweight=".71997pt" strokecolor="#000000">
                <v:path arrowok="t"/>
              </v:shape>
            </v:group>
            <v:group style="position:absolute;left:3602;top:3315;width:1875;height:2" coordorigin="3602,3315" coordsize="1875,2">
              <v:shape style="position:absolute;left:3602;top:3315;width:1875;height:2" coordorigin="3602,3315" coordsize="1875,0" path="m3602,3315l5477,3315e" filled="false" stroked="true" strokeweight=".71997pt" strokecolor="#000000">
                <v:path arrowok="t"/>
              </v:shape>
            </v:group>
            <v:group style="position:absolute;left:5477;top:3315;width:44;height:2" coordorigin="5477,3315" coordsize="44,2">
              <v:shape style="position:absolute;left:5477;top:3315;width:44;height:2" coordorigin="5477,3315" coordsize="44,0" path="m5477,3315l5520,3315e" filled="false" stroked="true" strokeweight=".71997pt" strokecolor="#000000">
                <v:path arrowok="t"/>
              </v:shape>
            </v:group>
            <v:group style="position:absolute;left:5477;top:3344;width:1443;height:2" coordorigin="5477,3344" coordsize="1443,2">
              <v:shape style="position:absolute;left:5477;top:3344;width:1443;height:2" coordorigin="5477,3344" coordsize="1443,0" path="m5477,3344l6919,3344e" filled="false" stroked="true" strokeweight=".71997pt" strokecolor="#000000">
                <v:path arrowok="t"/>
              </v:shape>
            </v:group>
            <v:group style="position:absolute;left:5520;top:3315;width:1400;height:2" coordorigin="5520,3315" coordsize="1400,2">
              <v:shape style="position:absolute;left:5520;top:3315;width:1400;height:2" coordorigin="5520,3315" coordsize="1400,0" path="m5520,3315l6919,3315e" filled="false" stroked="true" strokeweight=".71997pt" strokecolor="#000000">
                <v:path arrowok="t"/>
              </v:shape>
            </v:group>
            <v:group style="position:absolute;left:6919;top:3315;width:44;height:2" coordorigin="6919,3315" coordsize="44,2">
              <v:shape style="position:absolute;left:6919;top:3315;width:44;height:2" coordorigin="6919,3315" coordsize="44,0" path="m6919,3315l6962,3315e" filled="false" stroked="true" strokeweight=".71997pt" strokecolor="#000000">
                <v:path arrowok="t"/>
              </v:shape>
            </v:group>
            <v:group style="position:absolute;left:6919;top:3344;width:2072;height:2" coordorigin="6919,3344" coordsize="2072,2">
              <v:shape style="position:absolute;left:6919;top:3344;width:2072;height:2" coordorigin="6919,3344" coordsize="2072,0" path="m6919,3344l8990,3344e" filled="false" stroked="true" strokeweight=".71997pt" strokecolor="#000000">
                <v:path arrowok="t"/>
              </v:shape>
            </v:group>
            <v:group style="position:absolute;left:6962;top:3315;width:2028;height:2" coordorigin="6962,3315" coordsize="2028,2">
              <v:shape style="position:absolute;left:6962;top:3315;width:2028;height:2" coordorigin="6962,3315" coordsize="2028,0" path="m6962,3315l8990,3315e" filled="false" stroked="true" strokeweight=".71997pt" strokecolor="#000000">
                <v:path arrowok="t"/>
              </v:shape>
              <v:shape style="position:absolute;left:1657;top:1292;width:8687;height:2016" type="#_x0000_t75" stroked="false">
                <v:imagedata r:id="rId74" o:title=""/>
              </v:shape>
            </v:group>
            <v:group style="position:absolute;left:8990;top:3315;width:44;height:2" coordorigin="8990,3315" coordsize="44,2">
              <v:shape style="position:absolute;left:8990;top:3315;width:44;height:2" coordorigin="8990,3315" coordsize="44,0" path="m8990,3315l9034,3315e" filled="false" stroked="true" strokeweight=".71997pt" strokecolor="#000000">
                <v:path arrowok="t"/>
              </v:shape>
            </v:group>
            <v:group style="position:absolute;left:8990;top:3344;width:1320;height:2" coordorigin="8990,3344" coordsize="1320,2">
              <v:shape style="position:absolute;left:8990;top:3344;width:1320;height:2" coordorigin="8990,3344" coordsize="1320,0" path="m8990,3344l10310,3344e" filled="false" stroked="true" strokeweight=".71997pt" strokecolor="#000000">
                <v:path arrowok="t"/>
              </v:shape>
            </v:group>
            <v:group style="position:absolute;left:9034;top:3315;width:1277;height:2" coordorigin="9034,3315" coordsize="1277,2">
              <v:shape style="position:absolute;left:9034;top:3315;width:1277;height:2" coordorigin="9034,3315" coordsize="1277,0" path="m9034,3315l10310,3315e" filled="false" stroked="true" strokeweight=".71997pt" strokecolor="#000000">
                <v:path arrowok="t"/>
              </v:shape>
              <v:shape style="position:absolute;left:4926;top:643;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8300;top:643;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2255;top:841;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账</w:t>
                        <w:tab/>
                        <w:t>龄</w:t>
                      </w:r>
                      <w:r>
                        <w:rPr>
                          <w:rFonts w:ascii="宋体" w:hAnsi="宋体" w:cs="宋体" w:eastAsia="宋体" w:hint="default"/>
                          <w:sz w:val="21"/>
                          <w:szCs w:val="21"/>
                        </w:rPr>
                      </w:r>
                    </w:p>
                  </w:txbxContent>
                </v:textbox>
                <w10:wrap type="none"/>
              </v:shape>
              <v:shape style="position:absolute;left:4310;top:985;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5832;top:1022;width:73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r>
                      <w:r>
                        <w:rPr>
                          <w:rFonts w:ascii="宋体" w:hAnsi="宋体" w:cs="宋体" w:eastAsia="宋体" w:hint="default"/>
                          <w:sz w:val="21"/>
                          <w:szCs w:val="21"/>
                        </w:rPr>
                      </w:r>
                    </w:p>
                  </w:txbxContent>
                </v:textbox>
                <w10:wrap type="none"/>
              </v:shape>
              <v:shape style="position:absolute;left:7747;top:1022;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金额</w:t>
                      </w:r>
                      <w:r>
                        <w:rPr>
                          <w:rFonts w:ascii="宋体" w:hAnsi="宋体" w:cs="宋体" w:eastAsia="宋体" w:hint="default"/>
                          <w:sz w:val="21"/>
                          <w:szCs w:val="21"/>
                        </w:rPr>
                      </w:r>
                    </w:p>
                  </w:txbxContent>
                </v:textbox>
                <w10:wrap type="none"/>
              </v:shape>
              <v:shape style="position:absolute;left:9282;top:1022;width:73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比例(%)</w:t>
                      </w:r>
                      <w:r>
                        <w:rPr>
                          <w:rFonts w:ascii="宋体" w:hAnsi="宋体" w:cs="宋体" w:eastAsia="宋体" w:hint="default"/>
                          <w:sz w:val="21"/>
                          <w:szCs w:val="21"/>
                        </w:rPr>
                      </w:r>
                    </w:p>
                  </w:txbxContent>
                </v:textbox>
                <w10:wrap type="none"/>
              </v:shape>
            </v:group>
            <w10:wrap type="none"/>
          </v:group>
        </w:pict>
      </w:r>
      <w:r>
        <w:rPr/>
        <w:t>（1）预付款项按账龄列示：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tbl>
      <w:tblPr>
        <w:tblW w:w="0" w:type="auto"/>
        <w:jc w:val="left"/>
        <w:tblInd w:w="1335" w:type="dxa"/>
        <w:tblLayout w:type="fixed"/>
        <w:tblCellMar>
          <w:top w:w="0" w:type="dxa"/>
          <w:left w:w="0" w:type="dxa"/>
          <w:bottom w:w="0" w:type="dxa"/>
          <w:right w:w="0" w:type="dxa"/>
        </w:tblCellMar>
        <w:tblLook w:val="01E0"/>
      </w:tblPr>
      <w:tblGrid>
        <w:gridCol w:w="1318"/>
        <w:gridCol w:w="2266"/>
        <w:gridCol w:w="1389"/>
        <w:gridCol w:w="2061"/>
        <w:gridCol w:w="1009"/>
      </w:tblGrid>
      <w:tr>
        <w:trPr>
          <w:trHeight w:val="404" w:hRule="exact"/>
        </w:trPr>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04"/>
              <w:jc w:val="right"/>
              <w:rPr>
                <w:rFonts w:ascii="宋体" w:hAnsi="宋体" w:cs="宋体" w:eastAsia="宋体" w:hint="default"/>
                <w:sz w:val="21"/>
                <w:szCs w:val="21"/>
              </w:rPr>
            </w:pPr>
            <w:r>
              <w:rPr>
                <w:rFonts w:ascii="宋体"/>
                <w:spacing w:val="-1"/>
                <w:sz w:val="21"/>
              </w:rPr>
              <w:t>50,006,532.61</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51"/>
              <w:jc w:val="right"/>
              <w:rPr>
                <w:rFonts w:ascii="宋体" w:hAnsi="宋体" w:cs="宋体" w:eastAsia="宋体" w:hint="default"/>
                <w:sz w:val="21"/>
                <w:szCs w:val="21"/>
              </w:rPr>
            </w:pPr>
            <w:r>
              <w:rPr>
                <w:rFonts w:ascii="宋体"/>
                <w:spacing w:val="-1"/>
                <w:sz w:val="21"/>
              </w:rPr>
              <w:t>85.33</w:t>
            </w:r>
            <w:r>
              <w:rPr>
                <w:rFonts w:ascii="宋体"/>
                <w:sz w:val="21"/>
              </w:rPr>
            </w:r>
          </w:p>
        </w:tc>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1"/>
              <w:jc w:val="right"/>
              <w:rPr>
                <w:rFonts w:ascii="宋体" w:hAnsi="宋体" w:cs="宋体" w:eastAsia="宋体" w:hint="default"/>
                <w:sz w:val="21"/>
                <w:szCs w:val="21"/>
              </w:rPr>
            </w:pPr>
            <w:r>
              <w:rPr>
                <w:rFonts w:ascii="宋体"/>
                <w:spacing w:val="-1"/>
                <w:sz w:val="21"/>
              </w:rPr>
              <w:t>87,163,913.84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pacing w:val="-1"/>
                <w:sz w:val="21"/>
              </w:rPr>
              <w:t>95.20</w:t>
            </w:r>
          </w:p>
        </w:tc>
      </w:tr>
      <w:tr>
        <w:trPr>
          <w:trHeight w:val="397" w:hRule="exact"/>
        </w:trPr>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04"/>
              <w:jc w:val="right"/>
              <w:rPr>
                <w:rFonts w:ascii="宋体" w:hAnsi="宋体" w:cs="宋体" w:eastAsia="宋体" w:hint="default"/>
                <w:sz w:val="21"/>
                <w:szCs w:val="21"/>
              </w:rPr>
            </w:pPr>
            <w:r>
              <w:rPr>
                <w:rFonts w:ascii="宋体"/>
                <w:spacing w:val="-1"/>
                <w:sz w:val="21"/>
              </w:rPr>
              <w:t>8,090,149.73</w:t>
            </w:r>
            <w:r>
              <w:rPr>
                <w:rFonts w:ascii="宋体"/>
                <w:sz w:val="21"/>
              </w:rPr>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0"/>
              <w:jc w:val="right"/>
              <w:rPr>
                <w:rFonts w:ascii="宋体" w:hAnsi="宋体" w:cs="宋体" w:eastAsia="宋体" w:hint="default"/>
                <w:sz w:val="21"/>
                <w:szCs w:val="21"/>
              </w:rPr>
            </w:pPr>
            <w:r>
              <w:rPr>
                <w:rFonts w:ascii="宋体"/>
                <w:spacing w:val="-1"/>
                <w:sz w:val="21"/>
              </w:rPr>
              <w:t>13.80</w:t>
            </w:r>
          </w:p>
        </w:tc>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1"/>
              <w:jc w:val="right"/>
              <w:rPr>
                <w:rFonts w:ascii="宋体" w:hAnsi="宋体" w:cs="宋体" w:eastAsia="宋体" w:hint="default"/>
                <w:sz w:val="21"/>
                <w:szCs w:val="21"/>
              </w:rPr>
            </w:pPr>
            <w:r>
              <w:rPr>
                <w:rFonts w:ascii="宋体"/>
                <w:spacing w:val="-1"/>
                <w:sz w:val="21"/>
              </w:rPr>
              <w:t>4,006,629.77</w:t>
            </w:r>
            <w:r>
              <w:rPr>
                <w:rFonts w:ascii="宋体"/>
                <w:sz w:val="21"/>
              </w:rPr>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4.38</w:t>
            </w:r>
          </w:p>
        </w:tc>
      </w:tr>
      <w:tr>
        <w:trPr>
          <w:trHeight w:val="397" w:hRule="exact"/>
        </w:trPr>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03"/>
              <w:jc w:val="right"/>
              <w:rPr>
                <w:rFonts w:ascii="宋体" w:hAnsi="宋体" w:cs="宋体" w:eastAsia="宋体" w:hint="default"/>
                <w:sz w:val="21"/>
                <w:szCs w:val="21"/>
              </w:rPr>
            </w:pPr>
            <w:r>
              <w:rPr>
                <w:rFonts w:ascii="宋体"/>
                <w:spacing w:val="-1"/>
                <w:sz w:val="21"/>
              </w:rPr>
              <w:t>324,000.00</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0"/>
              <w:jc w:val="right"/>
              <w:rPr>
                <w:rFonts w:ascii="宋体" w:hAnsi="宋体" w:cs="宋体" w:eastAsia="宋体" w:hint="default"/>
                <w:sz w:val="21"/>
                <w:szCs w:val="21"/>
              </w:rPr>
            </w:pPr>
            <w:r>
              <w:rPr>
                <w:rFonts w:ascii="宋体"/>
                <w:spacing w:val="-1"/>
                <w:sz w:val="21"/>
              </w:rPr>
              <w:t>0.55</w:t>
            </w:r>
          </w:p>
        </w:tc>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0"/>
              <w:jc w:val="right"/>
              <w:rPr>
                <w:rFonts w:ascii="宋体" w:hAnsi="宋体" w:cs="宋体" w:eastAsia="宋体" w:hint="default"/>
                <w:sz w:val="21"/>
                <w:szCs w:val="21"/>
              </w:rPr>
            </w:pPr>
            <w:r>
              <w:rPr>
                <w:rFonts w:ascii="宋体"/>
                <w:spacing w:val="-1"/>
                <w:sz w:val="21"/>
              </w:rPr>
              <w:t>224,445.63</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0.24</w:t>
            </w:r>
          </w:p>
        </w:tc>
      </w:tr>
      <w:tr>
        <w:trPr>
          <w:trHeight w:val="397" w:hRule="exact"/>
        </w:trPr>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04"/>
              <w:jc w:val="right"/>
              <w:rPr>
                <w:rFonts w:ascii="宋体" w:hAnsi="宋体" w:cs="宋体" w:eastAsia="宋体" w:hint="default"/>
                <w:sz w:val="21"/>
                <w:szCs w:val="21"/>
              </w:rPr>
            </w:pPr>
            <w:r>
              <w:rPr>
                <w:rFonts w:ascii="宋体"/>
                <w:spacing w:val="-1"/>
                <w:sz w:val="21"/>
              </w:rPr>
              <w:t>185,349.77</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1"/>
              <w:jc w:val="right"/>
              <w:rPr>
                <w:rFonts w:ascii="宋体" w:hAnsi="宋体" w:cs="宋体" w:eastAsia="宋体" w:hint="default"/>
                <w:sz w:val="21"/>
                <w:szCs w:val="21"/>
              </w:rPr>
            </w:pPr>
            <w:r>
              <w:rPr>
                <w:rFonts w:ascii="宋体"/>
                <w:spacing w:val="-1"/>
                <w:sz w:val="21"/>
              </w:rPr>
              <w:t>0.32</w:t>
            </w:r>
          </w:p>
        </w:tc>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1"/>
              <w:jc w:val="right"/>
              <w:rPr>
                <w:rFonts w:ascii="宋体" w:hAnsi="宋体" w:cs="宋体" w:eastAsia="宋体" w:hint="default"/>
                <w:sz w:val="21"/>
                <w:szCs w:val="21"/>
              </w:rPr>
            </w:pPr>
            <w:r>
              <w:rPr>
                <w:rFonts w:ascii="宋体"/>
                <w:spacing w:val="-1"/>
                <w:sz w:val="21"/>
              </w:rPr>
              <w:t>167,500.00</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0.18</w:t>
            </w:r>
          </w:p>
        </w:tc>
      </w:tr>
      <w:tr>
        <w:trPr>
          <w:trHeight w:val="417" w:hRule="exact"/>
        </w:trPr>
        <w:tc>
          <w:tcPr>
            <w:tcW w:w="1318" w:type="dxa"/>
            <w:tcBorders>
              <w:top w:val="nil" w:sz="6" w:space="0" w:color="auto"/>
              <w:left w:val="nil" w:sz="6" w:space="0" w:color="auto"/>
              <w:bottom w:val="nil" w:sz="6" w:space="0" w:color="auto"/>
              <w:right w:val="nil" w:sz="6" w:space="0" w:color="auto"/>
            </w:tcBorders>
          </w:tcPr>
          <w:p>
            <w:pPr>
              <w:pStyle w:val="TableParagraph"/>
              <w:tabs>
                <w:tab w:pos="586" w:val="left" w:leader="none"/>
              </w:tabs>
              <w:spacing w:line="240" w:lineRule="auto" w:before="28"/>
              <w:ind w:left="61"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26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03"/>
              <w:jc w:val="right"/>
              <w:rPr>
                <w:rFonts w:ascii="宋体" w:hAnsi="宋体" w:cs="宋体" w:eastAsia="宋体" w:hint="default"/>
                <w:sz w:val="21"/>
                <w:szCs w:val="21"/>
              </w:rPr>
            </w:pPr>
            <w:r>
              <w:rPr>
                <w:rFonts w:ascii="宋体"/>
                <w:spacing w:val="-1"/>
                <w:sz w:val="21"/>
              </w:rPr>
              <w:t>58,606,032.11</w:t>
            </w:r>
          </w:p>
        </w:tc>
        <w:tc>
          <w:tcPr>
            <w:tcW w:w="138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50"/>
              <w:jc w:val="right"/>
              <w:rPr>
                <w:rFonts w:ascii="宋体" w:hAnsi="宋体" w:cs="宋体" w:eastAsia="宋体" w:hint="default"/>
                <w:sz w:val="21"/>
                <w:szCs w:val="21"/>
              </w:rPr>
            </w:pPr>
            <w:r>
              <w:rPr>
                <w:rFonts w:ascii="宋体"/>
                <w:spacing w:val="-1"/>
                <w:sz w:val="21"/>
              </w:rPr>
              <w:t>100.00</w:t>
            </w:r>
          </w:p>
        </w:tc>
        <w:tc>
          <w:tcPr>
            <w:tcW w:w="206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0"/>
              <w:jc w:val="right"/>
              <w:rPr>
                <w:rFonts w:ascii="宋体" w:hAnsi="宋体" w:cs="宋体" w:eastAsia="宋体" w:hint="default"/>
                <w:sz w:val="21"/>
                <w:szCs w:val="21"/>
              </w:rPr>
            </w:pPr>
            <w:r>
              <w:rPr>
                <w:rFonts w:ascii="宋体"/>
                <w:spacing w:val="-1"/>
                <w:sz w:val="21"/>
              </w:rPr>
              <w:t>91,562,489.24</w:t>
            </w:r>
          </w:p>
        </w:tc>
        <w:tc>
          <w:tcPr>
            <w:tcW w:w="10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100.00</w:t>
            </w:r>
          </w:p>
        </w:tc>
      </w:tr>
    </w:tbl>
    <w:p>
      <w:pPr>
        <w:spacing w:line="240" w:lineRule="auto" w:before="12"/>
        <w:rPr>
          <w:rFonts w:ascii="宋体" w:hAnsi="宋体" w:cs="宋体" w:eastAsia="宋体" w:hint="default"/>
          <w:sz w:val="4"/>
          <w:szCs w:val="4"/>
        </w:rPr>
      </w:pPr>
    </w:p>
    <w:p>
      <w:pPr>
        <w:pStyle w:val="BodyText"/>
        <w:spacing w:line="240" w:lineRule="auto" w:before="35"/>
        <w:ind w:left="1157" w:right="718"/>
        <w:jc w:val="left"/>
      </w:pPr>
      <w:r>
        <w:rPr/>
        <w:t>（2）预付款项金额前五名单位情况：</w:t>
      </w:r>
    </w:p>
    <w:p>
      <w:pPr>
        <w:spacing w:line="240" w:lineRule="auto" w:before="2"/>
        <w:rPr>
          <w:rFonts w:ascii="宋体" w:hAnsi="宋体" w:cs="宋体" w:eastAsia="宋体" w:hint="default"/>
          <w:sz w:val="11"/>
          <w:szCs w:val="11"/>
        </w:rPr>
      </w:pPr>
    </w:p>
    <w:p>
      <w:pPr>
        <w:spacing w:line="3333" w:lineRule="exact"/>
        <w:ind w:left="797"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434.2pt;height:166.7pt;mso-position-horizontal-relative:char;mso-position-vertical-relative:line" coordorigin="0,0" coordsize="8684,3334">
            <v:group style="position:absolute;left:29;top:7;width:2783;height:2" coordorigin="29,7" coordsize="2783,2">
              <v:shape style="position:absolute;left:29;top:7;width:2783;height:2" coordorigin="29,7" coordsize="2783,0" path="m29,7l2812,7e" filled="false" stroked="true" strokeweight=".71997pt" strokecolor="#000000">
                <v:path arrowok="t"/>
              </v:shape>
            </v:group>
            <v:group style="position:absolute;left:29;top:36;width:2783;height:2" coordorigin="29,36" coordsize="2783,2">
              <v:shape style="position:absolute;left:29;top:36;width:2783;height:2" coordorigin="29,36" coordsize="2783,0" path="m29,36l2812,36e" filled="false" stroked="true" strokeweight=".71997pt" strokecolor="#000000">
                <v:path arrowok="t"/>
              </v:shape>
              <v:shape style="position:absolute;left:2812;top:43;width:10;height:2" type="#_x0000_t75" stroked="false">
                <v:imagedata r:id="rId25" o:title=""/>
              </v:shape>
            </v:group>
            <v:group style="position:absolute;left:2812;top:7;width:44;height:2" coordorigin="2812,7" coordsize="44,2">
              <v:shape style="position:absolute;left:2812;top:7;width:44;height:2" coordorigin="2812,7" coordsize="44,0" path="m2812,7l2855,7e" filled="false" stroked="true" strokeweight=".71997pt" strokecolor="#000000">
                <v:path arrowok="t"/>
              </v:shape>
            </v:group>
            <v:group style="position:absolute;left:2812;top:36;width:44;height:2" coordorigin="2812,36" coordsize="44,2">
              <v:shape style="position:absolute;left:2812;top:36;width:44;height:2" coordorigin="2812,36" coordsize="44,0" path="m2812,36l2855,36e" filled="false" stroked="true" strokeweight=".71997pt" strokecolor="#000000">
                <v:path arrowok="t"/>
              </v:shape>
            </v:group>
            <v:group style="position:absolute;left:2855;top:7;width:1329;height:2" coordorigin="2855,7" coordsize="1329,2">
              <v:shape style="position:absolute;left:2855;top:7;width:1329;height:2" coordorigin="2855,7" coordsize="1329,0" path="m2855,7l4183,7e" filled="false" stroked="true" strokeweight=".71997pt" strokecolor="#000000">
                <v:path arrowok="t"/>
              </v:shape>
            </v:group>
            <v:group style="position:absolute;left:2855;top:36;width:1329;height:2" coordorigin="2855,36" coordsize="1329,2">
              <v:shape style="position:absolute;left:2855;top:36;width:1329;height:2" coordorigin="2855,36" coordsize="1329,0" path="m2855,36l4183,36e" filled="false" stroked="true" strokeweight=".71997pt" strokecolor="#000000">
                <v:path arrowok="t"/>
              </v:shape>
              <v:shape style="position:absolute;left:4183;top:43;width:10;height:2" type="#_x0000_t75" stroked="false">
                <v:imagedata r:id="rId25" o:title=""/>
              </v:shape>
            </v:group>
            <v:group style="position:absolute;left:4183;top:7;width:44;height:2" coordorigin="4183,7" coordsize="44,2">
              <v:shape style="position:absolute;left:4183;top:7;width:44;height:2" coordorigin="4183,7" coordsize="44,0" path="m4183,7l4226,7e" filled="false" stroked="true" strokeweight=".71997pt" strokecolor="#000000">
                <v:path arrowok="t"/>
              </v:shape>
            </v:group>
            <v:group style="position:absolute;left:4183;top:36;width:44;height:2" coordorigin="4183,36" coordsize="44,2">
              <v:shape style="position:absolute;left:4183;top:36;width:44;height:2" coordorigin="4183,36" coordsize="44,0" path="m4183,36l4226,36e" filled="false" stroked="true" strokeweight=".71997pt" strokecolor="#000000">
                <v:path arrowok="t"/>
              </v:shape>
            </v:group>
            <v:group style="position:absolute;left:4226;top:7;width:1637;height:2" coordorigin="4226,7" coordsize="1637,2">
              <v:shape style="position:absolute;left:4226;top:7;width:1637;height:2" coordorigin="4226,7" coordsize="1637,0" path="m4226,7l5863,7e" filled="false" stroked="true" strokeweight=".71997pt" strokecolor="#000000">
                <v:path arrowok="t"/>
              </v:shape>
            </v:group>
            <v:group style="position:absolute;left:4226;top:36;width:1637;height:2" coordorigin="4226,36" coordsize="1637,2">
              <v:shape style="position:absolute;left:4226;top:36;width:1637;height:2" coordorigin="4226,36" coordsize="1637,0" path="m4226,36l5863,36e" filled="false" stroked="true" strokeweight=".71997pt" strokecolor="#000000">
                <v:path arrowok="t"/>
              </v:shape>
              <v:shape style="position:absolute;left:5863;top:43;width:10;height:2" type="#_x0000_t75" stroked="false">
                <v:imagedata r:id="rId25" o:title=""/>
              </v:shape>
            </v:group>
            <v:group style="position:absolute;left:5863;top:7;width:44;height:2" coordorigin="5863,7" coordsize="44,2">
              <v:shape style="position:absolute;left:5863;top:7;width:44;height:2" coordorigin="5863,7" coordsize="44,0" path="m5863,7l5906,7e" filled="false" stroked="true" strokeweight=".71997pt" strokecolor="#000000">
                <v:path arrowok="t"/>
              </v:shape>
            </v:group>
            <v:group style="position:absolute;left:5863;top:36;width:44;height:2" coordorigin="5863,36" coordsize="44,2">
              <v:shape style="position:absolute;left:5863;top:36;width:44;height:2" coordorigin="5863,36" coordsize="44,0" path="m5863,36l5906,36e" filled="false" stroked="true" strokeweight=".71997pt" strokecolor="#000000">
                <v:path arrowok="t"/>
              </v:shape>
            </v:group>
            <v:group style="position:absolute;left:5906;top:7;width:1385;height:2" coordorigin="5906,7" coordsize="1385,2">
              <v:shape style="position:absolute;left:5906;top:7;width:1385;height:2" coordorigin="5906,7" coordsize="1385,0" path="m5906,7l7291,7e" filled="false" stroked="true" strokeweight=".71997pt" strokecolor="#000000">
                <v:path arrowok="t"/>
              </v:shape>
            </v:group>
            <v:group style="position:absolute;left:5906;top:36;width:1385;height:2" coordorigin="5906,36" coordsize="1385,2">
              <v:shape style="position:absolute;left:5906;top:36;width:1385;height:2" coordorigin="5906,36" coordsize="1385,0" path="m5906,36l7291,36e" filled="false" stroked="true" strokeweight=".71997pt" strokecolor="#000000">
                <v:path arrowok="t"/>
              </v:shape>
              <v:shape style="position:absolute;left:7291;top:43;width:10;height:2" type="#_x0000_t75" stroked="false">
                <v:imagedata r:id="rId25" o:title=""/>
              </v:shape>
            </v:group>
            <v:group style="position:absolute;left:7291;top:7;width:44;height:2" coordorigin="7291,7" coordsize="44,2">
              <v:shape style="position:absolute;left:7291;top:7;width:44;height:2" coordorigin="7291,7" coordsize="44,0" path="m7291,7l7334,7e" filled="false" stroked="true" strokeweight=".71997pt" strokecolor="#000000">
                <v:path arrowok="t"/>
              </v:shape>
            </v:group>
            <v:group style="position:absolute;left:7291;top:36;width:44;height:2" coordorigin="7291,36" coordsize="44,2">
              <v:shape style="position:absolute;left:7291;top:36;width:44;height:2" coordorigin="7291,36" coordsize="44,0" path="m7291,36l7334,36e" filled="false" stroked="true" strokeweight=".71997pt" strokecolor="#000000">
                <v:path arrowok="t"/>
              </v:shape>
            </v:group>
            <v:group style="position:absolute;left:7334;top:7;width:1319;height:2" coordorigin="7334,7" coordsize="1319,2">
              <v:shape style="position:absolute;left:7334;top:7;width:1319;height:2" coordorigin="7334,7" coordsize="1319,0" path="m7334,7l8653,7e" filled="false" stroked="true" strokeweight=".71997pt" strokecolor="#000000">
                <v:path arrowok="t"/>
              </v:shape>
            </v:group>
            <v:group style="position:absolute;left:7334;top:36;width:1319;height:2" coordorigin="7334,36" coordsize="1319,2">
              <v:shape style="position:absolute;left:7334;top:36;width:1319;height:2" coordorigin="7334,36" coordsize="1319,0" path="m7334,36l8653,36e" filled="false" stroked="true" strokeweight=".71997pt" strokecolor="#000000">
                <v:path arrowok="t"/>
              </v:shape>
              <v:shape style="position:absolute;left:2783;top:17;width:4547;height:682" type="#_x0000_t75" stroked="false">
                <v:imagedata r:id="rId75" o:title=""/>
              </v:shape>
            </v:group>
            <v:group style="position:absolute;left:14;top:3326;width:2798;height:2" coordorigin="14,3326" coordsize="2798,2">
              <v:shape style="position:absolute;left:14;top:3326;width:2798;height:2" coordorigin="14,3326" coordsize="2798,0" path="m14,3326l2812,3326e" filled="false" stroked="true" strokeweight=".72pt" strokecolor="#000000">
                <v:path arrowok="t"/>
              </v:shape>
            </v:group>
            <v:group style="position:absolute;left:14;top:3298;width:2798;height:2" coordorigin="14,3298" coordsize="2798,2">
              <v:shape style="position:absolute;left:14;top:3298;width:2798;height:2" coordorigin="14,3298" coordsize="2798,0" path="m14,3298l2812,3298e" filled="false" stroked="true" strokeweight=".72pt" strokecolor="#000000">
                <v:path arrowok="t"/>
              </v:shape>
            </v:group>
            <v:group style="position:absolute;left:2812;top:3298;width:44;height:2" coordorigin="2812,3298" coordsize="44,2">
              <v:shape style="position:absolute;left:2812;top:3298;width:44;height:2" coordorigin="2812,3298" coordsize="44,0" path="m2812,3298l2855,3298e" filled="false" stroked="true" strokeweight=".72pt" strokecolor="#000000">
                <v:path arrowok="t"/>
              </v:shape>
            </v:group>
            <v:group style="position:absolute;left:2812;top:3326;width:1372;height:2" coordorigin="2812,3326" coordsize="1372,2">
              <v:shape style="position:absolute;left:2812;top:3326;width:1372;height:2" coordorigin="2812,3326" coordsize="1372,0" path="m2812,3326l4183,3326e" filled="false" stroked="true" strokeweight=".72pt" strokecolor="#000000">
                <v:path arrowok="t"/>
              </v:shape>
            </v:group>
            <v:group style="position:absolute;left:2855;top:3298;width:1329;height:2" coordorigin="2855,3298" coordsize="1329,2">
              <v:shape style="position:absolute;left:2855;top:3298;width:1329;height:2" coordorigin="2855,3298" coordsize="1329,0" path="m2855,3298l4183,3298e" filled="false" stroked="true" strokeweight=".72pt" strokecolor="#000000">
                <v:path arrowok="t"/>
              </v:shape>
            </v:group>
            <v:group style="position:absolute;left:4183;top:3298;width:44;height:2" coordorigin="4183,3298" coordsize="44,2">
              <v:shape style="position:absolute;left:4183;top:3298;width:44;height:2" coordorigin="4183,3298" coordsize="44,0" path="m4183,3298l4226,3298e" filled="false" stroked="true" strokeweight=".72pt" strokecolor="#000000">
                <v:path arrowok="t"/>
              </v:shape>
            </v:group>
            <v:group style="position:absolute;left:4183;top:3326;width:1680;height:2" coordorigin="4183,3326" coordsize="1680,2">
              <v:shape style="position:absolute;left:4183;top:3326;width:1680;height:2" coordorigin="4183,3326" coordsize="1680,0" path="m4183,3326l5863,3326e" filled="false" stroked="true" strokeweight=".72pt" strokecolor="#000000">
                <v:path arrowok="t"/>
              </v:shape>
            </v:group>
            <v:group style="position:absolute;left:4226;top:3298;width:1637;height:2" coordorigin="4226,3298" coordsize="1637,2">
              <v:shape style="position:absolute;left:4226;top:3298;width:1637;height:2" coordorigin="4226,3298" coordsize="1637,0" path="m4226,3298l5863,3298e" filled="false" stroked="true" strokeweight=".72pt" strokecolor="#000000">
                <v:path arrowok="t"/>
              </v:shape>
            </v:group>
            <v:group style="position:absolute;left:5863;top:3298;width:44;height:2" coordorigin="5863,3298" coordsize="44,2">
              <v:shape style="position:absolute;left:5863;top:3298;width:44;height:2" coordorigin="5863,3298" coordsize="44,0" path="m5863,3298l5906,3298e" filled="false" stroked="true" strokeweight=".72pt" strokecolor="#000000">
                <v:path arrowok="t"/>
              </v:shape>
            </v:group>
            <v:group style="position:absolute;left:5863;top:3326;width:1428;height:2" coordorigin="5863,3326" coordsize="1428,2">
              <v:shape style="position:absolute;left:5863;top:3326;width:1428;height:2" coordorigin="5863,3326" coordsize="1428,0" path="m5863,3326l7291,3326e" filled="false" stroked="true" strokeweight=".72pt" strokecolor="#000000">
                <v:path arrowok="t"/>
              </v:shape>
            </v:group>
            <v:group style="position:absolute;left:5906;top:3298;width:1385;height:2" coordorigin="5906,3298" coordsize="1385,2">
              <v:shape style="position:absolute;left:5906;top:3298;width:1385;height:2" coordorigin="5906,3298" coordsize="1385,0" path="m5906,3298l7291,3298e" filled="false" stroked="true" strokeweight=".72pt" strokecolor="#000000">
                <v:path arrowok="t"/>
              </v:shape>
              <v:shape style="position:absolute;left:0;top:641;width:8683;height:2650" type="#_x0000_t75" stroked="false">
                <v:imagedata r:id="rId76" o:title=""/>
              </v:shape>
            </v:group>
            <v:group style="position:absolute;left:7291;top:3298;width:44;height:2" coordorigin="7291,3298" coordsize="44,2">
              <v:shape style="position:absolute;left:7291;top:3298;width:44;height:2" coordorigin="7291,3298" coordsize="44,0" path="m7291,3298l7334,3298e" filled="false" stroked="true" strokeweight=".72pt" strokecolor="#000000">
                <v:path arrowok="t"/>
              </v:shape>
            </v:group>
            <v:group style="position:absolute;left:7291;top:3326;width:1362;height:2" coordorigin="7291,3326" coordsize="1362,2">
              <v:shape style="position:absolute;left:7291;top:3326;width:1362;height:2" coordorigin="7291,3326" coordsize="1362,0" path="m7291,3326l8653,3326e" filled="false" stroked="true" strokeweight=".72pt" strokecolor="#000000">
                <v:path arrowok="t"/>
              </v:shape>
            </v:group>
            <v:group style="position:absolute;left:7334;top:3298;width:1319;height:2" coordorigin="7334,3298" coordsize="1319,2">
              <v:shape style="position:absolute;left:7334;top:3298;width:1319;height:2" coordorigin="7334,3298" coordsize="1319,0" path="m7334,3298l8653,3298e" filled="false" stroked="true" strokeweight=".72pt" strokecolor="#000000">
                <v:path arrowok="t"/>
              </v:shape>
              <v:shape style="position:absolute;left:1001;top:25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3080;top:96;width:845;height:167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p>
                      <w:pPr>
                        <w:spacing w:line="331" w:lineRule="auto" w:before="37"/>
                        <w:ind w:left="0" w:right="2" w:firstLine="3"/>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非关联方 非关联方</w:t>
                      </w:r>
                      <w:r>
                        <w:rPr>
                          <w:rFonts w:ascii="宋体" w:hAnsi="宋体" w:cs="宋体" w:eastAsia="宋体" w:hint="default"/>
                          <w:sz w:val="21"/>
                          <w:szCs w:val="21"/>
                        </w:rPr>
                      </w:r>
                    </w:p>
                    <w:p>
                      <w:pPr>
                        <w:spacing w:before="42"/>
                        <w:ind w:left="0" w:right="1" w:firstLine="0"/>
                        <w:jc w:val="center"/>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817;top:251;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370;top:251;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xbxContent>
                </v:textbox>
                <w10:wrap type="none"/>
              </v:shape>
              <v:shape style="position:absolute;left:137;top:766;width:2520;height:20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河北国泰路桥工程有限公司</w:t>
                      </w:r>
                      <w:r>
                        <w:rPr>
                          <w:rFonts w:ascii="宋体" w:hAnsi="宋体" w:cs="宋体" w:eastAsia="宋体" w:hint="default"/>
                          <w:sz w:val="21"/>
                          <w:szCs w:val="21"/>
                        </w:rPr>
                      </w:r>
                    </w:p>
                    <w:p>
                      <w:pPr>
                        <w:spacing w:line="348" w:lineRule="auto" w:before="122"/>
                        <w:ind w:left="0" w:right="837" w:firstLine="0"/>
                        <w:jc w:val="left"/>
                        <w:rPr>
                          <w:rFonts w:ascii="宋体" w:hAnsi="宋体" w:cs="宋体" w:eastAsia="宋体" w:hint="default"/>
                          <w:sz w:val="21"/>
                          <w:szCs w:val="21"/>
                        </w:rPr>
                      </w:pPr>
                      <w:r>
                        <w:rPr>
                          <w:rFonts w:ascii="宋体" w:hAnsi="宋体" w:cs="宋体" w:eastAsia="宋体" w:hint="default"/>
                          <w:sz w:val="21"/>
                          <w:szCs w:val="21"/>
                        </w:rPr>
                        <w:t>井凤龙</w:t>
                      </w:r>
                      <w:r>
                        <w:rPr>
                          <w:rFonts w:ascii="宋体" w:hAnsi="宋体" w:cs="宋体" w:eastAsia="宋体" w:hint="default"/>
                          <w:spacing w:val="-1"/>
                          <w:sz w:val="21"/>
                          <w:szCs w:val="21"/>
                        </w:rPr>
                        <w:t> 武红卫（预制厂）</w:t>
                      </w:r>
                      <w:r>
                        <w:rPr>
                          <w:rFonts w:ascii="宋体" w:hAnsi="宋体" w:cs="宋体" w:eastAsia="宋体" w:hint="default"/>
                          <w:sz w:val="21"/>
                          <w:szCs w:val="21"/>
                        </w:rPr>
                      </w:r>
                    </w:p>
                    <w:p>
                      <w:pPr>
                        <w:spacing w:line="264"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汾河路住宅小区配套工程</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\任秀杰</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东营市经天电器有限公司</w:t>
                      </w:r>
                    </w:p>
                  </w:txbxContent>
                </v:textbox>
                <w10:wrap type="none"/>
              </v:shape>
              <v:shape style="position:absolute;left:4499;top:766;width:1260;height:100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9,279,406.52</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3,400,000.00</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2,981,000.00</w:t>
                      </w:r>
                      <w:r>
                        <w:rPr>
                          <w:rFonts w:ascii="宋体"/>
                          <w:sz w:val="21"/>
                        </w:rPr>
                      </w:r>
                    </w:p>
                  </w:txbxContent>
                </v:textbox>
                <w10:wrap type="none"/>
              </v:shape>
              <v:shape style="position:absolute;left:6187;top:766;width:789;height:96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p>
                      <w:pPr>
                        <w:spacing w:before="85"/>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448;top:95;width:1050;height:1639" type="#_x0000_t202" filled="false" stroked="false">
                <v:textbox inset="0,0,0,0">
                  <w:txbxContent>
                    <w:p>
                      <w:pPr>
                        <w:spacing w:line="210" w:lineRule="exact" w:before="0"/>
                        <w:ind w:left="2" w:right="0" w:firstLine="0"/>
                        <w:jc w:val="center"/>
                        <w:rPr>
                          <w:rFonts w:ascii="宋体" w:hAnsi="宋体" w:cs="宋体" w:eastAsia="宋体" w:hint="default"/>
                          <w:sz w:val="21"/>
                          <w:szCs w:val="21"/>
                        </w:rPr>
                      </w:pPr>
                      <w:r>
                        <w:rPr>
                          <w:rFonts w:ascii="宋体" w:hAnsi="宋体" w:cs="宋体" w:eastAsia="宋体" w:hint="default"/>
                          <w:b/>
                          <w:bCs/>
                          <w:sz w:val="21"/>
                          <w:szCs w:val="21"/>
                        </w:rPr>
                        <w:t>未结算</w:t>
                      </w:r>
                      <w:r>
                        <w:rPr>
                          <w:rFonts w:ascii="宋体" w:hAnsi="宋体" w:cs="宋体" w:eastAsia="宋体" w:hint="default"/>
                          <w:sz w:val="21"/>
                          <w:szCs w:val="21"/>
                        </w:rPr>
                      </w:r>
                    </w:p>
                    <w:p>
                      <w:pPr>
                        <w:spacing w:line="314" w:lineRule="auto" w:before="37"/>
                        <w:ind w:left="0" w:right="0" w:firstLine="2"/>
                        <w:jc w:val="center"/>
                        <w:rPr>
                          <w:rFonts w:ascii="宋体" w:hAnsi="宋体" w:cs="宋体" w:eastAsia="宋体" w:hint="default"/>
                          <w:sz w:val="21"/>
                          <w:szCs w:val="21"/>
                        </w:rPr>
                      </w:pPr>
                      <w:r>
                        <w:rPr>
                          <w:rFonts w:ascii="宋体" w:hAnsi="宋体" w:cs="宋体" w:eastAsia="宋体" w:hint="default"/>
                          <w:b/>
                          <w:bCs/>
                          <w:sz w:val="21"/>
                          <w:szCs w:val="21"/>
                        </w:rPr>
                        <w:t>原因</w:t>
                      </w:r>
                      <w:r>
                        <w:rPr>
                          <w:rFonts w:ascii="宋体" w:hAnsi="宋体" w:cs="宋体" w:eastAsia="宋体" w:hint="default"/>
                          <w:b/>
                          <w:bCs/>
                          <w:spacing w:val="1"/>
                          <w:w w:val="99"/>
                          <w:sz w:val="21"/>
                          <w:szCs w:val="21"/>
                        </w:rPr>
                        <w:t> </w:t>
                      </w:r>
                      <w:r>
                        <w:rPr>
                          <w:rFonts w:ascii="宋体" w:hAnsi="宋体" w:cs="宋体" w:eastAsia="宋体" w:hint="default"/>
                          <w:spacing w:val="-1"/>
                          <w:sz w:val="21"/>
                          <w:szCs w:val="21"/>
                        </w:rPr>
                        <w:t>预付材料款 </w:t>
                      </w:r>
                      <w:r>
                        <w:rPr>
                          <w:rFonts w:ascii="宋体" w:hAnsi="宋体" w:cs="宋体" w:eastAsia="宋体" w:hint="default"/>
                          <w:sz w:val="21"/>
                          <w:szCs w:val="21"/>
                        </w:rPr>
                        <w:t>工程款</w:t>
                      </w:r>
                    </w:p>
                    <w:p>
                      <w:pPr>
                        <w:spacing w:before="57"/>
                        <w:ind w:left="1" w:right="0" w:firstLine="0"/>
                        <w:jc w:val="center"/>
                        <w:rPr>
                          <w:rFonts w:ascii="宋体" w:hAnsi="宋体" w:cs="宋体" w:eastAsia="宋体" w:hint="default"/>
                          <w:sz w:val="21"/>
                          <w:szCs w:val="21"/>
                        </w:rPr>
                      </w:pPr>
                      <w:r>
                        <w:rPr>
                          <w:rFonts w:ascii="宋体" w:hAnsi="宋体" w:cs="宋体" w:eastAsia="宋体" w:hint="default"/>
                          <w:sz w:val="21"/>
                          <w:szCs w:val="21"/>
                        </w:rPr>
                        <w:t>工程款</w:t>
                      </w:r>
                    </w:p>
                  </w:txbxContent>
                </v:textbox>
                <w10:wrap type="none"/>
              </v:shape>
              <v:shape style="position:absolute;left:3082;top:207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4500;top:207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2,889,161.00</w:t>
                      </w:r>
                      <w:r>
                        <w:rPr>
                          <w:rFonts w:ascii="宋体"/>
                          <w:sz w:val="21"/>
                        </w:rPr>
                      </w:r>
                    </w:p>
                  </w:txbxContent>
                </v:textbox>
                <w10:wrap type="none"/>
              </v:shape>
              <v:shape style="position:absolute;left:6187;top:2076;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7658;top:2076;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工程款</w:t>
                      </w:r>
                      <w:r>
                        <w:rPr>
                          <w:rFonts w:ascii="宋体" w:hAnsi="宋体" w:cs="宋体" w:eastAsia="宋体" w:hint="default"/>
                          <w:sz w:val="21"/>
                          <w:szCs w:val="21"/>
                        </w:rPr>
                      </w:r>
                    </w:p>
                  </w:txbxContent>
                </v:textbox>
                <w10:wrap type="none"/>
              </v:shape>
              <v:shape style="position:absolute;left:3081;top:259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非关联方</w:t>
                      </w:r>
                      <w:r>
                        <w:rPr>
                          <w:rFonts w:ascii="宋体" w:hAnsi="宋体" w:cs="宋体" w:eastAsia="宋体" w:hint="default"/>
                          <w:sz w:val="21"/>
                          <w:szCs w:val="21"/>
                        </w:rPr>
                      </w:r>
                    </w:p>
                  </w:txbxContent>
                </v:textbox>
                <w10:wrap type="none"/>
              </v:shape>
              <v:shape style="position:absolute;left:1055;top:2989;width:735;height:210" type="#_x0000_t202" filled="false" stroked="false">
                <v:textbox inset="0,0,0,0">
                  <w:txbxContent>
                    <w:p>
                      <w:pPr>
                        <w:tabs>
                          <w:tab w:pos="52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394;top:2592;width:1365;height:608" type="#_x0000_t202" filled="false" stroked="false">
                <v:textbox inset="0,0,0,0">
                  <w:txbxContent>
                    <w:p>
                      <w:pPr>
                        <w:spacing w:line="210" w:lineRule="exact" w:before="0"/>
                        <w:ind w:left="104" w:right="0" w:firstLine="0"/>
                        <w:jc w:val="center"/>
                        <w:rPr>
                          <w:rFonts w:ascii="宋体" w:hAnsi="宋体" w:cs="宋体" w:eastAsia="宋体" w:hint="default"/>
                          <w:sz w:val="21"/>
                          <w:szCs w:val="21"/>
                        </w:rPr>
                      </w:pPr>
                      <w:r>
                        <w:rPr>
                          <w:rFonts w:ascii="宋体"/>
                          <w:spacing w:val="-1"/>
                          <w:sz w:val="21"/>
                        </w:rPr>
                        <w:t>2,817,061.17</w:t>
                      </w:r>
                      <w:r>
                        <w:rPr>
                          <w:rFonts w:ascii="宋体"/>
                          <w:sz w:val="21"/>
                        </w:rPr>
                      </w:r>
                    </w:p>
                    <w:p>
                      <w:pPr>
                        <w:spacing w:before="122"/>
                        <w:ind w:left="-1" w:right="0" w:firstLine="0"/>
                        <w:jc w:val="center"/>
                        <w:rPr>
                          <w:rFonts w:ascii="宋体" w:hAnsi="宋体" w:cs="宋体" w:eastAsia="宋体" w:hint="default"/>
                          <w:sz w:val="21"/>
                          <w:szCs w:val="21"/>
                        </w:rPr>
                      </w:pPr>
                      <w:r>
                        <w:rPr>
                          <w:rFonts w:ascii="宋体"/>
                          <w:spacing w:val="-1"/>
                          <w:sz w:val="21"/>
                        </w:rPr>
                        <w:t>21,366,628.69</w:t>
                      </w:r>
                    </w:p>
                  </w:txbxContent>
                </v:textbox>
                <w10:wrap type="none"/>
              </v:shape>
              <v:shape style="position:absolute;left:6187;top:2554;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xbxContent>
                </v:textbox>
                <w10:wrap type="none"/>
              </v:shape>
              <v:shape style="position:absolute;left:7658;top:2592;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工程款</w:t>
                      </w:r>
                    </w:p>
                  </w:txbxContent>
                </v:textbox>
                <w10:wrap type="none"/>
              </v:shape>
            </v:group>
          </v:group>
        </w:pict>
      </w:r>
      <w:r>
        <w:rPr>
          <w:rFonts w:ascii="宋体" w:hAnsi="宋体" w:cs="宋体" w:eastAsia="宋体" w:hint="default"/>
          <w:position w:val="-66"/>
          <w:sz w:val="20"/>
          <w:szCs w:val="20"/>
        </w:rPr>
      </w:r>
    </w:p>
    <w:p>
      <w:pPr>
        <w:pStyle w:val="BodyText"/>
        <w:spacing w:line="240" w:lineRule="auto" w:before="42"/>
        <w:ind w:left="1261" w:right="718"/>
        <w:jc w:val="left"/>
      </w:pPr>
      <w:r>
        <w:rPr/>
        <w:t>（3）期末预付款项中无持有公司</w:t>
      </w:r>
      <w:r>
        <w:rPr>
          <w:spacing w:val="-55"/>
        </w:rPr>
        <w:t> </w:t>
      </w:r>
      <w:r>
        <w:rPr/>
        <w:t>5%(含</w:t>
      </w:r>
      <w:r>
        <w:rPr>
          <w:spacing w:val="-55"/>
        </w:rPr>
        <w:t> </w:t>
      </w:r>
      <w:r>
        <w:rPr/>
        <w:t>5%)以上表决权股份的股东单位款项。</w:t>
      </w:r>
    </w:p>
    <w:p>
      <w:pPr>
        <w:pStyle w:val="BodyText"/>
        <w:spacing w:line="314" w:lineRule="auto" w:before="147"/>
        <w:ind w:left="841" w:right="718" w:firstLine="420"/>
        <w:jc w:val="left"/>
      </w:pPr>
      <w:r>
        <w:rPr>
          <w:spacing w:val="-7"/>
        </w:rPr>
        <w:t>（4）期末预付款项较期初减少</w:t>
      </w:r>
      <w:r>
        <w:rPr>
          <w:spacing w:val="-56"/>
        </w:rPr>
        <w:t> </w:t>
      </w:r>
      <w:r>
        <w:rPr/>
        <w:t>32,956,457.13</w:t>
      </w:r>
      <w:r>
        <w:rPr>
          <w:spacing w:val="-55"/>
        </w:rPr>
        <w:t> </w:t>
      </w:r>
      <w:r>
        <w:rPr/>
        <w:t>元,减少率为</w:t>
      </w:r>
      <w:r>
        <w:rPr>
          <w:spacing w:val="-56"/>
        </w:rPr>
        <w:t> </w:t>
      </w:r>
      <w:r>
        <w:rPr>
          <w:spacing w:val="-5"/>
        </w:rPr>
        <w:t>36.00%，主要是公司工程完工,</w:t>
      </w:r>
      <w:r>
        <w:rPr/>
        <w:t> 预付工程款已结算所致。</w:t>
      </w:r>
    </w:p>
    <w:p>
      <w:pPr>
        <w:pStyle w:val="Heading3"/>
        <w:spacing w:line="240" w:lineRule="auto" w:before="82"/>
        <w:ind w:left="1409" w:right="718"/>
        <w:jc w:val="left"/>
        <w:rPr>
          <w:b w:val="0"/>
          <w:bCs w:val="0"/>
        </w:rPr>
      </w:pPr>
      <w:r>
        <w:rPr/>
        <w:t>6.其他应收款</w:t>
      </w:r>
      <w:r>
        <w:rPr>
          <w:b w:val="0"/>
          <w:bCs w:val="0"/>
        </w:rPr>
      </w:r>
    </w:p>
    <w:p>
      <w:pPr>
        <w:pStyle w:val="BodyText"/>
        <w:spacing w:line="240" w:lineRule="auto" w:before="147"/>
        <w:ind w:left="1201" w:right="718"/>
        <w:jc w:val="left"/>
      </w:pPr>
      <w:r>
        <w:rPr/>
        <w:t>（1）其他应收款按种类披露</w:t>
      </w:r>
    </w:p>
    <w:p>
      <w:pPr>
        <w:spacing w:line="240" w:lineRule="auto" w:before="0"/>
        <w:rPr>
          <w:rFonts w:ascii="宋体" w:hAnsi="宋体" w:cs="宋体" w:eastAsia="宋体" w:hint="default"/>
          <w:sz w:val="8"/>
          <w:szCs w:val="8"/>
        </w:rPr>
      </w:pPr>
    </w:p>
    <w:p>
      <w:pPr>
        <w:spacing w:line="3036" w:lineRule="exact"/>
        <w:ind w:left="103" w:right="0" w:firstLine="0"/>
        <w:rPr>
          <w:rFonts w:ascii="宋体" w:hAnsi="宋体" w:cs="宋体" w:eastAsia="宋体" w:hint="default"/>
          <w:sz w:val="20"/>
          <w:szCs w:val="20"/>
        </w:rPr>
      </w:pPr>
      <w:r>
        <w:rPr>
          <w:rFonts w:ascii="宋体" w:hAnsi="宋体" w:cs="宋体" w:eastAsia="宋体" w:hint="default"/>
          <w:position w:val="-60"/>
          <w:sz w:val="20"/>
          <w:szCs w:val="20"/>
        </w:rPr>
        <w:pict>
          <v:group style="width:498.25pt;height:151.8pt;mso-position-horizontal-relative:char;mso-position-vertical-relative:line" coordorigin="0,0" coordsize="9965,3036">
            <v:group style="position:absolute;left:29;top:7;width:1278;height:2" coordorigin="29,7" coordsize="1278,2">
              <v:shape style="position:absolute;left:29;top:7;width:1278;height:2" coordorigin="29,7" coordsize="1278,0" path="m29,7l1307,7e" filled="false" stroked="true" strokeweight=".72pt" strokecolor="#000000">
                <v:path arrowok="t"/>
              </v:shape>
            </v:group>
            <v:group style="position:absolute;left:29;top:36;width:1278;height:2" coordorigin="29,36" coordsize="1278,2">
              <v:shape style="position:absolute;left:29;top:36;width:1278;height:2" coordorigin="29,36" coordsize="1278,0" path="m29,36l1307,36e" filled="false" stroked="true" strokeweight=".72pt" strokecolor="#000000">
                <v:path arrowok="t"/>
              </v:shape>
              <v:shape style="position:absolute;left:1307;top:43;width:10;height:2" type="#_x0000_t75" stroked="false">
                <v:imagedata r:id="rId28" o:title=""/>
              </v:shape>
            </v:group>
            <v:group style="position:absolute;left:1307;top:7;width:44;height:2" coordorigin="1307,7" coordsize="44,2">
              <v:shape style="position:absolute;left:1307;top:7;width:44;height:2" coordorigin="1307,7" coordsize="44,0" path="m1307,7l1350,7e" filled="false" stroked="true" strokeweight=".72pt" strokecolor="#000000">
                <v:path arrowok="t"/>
              </v:shape>
            </v:group>
            <v:group style="position:absolute;left:1307;top:36;width:44;height:2" coordorigin="1307,36" coordsize="44,2">
              <v:shape style="position:absolute;left:1307;top:36;width:44;height:2" coordorigin="1307,36" coordsize="44,0" path="m1307,36l1350,36e" filled="false" stroked="true" strokeweight=".72pt" strokecolor="#000000">
                <v:path arrowok="t"/>
              </v:shape>
            </v:group>
            <v:group style="position:absolute;left:1350;top:7;width:4354;height:2" coordorigin="1350,7" coordsize="4354,2">
              <v:shape style="position:absolute;left:1350;top:7;width:4354;height:2" coordorigin="1350,7" coordsize="4354,0" path="m1350,7l5704,7e" filled="false" stroked="true" strokeweight=".72pt" strokecolor="#000000">
                <v:path arrowok="t"/>
              </v:shape>
            </v:group>
            <v:group style="position:absolute;left:1350;top:36;width:4354;height:2" coordorigin="1350,36" coordsize="4354,2">
              <v:shape style="position:absolute;left:1350;top:36;width:4354;height:2" coordorigin="1350,36" coordsize="4354,0" path="m1350,36l5704,36e" filled="false" stroked="true" strokeweight=".72pt" strokecolor="#000000">
                <v:path arrowok="t"/>
              </v:shape>
              <v:shape style="position:absolute;left:5704;top:43;width:10;height:2" type="#_x0000_t75" stroked="false">
                <v:imagedata r:id="rId28" o:title=""/>
              </v:shape>
            </v:group>
            <v:group style="position:absolute;left:5704;top:7;width:44;height:2" coordorigin="5704,7" coordsize="44,2">
              <v:shape style="position:absolute;left:5704;top:7;width:44;height:2" coordorigin="5704,7" coordsize="44,0" path="m5704,7l5747,7e" filled="false" stroked="true" strokeweight=".72pt" strokecolor="#000000">
                <v:path arrowok="t"/>
              </v:shape>
            </v:group>
            <v:group style="position:absolute;left:5704;top:36;width:44;height:2" coordorigin="5704,36" coordsize="44,2">
              <v:shape style="position:absolute;left:5704;top:36;width:44;height:2" coordorigin="5704,36" coordsize="44,0" path="m5704,36l5747,36e" filled="false" stroked="true" strokeweight=".72pt" strokecolor="#000000">
                <v:path arrowok="t"/>
              </v:shape>
            </v:group>
            <v:group style="position:absolute;left:5747;top:7;width:4188;height:2" coordorigin="5747,7" coordsize="4188,2">
              <v:shape style="position:absolute;left:5747;top:7;width:4188;height:2" coordorigin="5747,7" coordsize="4188,0" path="m5747,7l9935,7e" filled="false" stroked="true" strokeweight=".72pt" strokecolor="#000000">
                <v:path arrowok="t"/>
              </v:shape>
            </v:group>
            <v:group style="position:absolute;left:5747;top:36;width:4188;height:2" coordorigin="5747,36" coordsize="4188,2">
              <v:shape style="position:absolute;left:5747;top:36;width:4188;height:2" coordorigin="5747,36" coordsize="4188,0" path="m5747,36l9935,36e" filled="false" stroked="true" strokeweight=".72pt" strokecolor="#000000">
                <v:path arrowok="t"/>
              </v:shape>
              <v:shape style="position:absolute;left:1278;top:17;width:4464;height:426" type="#_x0000_t75" stroked="false">
                <v:imagedata r:id="rId77" o:title=""/>
              </v:shape>
              <v:shape style="position:absolute;left:1278;top:385;width:8687;height:1070" type="#_x0000_t75" stroked="false">
                <v:imagedata r:id="rId78" o:title=""/>
              </v:shape>
              <v:shape style="position:absolute;left:0;top:1398;width:9965;height:1638" type="#_x0000_t75" stroked="false">
                <v:imagedata r:id="rId79" o:title=""/>
              </v:shape>
              <v:shape style="position:absolute;left:3238;top:13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7549;top:13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398;top:647;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w:t>
                      </w:r>
                      <w:r>
                        <w:rPr>
                          <w:rFonts w:ascii="宋体" w:hAnsi="宋体" w:cs="宋体" w:eastAsia="宋体" w:hint="default"/>
                          <w:b/>
                          <w:bCs/>
                          <w:spacing w:val="90"/>
                          <w:sz w:val="18"/>
                          <w:szCs w:val="18"/>
                        </w:rPr>
                        <w:t> </w:t>
                      </w:r>
                      <w:r>
                        <w:rPr>
                          <w:rFonts w:ascii="宋体" w:hAnsi="宋体" w:cs="宋体" w:eastAsia="宋体" w:hint="default"/>
                          <w:b/>
                          <w:bCs/>
                          <w:sz w:val="18"/>
                          <w:szCs w:val="18"/>
                        </w:rPr>
                        <w:t>类</w:t>
                      </w:r>
                      <w:r>
                        <w:rPr>
                          <w:rFonts w:ascii="宋体" w:hAnsi="宋体" w:cs="宋体" w:eastAsia="宋体" w:hint="default"/>
                          <w:sz w:val="18"/>
                          <w:szCs w:val="18"/>
                        </w:rPr>
                      </w:r>
                    </w:p>
                  </w:txbxContent>
                </v:textbox>
                <w10:wrap type="none"/>
              </v:shape>
              <v:shape style="position:absolute;left:2080;top: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278;top: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458;top: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572;top:51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835;top:102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2830;top:1025;width:63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4154;top:1025;width:3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222;top:869;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6342;top:102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454;top:869;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8395;top:102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397;top:869;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137;top:1504;width:2477;height:142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8"/>
                          <w:sz w:val="18"/>
                          <w:szCs w:val="18"/>
                        </w:rPr>
                        <w:t>单项金</w:t>
                      </w:r>
                      <w:r>
                        <w:rPr>
                          <w:rFonts w:ascii="宋体" w:hAnsi="宋体" w:cs="宋体" w:eastAsia="宋体" w:hint="default"/>
                          <w:spacing w:val="-52"/>
                          <w:sz w:val="18"/>
                          <w:szCs w:val="18"/>
                        </w:rPr>
                        <w:t> </w:t>
                      </w:r>
                      <w:r>
                        <w:rPr>
                          <w:rFonts w:ascii="宋体" w:hAnsi="宋体" w:cs="宋体" w:eastAsia="宋体" w:hint="default"/>
                          <w:spacing w:val="21"/>
                          <w:sz w:val="18"/>
                          <w:szCs w:val="18"/>
                        </w:rPr>
                        <w:t>额重</w:t>
                      </w:r>
                      <w:r>
                        <w:rPr>
                          <w:rFonts w:ascii="宋体" w:hAnsi="宋体" w:cs="宋体" w:eastAsia="宋体" w:hint="default"/>
                          <w:spacing w:val="-48"/>
                          <w:sz w:val="18"/>
                          <w:szCs w:val="18"/>
                        </w:rPr>
                        <w:t> </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pacing w:val="28"/>
                          <w:sz w:val="18"/>
                          <w:szCs w:val="18"/>
                        </w:rPr>
                        <w:t>大并单</w:t>
                      </w:r>
                      <w:r>
                        <w:rPr>
                          <w:rFonts w:ascii="宋体" w:hAnsi="宋体" w:cs="宋体" w:eastAsia="宋体" w:hint="default"/>
                          <w:spacing w:val="-52"/>
                          <w:sz w:val="18"/>
                          <w:szCs w:val="18"/>
                        </w:rPr>
                        <w:t> </w:t>
                      </w:r>
                      <w:r>
                        <w:rPr>
                          <w:rFonts w:ascii="宋体" w:hAnsi="宋体" w:cs="宋体" w:eastAsia="宋体" w:hint="default"/>
                          <w:spacing w:val="21"/>
                          <w:sz w:val="18"/>
                          <w:szCs w:val="18"/>
                        </w:rPr>
                        <w:t>项计</w:t>
                      </w:r>
                      <w:r>
                        <w:rPr>
                          <w:rFonts w:ascii="宋体" w:hAnsi="宋体" w:cs="宋体" w:eastAsia="宋体" w:hint="default"/>
                          <w:spacing w:val="-48"/>
                          <w:sz w:val="18"/>
                          <w:szCs w:val="18"/>
                        </w:rPr>
                        <w:t> </w:t>
                      </w:r>
                      <w:r>
                        <w:rPr>
                          <w:rFonts w:ascii="宋体" w:hAnsi="宋体" w:cs="宋体" w:eastAsia="宋体" w:hint="default"/>
                          <w:sz w:val="18"/>
                          <w:szCs w:val="18"/>
                        </w:rPr>
                      </w:r>
                    </w:p>
                    <w:p>
                      <w:pPr>
                        <w:tabs>
                          <w:tab w:pos="1306"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pacing w:val="28"/>
                          <w:sz w:val="18"/>
                          <w:szCs w:val="18"/>
                        </w:rPr>
                        <w:t>提坏账</w:t>
                      </w:r>
                      <w:r>
                        <w:rPr>
                          <w:rFonts w:ascii="宋体" w:hAnsi="宋体" w:cs="宋体" w:eastAsia="宋体" w:hint="default"/>
                          <w:spacing w:val="-52"/>
                          <w:sz w:val="18"/>
                          <w:szCs w:val="18"/>
                        </w:rPr>
                        <w:t> </w:t>
                      </w:r>
                      <w:r>
                        <w:rPr>
                          <w:rFonts w:ascii="宋体" w:hAnsi="宋体" w:cs="宋体" w:eastAsia="宋体" w:hint="default"/>
                          <w:spacing w:val="21"/>
                          <w:sz w:val="18"/>
                          <w:szCs w:val="18"/>
                        </w:rPr>
                        <w:t>准备</w:t>
                        <w:tab/>
                      </w:r>
                      <w:r>
                        <w:rPr>
                          <w:rFonts w:ascii="宋体" w:hAnsi="宋体" w:cs="宋体" w:eastAsia="宋体" w:hint="default"/>
                          <w:sz w:val="18"/>
                          <w:szCs w:val="18"/>
                        </w:rPr>
                        <w:t>20,914,800.00</w:t>
                      </w:r>
                    </w:p>
                    <w:p>
                      <w:pPr>
                        <w:spacing w:line="310" w:lineRule="atLeast" w:before="2"/>
                        <w:ind w:left="0" w:right="1366" w:firstLine="0"/>
                        <w:jc w:val="left"/>
                        <w:rPr>
                          <w:rFonts w:ascii="宋体" w:hAnsi="宋体" w:cs="宋体" w:eastAsia="宋体" w:hint="default"/>
                          <w:sz w:val="18"/>
                          <w:szCs w:val="18"/>
                        </w:rPr>
                      </w:pPr>
                      <w:r>
                        <w:rPr>
                          <w:rFonts w:ascii="宋体" w:hAnsi="宋体" w:cs="宋体" w:eastAsia="宋体" w:hint="default"/>
                          <w:spacing w:val="28"/>
                          <w:sz w:val="18"/>
                          <w:szCs w:val="18"/>
                        </w:rPr>
                        <w:t>的其他</w:t>
                      </w:r>
                      <w:r>
                        <w:rPr>
                          <w:rFonts w:ascii="宋体" w:hAnsi="宋体" w:cs="宋体" w:eastAsia="宋体" w:hint="default"/>
                          <w:spacing w:val="-51"/>
                          <w:sz w:val="18"/>
                          <w:szCs w:val="18"/>
                        </w:rPr>
                        <w:t> </w:t>
                      </w:r>
                      <w:r>
                        <w:rPr>
                          <w:rFonts w:ascii="宋体" w:hAnsi="宋体" w:cs="宋体" w:eastAsia="宋体" w:hint="default"/>
                          <w:spacing w:val="21"/>
                          <w:sz w:val="18"/>
                          <w:szCs w:val="18"/>
                        </w:rPr>
                        <w:t>应收</w:t>
                      </w:r>
                      <w:r>
                        <w:rPr>
                          <w:rFonts w:ascii="宋体" w:hAnsi="宋体" w:cs="宋体" w:eastAsia="宋体" w:hint="default"/>
                          <w:spacing w:val="-48"/>
                          <w:sz w:val="18"/>
                          <w:szCs w:val="18"/>
                        </w:rPr>
                        <w:t> </w:t>
                      </w:r>
                      <w:r>
                        <w:rPr>
                          <w:rFonts w:ascii="宋体" w:hAnsi="宋体" w:cs="宋体" w:eastAsia="宋体" w:hint="default"/>
                          <w:sz w:val="18"/>
                          <w:szCs w:val="18"/>
                        </w:rPr>
                        <w:t>款</w:t>
                      </w:r>
                    </w:p>
                  </w:txbxContent>
                </v:textbox>
                <w10:wrap type="none"/>
              </v:shape>
              <v:shape style="position:absolute;left:3013;top:2128;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19.70</w:t>
                      </w:r>
                    </w:p>
                  </w:txbxContent>
                </v:textbox>
                <w10:wrap type="none"/>
              </v:shape>
              <v:shape style="position:absolute;left:4091;top:2128;width:1509;height:180" type="#_x0000_t202" filled="false" stroked="false">
                <v:textbox inset="0,0,0,0">
                  <w:txbxContent>
                    <w:p>
                      <w:pPr>
                        <w:tabs>
                          <w:tab w:pos="1148" w:val="left" w:leader="none"/>
                        </w:tabs>
                        <w:spacing w:line="180" w:lineRule="exact" w:before="0"/>
                        <w:ind w:left="0" w:right="0" w:firstLine="0"/>
                        <w:jc w:val="left"/>
                        <w:rPr>
                          <w:rFonts w:ascii="宋体" w:hAnsi="宋体" w:cs="宋体" w:eastAsia="宋体" w:hint="default"/>
                          <w:sz w:val="18"/>
                          <w:szCs w:val="18"/>
                        </w:rPr>
                      </w:pPr>
                      <w:r>
                        <w:rPr>
                          <w:rFonts w:ascii="宋体"/>
                          <w:sz w:val="18"/>
                        </w:rPr>
                        <w:t>418,296.00</w:t>
                        <w:tab/>
                        <w:t>2.00</w:t>
                      </w:r>
                    </w:p>
                  </w:txbxContent>
                </v:textbox>
                <w10:wrap type="none"/>
              </v:shape>
            </v:group>
          </v:group>
        </w:pict>
      </w:r>
      <w:r>
        <w:rPr>
          <w:rFonts w:ascii="宋体" w:hAnsi="宋体" w:cs="宋体" w:eastAsia="宋体" w:hint="default"/>
          <w:position w:val="-60"/>
          <w:sz w:val="20"/>
          <w:szCs w:val="20"/>
        </w:rPr>
      </w:r>
    </w:p>
    <w:p>
      <w:pPr>
        <w:spacing w:line="217" w:lineRule="exact" w:before="0"/>
        <w:ind w:left="240" w:right="718" w:firstLine="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p>
      <w:pPr>
        <w:spacing w:line="240" w:lineRule="auto" w:before="12"/>
        <w:rPr>
          <w:rFonts w:ascii="宋体" w:hAnsi="宋体" w:cs="宋体" w:eastAsia="宋体" w:hint="default"/>
          <w:sz w:val="10"/>
          <w:szCs w:val="10"/>
        </w:rPr>
      </w:pPr>
    </w:p>
    <w:p>
      <w:pPr>
        <w:spacing w:line="43" w:lineRule="exact"/>
        <w:ind w:left="11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96.75pt;height:2.2pt;mso-position-horizontal-relative:char;mso-position-vertical-relative:line" coordorigin="0,0" coordsize="9935,44">
            <v:group style="position:absolute;left:7;top:36;width:9921;height:2" coordorigin="7,36" coordsize="9921,2">
              <v:shape style="position:absolute;left:7;top:36;width:9921;height:2" coordorigin="7,36" coordsize="9921,0" path="m7,36l9928,36e" filled="false" stroked="true" strokeweight=".72pt" strokecolor="#000000">
                <v:path arrowok="t"/>
              </v:shape>
            </v:group>
            <v:group style="position:absolute;left:7;top:7;width:9921;height:2" coordorigin="7,7" coordsize="9921,2">
              <v:shape style="position:absolute;left:7;top:7;width:9921;height:2" coordorigin="7,7" coordsize="9921,0" path="m7,7l9928,7e" filled="false" stroked="true" strokeweight=".72pt" strokecolor="#000000">
                <v:path arrowok="t"/>
              </v:shape>
            </v:group>
          </v:group>
        </w:pict>
      </w:r>
      <w:r>
        <w:rPr>
          <w:rFonts w:ascii="宋体" w:hAnsi="宋体" w:cs="宋体" w:eastAsia="宋体" w:hint="default"/>
          <w:position w:val="0"/>
          <w:sz w:val="4"/>
          <w:szCs w:val="4"/>
        </w:rPr>
      </w:r>
    </w:p>
    <w:p>
      <w:pPr>
        <w:spacing w:after="0" w:line="43" w:lineRule="exact"/>
        <w:rPr>
          <w:rFonts w:ascii="宋体" w:hAnsi="宋体" w:cs="宋体" w:eastAsia="宋体" w:hint="default"/>
          <w:sz w:val="4"/>
          <w:szCs w:val="4"/>
        </w:rPr>
        <w:sectPr>
          <w:pgSz w:w="11910" w:h="16840"/>
          <w:pgMar w:header="738" w:footer="714" w:top="1240" w:bottom="900" w:left="860" w:right="860"/>
        </w:sectPr>
      </w:pPr>
    </w:p>
    <w:p>
      <w:pPr>
        <w:spacing w:line="240" w:lineRule="auto" w:before="3"/>
        <w:rPr>
          <w:rFonts w:ascii="宋体" w:hAnsi="宋体" w:cs="宋体" w:eastAsia="宋体" w:hint="default"/>
          <w:sz w:val="13"/>
          <w:szCs w:val="13"/>
        </w:rPr>
      </w:pPr>
    </w:p>
    <w:p>
      <w:pPr>
        <w:spacing w:line="3304" w:lineRule="exact"/>
        <w:ind w:left="103"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98.25pt;height:165.25pt;mso-position-horizontal-relative:char;mso-position-vertical-relative:line" coordorigin="0,0" coordsize="9965,3305">
            <v:group style="position:absolute;left:29;top:7;width:1166;height:2" coordorigin="29,7" coordsize="1166,2">
              <v:shape style="position:absolute;left:29;top:7;width:1166;height:2" coordorigin="29,7" coordsize="1166,0" path="m29,7l1194,7e" filled="false" stroked="true" strokeweight=".71997pt" strokecolor="#000000">
                <v:path arrowok="t"/>
              </v:shape>
            </v:group>
            <v:group style="position:absolute;left:29;top:36;width:1166;height:2" coordorigin="29,36" coordsize="1166,2">
              <v:shape style="position:absolute;left:29;top:36;width:1166;height:2" coordorigin="29,36" coordsize="1166,0" path="m29,36l1194,36e" filled="false" stroked="true" strokeweight=".72003pt" strokecolor="#000000">
                <v:path arrowok="t"/>
              </v:shape>
              <v:shape style="position:absolute;left:1194;top:43;width:10;height:2" type="#_x0000_t75" stroked="false">
                <v:imagedata r:id="rId28" o:title=""/>
              </v:shape>
            </v:group>
            <v:group style="position:absolute;left:1194;top:7;width:44;height:2" coordorigin="1194,7" coordsize="44,2">
              <v:shape style="position:absolute;left:1194;top:7;width:44;height:2" coordorigin="1194,7" coordsize="44,0" path="m1194,7l1237,7e" filled="false" stroked="true" strokeweight=".71997pt" strokecolor="#000000">
                <v:path arrowok="t"/>
              </v:shape>
            </v:group>
            <v:group style="position:absolute;left:1194;top:36;width:44;height:2" coordorigin="1194,36" coordsize="44,2">
              <v:shape style="position:absolute;left:1194;top:36;width:44;height:2" coordorigin="1194,36" coordsize="44,0" path="m1194,36l1237,36e" filled="false" stroked="true" strokeweight=".72003pt" strokecolor="#000000">
                <v:path arrowok="t"/>
              </v:shape>
            </v:group>
            <v:group style="position:absolute;left:1237;top:7;width:1480;height:2" coordorigin="1237,7" coordsize="1480,2">
              <v:shape style="position:absolute;left:1237;top:7;width:1480;height:2" coordorigin="1237,7" coordsize="1480,0" path="m1237,7l2717,7e" filled="false" stroked="true" strokeweight=".71997pt" strokecolor="#000000">
                <v:path arrowok="t"/>
              </v:shape>
            </v:group>
            <v:group style="position:absolute;left:1237;top:36;width:1480;height:2" coordorigin="1237,36" coordsize="1480,2">
              <v:shape style="position:absolute;left:1237;top:36;width:1480;height:2" coordorigin="1237,36" coordsize="1480,0" path="m1237,36l2717,36e" filled="false" stroked="true" strokeweight=".72003pt" strokecolor="#000000">
                <v:path arrowok="t"/>
              </v:shape>
              <v:shape style="position:absolute;left:2717;top:43;width:10;height:2" type="#_x0000_t75" stroked="false">
                <v:imagedata r:id="rId28" o:title=""/>
              </v:shape>
            </v:group>
            <v:group style="position:absolute;left:2717;top:7;width:44;height:2" coordorigin="2717,7" coordsize="44,2">
              <v:shape style="position:absolute;left:2717;top:7;width:44;height:2" coordorigin="2717,7" coordsize="44,0" path="m2717,7l2760,7e" filled="false" stroked="true" strokeweight=".71997pt" strokecolor="#000000">
                <v:path arrowok="t"/>
              </v:shape>
            </v:group>
            <v:group style="position:absolute;left:2717;top:36;width:44;height:2" coordorigin="2717,36" coordsize="44,2">
              <v:shape style="position:absolute;left:2717;top:36;width:44;height:2" coordorigin="2717,36" coordsize="44,0" path="m2717,36l2760,36e" filled="false" stroked="true" strokeweight=".72003pt" strokecolor="#000000">
                <v:path arrowok="t"/>
              </v:shape>
            </v:group>
            <v:group style="position:absolute;left:2760;top:7;width:808;height:2" coordorigin="2760,7" coordsize="808,2">
              <v:shape style="position:absolute;left:2760;top:7;width:808;height:2" coordorigin="2760,7" coordsize="808,0" path="m2760,7l3568,7e" filled="false" stroked="true" strokeweight=".71997pt" strokecolor="#000000">
                <v:path arrowok="t"/>
              </v:shape>
            </v:group>
            <v:group style="position:absolute;left:2760;top:36;width:808;height:2" coordorigin="2760,36" coordsize="808,2">
              <v:shape style="position:absolute;left:2760;top:36;width:808;height:2" coordorigin="2760,36" coordsize="808,0" path="m2760,36l3568,36e" filled="false" stroked="true" strokeweight=".72003pt" strokecolor="#000000">
                <v:path arrowok="t"/>
              </v:shape>
              <v:shape style="position:absolute;left:3568;top:43;width:10;height:2" type="#_x0000_t75" stroked="false">
                <v:imagedata r:id="rId28" o:title=""/>
              </v:shape>
            </v:group>
            <v:group style="position:absolute;left:3568;top:7;width:44;height:2" coordorigin="3568,7" coordsize="44,2">
              <v:shape style="position:absolute;left:3568;top:7;width:44;height:2" coordorigin="3568,7" coordsize="44,0" path="m3568,7l3611,7e" filled="false" stroked="true" strokeweight=".71997pt" strokecolor="#000000">
                <v:path arrowok="t"/>
              </v:shape>
            </v:group>
            <v:group style="position:absolute;left:3568;top:36;width:44;height:2" coordorigin="3568,36" coordsize="44,2">
              <v:shape style="position:absolute;left:3568;top:36;width:44;height:2" coordorigin="3568,36" coordsize="44,0" path="m3568,36l3611,36e" filled="false" stroked="true" strokeweight=".72003pt" strokecolor="#000000">
                <v:path arrowok="t"/>
              </v:shape>
            </v:group>
            <v:group style="position:absolute;left:3611;top:7;width:1462;height:2" coordorigin="3611,7" coordsize="1462,2">
              <v:shape style="position:absolute;left:3611;top:7;width:1462;height:2" coordorigin="3611,7" coordsize="1462,0" path="m3611,7l5072,7e" filled="false" stroked="true" strokeweight=".71997pt" strokecolor="#000000">
                <v:path arrowok="t"/>
              </v:shape>
            </v:group>
            <v:group style="position:absolute;left:3611;top:36;width:1462;height:2" coordorigin="3611,36" coordsize="1462,2">
              <v:shape style="position:absolute;left:3611;top:36;width:1462;height:2" coordorigin="3611,36" coordsize="1462,0" path="m3611,36l5072,36e" filled="false" stroked="true" strokeweight=".72003pt" strokecolor="#000000">
                <v:path arrowok="t"/>
              </v:shape>
              <v:shape style="position:absolute;left:5072;top:43;width:10;height:2" type="#_x0000_t75" stroked="false">
                <v:imagedata r:id="rId28" o:title=""/>
              </v:shape>
            </v:group>
            <v:group style="position:absolute;left:5072;top:7;width:44;height:2" coordorigin="5072,7" coordsize="44,2">
              <v:shape style="position:absolute;left:5072;top:7;width:44;height:2" coordorigin="5072,7" coordsize="44,0" path="m5072,7l5116,7e" filled="false" stroked="true" strokeweight=".71997pt" strokecolor="#000000">
                <v:path arrowok="t"/>
              </v:shape>
            </v:group>
            <v:group style="position:absolute;left:5072;top:36;width:44;height:2" coordorigin="5072,36" coordsize="44,2">
              <v:shape style="position:absolute;left:5072;top:36;width:44;height:2" coordorigin="5072,36" coordsize="44,0" path="m5072,36l5116,36e" filled="false" stroked="true" strokeweight=".72003pt" strokecolor="#000000">
                <v:path arrowok="t"/>
              </v:shape>
            </v:group>
            <v:group style="position:absolute;left:5116;top:7;width:658;height:2" coordorigin="5116,7" coordsize="658,2">
              <v:shape style="position:absolute;left:5116;top:7;width:658;height:2" coordorigin="5116,7" coordsize="658,0" path="m5116,7l5773,7e" filled="false" stroked="true" strokeweight=".71997pt" strokecolor="#000000">
                <v:path arrowok="t"/>
              </v:shape>
            </v:group>
            <v:group style="position:absolute;left:5116;top:36;width:658;height:2" coordorigin="5116,36" coordsize="658,2">
              <v:shape style="position:absolute;left:5116;top:36;width:658;height:2" coordorigin="5116,36" coordsize="658,0" path="m5116,36l5773,36e" filled="false" stroked="true" strokeweight=".72003pt" strokecolor="#000000">
                <v:path arrowok="t"/>
              </v:shape>
              <v:shape style="position:absolute;left:5773;top:43;width:10;height:2" type="#_x0000_t75" stroked="false">
                <v:imagedata r:id="rId28" o:title=""/>
              </v:shape>
            </v:group>
            <v:group style="position:absolute;left:5773;top:7;width:44;height:2" coordorigin="5773,7" coordsize="44,2">
              <v:shape style="position:absolute;left:5773;top:7;width:44;height:2" coordorigin="5773,7" coordsize="44,0" path="m5773,7l5816,7e" filled="false" stroked="true" strokeweight=".71997pt" strokecolor="#000000">
                <v:path arrowok="t"/>
              </v:shape>
            </v:group>
            <v:group style="position:absolute;left:5773;top:36;width:44;height:2" coordorigin="5773,36" coordsize="44,2">
              <v:shape style="position:absolute;left:5773;top:36;width:44;height:2" coordorigin="5773,36" coordsize="44,0" path="m5773,36l5816,36e" filled="false" stroked="true" strokeweight=".72003pt" strokecolor="#000000">
                <v:path arrowok="t"/>
              </v:shape>
            </v:group>
            <v:group style="position:absolute;left:5816;top:7;width:1497;height:2" coordorigin="5816,7" coordsize="1497,2">
              <v:shape style="position:absolute;left:5816;top:7;width:1497;height:2" coordorigin="5816,7" coordsize="1497,0" path="m5816,7l7313,7e" filled="false" stroked="true" strokeweight=".71997pt" strokecolor="#000000">
                <v:path arrowok="t"/>
              </v:shape>
            </v:group>
            <v:group style="position:absolute;left:5816;top:36;width:1497;height:2" coordorigin="5816,36" coordsize="1497,2">
              <v:shape style="position:absolute;left:5816;top:36;width:1497;height:2" coordorigin="5816,36" coordsize="1497,0" path="m5816,36l7313,36e" filled="false" stroked="true" strokeweight=".72003pt" strokecolor="#000000">
                <v:path arrowok="t"/>
              </v:shape>
              <v:shape style="position:absolute;left:7313;top:43;width:10;height:2" type="#_x0000_t75" stroked="false">
                <v:imagedata r:id="rId28" o:title=""/>
              </v:shape>
            </v:group>
            <v:group style="position:absolute;left:7313;top:7;width:44;height:2" coordorigin="7313,7" coordsize="44,2">
              <v:shape style="position:absolute;left:7313;top:7;width:44;height:2" coordorigin="7313,7" coordsize="44,0" path="m7313,7l7356,7e" filled="false" stroked="true" strokeweight=".71997pt" strokecolor="#000000">
                <v:path arrowok="t"/>
              </v:shape>
            </v:group>
            <v:group style="position:absolute;left:7313;top:36;width:44;height:2" coordorigin="7313,36" coordsize="44,2">
              <v:shape style="position:absolute;left:7313;top:36;width:44;height:2" coordorigin="7313,36" coordsize="44,0" path="m7313,36l7356,36e" filled="false" stroked="true" strokeweight=".72003pt" strokecolor="#000000">
                <v:path arrowok="t"/>
              </v:shape>
            </v:group>
            <v:group style="position:absolute;left:7356;top:7;width:516;height:2" coordorigin="7356,7" coordsize="516,2">
              <v:shape style="position:absolute;left:7356;top:7;width:516;height:2" coordorigin="7356,7" coordsize="516,0" path="m7356,7l7872,7e" filled="false" stroked="true" strokeweight=".71997pt" strokecolor="#000000">
                <v:path arrowok="t"/>
              </v:shape>
            </v:group>
            <v:group style="position:absolute;left:7356;top:36;width:516;height:2" coordorigin="7356,36" coordsize="516,2">
              <v:shape style="position:absolute;left:7356;top:36;width:516;height:2" coordorigin="7356,36" coordsize="516,0" path="m7356,36l7872,36e" filled="false" stroked="true" strokeweight=".72003pt" strokecolor="#000000">
                <v:path arrowok="t"/>
              </v:shape>
              <v:shape style="position:absolute;left:7872;top:43;width:10;height:2" type="#_x0000_t75" stroked="false">
                <v:imagedata r:id="rId28" o:title=""/>
              </v:shape>
            </v:group>
            <v:group style="position:absolute;left:7872;top:7;width:44;height:2" coordorigin="7872,7" coordsize="44,2">
              <v:shape style="position:absolute;left:7872;top:7;width:44;height:2" coordorigin="7872,7" coordsize="44,0" path="m7872,7l7915,7e" filled="false" stroked="true" strokeweight=".71997pt" strokecolor="#000000">
                <v:path arrowok="t"/>
              </v:shape>
            </v:group>
            <v:group style="position:absolute;left:7872;top:36;width:44;height:2" coordorigin="7872,36" coordsize="44,2">
              <v:shape style="position:absolute;left:7872;top:36;width:44;height:2" coordorigin="7872,36" coordsize="44,0" path="m7872,36l7915,36e" filled="false" stroked="true" strokeweight=".72003pt" strokecolor="#000000">
                <v:path arrowok="t"/>
              </v:shape>
            </v:group>
            <v:group style="position:absolute;left:7915;top:7;width:1330;height:2" coordorigin="7915,7" coordsize="1330,2">
              <v:shape style="position:absolute;left:7915;top:7;width:1330;height:2" coordorigin="7915,7" coordsize="1330,0" path="m7915,7l9245,7e" filled="false" stroked="true" strokeweight=".71997pt" strokecolor="#000000">
                <v:path arrowok="t"/>
              </v:shape>
            </v:group>
            <v:group style="position:absolute;left:7915;top:36;width:1330;height:2" coordorigin="7915,36" coordsize="1330,2">
              <v:shape style="position:absolute;left:7915;top:36;width:1330;height:2" coordorigin="7915,36" coordsize="1330,0" path="m7915,36l9245,36e" filled="false" stroked="true" strokeweight=".72003pt" strokecolor="#000000">
                <v:path arrowok="t"/>
              </v:shape>
              <v:shape style="position:absolute;left:9245;top:43;width:10;height:2" type="#_x0000_t75" stroked="false">
                <v:imagedata r:id="rId28" o:title=""/>
              </v:shape>
            </v:group>
            <v:group style="position:absolute;left:9245;top:7;width:44;height:2" coordorigin="9245,7" coordsize="44,2">
              <v:shape style="position:absolute;left:9245;top:7;width:44;height:2" coordorigin="9245,7" coordsize="44,0" path="m9245,7l9288,7e" filled="false" stroked="true" strokeweight=".71997pt" strokecolor="#000000">
                <v:path arrowok="t"/>
              </v:shape>
            </v:group>
            <v:group style="position:absolute;left:9245;top:36;width:44;height:2" coordorigin="9245,36" coordsize="44,2">
              <v:shape style="position:absolute;left:9245;top:36;width:44;height:2" coordorigin="9245,36" coordsize="44,0" path="m9245,36l9288,36e" filled="false" stroked="true" strokeweight=".72003pt" strokecolor="#000000">
                <v:path arrowok="t"/>
              </v:shape>
            </v:group>
            <v:group style="position:absolute;left:9288;top:7;width:647;height:2" coordorigin="9288,7" coordsize="647,2">
              <v:shape style="position:absolute;left:9288;top:7;width:647;height:2" coordorigin="9288,7" coordsize="647,0" path="m9288,7l9935,7e" filled="false" stroked="true" strokeweight=".71997pt" strokecolor="#000000">
                <v:path arrowok="t"/>
              </v:shape>
            </v:group>
            <v:group style="position:absolute;left:9288;top:36;width:647;height:2" coordorigin="9288,36" coordsize="647,2">
              <v:shape style="position:absolute;left:9288;top:36;width:647;height:2" coordorigin="9288,36" coordsize="647,0" path="m9288,36l9935,36e" filled="false" stroked="true" strokeweight=".72003pt" strokecolor="#000000">
                <v:path arrowok="t"/>
              </v:shape>
              <v:shape style="position:absolute;left:1167;top:19;width:8114;height:1301" type="#_x0000_t75" stroked="false">
                <v:imagedata r:id="rId80" o:title=""/>
              </v:shape>
            </v:group>
            <v:group style="position:absolute;left:14;top:3298;width:1180;height:2" coordorigin="14,3298" coordsize="1180,2">
              <v:shape style="position:absolute;left:14;top:3298;width:1180;height:2" coordorigin="14,3298" coordsize="1180,0" path="m14,3298l1194,3298e" filled="false" stroked="true" strokeweight=".71997pt" strokecolor="#000000">
                <v:path arrowok="t"/>
              </v:shape>
            </v:group>
            <v:group style="position:absolute;left:14;top:3269;width:1180;height:2" coordorigin="14,3269" coordsize="1180,2">
              <v:shape style="position:absolute;left:14;top:3269;width:1180;height:2" coordorigin="14,3269" coordsize="1180,0" path="m14,3269l1194,3269e" filled="false" stroked="true" strokeweight=".71997pt" strokecolor="#000000">
                <v:path arrowok="t"/>
              </v:shape>
            </v:group>
            <v:group style="position:absolute;left:1194;top:3269;width:44;height:2" coordorigin="1194,3269" coordsize="44,2">
              <v:shape style="position:absolute;left:1194;top:3269;width:44;height:2" coordorigin="1194,3269" coordsize="44,0" path="m1194,3269l1237,3269e" filled="false" stroked="true" strokeweight=".71997pt" strokecolor="#000000">
                <v:path arrowok="t"/>
              </v:shape>
            </v:group>
            <v:group style="position:absolute;left:1194;top:3298;width:1523;height:2" coordorigin="1194,3298" coordsize="1523,2">
              <v:shape style="position:absolute;left:1194;top:3298;width:1523;height:2" coordorigin="1194,3298" coordsize="1523,0" path="m1194,3298l2717,3298e" filled="false" stroked="true" strokeweight=".71997pt" strokecolor="#000000">
                <v:path arrowok="t"/>
              </v:shape>
            </v:group>
            <v:group style="position:absolute;left:1237;top:3269;width:1480;height:2" coordorigin="1237,3269" coordsize="1480,2">
              <v:shape style="position:absolute;left:1237;top:3269;width:1480;height:2" coordorigin="1237,3269" coordsize="1480,0" path="m1237,3269l2717,3269e" filled="false" stroked="true" strokeweight=".71997pt" strokecolor="#000000">
                <v:path arrowok="t"/>
              </v:shape>
            </v:group>
            <v:group style="position:absolute;left:2717;top:3269;width:44;height:2" coordorigin="2717,3269" coordsize="44,2">
              <v:shape style="position:absolute;left:2717;top:3269;width:44;height:2" coordorigin="2717,3269" coordsize="44,0" path="m2717,3269l2760,3269e" filled="false" stroked="true" strokeweight=".71997pt" strokecolor="#000000">
                <v:path arrowok="t"/>
              </v:shape>
            </v:group>
            <v:group style="position:absolute;left:2717;top:3298;width:851;height:2" coordorigin="2717,3298" coordsize="851,2">
              <v:shape style="position:absolute;left:2717;top:3298;width:851;height:2" coordorigin="2717,3298" coordsize="851,0" path="m2717,3298l3568,3298e" filled="false" stroked="true" strokeweight=".71997pt" strokecolor="#000000">
                <v:path arrowok="t"/>
              </v:shape>
            </v:group>
            <v:group style="position:absolute;left:2760;top:3269;width:808;height:2" coordorigin="2760,3269" coordsize="808,2">
              <v:shape style="position:absolute;left:2760;top:3269;width:808;height:2" coordorigin="2760,3269" coordsize="808,0" path="m2760,3269l3568,3269e" filled="false" stroked="true" strokeweight=".71997pt" strokecolor="#000000">
                <v:path arrowok="t"/>
              </v:shape>
            </v:group>
            <v:group style="position:absolute;left:3568;top:3269;width:44;height:2" coordorigin="3568,3269" coordsize="44,2">
              <v:shape style="position:absolute;left:3568;top:3269;width:44;height:2" coordorigin="3568,3269" coordsize="44,0" path="m3568,3269l3611,3269e" filled="false" stroked="true" strokeweight=".71997pt" strokecolor="#000000">
                <v:path arrowok="t"/>
              </v:shape>
            </v:group>
            <v:group style="position:absolute;left:3568;top:3298;width:1505;height:2" coordorigin="3568,3298" coordsize="1505,2">
              <v:shape style="position:absolute;left:3568;top:3298;width:1505;height:2" coordorigin="3568,3298" coordsize="1505,0" path="m3568,3298l5072,3298e" filled="false" stroked="true" strokeweight=".71997pt" strokecolor="#000000">
                <v:path arrowok="t"/>
              </v:shape>
            </v:group>
            <v:group style="position:absolute;left:3611;top:3269;width:1462;height:2" coordorigin="3611,3269" coordsize="1462,2">
              <v:shape style="position:absolute;left:3611;top:3269;width:1462;height:2" coordorigin="3611,3269" coordsize="1462,0" path="m3611,3269l5072,3269e" filled="false" stroked="true" strokeweight=".71997pt" strokecolor="#000000">
                <v:path arrowok="t"/>
              </v:shape>
            </v:group>
            <v:group style="position:absolute;left:5072;top:3269;width:44;height:2" coordorigin="5072,3269" coordsize="44,2">
              <v:shape style="position:absolute;left:5072;top:3269;width:44;height:2" coordorigin="5072,3269" coordsize="44,0" path="m5072,3269l5116,3269e" filled="false" stroked="true" strokeweight=".71997pt" strokecolor="#000000">
                <v:path arrowok="t"/>
              </v:shape>
            </v:group>
            <v:group style="position:absolute;left:5072;top:3298;width:701;height:2" coordorigin="5072,3298" coordsize="701,2">
              <v:shape style="position:absolute;left:5072;top:3298;width:701;height:2" coordorigin="5072,3298" coordsize="701,0" path="m5072,3298l5773,3298e" filled="false" stroked="true" strokeweight=".71997pt" strokecolor="#000000">
                <v:path arrowok="t"/>
              </v:shape>
            </v:group>
            <v:group style="position:absolute;left:5116;top:3269;width:658;height:2" coordorigin="5116,3269" coordsize="658,2">
              <v:shape style="position:absolute;left:5116;top:3269;width:658;height:2" coordorigin="5116,3269" coordsize="658,0" path="m5116,3269l5773,3269e" filled="false" stroked="true" strokeweight=".71997pt" strokecolor="#000000">
                <v:path arrowok="t"/>
              </v:shape>
            </v:group>
            <v:group style="position:absolute;left:5773;top:3269;width:44;height:2" coordorigin="5773,3269" coordsize="44,2">
              <v:shape style="position:absolute;left:5773;top:3269;width:44;height:2" coordorigin="5773,3269" coordsize="44,0" path="m5773,3269l5816,3269e" filled="false" stroked="true" strokeweight=".71997pt" strokecolor="#000000">
                <v:path arrowok="t"/>
              </v:shape>
            </v:group>
            <v:group style="position:absolute;left:5773;top:3298;width:1540;height:2" coordorigin="5773,3298" coordsize="1540,2">
              <v:shape style="position:absolute;left:5773;top:3298;width:1540;height:2" coordorigin="5773,3298" coordsize="1540,0" path="m5773,3298l7313,3298e" filled="false" stroked="true" strokeweight=".71997pt" strokecolor="#000000">
                <v:path arrowok="t"/>
              </v:shape>
            </v:group>
            <v:group style="position:absolute;left:5816;top:3269;width:1497;height:2" coordorigin="5816,3269" coordsize="1497,2">
              <v:shape style="position:absolute;left:5816;top:3269;width:1497;height:2" coordorigin="5816,3269" coordsize="1497,0" path="m5816,3269l7313,3269e" filled="false" stroked="true" strokeweight=".71997pt" strokecolor="#000000">
                <v:path arrowok="t"/>
              </v:shape>
            </v:group>
            <v:group style="position:absolute;left:7313;top:3269;width:44;height:2" coordorigin="7313,3269" coordsize="44,2">
              <v:shape style="position:absolute;left:7313;top:3269;width:44;height:2" coordorigin="7313,3269" coordsize="44,0" path="m7313,3269l7356,3269e" filled="false" stroked="true" strokeweight=".71997pt" strokecolor="#000000">
                <v:path arrowok="t"/>
              </v:shape>
            </v:group>
            <v:group style="position:absolute;left:7313;top:3298;width:560;height:2" coordorigin="7313,3298" coordsize="560,2">
              <v:shape style="position:absolute;left:7313;top:3298;width:560;height:2" coordorigin="7313,3298" coordsize="560,0" path="m7313,3298l7872,3298e" filled="false" stroked="true" strokeweight=".71997pt" strokecolor="#000000">
                <v:path arrowok="t"/>
              </v:shape>
            </v:group>
            <v:group style="position:absolute;left:7356;top:3269;width:516;height:2" coordorigin="7356,3269" coordsize="516,2">
              <v:shape style="position:absolute;left:7356;top:3269;width:516;height:2" coordorigin="7356,3269" coordsize="516,0" path="m7356,3269l7872,3269e" filled="false" stroked="true" strokeweight=".71997pt" strokecolor="#000000">
                <v:path arrowok="t"/>
              </v:shape>
            </v:group>
            <v:group style="position:absolute;left:7872;top:3269;width:44;height:2" coordorigin="7872,3269" coordsize="44,2">
              <v:shape style="position:absolute;left:7872;top:3269;width:44;height:2" coordorigin="7872,3269" coordsize="44,0" path="m7872,3269l7915,3269e" filled="false" stroked="true" strokeweight=".71997pt" strokecolor="#000000">
                <v:path arrowok="t"/>
              </v:shape>
            </v:group>
            <v:group style="position:absolute;left:7872;top:3298;width:1373;height:2" coordorigin="7872,3298" coordsize="1373,2">
              <v:shape style="position:absolute;left:7872;top:3298;width:1373;height:2" coordorigin="7872,3298" coordsize="1373,0" path="m7872,3298l9245,3298e" filled="false" stroked="true" strokeweight=".71997pt" strokecolor="#000000">
                <v:path arrowok="t"/>
              </v:shape>
            </v:group>
            <v:group style="position:absolute;left:7915;top:3269;width:1330;height:2" coordorigin="7915,3269" coordsize="1330,2">
              <v:shape style="position:absolute;left:7915;top:3269;width:1330;height:2" coordorigin="7915,3269" coordsize="1330,0" path="m7915,3269l9245,3269e" filled="false" stroked="true" strokeweight=".71997pt" strokecolor="#000000">
                <v:path arrowok="t"/>
              </v:shape>
              <v:shape style="position:absolute;left:0;top:1264;width:9965;height:1998" type="#_x0000_t75" stroked="false">
                <v:imagedata r:id="rId81" o:title=""/>
              </v:shape>
            </v:group>
            <v:group style="position:absolute;left:9245;top:3269;width:44;height:2" coordorigin="9245,3269" coordsize="44,2">
              <v:shape style="position:absolute;left:9245;top:3269;width:44;height:2" coordorigin="9245,3269" coordsize="44,0" path="m9245,3269l9288,3269e" filled="false" stroked="true" strokeweight=".71997pt" strokecolor="#000000">
                <v:path arrowok="t"/>
              </v:shape>
            </v:group>
            <v:group style="position:absolute;left:9245;top:3298;width:690;height:2" coordorigin="9245,3298" coordsize="690,2">
              <v:shape style="position:absolute;left:9245;top:3298;width:690;height:2" coordorigin="9245,3298" coordsize="690,0" path="m9245,3298l9935,3298e" filled="false" stroked="true" strokeweight=".71997pt" strokecolor="#000000">
                <v:path arrowok="t"/>
              </v:shape>
            </v:group>
            <v:group style="position:absolute;left:9288;top:3269;width:647;height:2" coordorigin="9288,3269" coordsize="647,2">
              <v:shape style="position:absolute;left:9288;top:3269;width:647;height:2" coordorigin="9288,3269" coordsize="647,0" path="m9288,3269l9935,3269e" filled="false" stroked="true" strokeweight=".71997pt" strokecolor="#000000">
                <v:path arrowok="t"/>
              </v:shape>
              <v:shape style="position:absolute;left:137;top:110;width:966;height:268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按账龄分析</w:t>
                      </w:r>
                      <w:r>
                        <w:rPr>
                          <w:rFonts w:ascii="宋体" w:hAnsi="宋体" w:cs="宋体" w:eastAsia="宋体" w:hint="default"/>
                          <w:sz w:val="18"/>
                          <w:szCs w:val="18"/>
                        </w:rPr>
                      </w:r>
                    </w:p>
                    <w:p>
                      <w:pPr>
                        <w:spacing w:line="316" w:lineRule="auto" w:before="76"/>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法计提坏账 准备的其他 </w:t>
                      </w:r>
                      <w:r>
                        <w:rPr>
                          <w:rFonts w:ascii="宋体" w:hAnsi="宋体" w:cs="宋体" w:eastAsia="宋体" w:hint="default"/>
                          <w:sz w:val="18"/>
                          <w:szCs w:val="18"/>
                        </w:rPr>
                        <w:t>应收款</w:t>
                      </w:r>
                    </w:p>
                    <w:p>
                      <w:pPr>
                        <w:spacing w:line="316" w:lineRule="auto" w:before="28"/>
                        <w:ind w:left="0" w:right="0" w:firstLine="0"/>
                        <w:jc w:val="both"/>
                        <w:rPr>
                          <w:rFonts w:ascii="宋体" w:hAnsi="宋体" w:cs="宋体" w:eastAsia="宋体" w:hint="default"/>
                          <w:sz w:val="18"/>
                          <w:szCs w:val="18"/>
                        </w:rPr>
                      </w:pPr>
                      <w:r>
                        <w:rPr>
                          <w:rFonts w:ascii="宋体" w:hAnsi="宋体" w:cs="宋体" w:eastAsia="宋体" w:hint="default"/>
                          <w:spacing w:val="13"/>
                          <w:sz w:val="18"/>
                          <w:szCs w:val="18"/>
                        </w:rPr>
                        <w:t>单项金额虽 不重大但单 项计提坏账 准备的其他</w:t>
                      </w:r>
                      <w:r>
                        <w:rPr>
                          <w:rFonts w:ascii="宋体" w:hAnsi="宋体" w:cs="宋体" w:eastAsia="宋体" w:hint="default"/>
                          <w:sz w:val="18"/>
                          <w:szCs w:val="18"/>
                        </w:rPr>
                      </w:r>
                    </w:p>
                    <w:p>
                      <w:pPr>
                        <w:spacing w:before="19"/>
                        <w:ind w:left="0" w:right="0" w:firstLine="0"/>
                        <w:jc w:val="both"/>
                        <w:rPr>
                          <w:rFonts w:ascii="宋体" w:hAnsi="宋体" w:cs="宋体" w:eastAsia="宋体" w:hint="default"/>
                          <w:sz w:val="18"/>
                          <w:szCs w:val="18"/>
                        </w:rPr>
                      </w:pPr>
                      <w:r>
                        <w:rPr>
                          <w:rFonts w:ascii="宋体" w:hAnsi="宋体" w:cs="宋体" w:eastAsia="宋体" w:hint="default"/>
                          <w:sz w:val="18"/>
                          <w:szCs w:val="18"/>
                        </w:rPr>
                        <w:t>应收款</w:t>
                      </w:r>
                    </w:p>
                  </w:txbxContent>
                </v:textbox>
                <w10:wrap type="none"/>
              </v:shape>
              <v:shape style="position:absolute;left:1444;top:578;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82,322,500.55</w:t>
                      </w:r>
                    </w:p>
                  </w:txbxContent>
                </v:textbox>
                <w10:wrap type="none"/>
              </v:shape>
              <v:shape style="position:absolute;left:3013;top:578;width:6814;height:180" type="#_x0000_t202" filled="false" stroked="false">
                <v:textbox inset="0,0,0,0">
                  <w:txbxContent>
                    <w:p>
                      <w:pPr>
                        <w:tabs>
                          <w:tab w:pos="784" w:val="left" w:leader="none"/>
                          <w:tab w:pos="2205" w:val="left" w:leader="none"/>
                          <w:tab w:pos="3023" w:val="left" w:leader="none"/>
                          <w:tab w:pos="4485" w:val="left" w:leader="none"/>
                          <w:tab w:pos="5047" w:val="left" w:leader="none"/>
                          <w:tab w:pos="6363" w:val="left" w:leader="none"/>
                        </w:tabs>
                        <w:spacing w:line="180" w:lineRule="exact" w:before="0"/>
                        <w:ind w:left="0" w:right="0" w:firstLine="0"/>
                        <w:jc w:val="left"/>
                        <w:rPr>
                          <w:rFonts w:ascii="宋体" w:hAnsi="宋体" w:cs="宋体" w:eastAsia="宋体" w:hint="default"/>
                          <w:sz w:val="18"/>
                          <w:szCs w:val="18"/>
                        </w:rPr>
                      </w:pPr>
                      <w:r>
                        <w:rPr>
                          <w:rFonts w:ascii="宋体"/>
                          <w:sz w:val="18"/>
                        </w:rPr>
                        <w:t>77.56</w:t>
                        <w:tab/>
                        <w:t>10,355,801.91</w:t>
                        <w:tab/>
                        <w:t>12.58</w:t>
                        <w:tab/>
                        <w:t>75,550,910.26</w:t>
                        <w:tab/>
                        <w:t>100</w:t>
                        <w:tab/>
                        <w:t>7,955,650.69</w:t>
                        <w:tab/>
                        <w:t>10.53</w:t>
                      </w:r>
                    </w:p>
                  </w:txbxContent>
                </v:textbox>
                <w10:wrap type="none"/>
              </v:shape>
              <v:shape style="position:absolute;left:1534;top:19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2,904,000.00</w:t>
                      </w:r>
                    </w:p>
                  </w:txbxContent>
                </v:textbox>
                <w10:wrap type="none"/>
              </v:shape>
              <v:shape style="position:absolute;left:3103;top:19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2.74</w:t>
                      </w:r>
                    </w:p>
                  </w:txbxContent>
                </v:textbox>
                <w10:wrap type="none"/>
              </v:shape>
              <v:shape style="position:absolute;left:3888;top:1992;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2,904,000.00</w:t>
                      </w:r>
                    </w:p>
                  </w:txbxContent>
                </v:textbox>
                <w10:wrap type="none"/>
              </v:shape>
              <v:shape style="position:absolute;left:5399;top:1992;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227;top:2976;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1354;top:2976;width:5854;height:180" type="#_x0000_t202" filled="false" stroked="false">
                <v:textbox inset="0,0,0,0">
                  <w:txbxContent>
                    <w:p>
                      <w:pPr>
                        <w:tabs>
                          <w:tab w:pos="1569" w:val="left" w:leader="none"/>
                          <w:tab w:pos="2444" w:val="left" w:leader="none"/>
                          <w:tab w:pos="3865" w:val="left" w:leader="none"/>
                          <w:tab w:pos="4683" w:val="left" w:leader="none"/>
                        </w:tabs>
                        <w:spacing w:line="180" w:lineRule="exact" w:before="0"/>
                        <w:ind w:left="0" w:right="0" w:firstLine="0"/>
                        <w:jc w:val="left"/>
                        <w:rPr>
                          <w:rFonts w:ascii="宋体" w:hAnsi="宋体" w:cs="宋体" w:eastAsia="宋体" w:hint="default"/>
                          <w:sz w:val="18"/>
                          <w:szCs w:val="18"/>
                        </w:rPr>
                      </w:pPr>
                      <w:r>
                        <w:rPr>
                          <w:rFonts w:ascii="宋体"/>
                          <w:sz w:val="18"/>
                        </w:rPr>
                        <w:t>106,141,300.55</w:t>
                        <w:tab/>
                        <w:t>100.00</w:t>
                        <w:tab/>
                        <w:t>13,678,097.91</w:t>
                        <w:tab/>
                        <w:t>12.89</w:t>
                        <w:tab/>
                        <w:t>75,550,910.26</w:t>
                      </w:r>
                    </w:p>
                  </w:txbxContent>
                </v:textbox>
                <w10:wrap type="none"/>
              </v:shape>
              <v:shape style="position:absolute;left:7499;top:2939;width:2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w:t>
                      </w:r>
                    </w:p>
                  </w:txbxContent>
                </v:textbox>
                <w10:wrap type="none"/>
              </v:shape>
              <v:shape style="position:absolute;left:8060;top:2976;width:1767;height:180" type="#_x0000_t202" filled="false" stroked="false">
                <v:textbox inset="0,0,0,0">
                  <w:txbxContent>
                    <w:p>
                      <w:pPr>
                        <w:tabs>
                          <w:tab w:pos="1316" w:val="left" w:leader="none"/>
                        </w:tabs>
                        <w:spacing w:line="180" w:lineRule="exact" w:before="0"/>
                        <w:ind w:left="0" w:right="0" w:firstLine="0"/>
                        <w:jc w:val="left"/>
                        <w:rPr>
                          <w:rFonts w:ascii="宋体" w:hAnsi="宋体" w:cs="宋体" w:eastAsia="宋体" w:hint="default"/>
                          <w:sz w:val="18"/>
                          <w:szCs w:val="18"/>
                        </w:rPr>
                      </w:pPr>
                      <w:r>
                        <w:rPr>
                          <w:rFonts w:ascii="宋体"/>
                          <w:sz w:val="18"/>
                        </w:rPr>
                        <w:t>7,955,650.69</w:t>
                        <w:tab/>
                        <w:t>10.53</w:t>
                      </w:r>
                    </w:p>
                  </w:txbxContent>
                </v:textbox>
                <w10:wrap type="none"/>
              </v:shape>
            </v:group>
          </v:group>
        </w:pict>
      </w:r>
      <w:r>
        <w:rPr>
          <w:rFonts w:ascii="宋体" w:hAnsi="宋体" w:cs="宋体" w:eastAsia="宋体" w:hint="default"/>
          <w:position w:val="-65"/>
          <w:sz w:val="20"/>
          <w:szCs w:val="20"/>
        </w:rPr>
      </w:r>
    </w:p>
    <w:p>
      <w:pPr>
        <w:pStyle w:val="BodyText"/>
        <w:spacing w:line="240" w:lineRule="auto" w:before="78"/>
        <w:ind w:left="1261" w:right="718"/>
        <w:jc w:val="left"/>
      </w:pPr>
      <w:r>
        <w:rPr/>
        <w:pict>
          <v:group style="position:absolute;margin-left:83.639999pt;margin-top:24.924019pt;width:451.15pt;height:178.75pt;mso-position-horizontal-relative:page;mso-position-vertical-relative:paragraph;z-index:-688744" coordorigin="1673,498" coordsize="9023,3575">
            <v:group style="position:absolute;left:1702;top:506;width:1214;height:2" coordorigin="1702,506" coordsize="1214,2">
              <v:shape style="position:absolute;left:1702;top:506;width:1214;height:2" coordorigin="1702,506" coordsize="1214,0" path="m1702,506l2915,506e" filled="false" stroked="true" strokeweight=".71997pt" strokecolor="#000000">
                <v:path arrowok="t"/>
              </v:shape>
            </v:group>
            <v:group style="position:absolute;left:1702;top:534;width:1214;height:2" coordorigin="1702,534" coordsize="1214,2">
              <v:shape style="position:absolute;left:1702;top:534;width:1214;height:2" coordorigin="1702,534" coordsize="1214,0" path="m1702,534l2915,534e" filled="false" stroked="true" strokeweight=".72003pt" strokecolor="#000000">
                <v:path arrowok="t"/>
              </v:shape>
              <v:shape style="position:absolute;left:2915;top:542;width:10;height:2" type="#_x0000_t75" stroked="false">
                <v:imagedata r:id="rId28" o:title=""/>
              </v:shape>
            </v:group>
            <v:group style="position:absolute;left:2915;top:506;width:44;height:2" coordorigin="2915,506" coordsize="44,2">
              <v:shape style="position:absolute;left:2915;top:506;width:44;height:2" coordorigin="2915,506" coordsize="44,0" path="m2915,506l2958,506e" filled="false" stroked="true" strokeweight=".71997pt" strokecolor="#000000">
                <v:path arrowok="t"/>
              </v:shape>
            </v:group>
            <v:group style="position:absolute;left:2915;top:534;width:44;height:2" coordorigin="2915,534" coordsize="44,2">
              <v:shape style="position:absolute;left:2915;top:534;width:44;height:2" coordorigin="2915,534" coordsize="44,0" path="m2915,534l2958,534e" filled="false" stroked="true" strokeweight=".72003pt" strokecolor="#000000">
                <v:path arrowok="t"/>
              </v:shape>
            </v:group>
            <v:group style="position:absolute;left:2958;top:506;width:3837;height:2" coordorigin="2958,506" coordsize="3837,2">
              <v:shape style="position:absolute;left:2958;top:506;width:3837;height:2" coordorigin="2958,506" coordsize="3837,0" path="m2958,506l6794,506e" filled="false" stroked="true" strokeweight=".71997pt" strokecolor="#000000">
                <v:path arrowok="t"/>
              </v:shape>
            </v:group>
            <v:group style="position:absolute;left:2958;top:534;width:3837;height:2" coordorigin="2958,534" coordsize="3837,2">
              <v:shape style="position:absolute;left:2958;top:534;width:3837;height:2" coordorigin="2958,534" coordsize="3837,0" path="m2958,534l6794,534e" filled="false" stroked="true" strokeweight=".72003pt" strokecolor="#000000">
                <v:path arrowok="t"/>
              </v:shape>
              <v:shape style="position:absolute;left:6794;top:542;width:10;height:2" type="#_x0000_t75" stroked="false">
                <v:imagedata r:id="rId28" o:title=""/>
              </v:shape>
            </v:group>
            <v:group style="position:absolute;left:6794;top:506;width:44;height:2" coordorigin="6794,506" coordsize="44,2">
              <v:shape style="position:absolute;left:6794;top:506;width:44;height:2" coordorigin="6794,506" coordsize="44,0" path="m6794,506l6838,506e" filled="false" stroked="true" strokeweight=".71997pt" strokecolor="#000000">
                <v:path arrowok="t"/>
              </v:shape>
            </v:group>
            <v:group style="position:absolute;left:6794;top:534;width:44;height:2" coordorigin="6794,534" coordsize="44,2">
              <v:shape style="position:absolute;left:6794;top:534;width:44;height:2" coordorigin="6794,534" coordsize="44,0" path="m6794,534l6838,534e" filled="false" stroked="true" strokeweight=".72003pt" strokecolor="#000000">
                <v:path arrowok="t"/>
              </v:shape>
            </v:group>
            <v:group style="position:absolute;left:6838;top:506;width:3824;height:2" coordorigin="6838,506" coordsize="3824,2">
              <v:shape style="position:absolute;left:6838;top:506;width:3824;height:2" coordorigin="6838,506" coordsize="3824,0" path="m6838,506l10661,506e" filled="false" stroked="true" strokeweight=".71997pt" strokecolor="#000000">
                <v:path arrowok="t"/>
              </v:shape>
            </v:group>
            <v:group style="position:absolute;left:6838;top:534;width:3824;height:2" coordorigin="6838,534" coordsize="3824,2">
              <v:shape style="position:absolute;left:6838;top:534;width:3824;height:2" coordorigin="6838,534" coordsize="3824,0" path="m6838,534l10661,534e" filled="false" stroked="true" strokeweight=".72003pt" strokecolor="#000000">
                <v:path arrowok="t"/>
              </v:shape>
              <v:shape style="position:absolute;left:2886;top:515;width:3947;height:409" type="#_x0000_t75" stroked="false">
                <v:imagedata r:id="rId82" o:title=""/>
              </v:shape>
            </v:group>
            <v:group style="position:absolute;left:2924;top:905;width:2426;height:387" coordorigin="2924,905" coordsize="2426,387">
              <v:shape style="position:absolute;left:2924;top:905;width:2426;height:387" coordorigin="2924,905" coordsize="2426,387" path="m2924,1292l5350,1292,5350,905,2924,905,2924,1292xe" filled="true" fillcolor="#ffffff" stroked="false">
                <v:path arrowok="t"/>
                <v:fill type="solid"/>
              </v:shape>
            </v:group>
            <v:group style="position:absolute;left:3026;top:905;width:2220;height:312" coordorigin="3026,905" coordsize="2220,312">
              <v:shape style="position:absolute;left:3026;top:905;width:2220;height:312" coordorigin="3026,905" coordsize="2220,312" path="m3026,1217l5246,1217,5246,905,3026,905,3026,1217xe" filled="true" fillcolor="#ffffff" stroked="false">
                <v:path arrowok="t"/>
                <v:fill type="solid"/>
              </v:shape>
            </v:group>
            <v:group style="position:absolute;left:5360;top:905;width:1434;height:784" coordorigin="5360,905" coordsize="1434,784">
              <v:shape style="position:absolute;left:5360;top:905;width:1434;height:784" coordorigin="5360,905" coordsize="1434,784" path="m5360,1689l6794,1689,6794,905,5360,905,5360,1689xe" filled="true" fillcolor="#ffffff" stroked="false">
                <v:path arrowok="t"/>
                <v:fill type="solid"/>
              </v:shape>
            </v:group>
            <v:group style="position:absolute;left:5462;top:1142;width:1229;height:312" coordorigin="5462,1142" coordsize="1229,312">
              <v:shape style="position:absolute;left:5462;top:1142;width:1229;height:312" coordorigin="5462,1142" coordsize="1229,312" path="m5462,1454l6691,1454,6691,1142,5462,1142,5462,1454xe" filled="true" fillcolor="#ffffff" stroked="false">
                <v:path arrowok="t"/>
                <v:fill type="solid"/>
              </v:shape>
            </v:group>
            <v:group style="position:absolute;left:6804;top:905;width:2452;height:387" coordorigin="6804,905" coordsize="2452,387">
              <v:shape style="position:absolute;left:6804;top:905;width:2452;height:387" coordorigin="6804,905" coordsize="2452,387" path="m6804,1292l9256,1292,9256,905,6804,905,6804,1292xe" filled="true" fillcolor="#ffffff" stroked="false">
                <v:path arrowok="t"/>
                <v:fill type="solid"/>
              </v:shape>
            </v:group>
            <v:group style="position:absolute;left:6907;top:905;width:2246;height:312" coordorigin="6907,905" coordsize="2246,312">
              <v:shape style="position:absolute;left:6907;top:905;width:2246;height:312" coordorigin="6907,905" coordsize="2246,312" path="m6907,1217l9152,1217,9152,905,6907,905,6907,1217xe" filled="true" fillcolor="#ffffff" stroked="false">
                <v:path arrowok="t"/>
                <v:fill type="solid"/>
              </v:shape>
              <v:shape style="position:absolute;left:2886;top:867;width:7810;height:454" type="#_x0000_t75" stroked="false">
                <v:imagedata r:id="rId83" o:title=""/>
              </v:shape>
              <v:shape style="position:absolute;left:2886;top:1263;width:6408;height:455" type="#_x0000_t75" stroked="false">
                <v:imagedata r:id="rId84" o:title=""/>
              </v:shape>
              <v:shape style="position:absolute;left:1673;top:1660;width:9023;height:455" type="#_x0000_t75" stroked="false">
                <v:imagedata r:id="rId85" o:title=""/>
              </v:shape>
            </v:group>
            <v:group style="position:absolute;left:1702;top:2096;width:1212;height:388" coordorigin="1702,2096" coordsize="1212,388">
              <v:shape style="position:absolute;left:1702;top:2096;width:1212;height:388" coordorigin="1702,2096" coordsize="1212,388" path="m1702,2483l2914,2483,2914,2096,1702,2096,1702,2483xe" filled="true" fillcolor="#ffffff" stroked="false">
                <v:path arrowok="t"/>
                <v:fill type="solid"/>
              </v:shape>
            </v:group>
            <v:group style="position:absolute;left:1808;top:2134;width:1004;height:312" coordorigin="1808,2134" coordsize="1004,312">
              <v:shape style="position:absolute;left:1808;top:2134;width:1004;height:312" coordorigin="1808,2134" coordsize="1004,312" path="m1808,2446l2812,2446,2812,2134,1808,2134,1808,2446xe" filled="true" fillcolor="#ffffff" stroked="false">
                <v:path arrowok="t"/>
                <v:fill type="solid"/>
              </v:shape>
            </v:group>
            <v:group style="position:absolute;left:2924;top:2096;width:1486;height:388" coordorigin="2924,2096" coordsize="1486,388">
              <v:shape style="position:absolute;left:2924;top:2096;width:1486;height:388" coordorigin="2924,2096" coordsize="1486,388" path="m2924,2483l4410,2483,4410,2096,2924,2096,2924,2483xe" filled="true" fillcolor="#ffffff" stroked="false">
                <v:path arrowok="t"/>
                <v:fill type="solid"/>
              </v:shape>
            </v:group>
            <v:group style="position:absolute;left:3026;top:2134;width:1281;height:312" coordorigin="3026,2134" coordsize="1281,312">
              <v:shape style="position:absolute;left:3026;top:2134;width:1281;height:312" coordorigin="3026,2134" coordsize="1281,312" path="m3026,2446l4307,2446,4307,2134,3026,2134,3026,2446xe" filled="true" fillcolor="#ffffff" stroked="false">
                <v:path arrowok="t"/>
                <v:fill type="solid"/>
              </v:shape>
            </v:group>
            <v:group style="position:absolute;left:4420;top:2096;width:930;height:388" coordorigin="4420,2096" coordsize="930,388">
              <v:shape style="position:absolute;left:4420;top:2096;width:930;height:388" coordorigin="4420,2096" coordsize="930,388" path="m4420,2483l5350,2483,5350,2096,4420,2096,4420,2483xe" filled="true" fillcolor="#ffffff" stroked="false">
                <v:path arrowok="t"/>
                <v:fill type="solid"/>
              </v:shape>
            </v:group>
            <v:group style="position:absolute;left:4523;top:2134;width:724;height:312" coordorigin="4523,2134" coordsize="724,312">
              <v:shape style="position:absolute;left:4523;top:2134;width:724;height:312" coordorigin="4523,2134" coordsize="724,312" path="m4523,2446l5246,2446,5246,2134,4523,2134,4523,2446xe" filled="true" fillcolor="#ffffff" stroked="false">
                <v:path arrowok="t"/>
                <v:fill type="solid"/>
              </v:shape>
            </v:group>
            <v:group style="position:absolute;left:5360;top:2096;width:1434;height:388" coordorigin="5360,2096" coordsize="1434,388">
              <v:shape style="position:absolute;left:5360;top:2096;width:1434;height:388" coordorigin="5360,2096" coordsize="1434,388" path="m5360,2483l6794,2483,6794,2096,5360,2096,5360,2483xe" filled="true" fillcolor="#ffffff" stroked="false">
                <v:path arrowok="t"/>
                <v:fill type="solid"/>
              </v:shape>
            </v:group>
            <v:group style="position:absolute;left:5462;top:2134;width:1229;height:312" coordorigin="5462,2134" coordsize="1229,312">
              <v:shape style="position:absolute;left:5462;top:2134;width:1229;height:312" coordorigin="5462,2134" coordsize="1229,312" path="m5462,2446l6691,2446,6691,2134,5462,2134,5462,2446xe" filled="true" fillcolor="#ffffff" stroked="false">
                <v:path arrowok="t"/>
                <v:fill type="solid"/>
              </v:shape>
              <v:shape style="position:absolute;left:1673;top:2057;width:9023;height:455" type="#_x0000_t75" stroked="false">
                <v:imagedata r:id="rId86" o:title=""/>
              </v:shape>
            </v:group>
            <v:group style="position:absolute;left:1702;top:2493;width:1212;height:388" coordorigin="1702,2493" coordsize="1212,388">
              <v:shape style="position:absolute;left:1702;top:2493;width:1212;height:388" coordorigin="1702,2493" coordsize="1212,388" path="m1702,2880l2914,2880,2914,2493,1702,2493,1702,2880xe" filled="true" fillcolor="#ffffff" stroked="false">
                <v:path arrowok="t"/>
                <v:fill type="solid"/>
              </v:shape>
            </v:group>
            <v:group style="position:absolute;left:1808;top:2531;width:1004;height:312" coordorigin="1808,2531" coordsize="1004,312">
              <v:shape style="position:absolute;left:1808;top:2531;width:1004;height:312" coordorigin="1808,2531" coordsize="1004,312" path="m1808,2843l2812,2843,2812,2531,1808,2531,1808,2843xe" filled="true" fillcolor="#ffffff" stroked="false">
                <v:path arrowok="t"/>
                <v:fill type="solid"/>
              </v:shape>
            </v:group>
            <v:group style="position:absolute;left:2924;top:2493;width:1486;height:388" coordorigin="2924,2493" coordsize="1486,388">
              <v:shape style="position:absolute;left:2924;top:2493;width:1486;height:388" coordorigin="2924,2493" coordsize="1486,388" path="m2924,2880l4410,2880,4410,2493,2924,2493,2924,2880xe" filled="true" fillcolor="#ffffff" stroked="false">
                <v:path arrowok="t"/>
                <v:fill type="solid"/>
              </v:shape>
            </v:group>
            <v:group style="position:absolute;left:3026;top:2531;width:1281;height:312" coordorigin="3026,2531" coordsize="1281,312">
              <v:shape style="position:absolute;left:3026;top:2531;width:1281;height:312" coordorigin="3026,2531" coordsize="1281,312" path="m3026,2843l4307,2843,4307,2531,3026,2531,3026,2843xe" filled="true" fillcolor="#ffffff" stroked="false">
                <v:path arrowok="t"/>
                <v:fill type="solid"/>
              </v:shape>
            </v:group>
            <v:group style="position:absolute;left:4420;top:2493;width:930;height:388" coordorigin="4420,2493" coordsize="930,388">
              <v:shape style="position:absolute;left:4420;top:2493;width:930;height:388" coordorigin="4420,2493" coordsize="930,388" path="m4420,2880l5350,2880,5350,2493,4420,2493,4420,2880xe" filled="true" fillcolor="#ffffff" stroked="false">
                <v:path arrowok="t"/>
                <v:fill type="solid"/>
              </v:shape>
            </v:group>
            <v:group style="position:absolute;left:4523;top:2531;width:724;height:312" coordorigin="4523,2531" coordsize="724,312">
              <v:shape style="position:absolute;left:4523;top:2531;width:724;height:312" coordorigin="4523,2531" coordsize="724,312" path="m4523,2843l5246,2843,5246,2531,4523,2531,4523,2843xe" filled="true" fillcolor="#ffffff" stroked="false">
                <v:path arrowok="t"/>
                <v:fill type="solid"/>
              </v:shape>
            </v:group>
            <v:group style="position:absolute;left:5360;top:2493;width:1434;height:388" coordorigin="5360,2493" coordsize="1434,388">
              <v:shape style="position:absolute;left:5360;top:2493;width:1434;height:388" coordorigin="5360,2493" coordsize="1434,388" path="m5360,2880l6794,2880,6794,2493,5360,2493,5360,2880xe" filled="true" fillcolor="#ffffff" stroked="false">
                <v:path arrowok="t"/>
                <v:fill type="solid"/>
              </v:shape>
            </v:group>
            <v:group style="position:absolute;left:5462;top:2531;width:1229;height:312" coordorigin="5462,2531" coordsize="1229,312">
              <v:shape style="position:absolute;left:5462;top:2531;width:1229;height:312" coordorigin="5462,2531" coordsize="1229,312" path="m5462,2843l6691,2843,6691,2531,5462,2531,5462,2843xe" filled="true" fillcolor="#ffffff" stroked="false">
                <v:path arrowok="t"/>
                <v:fill type="solid"/>
              </v:shape>
              <v:shape style="position:absolute;left:1673;top:2454;width:9023;height:455" type="#_x0000_t75" stroked="false">
                <v:imagedata r:id="rId87" o:title=""/>
              </v:shape>
            </v:group>
            <v:group style="position:absolute;left:1702;top:2890;width:1212;height:388" coordorigin="1702,2890" coordsize="1212,388">
              <v:shape style="position:absolute;left:1702;top:2890;width:1212;height:388" coordorigin="1702,2890" coordsize="1212,388" path="m1702,3278l2914,3278,2914,2890,1702,2890,1702,3278xe" filled="true" fillcolor="#ffffff" stroked="false">
                <v:path arrowok="t"/>
                <v:fill type="solid"/>
              </v:shape>
            </v:group>
            <v:group style="position:absolute;left:1808;top:2927;width:1004;height:312" coordorigin="1808,2927" coordsize="1004,312">
              <v:shape style="position:absolute;left:1808;top:2927;width:1004;height:312" coordorigin="1808,2927" coordsize="1004,312" path="m1808,3239l2812,3239,2812,2927,1808,2927,1808,3239xe" filled="true" fillcolor="#ffffff" stroked="false">
                <v:path arrowok="t"/>
                <v:fill type="solid"/>
              </v:shape>
            </v:group>
            <v:group style="position:absolute;left:2924;top:2890;width:1486;height:388" coordorigin="2924,2890" coordsize="1486,388">
              <v:shape style="position:absolute;left:2924;top:2890;width:1486;height:388" coordorigin="2924,2890" coordsize="1486,388" path="m2924,3278l4410,3278,4410,2890,2924,2890,2924,3278xe" filled="true" fillcolor="#ffffff" stroked="false">
                <v:path arrowok="t"/>
                <v:fill type="solid"/>
              </v:shape>
            </v:group>
            <v:group style="position:absolute;left:3026;top:2927;width:1281;height:312" coordorigin="3026,2927" coordsize="1281,312">
              <v:shape style="position:absolute;left:3026;top:2927;width:1281;height:312" coordorigin="3026,2927" coordsize="1281,312" path="m3026,3239l4307,3239,4307,2927,3026,2927,3026,3239xe" filled="true" fillcolor="#ffffff" stroked="false">
                <v:path arrowok="t"/>
                <v:fill type="solid"/>
              </v:shape>
            </v:group>
            <v:group style="position:absolute;left:4420;top:2890;width:930;height:388" coordorigin="4420,2890" coordsize="930,388">
              <v:shape style="position:absolute;left:4420;top:2890;width:930;height:388" coordorigin="4420,2890" coordsize="930,388" path="m4420,3278l5350,3278,5350,2890,4420,2890,4420,3278xe" filled="true" fillcolor="#ffffff" stroked="false">
                <v:path arrowok="t"/>
                <v:fill type="solid"/>
              </v:shape>
            </v:group>
            <v:group style="position:absolute;left:4523;top:2927;width:724;height:312" coordorigin="4523,2927" coordsize="724,312">
              <v:shape style="position:absolute;left:4523;top:2927;width:724;height:312" coordorigin="4523,2927" coordsize="724,312" path="m4523,3239l5246,3239,5246,2927,4523,2927,4523,3239xe" filled="true" fillcolor="#ffffff" stroked="false">
                <v:path arrowok="t"/>
                <v:fill type="solid"/>
              </v:shape>
            </v:group>
            <v:group style="position:absolute;left:5360;top:2890;width:1434;height:388" coordorigin="5360,2890" coordsize="1434,388">
              <v:shape style="position:absolute;left:5360;top:2890;width:1434;height:388" coordorigin="5360,2890" coordsize="1434,388" path="m5360,3278l6794,3278,6794,2890,5360,2890,5360,3278xe" filled="true" fillcolor="#ffffff" stroked="false">
                <v:path arrowok="t"/>
                <v:fill type="solid"/>
              </v:shape>
            </v:group>
            <v:group style="position:absolute;left:5462;top:2927;width:1229;height:312" coordorigin="5462,2927" coordsize="1229,312">
              <v:shape style="position:absolute;left:5462;top:2927;width:1229;height:312" coordorigin="5462,2927" coordsize="1229,312" path="m5462,3239l6691,3239,6691,2927,5462,2927,5462,3239xe" filled="true" fillcolor="#ffffff" stroked="false">
                <v:path arrowok="t"/>
                <v:fill type="solid"/>
              </v:shape>
              <v:shape style="position:absolute;left:1673;top:2852;width:9023;height:455" type="#_x0000_t75" stroked="false">
                <v:imagedata r:id="rId88" o:title=""/>
              </v:shape>
            </v:group>
            <v:group style="position:absolute;left:1702;top:3287;width:1212;height:387" coordorigin="1702,3287" coordsize="1212,387">
              <v:shape style="position:absolute;left:1702;top:3287;width:1212;height:387" coordorigin="1702,3287" coordsize="1212,387" path="m1702,3674l2914,3674,2914,3287,1702,3287,1702,3674xe" filled="true" fillcolor="#ffffff" stroked="false">
                <v:path arrowok="t"/>
                <v:fill type="solid"/>
              </v:shape>
            </v:group>
            <v:group style="position:absolute;left:1808;top:3324;width:1004;height:312" coordorigin="1808,3324" coordsize="1004,312">
              <v:shape style="position:absolute;left:1808;top:3324;width:1004;height:312" coordorigin="1808,3324" coordsize="1004,312" path="m1808,3636l2812,3636,2812,3324,1808,3324,1808,3636xe" filled="true" fillcolor="#ffffff" stroked="false">
                <v:path arrowok="t"/>
                <v:fill type="solid"/>
              </v:shape>
            </v:group>
            <v:group style="position:absolute;left:2924;top:3287;width:1486;height:387" coordorigin="2924,3287" coordsize="1486,387">
              <v:shape style="position:absolute;left:2924;top:3287;width:1486;height:387" coordorigin="2924,3287" coordsize="1486,387" path="m2924,3674l4410,3674,4410,3287,2924,3287,2924,3674xe" filled="true" fillcolor="#ffffff" stroked="false">
                <v:path arrowok="t"/>
                <v:fill type="solid"/>
              </v:shape>
            </v:group>
            <v:group style="position:absolute;left:3026;top:3324;width:1281;height:312" coordorigin="3026,3324" coordsize="1281,312">
              <v:shape style="position:absolute;left:3026;top:3324;width:1281;height:312" coordorigin="3026,3324" coordsize="1281,312" path="m3026,3636l4307,3636,4307,3324,3026,3324,3026,3636xe" filled="true" fillcolor="#ffffff" stroked="false">
                <v:path arrowok="t"/>
                <v:fill type="solid"/>
              </v:shape>
            </v:group>
            <v:group style="position:absolute;left:4420;top:3287;width:930;height:387" coordorigin="4420,3287" coordsize="930,387">
              <v:shape style="position:absolute;left:4420;top:3287;width:930;height:387" coordorigin="4420,3287" coordsize="930,387" path="m4420,3674l5350,3674,5350,3287,4420,3287,4420,3674xe" filled="true" fillcolor="#ffffff" stroked="false">
                <v:path arrowok="t"/>
                <v:fill type="solid"/>
              </v:shape>
            </v:group>
            <v:group style="position:absolute;left:4523;top:3324;width:724;height:312" coordorigin="4523,3324" coordsize="724,312">
              <v:shape style="position:absolute;left:4523;top:3324;width:724;height:312" coordorigin="4523,3324" coordsize="724,312" path="m4523,3636l5246,3636,5246,3324,4523,3324,4523,3636xe" filled="true" fillcolor="#ffffff" stroked="false">
                <v:path arrowok="t"/>
                <v:fill type="solid"/>
              </v:shape>
            </v:group>
            <v:group style="position:absolute;left:5360;top:3287;width:1434;height:387" coordorigin="5360,3287" coordsize="1434,387">
              <v:shape style="position:absolute;left:5360;top:3287;width:1434;height:387" coordorigin="5360,3287" coordsize="1434,387" path="m5360,3674l6794,3674,6794,3287,5360,3287,5360,3674xe" filled="true" fillcolor="#ffffff" stroked="false">
                <v:path arrowok="t"/>
                <v:fill type="solid"/>
              </v:shape>
            </v:group>
            <v:group style="position:absolute;left:5462;top:3324;width:1229;height:312" coordorigin="5462,3324" coordsize="1229,312">
              <v:shape style="position:absolute;left:5462;top:3324;width:1229;height:312" coordorigin="5462,3324" coordsize="1229,312" path="m5462,3636l6691,3636,6691,3324,5462,3324,5462,3636xe" filled="true" fillcolor="#ffffff" stroked="false">
                <v:path arrowok="t"/>
                <v:fill type="solid"/>
              </v:shape>
              <v:shape style="position:absolute;left:1673;top:3249;width:9023;height:824" type="#_x0000_t75" stroked="false">
                <v:imagedata r:id="rId89" o:title=""/>
              </v:shape>
              <v:shape style="position:absolute;left:4586;top:60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8459;top:60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2129;top:1027;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shape style="position:absolute;left:3775;top:97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714;top:971;width:4607;height:417" type="#_x0000_t202" filled="false" stroked="false">
                <v:textbox inset="0,0,0,0">
                  <w:txbxContent>
                    <w:p>
                      <w:pPr>
                        <w:spacing w:line="180" w:lineRule="exact" w:before="0"/>
                        <w:ind w:left="22" w:right="0" w:firstLine="0"/>
                        <w:jc w:val="center"/>
                        <w:rPr>
                          <w:rFonts w:ascii="宋体" w:hAnsi="宋体" w:cs="宋体" w:eastAsia="宋体" w:hint="default"/>
                          <w:sz w:val="18"/>
                          <w:szCs w:val="18"/>
                        </w:rPr>
                      </w:pPr>
                      <w:r>
                        <w:rPr>
                          <w:rFonts w:ascii="宋体" w:hAnsi="宋体" w:cs="宋体" w:eastAsia="宋体" w:hint="default"/>
                          <w:b/>
                          <w:bCs/>
                          <w:sz w:val="18"/>
                          <w:szCs w:val="18"/>
                        </w:rPr>
                        <w:t>账面余额</w:t>
                      </w:r>
                      <w:r>
                        <w:rPr>
                          <w:rFonts w:ascii="宋体" w:hAnsi="宋体" w:cs="宋体" w:eastAsia="宋体" w:hint="default"/>
                          <w:sz w:val="18"/>
                          <w:szCs w:val="18"/>
                        </w:rPr>
                      </w:r>
                    </w:p>
                    <w:p>
                      <w:pPr>
                        <w:tabs>
                          <w:tab w:pos="3884" w:val="left" w:leader="none"/>
                        </w:tabs>
                        <w:spacing w:before="1"/>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坏账准备</w:t>
                        <w:tab/>
                        <w:t>坏账准备</w:t>
                      </w:r>
                      <w:r>
                        <w:rPr>
                          <w:rFonts w:ascii="宋体" w:hAnsi="宋体" w:cs="宋体" w:eastAsia="宋体" w:hint="default"/>
                          <w:sz w:val="18"/>
                          <w:szCs w:val="18"/>
                        </w:rPr>
                      </w:r>
                    </w:p>
                  </w:txbxContent>
                </v:textbox>
                <w10:wrap type="none"/>
              </v:shape>
              <v:shape style="position:absolute;left:3486;top:1369;width:5609;height:180" type="#_x0000_t202" filled="false" stroked="false">
                <v:textbox inset="0,0,0,0">
                  <w:txbxContent>
                    <w:p>
                      <w:pPr>
                        <w:tabs>
                          <w:tab w:pos="1081" w:val="left" w:leader="none"/>
                          <w:tab w:pos="3879" w:val="left" w:leader="none"/>
                          <w:tab w:pos="497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金额</w:t>
                        <w:tab/>
                        <w:t>比例(%)</w:t>
                        <w:tab/>
                        <w:t>金额</w:t>
                        <w:tab/>
                      </w: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group>
            <w10:wrap type="none"/>
          </v:group>
        </w:pict>
      </w:r>
      <w:r>
        <w:rPr/>
        <w:t>（2）组合中，按账龄分析法计提坏账准备的其他应收款：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tbl>
      <w:tblPr>
        <w:tblW w:w="0" w:type="auto"/>
        <w:jc w:val="left"/>
        <w:tblInd w:w="807" w:type="dxa"/>
        <w:tblLayout w:type="fixed"/>
        <w:tblCellMar>
          <w:top w:w="0" w:type="dxa"/>
          <w:left w:w="0" w:type="dxa"/>
          <w:bottom w:w="0" w:type="dxa"/>
          <w:right w:w="0" w:type="dxa"/>
        </w:tblCellMar>
        <w:tblLook w:val="01E0"/>
      </w:tblPr>
      <w:tblGrid>
        <w:gridCol w:w="1252"/>
        <w:gridCol w:w="1496"/>
        <w:gridCol w:w="940"/>
        <w:gridCol w:w="1439"/>
        <w:gridCol w:w="1605"/>
        <w:gridCol w:w="913"/>
        <w:gridCol w:w="1295"/>
      </w:tblGrid>
      <w:tr>
        <w:trPr>
          <w:trHeight w:val="393" w:hRule="exact"/>
        </w:trPr>
        <w:tc>
          <w:tcPr>
            <w:tcW w:w="2748" w:type="dxa"/>
            <w:gridSpan w:val="2"/>
            <w:tcBorders>
              <w:top w:val="nil" w:sz="6" w:space="0" w:color="auto"/>
              <w:left w:val="nil" w:sz="6" w:space="0" w:color="auto"/>
              <w:bottom w:val="nil" w:sz="6" w:space="0" w:color="auto"/>
              <w:right w:val="nil" w:sz="6" w:space="0" w:color="auto"/>
            </w:tcBorders>
          </w:tcPr>
          <w:p>
            <w:pPr>
              <w:pStyle w:val="TableParagraph"/>
              <w:tabs>
                <w:tab w:pos="1469" w:val="left" w:leader="none"/>
              </w:tabs>
              <w:spacing w:line="240" w:lineRule="auto" w:before="44"/>
              <w:ind w:left="141"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tab/>
              <w:t>37,116,868.59</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45.09</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2"/>
              <w:jc w:val="right"/>
              <w:rPr>
                <w:rFonts w:ascii="宋体" w:hAnsi="宋体" w:cs="宋体" w:eastAsia="宋体" w:hint="default"/>
                <w:sz w:val="18"/>
                <w:szCs w:val="18"/>
              </w:rPr>
            </w:pPr>
            <w:r>
              <w:rPr>
                <w:rFonts w:ascii="宋体"/>
                <w:sz w:val="18"/>
              </w:rPr>
              <w:t>1,742,832.80</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11"/>
              <w:jc w:val="right"/>
              <w:rPr>
                <w:rFonts w:ascii="宋体" w:hAnsi="宋体" w:cs="宋体" w:eastAsia="宋体" w:hint="default"/>
                <w:sz w:val="18"/>
                <w:szCs w:val="18"/>
              </w:rPr>
            </w:pPr>
            <w:r>
              <w:rPr>
                <w:rFonts w:ascii="宋体"/>
                <w:sz w:val="18"/>
              </w:rPr>
              <w:t>40,719,671.79</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58"/>
              <w:jc w:val="right"/>
              <w:rPr>
                <w:rFonts w:ascii="宋体" w:hAnsi="宋体" w:cs="宋体" w:eastAsia="宋体" w:hint="default"/>
                <w:sz w:val="18"/>
                <w:szCs w:val="18"/>
              </w:rPr>
            </w:pPr>
            <w:r>
              <w:rPr>
                <w:rFonts w:ascii="宋体"/>
                <w:sz w:val="18"/>
              </w:rPr>
              <w:t>53.90</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3"/>
              <w:jc w:val="right"/>
              <w:rPr>
                <w:rFonts w:ascii="宋体" w:hAnsi="宋体" w:cs="宋体" w:eastAsia="宋体" w:hint="default"/>
                <w:sz w:val="18"/>
                <w:szCs w:val="18"/>
              </w:rPr>
            </w:pPr>
            <w:r>
              <w:rPr>
                <w:rFonts w:ascii="宋体"/>
                <w:sz w:val="18"/>
              </w:rPr>
              <w:t>2,035,983.59</w:t>
            </w:r>
          </w:p>
        </w:tc>
      </w:tr>
      <w:tr>
        <w:trPr>
          <w:trHeight w:val="397"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24,026,372.63</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29.19</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2,402,637.27</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1"/>
              <w:jc w:val="right"/>
              <w:rPr>
                <w:rFonts w:ascii="宋体" w:hAnsi="宋体" w:cs="宋体" w:eastAsia="宋体" w:hint="default"/>
                <w:sz w:val="18"/>
                <w:szCs w:val="18"/>
              </w:rPr>
            </w:pPr>
            <w:r>
              <w:rPr>
                <w:rFonts w:ascii="宋体"/>
                <w:sz w:val="18"/>
              </w:rPr>
              <w:t>23,579,403.79</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31.21</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right"/>
              <w:rPr>
                <w:rFonts w:ascii="宋体" w:hAnsi="宋体" w:cs="宋体" w:eastAsia="宋体" w:hint="default"/>
                <w:sz w:val="18"/>
                <w:szCs w:val="18"/>
              </w:rPr>
            </w:pPr>
            <w:r>
              <w:rPr>
                <w:rFonts w:ascii="宋体"/>
                <w:sz w:val="18"/>
              </w:rPr>
              <w:t>2,357,940.38</w:t>
            </w:r>
          </w:p>
        </w:tc>
      </w:tr>
      <w:tr>
        <w:trPr>
          <w:trHeight w:val="397"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9"/>
              <w:ind w:left="141" w:right="0"/>
              <w:jc w:val="left"/>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8"/>
                <w:szCs w:val="18"/>
              </w:rPr>
            </w:pPr>
            <w:r>
              <w:rPr>
                <w:rFonts w:ascii="宋体"/>
                <w:sz w:val="18"/>
              </w:rPr>
              <w:t>15,180,554.73</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18.44</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3,036,110.95</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211"/>
              <w:jc w:val="right"/>
              <w:rPr>
                <w:rFonts w:ascii="宋体" w:hAnsi="宋体" w:cs="宋体" w:eastAsia="宋体" w:hint="default"/>
                <w:sz w:val="18"/>
                <w:szCs w:val="18"/>
              </w:rPr>
            </w:pPr>
            <w:r>
              <w:rPr>
                <w:rFonts w:ascii="宋体"/>
                <w:sz w:val="18"/>
              </w:rPr>
              <w:t>6,880,385.45</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58"/>
              <w:jc w:val="right"/>
              <w:rPr>
                <w:rFonts w:ascii="宋体" w:hAnsi="宋体" w:cs="宋体" w:eastAsia="宋体" w:hint="default"/>
                <w:sz w:val="18"/>
                <w:szCs w:val="18"/>
              </w:rPr>
            </w:pPr>
            <w:r>
              <w:rPr>
                <w:rFonts w:ascii="宋体"/>
                <w:sz w:val="18"/>
              </w:rPr>
              <w:t>9.11</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right"/>
              <w:rPr>
                <w:rFonts w:ascii="宋体" w:hAnsi="宋体" w:cs="宋体" w:eastAsia="宋体" w:hint="default"/>
                <w:sz w:val="18"/>
                <w:szCs w:val="18"/>
              </w:rPr>
            </w:pPr>
            <w:r>
              <w:rPr>
                <w:rFonts w:ascii="宋体"/>
                <w:sz w:val="18"/>
              </w:rPr>
              <w:t>1,376,077.09</w:t>
            </w:r>
          </w:p>
        </w:tc>
      </w:tr>
      <w:tr>
        <w:trPr>
          <w:trHeight w:val="391" w:hRule="exact"/>
        </w:trPr>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7"/>
              <w:ind w:left="141"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4,707,472.85</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5.72</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2"/>
              <w:jc w:val="right"/>
              <w:rPr>
                <w:rFonts w:ascii="宋体" w:hAnsi="宋体" w:cs="宋体" w:eastAsia="宋体" w:hint="default"/>
                <w:sz w:val="18"/>
                <w:szCs w:val="18"/>
              </w:rPr>
            </w:pPr>
            <w:r>
              <w:rPr>
                <w:rFonts w:ascii="宋体"/>
                <w:sz w:val="18"/>
              </w:rPr>
              <w:t>1,882,989.14</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11"/>
              <w:jc w:val="right"/>
              <w:rPr>
                <w:rFonts w:ascii="宋体" w:hAnsi="宋体" w:cs="宋体" w:eastAsia="宋体" w:hint="default"/>
                <w:sz w:val="18"/>
                <w:szCs w:val="18"/>
              </w:rPr>
            </w:pPr>
            <w:r>
              <w:rPr>
                <w:rFonts w:ascii="宋体"/>
                <w:sz w:val="18"/>
              </w:rPr>
              <w:t>3,642,999.32</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58"/>
              <w:jc w:val="right"/>
              <w:rPr>
                <w:rFonts w:ascii="宋体" w:hAnsi="宋体" w:cs="宋体" w:eastAsia="宋体" w:hint="default"/>
                <w:sz w:val="18"/>
                <w:szCs w:val="18"/>
              </w:rPr>
            </w:pPr>
            <w:r>
              <w:rPr>
                <w:rFonts w:ascii="宋体"/>
                <w:sz w:val="18"/>
              </w:rPr>
              <w:t>4.82</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3"/>
              <w:jc w:val="right"/>
              <w:rPr>
                <w:rFonts w:ascii="宋体" w:hAnsi="宋体" w:cs="宋体" w:eastAsia="宋体" w:hint="default"/>
                <w:sz w:val="18"/>
                <w:szCs w:val="18"/>
              </w:rPr>
            </w:pPr>
            <w:r>
              <w:rPr>
                <w:rFonts w:ascii="宋体"/>
                <w:sz w:val="18"/>
              </w:rPr>
              <w:t>1,457,199.72</w:t>
            </w:r>
          </w:p>
        </w:tc>
      </w:tr>
      <w:tr>
        <w:trPr>
          <w:trHeight w:val="398" w:hRule="exact"/>
        </w:trPr>
        <w:tc>
          <w:tcPr>
            <w:tcW w:w="2748" w:type="dxa"/>
            <w:gridSpan w:val="2"/>
            <w:tcBorders>
              <w:top w:val="nil" w:sz="6" w:space="0" w:color="auto"/>
              <w:left w:val="nil" w:sz="6" w:space="0" w:color="auto"/>
              <w:bottom w:val="nil" w:sz="6" w:space="0" w:color="auto"/>
              <w:right w:val="nil" w:sz="6" w:space="0" w:color="auto"/>
            </w:tcBorders>
          </w:tcPr>
          <w:p>
            <w:pPr>
              <w:pStyle w:val="TableParagraph"/>
              <w:tabs>
                <w:tab w:pos="1559" w:val="left" w:leader="none"/>
              </w:tabs>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tab/>
              <w:t>1,291,231.75</w:t>
            </w:r>
          </w:p>
        </w:tc>
        <w:tc>
          <w:tcPr>
            <w:tcW w:w="94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1.56</w:t>
            </w:r>
          </w:p>
        </w:tc>
        <w:tc>
          <w:tcPr>
            <w:tcW w:w="143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1,291,231.75</w:t>
            </w:r>
          </w:p>
        </w:tc>
        <w:tc>
          <w:tcPr>
            <w:tcW w:w="160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1"/>
              <w:jc w:val="right"/>
              <w:rPr>
                <w:rFonts w:ascii="宋体" w:hAnsi="宋体" w:cs="宋体" w:eastAsia="宋体" w:hint="default"/>
                <w:sz w:val="18"/>
                <w:szCs w:val="18"/>
              </w:rPr>
            </w:pPr>
            <w:r>
              <w:rPr>
                <w:rFonts w:ascii="宋体"/>
                <w:sz w:val="18"/>
              </w:rPr>
              <w:t>728,449.91</w:t>
            </w:r>
          </w:p>
        </w:tc>
        <w:tc>
          <w:tcPr>
            <w:tcW w:w="91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58"/>
              <w:jc w:val="right"/>
              <w:rPr>
                <w:rFonts w:ascii="宋体" w:hAnsi="宋体" w:cs="宋体" w:eastAsia="宋体" w:hint="default"/>
                <w:sz w:val="18"/>
                <w:szCs w:val="18"/>
              </w:rPr>
            </w:pPr>
            <w:r>
              <w:rPr>
                <w:rFonts w:ascii="宋体"/>
                <w:sz w:val="18"/>
              </w:rPr>
              <w:t>0.96</w:t>
            </w:r>
          </w:p>
        </w:tc>
        <w:tc>
          <w:tcPr>
            <w:tcW w:w="129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sz w:val="18"/>
              </w:rPr>
              <w:t>728,449.91</w:t>
            </w:r>
          </w:p>
        </w:tc>
      </w:tr>
      <w:tr>
        <w:trPr>
          <w:trHeight w:val="416" w:hRule="exact"/>
        </w:trPr>
        <w:tc>
          <w:tcPr>
            <w:tcW w:w="2748" w:type="dxa"/>
            <w:gridSpan w:val="2"/>
            <w:tcBorders>
              <w:top w:val="nil" w:sz="6" w:space="0" w:color="auto"/>
              <w:left w:val="nil" w:sz="6" w:space="0" w:color="auto"/>
              <w:bottom w:val="single" w:sz="17" w:space="0" w:color="000000"/>
              <w:right w:val="nil" w:sz="6" w:space="0" w:color="auto"/>
            </w:tcBorders>
          </w:tcPr>
          <w:p>
            <w:pPr>
              <w:pStyle w:val="TableParagraph"/>
              <w:tabs>
                <w:tab w:pos="1469" w:val="left" w:leader="none"/>
              </w:tabs>
              <w:spacing w:line="240" w:lineRule="auto" w:before="53"/>
              <w:ind w:left="371" w:right="0"/>
              <w:jc w:val="left"/>
              <w:rPr>
                <w:rFonts w:ascii="宋体" w:hAnsi="宋体" w:cs="宋体" w:eastAsia="宋体" w:hint="default"/>
                <w:sz w:val="18"/>
                <w:szCs w:val="18"/>
              </w:rPr>
            </w:pPr>
            <w:r>
              <w:rPr>
                <w:rFonts w:ascii="宋体" w:hAnsi="宋体" w:cs="宋体" w:eastAsia="宋体" w:hint="default"/>
                <w:sz w:val="18"/>
                <w:szCs w:val="18"/>
              </w:rPr>
              <w:t>合  计</w:t>
              <w:tab/>
              <w:t>82,322,500.55</w:t>
            </w:r>
          </w:p>
        </w:tc>
        <w:tc>
          <w:tcPr>
            <w:tcW w:w="940"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100.00</w:t>
            </w:r>
          </w:p>
        </w:tc>
        <w:tc>
          <w:tcPr>
            <w:tcW w:w="1439"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2"/>
              <w:jc w:val="right"/>
              <w:rPr>
                <w:rFonts w:ascii="宋体" w:hAnsi="宋体" w:cs="宋体" w:eastAsia="宋体" w:hint="default"/>
                <w:sz w:val="18"/>
                <w:szCs w:val="18"/>
              </w:rPr>
            </w:pPr>
            <w:r>
              <w:rPr>
                <w:rFonts w:ascii="宋体"/>
                <w:sz w:val="18"/>
              </w:rPr>
              <w:t>10,355,801.91</w:t>
            </w:r>
          </w:p>
        </w:tc>
        <w:tc>
          <w:tcPr>
            <w:tcW w:w="1605"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211"/>
              <w:jc w:val="right"/>
              <w:rPr>
                <w:rFonts w:ascii="宋体" w:hAnsi="宋体" w:cs="宋体" w:eastAsia="宋体" w:hint="default"/>
                <w:sz w:val="18"/>
                <w:szCs w:val="18"/>
              </w:rPr>
            </w:pPr>
            <w:r>
              <w:rPr>
                <w:rFonts w:ascii="宋体"/>
                <w:sz w:val="18"/>
              </w:rPr>
              <w:t>75,550,910.26</w:t>
            </w:r>
          </w:p>
        </w:tc>
        <w:tc>
          <w:tcPr>
            <w:tcW w:w="913"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58"/>
              <w:jc w:val="right"/>
              <w:rPr>
                <w:rFonts w:ascii="宋体" w:hAnsi="宋体" w:cs="宋体" w:eastAsia="宋体" w:hint="default"/>
                <w:sz w:val="18"/>
                <w:szCs w:val="18"/>
              </w:rPr>
            </w:pPr>
            <w:r>
              <w:rPr>
                <w:rFonts w:ascii="宋体"/>
                <w:sz w:val="18"/>
              </w:rPr>
              <w:t>100.00</w:t>
            </w:r>
          </w:p>
        </w:tc>
        <w:tc>
          <w:tcPr>
            <w:tcW w:w="1295"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sz w:val="18"/>
              </w:rPr>
              <w:t>7,955,650.69</w:t>
            </w:r>
          </w:p>
        </w:tc>
      </w:tr>
    </w:tbl>
    <w:p>
      <w:pPr>
        <w:pStyle w:val="BodyText"/>
        <w:spacing w:line="240" w:lineRule="auto" w:before="56"/>
        <w:ind w:left="1261" w:right="718"/>
        <w:jc w:val="left"/>
      </w:pPr>
      <w:r>
        <w:rPr/>
        <w:pict>
          <v:group style="position:absolute;margin-left:82.860001pt;margin-top:23.823971pt;width:450.2pt;height:115.1pt;mso-position-horizontal-relative:page;mso-position-vertical-relative:paragraph;z-index:-688600" coordorigin="1657,476" coordsize="9004,2302">
            <v:group style="position:absolute;left:1686;top:484;width:3302;height:2" coordorigin="1686,484" coordsize="3302,2">
              <v:shape style="position:absolute;left:1686;top:484;width:3302;height:2" coordorigin="1686,484" coordsize="3302,0" path="m1686,484l4987,484e" filled="false" stroked="true" strokeweight=".72pt" strokecolor="#000000">
                <v:path arrowok="t"/>
              </v:shape>
            </v:group>
            <v:group style="position:absolute;left:1686;top:512;width:3302;height:2" coordorigin="1686,512" coordsize="3302,2">
              <v:shape style="position:absolute;left:1686;top:512;width:3302;height:2" coordorigin="1686,512" coordsize="3302,0" path="m1686,512l4987,512e" filled="false" stroked="true" strokeweight=".72pt" strokecolor="#000000">
                <v:path arrowok="t"/>
              </v:shape>
              <v:shape style="position:absolute;left:4987;top:520;width:10;height:2" type="#_x0000_t75" stroked="false">
                <v:imagedata r:id="rId25" o:title=""/>
              </v:shape>
            </v:group>
            <v:group style="position:absolute;left:4987;top:484;width:44;height:2" coordorigin="4987,484" coordsize="44,2">
              <v:shape style="position:absolute;left:4987;top:484;width:44;height:2" coordorigin="4987,484" coordsize="44,0" path="m4987,484l5030,484e" filled="false" stroked="true" strokeweight=".72pt" strokecolor="#000000">
                <v:path arrowok="t"/>
              </v:shape>
            </v:group>
            <v:group style="position:absolute;left:4987;top:512;width:44;height:2" coordorigin="4987,512" coordsize="44,2">
              <v:shape style="position:absolute;left:4987;top:512;width:44;height:2" coordorigin="4987,512" coordsize="44,0" path="m4987,512l5030,512e" filled="false" stroked="true" strokeweight=".72pt" strokecolor="#000000">
                <v:path arrowok="t"/>
              </v:shape>
            </v:group>
            <v:group style="position:absolute;left:5030;top:484;width:1707;height:2" coordorigin="5030,484" coordsize="1707,2">
              <v:shape style="position:absolute;left:5030;top:484;width:1707;height:2" coordorigin="5030,484" coordsize="1707,0" path="m5030,484l6737,484e" filled="false" stroked="true" strokeweight=".72pt" strokecolor="#000000">
                <v:path arrowok="t"/>
              </v:shape>
            </v:group>
            <v:group style="position:absolute;left:5030;top:512;width:1707;height:2" coordorigin="5030,512" coordsize="1707,2">
              <v:shape style="position:absolute;left:5030;top:512;width:1707;height:2" coordorigin="5030,512" coordsize="1707,0" path="m5030,512l6737,512e" filled="false" stroked="true" strokeweight=".72pt" strokecolor="#000000">
                <v:path arrowok="t"/>
              </v:shape>
              <v:shape style="position:absolute;left:6737;top:520;width:10;height:2" type="#_x0000_t75" stroked="false">
                <v:imagedata r:id="rId25" o:title=""/>
              </v:shape>
            </v:group>
            <v:group style="position:absolute;left:6737;top:484;width:44;height:2" coordorigin="6737,484" coordsize="44,2">
              <v:shape style="position:absolute;left:6737;top:484;width:44;height:2" coordorigin="6737,484" coordsize="44,0" path="m6737,484l6780,484e" filled="false" stroked="true" strokeweight=".72pt" strokecolor="#000000">
                <v:path arrowok="t"/>
              </v:shape>
            </v:group>
            <v:group style="position:absolute;left:6737;top:512;width:44;height:2" coordorigin="6737,512" coordsize="44,2">
              <v:shape style="position:absolute;left:6737;top:512;width:44;height:2" coordorigin="6737,512" coordsize="44,0" path="m6737,512l6780,512e" filled="false" stroked="true" strokeweight=".72pt" strokecolor="#000000">
                <v:path arrowok="t"/>
              </v:shape>
            </v:group>
            <v:group style="position:absolute;left:6780;top:484;width:1510;height:2" coordorigin="6780,484" coordsize="1510,2">
              <v:shape style="position:absolute;left:6780;top:484;width:1510;height:2" coordorigin="6780,484" coordsize="1510,0" path="m6780,484l8290,484e" filled="false" stroked="true" strokeweight=".72pt" strokecolor="#000000">
                <v:path arrowok="t"/>
              </v:shape>
            </v:group>
            <v:group style="position:absolute;left:6780;top:512;width:1510;height:2" coordorigin="6780,512" coordsize="1510,2">
              <v:shape style="position:absolute;left:6780;top:512;width:1510;height:2" coordorigin="6780,512" coordsize="1510,0" path="m6780,512l8290,512e" filled="false" stroked="true" strokeweight=".72pt" strokecolor="#000000">
                <v:path arrowok="t"/>
              </v:shape>
              <v:shape style="position:absolute;left:8290;top:520;width:10;height:2" type="#_x0000_t75" stroked="false">
                <v:imagedata r:id="rId25" o:title=""/>
              </v:shape>
            </v:group>
            <v:group style="position:absolute;left:8290;top:484;width:44;height:2" coordorigin="8290,484" coordsize="44,2">
              <v:shape style="position:absolute;left:8290;top:484;width:44;height:2" coordorigin="8290,484" coordsize="44,0" path="m8290,484l8333,484e" filled="false" stroked="true" strokeweight=".72pt" strokecolor="#000000">
                <v:path arrowok="t"/>
              </v:shape>
            </v:group>
            <v:group style="position:absolute;left:8290;top:512;width:44;height:2" coordorigin="8290,512" coordsize="44,2">
              <v:shape style="position:absolute;left:8290;top:512;width:44;height:2" coordorigin="8290,512" coordsize="44,0" path="m8290,512l8333,512e" filled="false" stroked="true" strokeweight=".72pt" strokecolor="#000000">
                <v:path arrowok="t"/>
              </v:shape>
            </v:group>
            <v:group style="position:absolute;left:8333;top:484;width:850;height:2" coordorigin="8333,484" coordsize="850,2">
              <v:shape style="position:absolute;left:8333;top:484;width:850;height:2" coordorigin="8333,484" coordsize="850,0" path="m8333,484l9182,484e" filled="false" stroked="true" strokeweight=".72pt" strokecolor="#000000">
                <v:path arrowok="t"/>
              </v:shape>
            </v:group>
            <v:group style="position:absolute;left:8333;top:512;width:850;height:2" coordorigin="8333,512" coordsize="850,2">
              <v:shape style="position:absolute;left:8333;top:512;width:850;height:2" coordorigin="8333,512" coordsize="850,0" path="m8333,512l9182,512e" filled="false" stroked="true" strokeweight=".72pt" strokecolor="#000000">
                <v:path arrowok="t"/>
              </v:shape>
              <v:shape style="position:absolute;left:9182;top:520;width:10;height:2" type="#_x0000_t75" stroked="false">
                <v:imagedata r:id="rId25" o:title=""/>
              </v:shape>
            </v:group>
            <v:group style="position:absolute;left:9182;top:484;width:44;height:2" coordorigin="9182,484" coordsize="44,2">
              <v:shape style="position:absolute;left:9182;top:484;width:44;height:2" coordorigin="9182,484" coordsize="44,0" path="m9182,484l9226,484e" filled="false" stroked="true" strokeweight=".72pt" strokecolor="#000000">
                <v:path arrowok="t"/>
              </v:shape>
            </v:group>
            <v:group style="position:absolute;left:9182;top:512;width:44;height:2" coordorigin="9182,512" coordsize="44,2">
              <v:shape style="position:absolute;left:9182;top:512;width:44;height:2" coordorigin="9182,512" coordsize="44,0" path="m9182,512l9226,512e" filled="false" stroked="true" strokeweight=".72pt" strokecolor="#000000">
                <v:path arrowok="t"/>
              </v:shape>
            </v:group>
            <v:group style="position:absolute;left:9226;top:484;width:1408;height:2" coordorigin="9226,484" coordsize="1408,2">
              <v:shape style="position:absolute;left:9226;top:484;width:1408;height:2" coordorigin="9226,484" coordsize="1408,0" path="m9226,484l10633,484e" filled="false" stroked="true" strokeweight=".72pt" strokecolor="#000000">
                <v:path arrowok="t"/>
              </v:shape>
            </v:group>
            <v:group style="position:absolute;left:9226;top:512;width:1408;height:2" coordorigin="9226,512" coordsize="1408,2">
              <v:shape style="position:absolute;left:9226;top:512;width:1408;height:2" coordorigin="9226,512" coordsize="1408,0" path="m9226,512l10633,512e" filled="false" stroked="true" strokeweight=".72pt" strokecolor="#000000">
                <v:path arrowok="t"/>
              </v:shape>
              <v:shape style="position:absolute;left:4958;top:493;width:4262;height:680" type="#_x0000_t75" stroked="false">
                <v:imagedata r:id="rId90" o:title=""/>
              </v:shape>
            </v:group>
            <v:group style="position:absolute;left:1686;top:1156;width:3300;height:387" coordorigin="1686,1156" coordsize="3300,387">
              <v:shape style="position:absolute;left:1686;top:1156;width:3300;height:387" coordorigin="1686,1156" coordsize="3300,387" path="m1686,1542l4986,1542,4986,1156,1686,1156,1686,1542xe" filled="true" fillcolor="#ffffff" stroked="false">
                <v:path arrowok="t"/>
                <v:fill type="solid"/>
              </v:shape>
            </v:group>
            <v:group style="position:absolute;left:1794;top:1193;width:3089;height:312" coordorigin="1794,1193" coordsize="3089,312">
              <v:shape style="position:absolute;left:1794;top:1193;width:3089;height:312" coordorigin="1794,1193" coordsize="3089,312" path="m1794,1505l4883,1505,4883,1193,1794,1193,1794,1505xe" filled="true" fillcolor="#ffffff" stroked="false">
                <v:path arrowok="t"/>
                <v:fill type="solid"/>
              </v:shape>
            </v:group>
            <v:group style="position:absolute;left:4996;top:1156;width:1740;height:387" coordorigin="4996,1156" coordsize="1740,387">
              <v:shape style="position:absolute;left:4996;top:1156;width:1740;height:387" coordorigin="4996,1156" coordsize="1740,387" path="m4996,1542l6736,1542,6736,1156,4996,1156,4996,1542xe" filled="true" fillcolor="#ffffff" stroked="false">
                <v:path arrowok="t"/>
                <v:fill type="solid"/>
              </v:shape>
            </v:group>
            <v:group style="position:absolute;left:5099;top:1193;width:1534;height:312" coordorigin="5099,1193" coordsize="1534,312">
              <v:shape style="position:absolute;left:5099;top:1193;width:1534;height:312" coordorigin="5099,1193" coordsize="1534,312" path="m5099,1505l6632,1505,6632,1193,5099,1193,5099,1505xe" filled="true" fillcolor="#ffffff" stroked="false">
                <v:path arrowok="t"/>
                <v:fill type="solid"/>
              </v:shape>
            </v:group>
            <v:group style="position:absolute;left:6746;top:1156;width:1542;height:387" coordorigin="6746,1156" coordsize="1542,387">
              <v:shape style="position:absolute;left:6746;top:1156;width:1542;height:387" coordorigin="6746,1156" coordsize="1542,387" path="m6746,1542l8288,1542,8288,1156,6746,1156,6746,1542xe" filled="true" fillcolor="#ffffff" stroked="false">
                <v:path arrowok="t"/>
                <v:fill type="solid"/>
              </v:shape>
            </v:group>
            <v:group style="position:absolute;left:6848;top:1193;width:1338;height:312" coordorigin="6848,1193" coordsize="1338,312">
              <v:shape style="position:absolute;left:6848;top:1193;width:1338;height:312" coordorigin="6848,1193" coordsize="1338,312" path="m6848,1505l8186,1505,8186,1193,6848,1193,6848,1505xe" filled="true" fillcolor="#ffffff" stroked="false">
                <v:path arrowok="t"/>
                <v:fill type="solid"/>
              </v:shape>
            </v:group>
            <v:group style="position:absolute;left:8299;top:1156;width:882;height:387" coordorigin="8299,1156" coordsize="882,387">
              <v:shape style="position:absolute;left:8299;top:1156;width:882;height:387" coordorigin="8299,1156" coordsize="882,387" path="m8299,1542l9181,1542,9181,1156,8299,1156,8299,1542xe" filled="true" fillcolor="#ffffff" stroked="false">
                <v:path arrowok="t"/>
                <v:fill type="solid"/>
              </v:shape>
            </v:group>
            <v:group style="position:absolute;left:8402;top:1193;width:676;height:312" coordorigin="8402,1193" coordsize="676,312">
              <v:shape style="position:absolute;left:8402;top:1193;width:676;height:312" coordorigin="8402,1193" coordsize="676,312" path="m8402,1505l9078,1505,9078,1193,8402,1193,8402,1505xe" filled="true" fillcolor="#ffffff" stroked="false">
                <v:path arrowok="t"/>
                <v:fill type="solid"/>
              </v:shape>
            </v:group>
            <v:group style="position:absolute;left:9191;top:1156;width:1442;height:387" coordorigin="9191,1156" coordsize="1442,387">
              <v:shape style="position:absolute;left:9191;top:1156;width:1442;height:387" coordorigin="9191,1156" coordsize="1442,387" path="m9191,1542l10632,1542,10632,1156,9191,1156,9191,1542xe" filled="true" fillcolor="#ffffff" stroked="false">
                <v:path arrowok="t"/>
                <v:fill type="solid"/>
              </v:shape>
            </v:group>
            <v:group style="position:absolute;left:9294;top:1193;width:1230;height:312" coordorigin="9294,1193" coordsize="1230,312">
              <v:shape style="position:absolute;left:9294;top:1193;width:1230;height:312" coordorigin="9294,1193" coordsize="1230,312" path="m9294,1505l10524,1505,10524,1193,9294,1193,9294,1505xe" filled="true" fillcolor="#ffffff" stroked="false">
                <v:path arrowok="t"/>
                <v:fill type="solid"/>
              </v:shape>
            </v:group>
            <v:group style="position:absolute;left:1672;top:2771;width:3316;height:2" coordorigin="1672,2771" coordsize="3316,2">
              <v:shape style="position:absolute;left:1672;top:2771;width:3316;height:2" coordorigin="1672,2771" coordsize="3316,0" path="m1672,2771l4987,2771e" filled="false" stroked="true" strokeweight=".71997pt" strokecolor="#000000">
                <v:path arrowok="t"/>
              </v:shape>
            </v:group>
            <v:group style="position:absolute;left:1672;top:2742;width:3316;height:2" coordorigin="1672,2742" coordsize="3316,2">
              <v:shape style="position:absolute;left:1672;top:2742;width:3316;height:2" coordorigin="1672,2742" coordsize="3316,0" path="m1672,2742l4987,2742e" filled="false" stroked="true" strokeweight=".71997pt" strokecolor="#000000">
                <v:path arrowok="t"/>
              </v:shape>
            </v:group>
            <v:group style="position:absolute;left:4987;top:2742;width:44;height:2" coordorigin="4987,2742" coordsize="44,2">
              <v:shape style="position:absolute;left:4987;top:2742;width:44;height:2" coordorigin="4987,2742" coordsize="44,0" path="m4987,2742l5030,2742e" filled="false" stroked="true" strokeweight=".71997pt" strokecolor="#000000">
                <v:path arrowok="t"/>
              </v:shape>
            </v:group>
            <v:group style="position:absolute;left:4987;top:2771;width:1750;height:2" coordorigin="4987,2771" coordsize="1750,2">
              <v:shape style="position:absolute;left:4987;top:2771;width:1750;height:2" coordorigin="4987,2771" coordsize="1750,0" path="m4987,2771l6737,2771e" filled="false" stroked="true" strokeweight=".71997pt" strokecolor="#000000">
                <v:path arrowok="t"/>
              </v:shape>
            </v:group>
            <v:group style="position:absolute;left:5030;top:2742;width:1707;height:2" coordorigin="5030,2742" coordsize="1707,2">
              <v:shape style="position:absolute;left:5030;top:2742;width:1707;height:2" coordorigin="5030,2742" coordsize="1707,0" path="m5030,2742l6737,2742e" filled="false" stroked="true" strokeweight=".71997pt" strokecolor="#000000">
                <v:path arrowok="t"/>
              </v:shape>
            </v:group>
            <v:group style="position:absolute;left:6737;top:2742;width:44;height:2" coordorigin="6737,2742" coordsize="44,2">
              <v:shape style="position:absolute;left:6737;top:2742;width:44;height:2" coordorigin="6737,2742" coordsize="44,0" path="m6737,2742l6780,2742e" filled="false" stroked="true" strokeweight=".71997pt" strokecolor="#000000">
                <v:path arrowok="t"/>
              </v:shape>
            </v:group>
            <v:group style="position:absolute;left:6737;top:2771;width:1553;height:2" coordorigin="6737,2771" coordsize="1553,2">
              <v:shape style="position:absolute;left:6737;top:2771;width:1553;height:2" coordorigin="6737,2771" coordsize="1553,0" path="m6737,2771l8290,2771e" filled="false" stroked="true" strokeweight=".71997pt" strokecolor="#000000">
                <v:path arrowok="t"/>
              </v:shape>
            </v:group>
            <v:group style="position:absolute;left:6780;top:2742;width:1510;height:2" coordorigin="6780,2742" coordsize="1510,2">
              <v:shape style="position:absolute;left:6780;top:2742;width:1510;height:2" coordorigin="6780,2742" coordsize="1510,0" path="m6780,2742l8290,2742e" filled="false" stroked="true" strokeweight=".71997pt" strokecolor="#000000">
                <v:path arrowok="t"/>
              </v:shape>
            </v:group>
            <v:group style="position:absolute;left:8290;top:2742;width:44;height:2" coordorigin="8290,2742" coordsize="44,2">
              <v:shape style="position:absolute;left:8290;top:2742;width:44;height:2" coordorigin="8290,2742" coordsize="44,0" path="m8290,2742l8333,2742e" filled="false" stroked="true" strokeweight=".71997pt" strokecolor="#000000">
                <v:path arrowok="t"/>
              </v:shape>
            </v:group>
            <v:group style="position:absolute;left:8290;top:2771;width:893;height:2" coordorigin="8290,2771" coordsize="893,2">
              <v:shape style="position:absolute;left:8290;top:2771;width:893;height:2" coordorigin="8290,2771" coordsize="893,0" path="m8290,2771l9182,2771e" filled="false" stroked="true" strokeweight=".71997pt" strokecolor="#000000">
                <v:path arrowok="t"/>
              </v:shape>
            </v:group>
            <v:group style="position:absolute;left:8333;top:2742;width:850;height:2" coordorigin="8333,2742" coordsize="850,2">
              <v:shape style="position:absolute;left:8333;top:2742;width:850;height:2" coordorigin="8333,2742" coordsize="850,0" path="m8333,2742l9182,2742e" filled="false" stroked="true" strokeweight=".71997pt" strokecolor="#000000">
                <v:path arrowok="t"/>
              </v:shape>
              <v:shape style="position:absolute;left:1657;top:1126;width:9004;height:1609" type="#_x0000_t75" stroked="false">
                <v:imagedata r:id="rId91" o:title=""/>
              </v:shape>
            </v:group>
            <v:group style="position:absolute;left:9182;top:2742;width:44;height:2" coordorigin="9182,2742" coordsize="44,2">
              <v:shape style="position:absolute;left:9182;top:2742;width:44;height:2" coordorigin="9182,2742" coordsize="44,0" path="m9182,2742l9226,2742e" filled="false" stroked="true" strokeweight=".71997pt" strokecolor="#000000">
                <v:path arrowok="t"/>
              </v:shape>
            </v:group>
            <v:group style="position:absolute;left:9182;top:2771;width:1451;height:2" coordorigin="9182,2771" coordsize="1451,2">
              <v:shape style="position:absolute;left:9182;top:2771;width:1451;height:2" coordorigin="9182,2771" coordsize="1451,0" path="m9182,2771l10633,2771e" filled="false" stroked="true" strokeweight=".71997pt" strokecolor="#000000">
                <v:path arrowok="t"/>
              </v:shape>
            </v:group>
            <v:group style="position:absolute;left:9226;top:2742;width:1408;height:2" coordorigin="9226,2742" coordsize="1408,2">
              <v:shape style="position:absolute;left:9226;top:2742;width:1408;height:2" coordorigin="9226,2742" coordsize="1408,0" path="m9226,2742l10633,2742e" filled="false" stroked="true" strokeweight=".71997pt" strokecolor="#000000">
                <v:path arrowok="t"/>
              </v:shape>
              <v:shape style="position:absolute;left:2916;top:7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443;top:7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7094;top:7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8424;top:571;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计提比</w:t>
                      </w:r>
                      <w:r>
                        <w:rPr>
                          <w:rFonts w:ascii="宋体" w:hAnsi="宋体" w:cs="宋体" w:eastAsia="宋体" w:hint="default"/>
                          <w:sz w:val="21"/>
                          <w:szCs w:val="21"/>
                        </w:rPr>
                      </w:r>
                    </w:p>
                  </w:txbxContent>
                </v:textbox>
                <w10:wrap type="none"/>
              </v:shape>
              <v:shape style="position:absolute;left:9487;top:72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txbxContent>
                </v:textbox>
                <w10:wrap type="none"/>
              </v:shape>
            </v:group>
            <w10:wrap type="none"/>
          </v:group>
        </w:pict>
      </w:r>
      <w:r>
        <w:rPr/>
        <w:t>（3）期末单项金额重大且单项计提坏账准备的其他收账款明细：</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tbl>
      <w:tblPr>
        <w:tblW w:w="0" w:type="auto"/>
        <w:jc w:val="left"/>
        <w:tblInd w:w="899" w:type="dxa"/>
        <w:tblLayout w:type="fixed"/>
        <w:tblCellMar>
          <w:top w:w="0" w:type="dxa"/>
          <w:left w:w="0" w:type="dxa"/>
          <w:bottom w:w="0" w:type="dxa"/>
          <w:right w:w="0" w:type="dxa"/>
        </w:tblCellMar>
        <w:tblLook w:val="01E0"/>
      </w:tblPr>
      <w:tblGrid>
        <w:gridCol w:w="3242"/>
        <w:gridCol w:w="1883"/>
        <w:gridCol w:w="1447"/>
        <w:gridCol w:w="953"/>
        <w:gridCol w:w="1080"/>
      </w:tblGrid>
      <w:tr>
        <w:trPr>
          <w:trHeight w:val="664"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广西交通投资集团有限公司</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49"/>
              <w:jc w:val="right"/>
              <w:rPr>
                <w:rFonts w:ascii="宋体" w:hAnsi="宋体" w:cs="宋体" w:eastAsia="宋体" w:hint="default"/>
                <w:sz w:val="21"/>
                <w:szCs w:val="21"/>
              </w:rPr>
            </w:pPr>
            <w:r>
              <w:rPr>
                <w:rFonts w:ascii="宋体"/>
                <w:spacing w:val="-1"/>
                <w:sz w:val="21"/>
              </w:rPr>
              <w:t>13,210,000.00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42"/>
              <w:jc w:val="right"/>
              <w:rPr>
                <w:rFonts w:ascii="宋体" w:hAnsi="宋体" w:cs="宋体" w:eastAsia="宋体" w:hint="default"/>
                <w:sz w:val="21"/>
                <w:szCs w:val="21"/>
              </w:rPr>
            </w:pPr>
            <w:r>
              <w:rPr>
                <w:rFonts w:ascii="宋体"/>
                <w:spacing w:val="-1"/>
                <w:sz w:val="21"/>
              </w:rPr>
              <w:t>264,200.00</w:t>
            </w:r>
          </w:p>
        </w:tc>
        <w:tc>
          <w:tcPr>
            <w:tcW w:w="953" w:type="dxa"/>
            <w:tcBorders>
              <w:top w:val="nil" w:sz="6" w:space="0" w:color="auto"/>
              <w:left w:val="nil" w:sz="6" w:space="0" w:color="auto"/>
              <w:bottom w:val="nil" w:sz="6" w:space="0" w:color="auto"/>
              <w:right w:val="nil" w:sz="6" w:space="0" w:color="auto"/>
            </w:tcBorders>
          </w:tcPr>
          <w:p>
            <w:pPr>
              <w:pStyle w:val="TableParagraph"/>
              <w:spacing w:line="210" w:lineRule="exact"/>
              <w:ind w:left="144" w:right="0"/>
              <w:jc w:val="left"/>
              <w:rPr>
                <w:rFonts w:ascii="宋体" w:hAnsi="宋体" w:cs="宋体" w:eastAsia="宋体" w:hint="default"/>
                <w:sz w:val="21"/>
                <w:szCs w:val="21"/>
              </w:rPr>
            </w:pPr>
            <w:r>
              <w:rPr>
                <w:rFonts w:ascii="宋体" w:hAnsi="宋体" w:cs="宋体" w:eastAsia="宋体" w:hint="default"/>
                <w:b/>
                <w:bCs/>
                <w:sz w:val="21"/>
                <w:szCs w:val="21"/>
              </w:rPr>
              <w:t>例(%)</w:t>
            </w:r>
            <w:r>
              <w:rPr>
                <w:rFonts w:ascii="宋体" w:hAnsi="宋体" w:cs="宋体" w:eastAsia="宋体" w:hint="default"/>
                <w:sz w:val="21"/>
                <w:szCs w:val="21"/>
              </w:rPr>
            </w:r>
          </w:p>
          <w:p>
            <w:pPr>
              <w:pStyle w:val="TableParagraph"/>
              <w:spacing w:line="240" w:lineRule="auto" w:before="85"/>
              <w:ind w:left="326" w:right="0"/>
              <w:jc w:val="left"/>
              <w:rPr>
                <w:rFonts w:ascii="宋体" w:hAnsi="宋体" w:cs="宋体" w:eastAsia="宋体" w:hint="default"/>
                <w:sz w:val="21"/>
                <w:szCs w:val="21"/>
              </w:rPr>
            </w:pPr>
            <w:r>
              <w:rPr>
                <w:rFonts w:ascii="宋体"/>
                <w:sz w:val="21"/>
              </w:rPr>
              <w:t>2.00</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东营市东营区住房和城乡建设局</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9"/>
              <w:jc w:val="right"/>
              <w:rPr>
                <w:rFonts w:ascii="宋体" w:hAnsi="宋体" w:cs="宋体" w:eastAsia="宋体" w:hint="default"/>
                <w:sz w:val="21"/>
                <w:szCs w:val="21"/>
              </w:rPr>
            </w:pPr>
            <w:r>
              <w:rPr>
                <w:rFonts w:ascii="宋体"/>
                <w:spacing w:val="-1"/>
                <w:sz w:val="21"/>
              </w:rPr>
              <w:t>3,904,800.00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3"/>
              <w:jc w:val="right"/>
              <w:rPr>
                <w:rFonts w:ascii="宋体" w:hAnsi="宋体" w:cs="宋体" w:eastAsia="宋体" w:hint="default"/>
                <w:sz w:val="21"/>
                <w:szCs w:val="21"/>
              </w:rPr>
            </w:pPr>
            <w:r>
              <w:rPr>
                <w:rFonts w:ascii="宋体"/>
                <w:spacing w:val="-1"/>
                <w:sz w:val="21"/>
              </w:rPr>
              <w:t>78,096.00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2"/>
              <w:jc w:val="right"/>
              <w:rPr>
                <w:rFonts w:ascii="宋体" w:hAnsi="宋体" w:cs="宋体" w:eastAsia="宋体" w:hint="default"/>
                <w:sz w:val="21"/>
                <w:szCs w:val="21"/>
              </w:rPr>
            </w:pPr>
            <w:r>
              <w:rPr>
                <w:rFonts w:ascii="宋体"/>
                <w:spacing w:val="-1"/>
                <w:sz w:val="21"/>
              </w:rPr>
              <w:t>2.00</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397" w:hRule="exact"/>
        </w:trPr>
        <w:tc>
          <w:tcPr>
            <w:tcW w:w="324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甘肃省交通厅工程处</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9"/>
              <w:jc w:val="right"/>
              <w:rPr>
                <w:rFonts w:ascii="宋体" w:hAnsi="宋体" w:cs="宋体" w:eastAsia="宋体" w:hint="default"/>
                <w:sz w:val="21"/>
                <w:szCs w:val="21"/>
              </w:rPr>
            </w:pPr>
            <w:r>
              <w:rPr>
                <w:rFonts w:ascii="宋体"/>
                <w:spacing w:val="-1"/>
                <w:sz w:val="21"/>
              </w:rPr>
              <w:t>3,800,000.00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43"/>
              <w:jc w:val="right"/>
              <w:rPr>
                <w:rFonts w:ascii="宋体" w:hAnsi="宋体" w:cs="宋体" w:eastAsia="宋体" w:hint="default"/>
                <w:sz w:val="21"/>
                <w:szCs w:val="21"/>
              </w:rPr>
            </w:pPr>
            <w:r>
              <w:rPr>
                <w:rFonts w:ascii="宋体"/>
                <w:spacing w:val="-1"/>
                <w:sz w:val="21"/>
              </w:rPr>
              <w:t>76,000.00</w:t>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2"/>
              <w:jc w:val="right"/>
              <w:rPr>
                <w:rFonts w:ascii="宋体" w:hAnsi="宋体" w:cs="宋体" w:eastAsia="宋体" w:hint="default"/>
                <w:sz w:val="21"/>
                <w:szCs w:val="21"/>
              </w:rPr>
            </w:pPr>
            <w:r>
              <w:rPr>
                <w:rFonts w:ascii="宋体"/>
                <w:spacing w:val="-1"/>
                <w:sz w:val="21"/>
              </w:rPr>
              <w:t>2.00</w:t>
            </w:r>
          </w:p>
        </w:tc>
        <w:tc>
          <w:tcPr>
            <w:tcW w:w="108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hAnsi="宋体" w:cs="宋体" w:eastAsia="宋体" w:hint="default"/>
                <w:sz w:val="21"/>
                <w:szCs w:val="21"/>
              </w:rPr>
              <w:t>政府欠款</w:t>
            </w:r>
          </w:p>
        </w:tc>
      </w:tr>
      <w:tr>
        <w:trPr>
          <w:trHeight w:val="416" w:hRule="exact"/>
        </w:trPr>
        <w:tc>
          <w:tcPr>
            <w:tcW w:w="3242" w:type="dxa"/>
            <w:tcBorders>
              <w:top w:val="nil" w:sz="6" w:space="0" w:color="auto"/>
              <w:left w:val="nil" w:sz="6" w:space="0" w:color="auto"/>
              <w:bottom w:val="nil" w:sz="6" w:space="0" w:color="auto"/>
              <w:right w:val="nil" w:sz="6" w:space="0" w:color="auto"/>
            </w:tcBorders>
          </w:tcPr>
          <w:p>
            <w:pPr>
              <w:pStyle w:val="TableParagraph"/>
              <w:tabs>
                <w:tab w:pos="421" w:val="left" w:leader="none"/>
              </w:tabs>
              <w:spacing w:line="240" w:lineRule="auto" w:before="28"/>
              <w:ind w:right="81"/>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8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49"/>
              <w:jc w:val="right"/>
              <w:rPr>
                <w:rFonts w:ascii="宋体" w:hAnsi="宋体" w:cs="宋体" w:eastAsia="宋体" w:hint="default"/>
                <w:sz w:val="18"/>
                <w:szCs w:val="18"/>
              </w:rPr>
            </w:pPr>
            <w:r>
              <w:rPr>
                <w:rFonts w:ascii="宋体"/>
                <w:sz w:val="18"/>
              </w:rPr>
              <w:t>20,914,800.00</w:t>
            </w:r>
          </w:p>
        </w:tc>
        <w:tc>
          <w:tcPr>
            <w:tcW w:w="14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43"/>
              <w:jc w:val="right"/>
              <w:rPr>
                <w:rFonts w:ascii="宋体" w:hAnsi="宋体" w:cs="宋体" w:eastAsia="宋体" w:hint="default"/>
                <w:sz w:val="18"/>
                <w:szCs w:val="18"/>
              </w:rPr>
            </w:pPr>
            <w:r>
              <w:rPr>
                <w:rFonts w:ascii="宋体"/>
                <w:sz w:val="18"/>
              </w:rPr>
              <w:t>418,296.00</w:t>
            </w:r>
          </w:p>
        </w:tc>
        <w:tc>
          <w:tcPr>
            <w:tcW w:w="953" w:type="dxa"/>
            <w:tcBorders>
              <w:top w:val="nil" w:sz="6" w:space="0" w:color="auto"/>
              <w:left w:val="nil" w:sz="6" w:space="0" w:color="auto"/>
              <w:bottom w:val="nil" w:sz="6" w:space="0" w:color="auto"/>
              <w:right w:val="nil" w:sz="6" w:space="0" w:color="auto"/>
            </w:tcBorders>
          </w:tcPr>
          <w:p>
            <w:pPr/>
          </w:p>
        </w:tc>
        <w:tc>
          <w:tcPr>
            <w:tcW w:w="1080" w:type="dxa"/>
            <w:tcBorders>
              <w:top w:val="nil" w:sz="6" w:space="0" w:color="auto"/>
              <w:left w:val="nil" w:sz="6" w:space="0" w:color="auto"/>
              <w:bottom w:val="nil" w:sz="6" w:space="0" w:color="auto"/>
              <w:right w:val="nil" w:sz="6" w:space="0" w:color="auto"/>
            </w:tcBorders>
          </w:tcPr>
          <w:p>
            <w:pPr/>
          </w:p>
        </w:tc>
      </w:tr>
    </w:tbl>
    <w:p>
      <w:pPr>
        <w:pStyle w:val="BodyText"/>
        <w:spacing w:line="314" w:lineRule="auto" w:before="64"/>
        <w:ind w:left="841" w:right="728" w:firstLine="420"/>
        <w:jc w:val="left"/>
      </w:pPr>
      <w:r>
        <w:rPr>
          <w:spacing w:val="-3"/>
        </w:rPr>
        <w:t>（4）报告期内无报告期前已全额计提坏账准备，或计提坏账准备的比例较大，但在本报告</w:t>
      </w:r>
      <w:r>
        <w:rPr/>
        <w:t> 期又全额收回或转回，或在本报告期收回或转回比例较大的其他应收款。</w:t>
      </w:r>
    </w:p>
    <w:p>
      <w:pPr>
        <w:pStyle w:val="BodyText"/>
        <w:spacing w:line="240" w:lineRule="auto" w:before="82"/>
        <w:ind w:left="1261" w:right="718"/>
        <w:jc w:val="left"/>
      </w:pPr>
      <w:r>
        <w:rPr/>
        <w:pict>
          <v:group style="position:absolute;margin-left:82.860001pt;margin-top:23.083967pt;width:452.6pt;height:115.15pt;mso-position-horizontal-relative:page;mso-position-vertical-relative:paragraph;z-index:-688456" coordorigin="1657,462" coordsize="9052,2303">
            <v:group style="position:absolute;left:1686;top:469;width:3203;height:2" coordorigin="1686,469" coordsize="3203,2">
              <v:shape style="position:absolute;left:1686;top:469;width:3203;height:2" coordorigin="1686,469" coordsize="3203,0" path="m1686,469l4889,469e" filled="false" stroked="true" strokeweight=".72pt" strokecolor="#000000">
                <v:path arrowok="t"/>
              </v:shape>
            </v:group>
            <v:group style="position:absolute;left:1686;top:498;width:3203;height:2" coordorigin="1686,498" coordsize="3203,2">
              <v:shape style="position:absolute;left:1686;top:498;width:3203;height:2" coordorigin="1686,498" coordsize="3203,0" path="m1686,498l4889,498e" filled="false" stroked="true" strokeweight=".72pt" strokecolor="#000000">
                <v:path arrowok="t"/>
              </v:shape>
              <v:shape style="position:absolute;left:4889;top:505;width:10;height:2" type="#_x0000_t75" stroked="false">
                <v:imagedata r:id="rId28" o:title=""/>
              </v:shape>
            </v:group>
            <v:group style="position:absolute;left:4889;top:469;width:44;height:2" coordorigin="4889,469" coordsize="44,2">
              <v:shape style="position:absolute;left:4889;top:469;width:44;height:2" coordorigin="4889,469" coordsize="44,0" path="m4889,469l4932,469e" filled="false" stroked="true" strokeweight=".72pt" strokecolor="#000000">
                <v:path arrowok="t"/>
              </v:shape>
            </v:group>
            <v:group style="position:absolute;left:4889;top:498;width:44;height:2" coordorigin="4889,498" coordsize="44,2">
              <v:shape style="position:absolute;left:4889;top:498;width:44;height:2" coordorigin="4889,498" coordsize="44,0" path="m4889,498l4932,498e" filled="false" stroked="true" strokeweight=".72pt" strokecolor="#000000">
                <v:path arrowok="t"/>
              </v:shape>
            </v:group>
            <v:group style="position:absolute;left:4932;top:469;width:1245;height:2" coordorigin="4932,469" coordsize="1245,2">
              <v:shape style="position:absolute;left:4932;top:469;width:1245;height:2" coordorigin="4932,469" coordsize="1245,0" path="m4932,469l6176,469e" filled="false" stroked="true" strokeweight=".72pt" strokecolor="#000000">
                <v:path arrowok="t"/>
              </v:shape>
            </v:group>
            <v:group style="position:absolute;left:4932;top:498;width:1245;height:2" coordorigin="4932,498" coordsize="1245,2">
              <v:shape style="position:absolute;left:4932;top:498;width:1245;height:2" coordorigin="4932,498" coordsize="1245,0" path="m4932,498l6176,498e" filled="false" stroked="true" strokeweight=".72pt" strokecolor="#000000">
                <v:path arrowok="t"/>
              </v:shape>
              <v:shape style="position:absolute;left:6176;top:505;width:10;height:2" type="#_x0000_t75" stroked="false">
                <v:imagedata r:id="rId28" o:title=""/>
              </v:shape>
            </v:group>
            <v:group style="position:absolute;left:6176;top:469;width:44;height:2" coordorigin="6176,469" coordsize="44,2">
              <v:shape style="position:absolute;left:6176;top:469;width:44;height:2" coordorigin="6176,469" coordsize="44,0" path="m6176,469l6220,469e" filled="false" stroked="true" strokeweight=".72pt" strokecolor="#000000">
                <v:path arrowok="t"/>
              </v:shape>
            </v:group>
            <v:group style="position:absolute;left:6176;top:498;width:44;height:2" coordorigin="6176,498" coordsize="44,2">
              <v:shape style="position:absolute;left:6176;top:498;width:44;height:2" coordorigin="6176,498" coordsize="44,0" path="m6176,498l6220,498e" filled="false" stroked="true" strokeweight=".72pt" strokecolor="#000000">
                <v:path arrowok="t"/>
              </v:shape>
            </v:group>
            <v:group style="position:absolute;left:6220;top:469;width:1539;height:2" coordorigin="6220,469" coordsize="1539,2">
              <v:shape style="position:absolute;left:6220;top:469;width:1539;height:2" coordorigin="6220,469" coordsize="1539,0" path="m6220,469l7758,469e" filled="false" stroked="true" strokeweight=".72pt" strokecolor="#000000">
                <v:path arrowok="t"/>
              </v:shape>
            </v:group>
            <v:group style="position:absolute;left:6220;top:498;width:1539;height:2" coordorigin="6220,498" coordsize="1539,2">
              <v:shape style="position:absolute;left:6220;top:498;width:1539;height:2" coordorigin="6220,498" coordsize="1539,0" path="m6220,498l7758,498e" filled="false" stroked="true" strokeweight=".72pt" strokecolor="#000000">
                <v:path arrowok="t"/>
              </v:shape>
              <v:shape style="position:absolute;left:7758;top:505;width:10;height:2" type="#_x0000_t75" stroked="false">
                <v:imagedata r:id="rId28" o:title=""/>
              </v:shape>
            </v:group>
            <v:group style="position:absolute;left:7758;top:469;width:44;height:2" coordorigin="7758,469" coordsize="44,2">
              <v:shape style="position:absolute;left:7758;top:469;width:44;height:2" coordorigin="7758,469" coordsize="44,0" path="m7758,469l7801,469e" filled="false" stroked="true" strokeweight=".72pt" strokecolor="#000000">
                <v:path arrowok="t"/>
              </v:shape>
            </v:group>
            <v:group style="position:absolute;left:7758;top:498;width:44;height:2" coordorigin="7758,498" coordsize="44,2">
              <v:shape style="position:absolute;left:7758;top:498;width:44;height:2" coordorigin="7758,498" coordsize="44,0" path="m7758,498l7801,498e" filled="false" stroked="true" strokeweight=".72pt" strokecolor="#000000">
                <v:path arrowok="t"/>
              </v:shape>
            </v:group>
            <v:group style="position:absolute;left:7801;top:469;width:1190;height:2" coordorigin="7801,469" coordsize="1190,2">
              <v:shape style="position:absolute;left:7801;top:469;width:1190;height:2" coordorigin="7801,469" coordsize="1190,0" path="m7801,469l8990,469e" filled="false" stroked="true" strokeweight=".72pt" strokecolor="#000000">
                <v:path arrowok="t"/>
              </v:shape>
            </v:group>
            <v:group style="position:absolute;left:7801;top:498;width:1190;height:2" coordorigin="7801,498" coordsize="1190,2">
              <v:shape style="position:absolute;left:7801;top:498;width:1190;height:2" coordorigin="7801,498" coordsize="1190,0" path="m7801,498l8990,498e" filled="false" stroked="true" strokeweight=".72pt" strokecolor="#000000">
                <v:path arrowok="t"/>
              </v:shape>
              <v:shape style="position:absolute;left:8990;top:505;width:10;height:2" type="#_x0000_t75" stroked="false">
                <v:imagedata r:id="rId28" o:title=""/>
              </v:shape>
            </v:group>
            <v:group style="position:absolute;left:8990;top:469;width:44;height:2" coordorigin="8990,469" coordsize="44,2">
              <v:shape style="position:absolute;left:8990;top:469;width:44;height:2" coordorigin="8990,469" coordsize="44,0" path="m8990,469l9034,469e" filled="false" stroked="true" strokeweight=".72pt" strokecolor="#000000">
                <v:path arrowok="t"/>
              </v:shape>
            </v:group>
            <v:group style="position:absolute;left:8990;top:498;width:44;height:2" coordorigin="8990,498" coordsize="44,2">
              <v:shape style="position:absolute;left:8990;top:498;width:44;height:2" coordorigin="8990,498" coordsize="44,0" path="m8990,498l9034,498e" filled="false" stroked="true" strokeweight=".72pt" strokecolor="#000000">
                <v:path arrowok="t"/>
              </v:shape>
            </v:group>
            <v:group style="position:absolute;left:9034;top:469;width:1642;height:2" coordorigin="9034,469" coordsize="1642,2">
              <v:shape style="position:absolute;left:9034;top:469;width:1642;height:2" coordorigin="9034,469" coordsize="1642,0" path="m9034,469l10675,469e" filled="false" stroked="true" strokeweight=".72pt" strokecolor="#000000">
                <v:path arrowok="t"/>
              </v:shape>
            </v:group>
            <v:group style="position:absolute;left:9034;top:498;width:1642;height:2" coordorigin="9034,498" coordsize="1642,2">
              <v:shape style="position:absolute;left:9034;top:498;width:1642;height:2" coordorigin="9034,498" coordsize="1642,0" path="m9034,498l10675,498e" filled="false" stroked="true" strokeweight=".72pt" strokecolor="#000000">
                <v:path arrowok="t"/>
              </v:shape>
              <v:shape style="position:absolute;left:4860;top:478;width:4169;height:682" type="#_x0000_t75" stroked="false">
                <v:imagedata r:id="rId92" o:title=""/>
              </v:shape>
            </v:group>
            <v:group style="position:absolute;left:1672;top:2757;width:3218;height:2" coordorigin="1672,2757" coordsize="3218,2">
              <v:shape style="position:absolute;left:1672;top:2757;width:3218;height:2" coordorigin="1672,2757" coordsize="3218,0" path="m1672,2757l4889,2757e" filled="false" stroked="true" strokeweight=".72pt" strokecolor="#000000">
                <v:path arrowok="t"/>
              </v:shape>
            </v:group>
            <v:group style="position:absolute;left:1672;top:2728;width:3218;height:2" coordorigin="1672,2728" coordsize="3218,2">
              <v:shape style="position:absolute;left:1672;top:2728;width:3218;height:2" coordorigin="1672,2728" coordsize="3218,0" path="m1672,2728l4889,2728e" filled="false" stroked="true" strokeweight=".72pt" strokecolor="#000000">
                <v:path arrowok="t"/>
              </v:shape>
            </v:group>
            <v:group style="position:absolute;left:4889;top:2728;width:44;height:2" coordorigin="4889,2728" coordsize="44,2">
              <v:shape style="position:absolute;left:4889;top:2728;width:44;height:2" coordorigin="4889,2728" coordsize="44,0" path="m4889,2728l4932,2728e" filled="false" stroked="true" strokeweight=".72pt" strokecolor="#000000">
                <v:path arrowok="t"/>
              </v:shape>
            </v:group>
            <v:group style="position:absolute;left:4889;top:2757;width:1288;height:2" coordorigin="4889,2757" coordsize="1288,2">
              <v:shape style="position:absolute;left:4889;top:2757;width:1288;height:2" coordorigin="4889,2757" coordsize="1288,0" path="m4889,2757l6176,2757e" filled="false" stroked="true" strokeweight=".72pt" strokecolor="#000000">
                <v:path arrowok="t"/>
              </v:shape>
            </v:group>
            <v:group style="position:absolute;left:4932;top:2728;width:1245;height:2" coordorigin="4932,2728" coordsize="1245,2">
              <v:shape style="position:absolute;left:4932;top:2728;width:1245;height:2" coordorigin="4932,2728" coordsize="1245,0" path="m4932,2728l6176,2728e" filled="false" stroked="true" strokeweight=".72pt" strokecolor="#000000">
                <v:path arrowok="t"/>
              </v:shape>
            </v:group>
            <v:group style="position:absolute;left:6176;top:2728;width:44;height:2" coordorigin="6176,2728" coordsize="44,2">
              <v:shape style="position:absolute;left:6176;top:2728;width:44;height:2" coordorigin="6176,2728" coordsize="44,0" path="m6176,2728l6220,2728e" filled="false" stroked="true" strokeweight=".72pt" strokecolor="#000000">
                <v:path arrowok="t"/>
              </v:shape>
            </v:group>
            <v:group style="position:absolute;left:6176;top:2757;width:1582;height:2" coordorigin="6176,2757" coordsize="1582,2">
              <v:shape style="position:absolute;left:6176;top:2757;width:1582;height:2" coordorigin="6176,2757" coordsize="1582,0" path="m6176,2757l7758,2757e" filled="false" stroked="true" strokeweight=".72pt" strokecolor="#000000">
                <v:path arrowok="t"/>
              </v:shape>
            </v:group>
            <v:group style="position:absolute;left:6220;top:2728;width:1539;height:2" coordorigin="6220,2728" coordsize="1539,2">
              <v:shape style="position:absolute;left:6220;top:2728;width:1539;height:2" coordorigin="6220,2728" coordsize="1539,0" path="m6220,2728l7758,2728e" filled="false" stroked="true" strokeweight=".72pt" strokecolor="#000000">
                <v:path arrowok="t"/>
              </v:shape>
            </v:group>
            <v:group style="position:absolute;left:7758;top:2728;width:44;height:2" coordorigin="7758,2728" coordsize="44,2">
              <v:shape style="position:absolute;left:7758;top:2728;width:44;height:2" coordorigin="7758,2728" coordsize="44,0" path="m7758,2728l7801,2728e" filled="false" stroked="true" strokeweight=".72pt" strokecolor="#000000">
                <v:path arrowok="t"/>
              </v:shape>
            </v:group>
            <v:group style="position:absolute;left:7758;top:2757;width:1233;height:2" coordorigin="7758,2757" coordsize="1233,2">
              <v:shape style="position:absolute;left:7758;top:2757;width:1233;height:2" coordorigin="7758,2757" coordsize="1233,0" path="m7758,2757l8990,2757e" filled="false" stroked="true" strokeweight=".72pt" strokecolor="#000000">
                <v:path arrowok="t"/>
              </v:shape>
            </v:group>
            <v:group style="position:absolute;left:7801;top:2728;width:1190;height:2" coordorigin="7801,2728" coordsize="1190,2">
              <v:shape style="position:absolute;left:7801;top:2728;width:1190;height:2" coordorigin="7801,2728" coordsize="1190,0" path="m7801,2728l8990,2728e" filled="false" stroked="true" strokeweight=".72pt" strokecolor="#000000">
                <v:path arrowok="t"/>
              </v:shape>
              <v:shape style="position:absolute;left:1657;top:1102;width:9052;height:1619" type="#_x0000_t75" stroked="false">
                <v:imagedata r:id="rId93" o:title=""/>
              </v:shape>
            </v:group>
            <v:group style="position:absolute;left:8990;top:2728;width:44;height:2" coordorigin="8990,2728" coordsize="44,2">
              <v:shape style="position:absolute;left:8990;top:2728;width:44;height:2" coordorigin="8990,2728" coordsize="44,0" path="m8990,2728l9034,2728e" filled="false" stroked="true" strokeweight=".72pt" strokecolor="#000000">
                <v:path arrowok="t"/>
              </v:shape>
            </v:group>
            <v:group style="position:absolute;left:8990;top:2757;width:1685;height:2" coordorigin="8990,2757" coordsize="1685,2">
              <v:shape style="position:absolute;left:8990;top:2757;width:1685;height:2" coordorigin="8990,2757" coordsize="1685,0" path="m8990,2757l10675,2757e" filled="false" stroked="true" strokeweight=".72pt" strokecolor="#000000">
                <v:path arrowok="t"/>
              </v:shape>
            </v:group>
            <v:group style="position:absolute;left:9034;top:2728;width:1642;height:2" coordorigin="9034,2728" coordsize="1642,2">
              <v:shape style="position:absolute;left:9034;top:2728;width:1642;height:2" coordorigin="9034,2728" coordsize="1642,0" path="m9034,2728l10675,2728e" filled="false" stroked="true" strokeweight=".72pt" strokecolor="#000000">
                <v:path arrowok="t"/>
              </v:shape>
              <v:shape style="position:absolute;left:2868;top:713;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5116;top:55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6761;top:713;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8167;top:713;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xbxContent>
                </v:textbox>
                <w10:wrap type="none"/>
              </v:shape>
              <v:shape style="position:absolute;left:9202;top:557;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占其他应收款</w:t>
                      </w:r>
                      <w:r>
                        <w:rPr>
                          <w:rFonts w:ascii="宋体" w:hAnsi="宋体" w:cs="宋体" w:eastAsia="宋体" w:hint="default"/>
                          <w:sz w:val="21"/>
                          <w:szCs w:val="21"/>
                        </w:rPr>
                      </w:r>
                    </w:p>
                  </w:txbxContent>
                </v:textbox>
                <w10:wrap type="none"/>
              </v:shape>
            </v:group>
            <w10:wrap type="none"/>
          </v:group>
        </w:pict>
      </w:r>
      <w:r>
        <w:rPr/>
        <w:t>（5）其他应收款金额前五名单位情况：</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tbl>
      <w:tblPr>
        <w:tblW w:w="0" w:type="auto"/>
        <w:jc w:val="left"/>
        <w:tblInd w:w="899" w:type="dxa"/>
        <w:tblLayout w:type="fixed"/>
        <w:tblCellMar>
          <w:top w:w="0" w:type="dxa"/>
          <w:left w:w="0" w:type="dxa"/>
          <w:bottom w:w="0" w:type="dxa"/>
          <w:right w:w="0" w:type="dxa"/>
        </w:tblCellMar>
        <w:tblLook w:val="01E0"/>
      </w:tblPr>
      <w:tblGrid>
        <w:gridCol w:w="3166"/>
        <w:gridCol w:w="1198"/>
        <w:gridCol w:w="1696"/>
        <w:gridCol w:w="1141"/>
        <w:gridCol w:w="1630"/>
      </w:tblGrid>
      <w:tr>
        <w:trPr>
          <w:trHeight w:val="663"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35" w:right="0"/>
              <w:jc w:val="left"/>
              <w:rPr>
                <w:rFonts w:ascii="宋体" w:hAnsi="宋体" w:cs="宋体" w:eastAsia="宋体" w:hint="default"/>
                <w:sz w:val="21"/>
                <w:szCs w:val="21"/>
              </w:rPr>
            </w:pPr>
            <w:r>
              <w:rPr>
                <w:rFonts w:ascii="宋体" w:hAnsi="宋体" w:cs="宋体" w:eastAsia="宋体" w:hint="default"/>
                <w:sz w:val="21"/>
                <w:szCs w:val="21"/>
              </w:rPr>
              <w:t>广西交通投资集团有限公司</w:t>
            </w:r>
          </w:p>
        </w:tc>
        <w:tc>
          <w:tcPr>
            <w:tcW w:w="1198" w:type="dxa"/>
            <w:tcBorders>
              <w:top w:val="nil" w:sz="6" w:space="0" w:color="auto"/>
              <w:left w:val="nil" w:sz="6" w:space="0" w:color="auto"/>
              <w:bottom w:val="nil" w:sz="6" w:space="0" w:color="auto"/>
              <w:right w:val="nil" w:sz="6" w:space="0" w:color="auto"/>
            </w:tcBorders>
          </w:tcPr>
          <w:p>
            <w:pPr>
              <w:pStyle w:val="TableParagraph"/>
              <w:spacing w:line="210" w:lineRule="exact"/>
              <w:ind w:left="24" w:right="0"/>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p>
            <w:pPr>
              <w:pStyle w:val="TableParagraph"/>
              <w:spacing w:line="240" w:lineRule="auto" w:before="85"/>
              <w:ind w:left="24" w:right="0"/>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13,210,000.00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30" w:type="dxa"/>
            <w:tcBorders>
              <w:top w:val="nil" w:sz="6" w:space="0" w:color="auto"/>
              <w:left w:val="nil" w:sz="6" w:space="0" w:color="auto"/>
              <w:bottom w:val="nil" w:sz="6" w:space="0" w:color="auto"/>
              <w:right w:val="nil" w:sz="6" w:space="0" w:color="auto"/>
            </w:tcBorders>
          </w:tcPr>
          <w:p>
            <w:pPr>
              <w:pStyle w:val="TableParagraph"/>
              <w:spacing w:line="210" w:lineRule="exact"/>
              <w:ind w:left="118"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85"/>
              <w:ind w:left="116" w:right="0"/>
              <w:jc w:val="center"/>
              <w:rPr>
                <w:rFonts w:ascii="宋体" w:hAnsi="宋体" w:cs="宋体" w:eastAsia="宋体" w:hint="default"/>
                <w:sz w:val="21"/>
                <w:szCs w:val="21"/>
              </w:rPr>
            </w:pPr>
            <w:r>
              <w:rPr>
                <w:rFonts w:ascii="宋体"/>
                <w:sz w:val="21"/>
              </w:rPr>
              <w:t>12.45</w:t>
            </w:r>
          </w:p>
        </w:tc>
      </w:tr>
      <w:tr>
        <w:trPr>
          <w:trHeight w:val="397"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东营市东营区住房和城乡建设局</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91"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 w:right="0"/>
              <w:jc w:val="center"/>
              <w:rPr>
                <w:rFonts w:ascii="宋体" w:hAnsi="宋体" w:cs="宋体" w:eastAsia="宋体" w:hint="default"/>
                <w:sz w:val="21"/>
                <w:szCs w:val="21"/>
              </w:rPr>
            </w:pPr>
            <w:r>
              <w:rPr>
                <w:rFonts w:ascii="宋体"/>
                <w:sz w:val="21"/>
              </w:rPr>
              <w:t>3,904,800.00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44"/>
              <w:jc w:val="right"/>
              <w:rPr>
                <w:rFonts w:ascii="宋体" w:hAnsi="宋体" w:cs="宋体" w:eastAsia="宋体" w:hint="default"/>
                <w:sz w:val="21"/>
                <w:szCs w:val="21"/>
              </w:rPr>
            </w:pPr>
            <w:r>
              <w:rPr>
                <w:rFonts w:ascii="宋体"/>
                <w:spacing w:val="-1"/>
                <w:sz w:val="21"/>
              </w:rPr>
              <w:t>3.68</w:t>
            </w:r>
            <w:r>
              <w:rPr>
                <w:rFonts w:ascii="宋体"/>
                <w:sz w:val="21"/>
              </w:rPr>
            </w:r>
          </w:p>
        </w:tc>
      </w:tr>
      <w:tr>
        <w:trPr>
          <w:trHeight w:val="397"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甘肃省交通厅工程处</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91"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center"/>
              <w:rPr>
                <w:rFonts w:ascii="宋体" w:hAnsi="宋体" w:cs="宋体" w:eastAsia="宋体" w:hint="default"/>
                <w:sz w:val="21"/>
                <w:szCs w:val="21"/>
              </w:rPr>
            </w:pPr>
            <w:r>
              <w:rPr>
                <w:rFonts w:ascii="宋体"/>
                <w:sz w:val="21"/>
              </w:rPr>
              <w:t>3,800,000.00</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2"/>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44"/>
              <w:jc w:val="right"/>
              <w:rPr>
                <w:rFonts w:ascii="宋体" w:hAnsi="宋体" w:cs="宋体" w:eastAsia="宋体" w:hint="default"/>
                <w:sz w:val="21"/>
                <w:szCs w:val="21"/>
              </w:rPr>
            </w:pPr>
            <w:r>
              <w:rPr>
                <w:rFonts w:ascii="宋体"/>
                <w:spacing w:val="-1"/>
                <w:sz w:val="21"/>
              </w:rPr>
              <w:t>3.58</w:t>
            </w:r>
            <w:r>
              <w:rPr>
                <w:rFonts w:ascii="宋体"/>
                <w:sz w:val="21"/>
              </w:rPr>
            </w:r>
          </w:p>
        </w:tc>
      </w:tr>
      <w:tr>
        <w:trPr>
          <w:trHeight w:val="417" w:hRule="exact"/>
        </w:trPr>
        <w:tc>
          <w:tcPr>
            <w:tcW w:w="316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河辛路项目部</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91"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69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8" w:right="0"/>
              <w:jc w:val="center"/>
              <w:rPr>
                <w:rFonts w:ascii="宋体" w:hAnsi="宋体" w:cs="宋体" w:eastAsia="宋体" w:hint="default"/>
                <w:sz w:val="21"/>
                <w:szCs w:val="21"/>
              </w:rPr>
            </w:pPr>
            <w:r>
              <w:rPr>
                <w:rFonts w:ascii="宋体"/>
                <w:sz w:val="21"/>
              </w:rPr>
              <w:t>3,326,426.99</w:t>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0"/>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6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43"/>
              <w:jc w:val="right"/>
              <w:rPr>
                <w:rFonts w:ascii="宋体" w:hAnsi="宋体" w:cs="宋体" w:eastAsia="宋体" w:hint="default"/>
                <w:sz w:val="21"/>
                <w:szCs w:val="21"/>
              </w:rPr>
            </w:pPr>
            <w:r>
              <w:rPr>
                <w:rFonts w:ascii="宋体"/>
                <w:spacing w:val="-1"/>
                <w:sz w:val="21"/>
              </w:rPr>
              <w:t>3.13</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38" w:footer="714" w:top="1240" w:bottom="900" w:left="860" w:right="860"/>
        </w:sectPr>
      </w:pPr>
    </w:p>
    <w:p>
      <w:pPr>
        <w:spacing w:line="240" w:lineRule="auto" w:before="3"/>
        <w:rPr>
          <w:rFonts w:ascii="宋体" w:hAnsi="宋体" w:cs="宋体" w:eastAsia="宋体" w:hint="default"/>
          <w:sz w:val="13"/>
          <w:szCs w:val="13"/>
        </w:rPr>
      </w:pPr>
      <w:r>
        <w:rPr/>
        <w:pict>
          <v:group style="position:absolute;margin-left:84.120003pt;margin-top:583.979980pt;width:436.8pt;height:178.65pt;mso-position-horizontal-relative:page;mso-position-vertical-relative:page;z-index:-688192" coordorigin="1682,11680" coordsize="8736,3573">
            <v:shape style="position:absolute;left:3612;top:11707;width:10;height:2" type="#_x0000_t75" stroked="false">
              <v:imagedata r:id="rId25" o:title=""/>
            </v:shape>
            <v:shape style="position:absolute;left:5120;top:11707;width:10;height:2" type="#_x0000_t75" stroked="false">
              <v:imagedata r:id="rId25" o:title=""/>
            </v:shape>
            <v:shape style="position:absolute;left:6702;top:11707;width:10;height:2" type="#_x0000_t75" stroked="false">
              <v:imagedata r:id="rId25" o:title=""/>
            </v:shape>
            <v:shape style="position:absolute;left:8710;top:11707;width:10;height:2" type="#_x0000_t75" stroked="false">
              <v:imagedata r:id="rId25" o:title=""/>
            </v:shape>
            <v:shape style="position:absolute;left:3583;top:11680;width:5165;height:425" type="#_x0000_t75" stroked="false">
              <v:imagedata r:id="rId94" o:title=""/>
            </v:shape>
            <v:group style="position:absolute;left:6712;top:12085;width:906;height:387" coordorigin="6712,12085" coordsize="906,387">
              <v:shape style="position:absolute;left:6712;top:12085;width:906;height:387" coordorigin="6712,12085" coordsize="906,387" path="m6712,12472l7618,12472,7618,12085,6712,12085,6712,12472xe" filled="true" fillcolor="#ffffff" stroked="false">
                <v:path arrowok="t"/>
                <v:fill type="solid"/>
              </v:shape>
            </v:group>
            <v:group style="position:absolute;left:6814;top:12122;width:701;height:312" coordorigin="6814,12122" coordsize="701,312">
              <v:shape style="position:absolute;left:6814;top:12122;width:701;height:312" coordorigin="6814,12122" coordsize="701,312" path="m6814,12434l7514,12434,7514,12122,6814,12122,6814,12434xe" filled="true" fillcolor="#ffffff" stroked="false">
                <v:path arrowok="t"/>
                <v:fill type="solid"/>
              </v:shape>
            </v:group>
            <v:group style="position:absolute;left:7627;top:12085;width:1083;height:387" coordorigin="7627,12085" coordsize="1083,387">
              <v:shape style="position:absolute;left:7627;top:12085;width:1083;height:387" coordorigin="7627,12085" coordsize="1083,387" path="m7627,12472l8710,12472,8710,12085,7627,12085,7627,12472xe" filled="true" fillcolor="#ffffff" stroked="false">
                <v:path arrowok="t"/>
                <v:fill type="solid"/>
              </v:shape>
            </v:group>
            <v:group style="position:absolute;left:7730;top:12122;width:876;height:312" coordorigin="7730,12122" coordsize="876,312">
              <v:shape style="position:absolute;left:7730;top:12122;width:876;height:312" coordorigin="7730,12122" coordsize="876,312" path="m7730,12434l8606,12434,8606,12122,7730,12122,7730,12434xe" filled="true" fillcolor="#ffffff" stroked="false">
                <v:path arrowok="t"/>
                <v:fill type="solid"/>
              </v:shape>
              <v:shape style="position:absolute;left:3583;top:12047;width:5165;height:454" type="#_x0000_t75" stroked="false">
                <v:imagedata r:id="rId95" o:title=""/>
              </v:shape>
            </v:group>
            <v:group style="position:absolute;left:1702;top:12482;width:1910;height:387" coordorigin="1702,12482" coordsize="1910,387">
              <v:shape style="position:absolute;left:1702;top:12482;width:1910;height:387" coordorigin="1702,12482" coordsize="1910,387" path="m1702,12869l3611,12869,3611,12482,1702,12482,1702,12869xe" filled="true" fillcolor="#ffffff" stroked="false">
                <v:path arrowok="t"/>
                <v:fill type="solid"/>
              </v:shape>
            </v:group>
            <v:group style="position:absolute;left:1808;top:12520;width:1700;height:312" coordorigin="1808,12520" coordsize="1700,312">
              <v:shape style="position:absolute;left:1808;top:12520;width:1700;height:312" coordorigin="1808,12520" coordsize="1700,312" path="m1808,12832l3508,12832,3508,12520,1808,12520,1808,12832xe" filled="true" fillcolor="#ffffff" stroked="false">
                <v:path arrowok="t"/>
                <v:fill type="solid"/>
              </v:shape>
            </v:group>
            <v:group style="position:absolute;left:3622;top:12482;width:1499;height:387" coordorigin="3622,12482" coordsize="1499,387">
              <v:shape style="position:absolute;left:3622;top:12482;width:1499;height:387" coordorigin="3622,12482" coordsize="1499,387" path="m3622,12869l5120,12869,5120,12482,3622,12482,3622,12869xe" filled="true" fillcolor="#ffffff" stroked="false">
                <v:path arrowok="t"/>
                <v:fill type="solid"/>
              </v:shape>
            </v:group>
            <v:group style="position:absolute;left:3724;top:12520;width:1294;height:312" coordorigin="3724,12520" coordsize="1294,312">
              <v:shape style="position:absolute;left:3724;top:12520;width:1294;height:312" coordorigin="3724,12520" coordsize="1294,312" path="m3724,12832l5017,12832,5017,12520,3724,12520,3724,12832xe" filled="true" fillcolor="#ffffff" stroked="false">
                <v:path arrowok="t"/>
                <v:fill type="solid"/>
              </v:shape>
            </v:group>
            <v:group style="position:absolute;left:5130;top:12482;width:1571;height:387" coordorigin="5130,12482" coordsize="1571,387">
              <v:shape style="position:absolute;left:5130;top:12482;width:1571;height:387" coordorigin="5130,12482" coordsize="1571,387" path="m5130,12869l6701,12869,6701,12482,5130,12482,5130,12869xe" filled="true" fillcolor="#ffffff" stroked="false">
                <v:path arrowok="t"/>
                <v:fill type="solid"/>
              </v:shape>
            </v:group>
            <v:group style="position:absolute;left:5233;top:12520;width:1365;height:312" coordorigin="5233,12520" coordsize="1365,312">
              <v:shape style="position:absolute;left:5233;top:12520;width:1365;height:312" coordorigin="5233,12520" coordsize="1365,312" path="m5233,12832l6598,12832,6598,12520,5233,12520,5233,12832xe" filled="true" fillcolor="#ffffff" stroked="false">
                <v:path arrowok="t"/>
                <v:fill type="solid"/>
              </v:shape>
            </v:group>
            <v:group style="position:absolute;left:6712;top:12482;width:906;height:387" coordorigin="6712,12482" coordsize="906,387">
              <v:shape style="position:absolute;left:6712;top:12482;width:906;height:387" coordorigin="6712,12482" coordsize="906,387" path="m6712,12869l7618,12869,7618,12482,6712,12482,6712,12869xe" filled="true" fillcolor="#ffffff" stroked="false">
                <v:path arrowok="t"/>
                <v:fill type="solid"/>
              </v:shape>
            </v:group>
            <v:group style="position:absolute;left:6814;top:12520;width:701;height:312" coordorigin="6814,12520" coordsize="701,312">
              <v:shape style="position:absolute;left:6814;top:12520;width:701;height:312" coordorigin="6814,12520" coordsize="701,312" path="m6814,12832l7514,12832,7514,12520,6814,12520,6814,12832xe" filled="true" fillcolor="#ffffff" stroked="false">
                <v:path arrowok="t"/>
                <v:fill type="solid"/>
              </v:shape>
            </v:group>
            <v:group style="position:absolute;left:7627;top:12482;width:1083;height:387" coordorigin="7627,12482" coordsize="1083,387">
              <v:shape style="position:absolute;left:7627;top:12482;width:1083;height:387" coordorigin="7627,12482" coordsize="1083,387" path="m7627,12869l8710,12869,8710,12482,7627,12482,7627,12869xe" filled="true" fillcolor="#ffffff" stroked="false">
                <v:path arrowok="t"/>
                <v:fill type="solid"/>
              </v:shape>
            </v:group>
            <v:group style="position:absolute;left:7730;top:12520;width:876;height:312" coordorigin="7730,12520" coordsize="876,312">
              <v:shape style="position:absolute;left:7730;top:12520;width:876;height:312" coordorigin="7730,12520" coordsize="876,312" path="m7730,12832l8606,12832,8606,12520,7730,12520,7730,12832xe" filled="true" fillcolor="#ffffff" stroked="false">
                <v:path arrowok="t"/>
                <v:fill type="solid"/>
              </v:shape>
            </v:group>
            <v:group style="position:absolute;left:8719;top:12482;width:1676;height:387" coordorigin="8719,12482" coordsize="1676,387">
              <v:shape style="position:absolute;left:8719;top:12482;width:1676;height:387" coordorigin="8719,12482" coordsize="1676,387" path="m8719,12869l10394,12869,10394,12482,8719,12482,8719,12869xe" filled="true" fillcolor="#ffffff" stroked="false">
                <v:path arrowok="t"/>
                <v:fill type="solid"/>
              </v:shape>
            </v:group>
            <v:group style="position:absolute;left:8822;top:12520;width:1464;height:312" coordorigin="8822,12520" coordsize="1464,312">
              <v:shape style="position:absolute;left:8822;top:12520;width:1464;height:312" coordorigin="8822,12520" coordsize="1464,312" path="m8822,12832l10286,12832,10286,12520,8822,12520,8822,12832xe" filled="true" fillcolor="#ffffff" stroked="false">
                <v:path arrowok="t"/>
                <v:fill type="solid"/>
              </v:shape>
              <v:shape style="position:absolute;left:1682;top:12452;width:8736;height:2800" type="#_x0000_t75" stroked="false">
                <v:imagedata r:id="rId96" o:title=""/>
              </v:shape>
            </v:group>
            <w10:wrap type="none"/>
          </v:group>
        </w:pict>
      </w:r>
    </w:p>
    <w:p>
      <w:pPr>
        <w:spacing w:line="873" w:lineRule="exact"/>
        <w:ind w:left="577"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52.1pt;height:43.7pt;mso-position-horizontal-relative:char;mso-position-vertical-relative:line" coordorigin="0,0" coordsize="9042,874">
            <v:group style="position:absolute;left:29;top:7;width:3203;height:2" coordorigin="29,7" coordsize="3203,2">
              <v:shape style="position:absolute;left:29;top:7;width:3203;height:2" coordorigin="29,7" coordsize="3203,0" path="m29,7l3232,7e" filled="false" stroked="true" strokeweight=".71997pt" strokecolor="#000000">
                <v:path arrowok="t"/>
              </v:shape>
            </v:group>
            <v:group style="position:absolute;left:29;top:36;width:3203;height:2" coordorigin="29,36" coordsize="3203,2">
              <v:shape style="position:absolute;left:29;top:36;width:3203;height:2" coordorigin="29,36" coordsize="3203,0" path="m29,36l3232,36e" filled="false" stroked="true" strokeweight=".72003pt" strokecolor="#000000">
                <v:path arrowok="t"/>
              </v:shape>
              <v:shape style="position:absolute;left:3232;top:43;width:10;height:2" type="#_x0000_t75" stroked="false">
                <v:imagedata r:id="rId28" o:title=""/>
              </v:shape>
            </v:group>
            <v:group style="position:absolute;left:3232;top:7;width:44;height:2" coordorigin="3232,7" coordsize="44,2">
              <v:shape style="position:absolute;left:3232;top:7;width:44;height:2" coordorigin="3232,7" coordsize="44,0" path="m3232,7l3275,7e" filled="false" stroked="true" strokeweight=".71997pt" strokecolor="#000000">
                <v:path arrowok="t"/>
              </v:shape>
            </v:group>
            <v:group style="position:absolute;left:3232;top:36;width:44;height:2" coordorigin="3232,36" coordsize="44,2">
              <v:shape style="position:absolute;left:3232;top:36;width:44;height:2" coordorigin="3232,36" coordsize="44,0" path="m3232,36l3275,36e" filled="false" stroked="true" strokeweight=".72003pt" strokecolor="#000000">
                <v:path arrowok="t"/>
              </v:shape>
            </v:group>
            <v:group style="position:absolute;left:3275;top:7;width:1245;height:2" coordorigin="3275,7" coordsize="1245,2">
              <v:shape style="position:absolute;left:3275;top:7;width:1245;height:2" coordorigin="3275,7" coordsize="1245,0" path="m3275,7l4519,7e" filled="false" stroked="true" strokeweight=".71997pt" strokecolor="#000000">
                <v:path arrowok="t"/>
              </v:shape>
            </v:group>
            <v:group style="position:absolute;left:3275;top:36;width:1245;height:2" coordorigin="3275,36" coordsize="1245,2">
              <v:shape style="position:absolute;left:3275;top:36;width:1245;height:2" coordorigin="3275,36" coordsize="1245,0" path="m3275,36l4519,36e" filled="false" stroked="true" strokeweight=".72003pt" strokecolor="#000000">
                <v:path arrowok="t"/>
              </v:shape>
              <v:shape style="position:absolute;left:4519;top:43;width:10;height:2" type="#_x0000_t75" stroked="false">
                <v:imagedata r:id="rId28" o:title=""/>
              </v:shape>
            </v:group>
            <v:group style="position:absolute;left:4519;top:7;width:44;height:2" coordorigin="4519,7" coordsize="44,2">
              <v:shape style="position:absolute;left:4519;top:7;width:44;height:2" coordorigin="4519,7" coordsize="44,0" path="m4519,7l4562,7e" filled="false" stroked="true" strokeweight=".71997pt" strokecolor="#000000">
                <v:path arrowok="t"/>
              </v:shape>
            </v:group>
            <v:group style="position:absolute;left:4519;top:36;width:44;height:2" coordorigin="4519,36" coordsize="44,2">
              <v:shape style="position:absolute;left:4519;top:36;width:44;height:2" coordorigin="4519,36" coordsize="44,0" path="m4519,36l4562,36e" filled="false" stroked="true" strokeweight=".72003pt" strokecolor="#000000">
                <v:path arrowok="t"/>
              </v:shape>
            </v:group>
            <v:group style="position:absolute;left:4562;top:7;width:1539;height:2" coordorigin="4562,7" coordsize="1539,2">
              <v:shape style="position:absolute;left:4562;top:7;width:1539;height:2" coordorigin="4562,7" coordsize="1539,0" path="m4562,7l6101,7e" filled="false" stroked="true" strokeweight=".71997pt" strokecolor="#000000">
                <v:path arrowok="t"/>
              </v:shape>
            </v:group>
            <v:group style="position:absolute;left:4562;top:36;width:1539;height:2" coordorigin="4562,36" coordsize="1539,2">
              <v:shape style="position:absolute;left:4562;top:36;width:1539;height:2" coordorigin="4562,36" coordsize="1539,0" path="m4562,36l6101,36e" filled="false" stroked="true" strokeweight=".72003pt" strokecolor="#000000">
                <v:path arrowok="t"/>
              </v:shape>
              <v:shape style="position:absolute;left:6101;top:43;width:10;height:2" type="#_x0000_t75" stroked="false">
                <v:imagedata r:id="rId28" o:title=""/>
              </v:shape>
            </v:group>
            <v:group style="position:absolute;left:6101;top:7;width:44;height:2" coordorigin="6101,7" coordsize="44,2">
              <v:shape style="position:absolute;left:6101;top:7;width:44;height:2" coordorigin="6101,7" coordsize="44,0" path="m6101,7l6144,7e" filled="false" stroked="true" strokeweight=".71997pt" strokecolor="#000000">
                <v:path arrowok="t"/>
              </v:shape>
            </v:group>
            <v:group style="position:absolute;left:6101;top:36;width:44;height:2" coordorigin="6101,36" coordsize="44,2">
              <v:shape style="position:absolute;left:6101;top:36;width:44;height:2" coordorigin="6101,36" coordsize="44,0" path="m6101,36l6144,36e" filled="false" stroked="true" strokeweight=".72003pt" strokecolor="#000000">
                <v:path arrowok="t"/>
              </v:shape>
            </v:group>
            <v:group style="position:absolute;left:6144;top:7;width:1190;height:2" coordorigin="6144,7" coordsize="1190,2">
              <v:shape style="position:absolute;left:6144;top:7;width:1190;height:2" coordorigin="6144,7" coordsize="1190,0" path="m6144,7l7333,7e" filled="false" stroked="true" strokeweight=".71997pt" strokecolor="#000000">
                <v:path arrowok="t"/>
              </v:shape>
            </v:group>
            <v:group style="position:absolute;left:6144;top:36;width:1190;height:2" coordorigin="6144,36" coordsize="1190,2">
              <v:shape style="position:absolute;left:6144;top:36;width:1190;height:2" coordorigin="6144,36" coordsize="1190,0" path="m6144,36l7333,36e" filled="false" stroked="true" strokeweight=".72003pt" strokecolor="#000000">
                <v:path arrowok="t"/>
              </v:shape>
              <v:shape style="position:absolute;left:7333;top:43;width:10;height:2" type="#_x0000_t75" stroked="false">
                <v:imagedata r:id="rId28" o:title=""/>
              </v:shape>
            </v:group>
            <v:group style="position:absolute;left:7333;top:7;width:44;height:2" coordorigin="7333,7" coordsize="44,2">
              <v:shape style="position:absolute;left:7333;top:7;width:44;height:2" coordorigin="7333,7" coordsize="44,0" path="m7333,7l7376,7e" filled="false" stroked="true" strokeweight=".71997pt" strokecolor="#000000">
                <v:path arrowok="t"/>
              </v:shape>
            </v:group>
            <v:group style="position:absolute;left:7333;top:36;width:44;height:2" coordorigin="7333,36" coordsize="44,2">
              <v:shape style="position:absolute;left:7333;top:36;width:44;height:2" coordorigin="7333,36" coordsize="44,0" path="m7333,36l7376,36e" filled="false" stroked="true" strokeweight=".72003pt" strokecolor="#000000">
                <v:path arrowok="t"/>
              </v:shape>
            </v:group>
            <v:group style="position:absolute;left:7376;top:7;width:1642;height:2" coordorigin="7376,7" coordsize="1642,2">
              <v:shape style="position:absolute;left:7376;top:7;width:1642;height:2" coordorigin="7376,7" coordsize="1642,0" path="m7376,7l9018,7e" filled="false" stroked="true" strokeweight=".71997pt" strokecolor="#000000">
                <v:path arrowok="t"/>
              </v:shape>
            </v:group>
            <v:group style="position:absolute;left:7376;top:36;width:1642;height:2" coordorigin="7376,36" coordsize="1642,2">
              <v:shape style="position:absolute;left:7376;top:36;width:1642;height:2" coordorigin="7376,36" coordsize="1642,0" path="m7376,36l9018,36e" filled="false" stroked="true" strokeweight=".72003pt" strokecolor="#000000">
                <v:path arrowok="t"/>
              </v:shape>
            </v:group>
            <v:group style="position:absolute;left:14;top:866;width:3218;height:2" coordorigin="14,866" coordsize="3218,2">
              <v:shape style="position:absolute;left:14;top:866;width:3218;height:2" coordorigin="14,866" coordsize="3218,0" path="m14,866l3232,866e" filled="false" stroked="true" strokeweight=".72003pt" strokecolor="#000000">
                <v:path arrowok="t"/>
              </v:shape>
            </v:group>
            <v:group style="position:absolute;left:14;top:838;width:3218;height:2" coordorigin="14,838" coordsize="3218,2">
              <v:shape style="position:absolute;left:14;top:838;width:3218;height:2" coordorigin="14,838" coordsize="3218,0" path="m14,838l3232,838e" filled="false" stroked="true" strokeweight=".71997pt" strokecolor="#000000">
                <v:path arrowok="t"/>
              </v:shape>
            </v:group>
            <v:group style="position:absolute;left:3232;top:838;width:44;height:2" coordorigin="3232,838" coordsize="44,2">
              <v:shape style="position:absolute;left:3232;top:838;width:44;height:2" coordorigin="3232,838" coordsize="44,0" path="m3232,838l3275,838e" filled="false" stroked="true" strokeweight=".71997pt" strokecolor="#000000">
                <v:path arrowok="t"/>
              </v:shape>
            </v:group>
            <v:group style="position:absolute;left:3232;top:866;width:1288;height:2" coordorigin="3232,866" coordsize="1288,2">
              <v:shape style="position:absolute;left:3232;top:866;width:1288;height:2" coordorigin="3232,866" coordsize="1288,0" path="m3232,866l4519,866e" filled="false" stroked="true" strokeweight=".72003pt" strokecolor="#000000">
                <v:path arrowok="t"/>
              </v:shape>
            </v:group>
            <v:group style="position:absolute;left:3275;top:838;width:1245;height:2" coordorigin="3275,838" coordsize="1245,2">
              <v:shape style="position:absolute;left:3275;top:838;width:1245;height:2" coordorigin="3275,838" coordsize="1245,0" path="m3275,838l4519,838e" filled="false" stroked="true" strokeweight=".71997pt" strokecolor="#000000">
                <v:path arrowok="t"/>
              </v:shape>
            </v:group>
            <v:group style="position:absolute;left:4519;top:838;width:44;height:2" coordorigin="4519,838" coordsize="44,2">
              <v:shape style="position:absolute;left:4519;top:838;width:44;height:2" coordorigin="4519,838" coordsize="44,0" path="m4519,838l4562,838e" filled="false" stroked="true" strokeweight=".71997pt" strokecolor="#000000">
                <v:path arrowok="t"/>
              </v:shape>
            </v:group>
            <v:group style="position:absolute;left:4519;top:866;width:1582;height:2" coordorigin="4519,866" coordsize="1582,2">
              <v:shape style="position:absolute;left:4519;top:866;width:1582;height:2" coordorigin="4519,866" coordsize="1582,0" path="m4519,866l6101,866e" filled="false" stroked="true" strokeweight=".72003pt" strokecolor="#000000">
                <v:path arrowok="t"/>
              </v:shape>
            </v:group>
            <v:group style="position:absolute;left:4562;top:838;width:1539;height:2" coordorigin="4562,838" coordsize="1539,2">
              <v:shape style="position:absolute;left:4562;top:838;width:1539;height:2" coordorigin="4562,838" coordsize="1539,0" path="m4562,838l6101,838e" filled="false" stroked="true" strokeweight=".71997pt" strokecolor="#000000">
                <v:path arrowok="t"/>
              </v:shape>
            </v:group>
            <v:group style="position:absolute;left:6101;top:838;width:44;height:2" coordorigin="6101,838" coordsize="44,2">
              <v:shape style="position:absolute;left:6101;top:838;width:44;height:2" coordorigin="6101,838" coordsize="44,0" path="m6101,838l6144,838e" filled="false" stroked="true" strokeweight=".71997pt" strokecolor="#000000">
                <v:path arrowok="t"/>
              </v:shape>
            </v:group>
            <v:group style="position:absolute;left:6101;top:866;width:1233;height:2" coordorigin="6101,866" coordsize="1233,2">
              <v:shape style="position:absolute;left:6101;top:866;width:1233;height:2" coordorigin="6101,866" coordsize="1233,0" path="m6101,866l7333,866e" filled="false" stroked="true" strokeweight=".72003pt" strokecolor="#000000">
                <v:path arrowok="t"/>
              </v:shape>
            </v:group>
            <v:group style="position:absolute;left:6144;top:838;width:1190;height:2" coordorigin="6144,838" coordsize="1190,2">
              <v:shape style="position:absolute;left:6144;top:838;width:1190;height:2" coordorigin="6144,838" coordsize="1190,0" path="m6144,838l7333,838e" filled="false" stroked="true" strokeweight=".71997pt" strokecolor="#000000">
                <v:path arrowok="t"/>
              </v:shape>
              <v:shape style="position:absolute;left:0;top:17;width:9042;height:814" type="#_x0000_t75" stroked="false">
                <v:imagedata r:id="rId97" o:title=""/>
              </v:shape>
            </v:group>
            <v:group style="position:absolute;left:7333;top:838;width:44;height:2" coordorigin="7333,838" coordsize="44,2">
              <v:shape style="position:absolute;left:7333;top:838;width:44;height:2" coordorigin="7333,838" coordsize="44,0" path="m7333,838l7376,838e" filled="false" stroked="true" strokeweight=".71997pt" strokecolor="#000000">
                <v:path arrowok="t"/>
              </v:shape>
            </v:group>
            <v:group style="position:absolute;left:7333;top:866;width:1685;height:2" coordorigin="7333,866" coordsize="1685,2">
              <v:shape style="position:absolute;left:7333;top:866;width:1685;height:2" coordorigin="7333,866" coordsize="1685,0" path="m7333,866l9018,866e" filled="false" stroked="true" strokeweight=".72003pt" strokecolor="#000000">
                <v:path arrowok="t"/>
              </v:shape>
            </v:group>
            <v:group style="position:absolute;left:7376;top:838;width:1642;height:2" coordorigin="7376,838" coordsize="1642,2">
              <v:shape style="position:absolute;left:7376;top:838;width:1642;height:2" coordorigin="7376,838" coordsize="1642,0" path="m7376,838l9018,838e" filled="false" stroked="true" strokeweight=".71997pt" strokecolor="#000000">
                <v:path arrowok="t"/>
              </v:shape>
              <v:shape style="position:absolute;left:137;top:132;width:4163;height:608" type="#_x0000_t202" filled="false" stroked="false">
                <v:textbox inset="0,0,0,0">
                  <w:txbxContent>
                    <w:p>
                      <w:pPr>
                        <w:tabs>
                          <w:tab w:pos="33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四川公路桥梁建设集团有限公司</w:t>
                        <w:tab/>
                        <w:t>非关联方</w:t>
                      </w:r>
                      <w:r>
                        <w:rPr>
                          <w:rFonts w:ascii="宋体" w:hAnsi="宋体" w:cs="宋体" w:eastAsia="宋体" w:hint="default"/>
                          <w:sz w:val="21"/>
                          <w:szCs w:val="21"/>
                        </w:rPr>
                      </w:r>
                    </w:p>
                    <w:p>
                      <w:pPr>
                        <w:tabs>
                          <w:tab w:pos="1652" w:val="left" w:leader="none"/>
                        </w:tabs>
                        <w:spacing w:before="122"/>
                        <w:ind w:left="1127"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633;top:132;width:1365;height:608" type="#_x0000_t202" filled="false" stroked="false">
                <v:textbox inset="0,0,0,0">
                  <w:txbxContent>
                    <w:p>
                      <w:pPr>
                        <w:spacing w:line="210" w:lineRule="exact" w:before="0"/>
                        <w:ind w:left="102" w:right="0" w:firstLine="0"/>
                        <w:jc w:val="center"/>
                        <w:rPr>
                          <w:rFonts w:ascii="宋体" w:hAnsi="宋体" w:cs="宋体" w:eastAsia="宋体" w:hint="default"/>
                          <w:sz w:val="21"/>
                          <w:szCs w:val="21"/>
                        </w:rPr>
                      </w:pPr>
                      <w:r>
                        <w:rPr>
                          <w:rFonts w:ascii="宋体"/>
                          <w:spacing w:val="-1"/>
                          <w:sz w:val="21"/>
                        </w:rPr>
                        <w:t>2,943,920.00</w:t>
                      </w:r>
                      <w:r>
                        <w:rPr>
                          <w:rFonts w:ascii="宋体"/>
                          <w:sz w:val="21"/>
                        </w:rPr>
                      </w:r>
                    </w:p>
                    <w:p>
                      <w:pPr>
                        <w:spacing w:before="122"/>
                        <w:ind w:left="-1" w:right="0" w:firstLine="0"/>
                        <w:jc w:val="center"/>
                        <w:rPr>
                          <w:rFonts w:ascii="宋体" w:hAnsi="宋体" w:cs="宋体" w:eastAsia="宋体" w:hint="default"/>
                          <w:sz w:val="21"/>
                          <w:szCs w:val="21"/>
                        </w:rPr>
                      </w:pPr>
                      <w:r>
                        <w:rPr>
                          <w:rFonts w:ascii="宋体"/>
                          <w:spacing w:val="-1"/>
                          <w:sz w:val="21"/>
                        </w:rPr>
                        <w:t>27,185,146.99</w:t>
                      </w:r>
                    </w:p>
                  </w:txbxContent>
                </v:textbox>
                <w10:wrap type="none"/>
              </v:shape>
              <v:shape style="position:absolute;left:6326;top:132;width:78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xbxContent>
                </v:textbox>
                <w10:wrap type="none"/>
              </v:shape>
              <v:shape style="position:absolute;left:7914;top:132;width:525;height:608" type="#_x0000_t202" filled="false" stroked="false">
                <v:textbox inset="0,0,0,0">
                  <w:txbxContent>
                    <w:p>
                      <w:pPr>
                        <w:spacing w:line="210" w:lineRule="exact" w:before="0"/>
                        <w:ind w:left="52" w:right="0" w:firstLine="0"/>
                        <w:jc w:val="left"/>
                        <w:rPr>
                          <w:rFonts w:ascii="宋体" w:hAnsi="宋体" w:cs="宋体" w:eastAsia="宋体" w:hint="default"/>
                          <w:sz w:val="21"/>
                          <w:szCs w:val="21"/>
                        </w:rPr>
                      </w:pPr>
                      <w:r>
                        <w:rPr>
                          <w:rFonts w:ascii="宋体"/>
                          <w:sz w:val="21"/>
                        </w:rPr>
                        <w:t>2.77</w:t>
                      </w:r>
                    </w:p>
                    <w:p>
                      <w:pPr>
                        <w:spacing w:before="122"/>
                        <w:ind w:left="0" w:right="0" w:firstLine="0"/>
                        <w:jc w:val="left"/>
                        <w:rPr>
                          <w:rFonts w:ascii="宋体" w:hAnsi="宋体" w:cs="宋体" w:eastAsia="宋体" w:hint="default"/>
                          <w:sz w:val="21"/>
                          <w:szCs w:val="21"/>
                        </w:rPr>
                      </w:pPr>
                      <w:r>
                        <w:rPr>
                          <w:rFonts w:ascii="宋体"/>
                          <w:spacing w:val="-1"/>
                          <w:sz w:val="21"/>
                        </w:rPr>
                        <w:t>25.61</w:t>
                      </w:r>
                      <w:r>
                        <w:rPr>
                          <w:rFonts w:ascii="宋体"/>
                          <w:sz w:val="21"/>
                        </w:rPr>
                      </w:r>
                    </w:p>
                  </w:txbxContent>
                </v:textbox>
                <w10:wrap type="none"/>
              </v:shape>
            </v:group>
          </v:group>
        </w:pict>
      </w:r>
      <w:r>
        <w:rPr>
          <w:rFonts w:ascii="宋体" w:hAnsi="宋体" w:cs="宋体" w:eastAsia="宋体" w:hint="default"/>
          <w:position w:val="-16"/>
          <w:sz w:val="20"/>
          <w:szCs w:val="20"/>
        </w:rPr>
      </w:r>
    </w:p>
    <w:p>
      <w:pPr>
        <w:pStyle w:val="BodyText"/>
        <w:spacing w:line="240" w:lineRule="auto" w:before="42"/>
        <w:ind w:left="1041" w:right="728"/>
        <w:jc w:val="left"/>
      </w:pPr>
      <w:r>
        <w:rPr/>
        <w:t>（6）本报告期无实际核销的其他应收款。</w:t>
      </w:r>
    </w:p>
    <w:p>
      <w:pPr>
        <w:pStyle w:val="BodyText"/>
        <w:spacing w:line="314" w:lineRule="auto" w:before="148"/>
        <w:ind w:left="621" w:right="728" w:firstLine="420"/>
        <w:jc w:val="left"/>
      </w:pPr>
      <w:r>
        <w:rPr>
          <w:spacing w:val="-3"/>
        </w:rPr>
        <w:t>（7）经公司总经理办公会决定，公司将三年以上的无法收回的大额预付账款转入其他应收</w:t>
      </w:r>
      <w:r>
        <w:rPr/>
        <w:t> 款，全额计提坏账准备。</w:t>
      </w:r>
    </w:p>
    <w:p>
      <w:pPr>
        <w:pStyle w:val="BodyText"/>
        <w:spacing w:line="240" w:lineRule="auto" w:before="81"/>
        <w:ind w:left="1041" w:right="728"/>
        <w:jc w:val="left"/>
      </w:pPr>
      <w:r>
        <w:rPr/>
        <w:t>（8）期末其他应收款中无应收持有公司</w:t>
      </w:r>
      <w:r>
        <w:rPr>
          <w:spacing w:val="-55"/>
        </w:rPr>
        <w:t> </w:t>
      </w:r>
      <w:r>
        <w:rPr/>
        <w:t>5%(含</w:t>
      </w:r>
      <w:r>
        <w:rPr>
          <w:spacing w:val="-56"/>
        </w:rPr>
        <w:t> </w:t>
      </w:r>
      <w:r>
        <w:rPr/>
        <w:t>5%)以上表决权股份的股东单位欠款。</w:t>
      </w:r>
    </w:p>
    <w:p>
      <w:pPr>
        <w:pStyle w:val="BodyText"/>
        <w:spacing w:line="240" w:lineRule="auto" w:before="147"/>
        <w:ind w:left="1041" w:right="728"/>
        <w:jc w:val="left"/>
      </w:pPr>
      <w:r>
        <w:rPr/>
        <w:t>（9）期末</w:t>
      </w:r>
      <w:r>
        <w:rPr>
          <w:spacing w:val="-2"/>
        </w:rPr>
        <w:t>其</w:t>
      </w:r>
      <w:r>
        <w:rPr/>
        <w:t>他应收款应收关联方欠款详见附注八.6.（1</w:t>
      </w:r>
      <w:r>
        <w:rPr>
          <w:spacing w:val="-105"/>
        </w:rPr>
        <w:t>）</w:t>
      </w:r>
      <w:r>
        <w:rPr/>
        <w:t>。</w:t>
      </w:r>
    </w:p>
    <w:p>
      <w:pPr>
        <w:pStyle w:val="BodyText"/>
        <w:spacing w:line="240" w:lineRule="auto" w:before="147"/>
        <w:ind w:left="1041" w:right="728"/>
        <w:jc w:val="left"/>
      </w:pPr>
      <w:r>
        <w:rPr/>
        <w:t>（10）期末无不符合终止确认条件的其他应收款的转移。</w:t>
      </w:r>
    </w:p>
    <w:p>
      <w:pPr>
        <w:pStyle w:val="BodyText"/>
        <w:spacing w:line="240" w:lineRule="auto" w:before="146"/>
        <w:ind w:left="1041" w:right="728"/>
        <w:jc w:val="left"/>
      </w:pPr>
      <w:r>
        <w:rPr/>
        <w:t>（11）期末无以其他应收款为标的资产进行资产证券化的交易安排。</w:t>
      </w:r>
    </w:p>
    <w:p>
      <w:pPr>
        <w:pStyle w:val="BodyText"/>
        <w:spacing w:line="314" w:lineRule="auto" w:before="148"/>
        <w:ind w:left="621" w:right="711" w:firstLine="525"/>
        <w:jc w:val="left"/>
      </w:pPr>
      <w:r>
        <w:rPr/>
        <w:t>(12)</w:t>
      </w:r>
      <w:r>
        <w:rPr>
          <w:spacing w:val="-10"/>
        </w:rPr>
        <w:t> </w:t>
      </w:r>
      <w:r>
        <w:rPr/>
        <w:t>期末余额较期初余额增加了</w:t>
      </w:r>
      <w:r>
        <w:rPr>
          <w:spacing w:val="-58"/>
        </w:rPr>
        <w:t> </w:t>
      </w:r>
      <w:r>
        <w:rPr/>
        <w:t>30,590,390.29</w:t>
      </w:r>
      <w:r>
        <w:rPr>
          <w:spacing w:val="-58"/>
        </w:rPr>
        <w:t> </w:t>
      </w:r>
      <w:r>
        <w:rPr>
          <w:spacing w:val="-4"/>
        </w:rPr>
        <w:t>元，增长率为</w:t>
      </w:r>
      <w:r>
        <w:rPr>
          <w:spacing w:val="-58"/>
        </w:rPr>
        <w:t> </w:t>
      </w:r>
      <w:r>
        <w:rPr/>
        <w:t>40.49%，主要原因为公司</w:t>
      </w:r>
      <w:r>
        <w:rPr/>
        <w:t> 业务量增加,相应的招标保证金增加所致。</w:t>
      </w:r>
    </w:p>
    <w:p>
      <w:pPr>
        <w:pStyle w:val="Heading3"/>
        <w:spacing w:line="240" w:lineRule="auto" w:before="82"/>
        <w:ind w:left="1189" w:right="728"/>
        <w:jc w:val="left"/>
        <w:rPr>
          <w:b w:val="0"/>
          <w:bCs w:val="0"/>
        </w:rPr>
      </w:pPr>
      <w:r>
        <w:rPr/>
        <w:t>7.存货</w:t>
      </w:r>
      <w:r>
        <w:rPr>
          <w:b w:val="0"/>
          <w:bCs w:val="0"/>
        </w:rPr>
      </w:r>
    </w:p>
    <w:p>
      <w:pPr>
        <w:pStyle w:val="BodyText"/>
        <w:spacing w:line="240" w:lineRule="auto" w:before="146"/>
        <w:ind w:left="1041" w:right="728"/>
        <w:jc w:val="left"/>
      </w:pPr>
      <w:r>
        <w:rPr/>
        <w:pict>
          <v:group style="position:absolute;margin-left:59.82pt;margin-top:26.345623pt;width:486.85pt;height:223.05pt;mso-position-horizontal-relative:page;mso-position-vertical-relative:paragraph;z-index:-688216" coordorigin="1196,527" coordsize="9737,4461">
            <v:group style="position:absolute;left:1225;top:534;width:1323;height:2" coordorigin="1225,534" coordsize="1323,2">
              <v:shape style="position:absolute;left:1225;top:534;width:1323;height:2" coordorigin="1225,534" coordsize="1323,0" path="m1225,534l2548,534e" filled="false" stroked="true" strokeweight=".72pt" strokecolor="#000000">
                <v:path arrowok="t"/>
              </v:shape>
            </v:group>
            <v:group style="position:absolute;left:1225;top:563;width:1323;height:2" coordorigin="1225,563" coordsize="1323,2">
              <v:shape style="position:absolute;left:1225;top:563;width:1323;height:2" coordorigin="1225,563" coordsize="1323,0" path="m1225,563l2548,563e" filled="false" stroked="true" strokeweight=".72pt" strokecolor="#000000">
                <v:path arrowok="t"/>
              </v:shape>
              <v:shape style="position:absolute;left:2548;top:570;width:10;height:2" type="#_x0000_t75" stroked="false">
                <v:imagedata r:id="rId98" o:title=""/>
              </v:shape>
            </v:group>
            <v:group style="position:absolute;left:2548;top:534;width:44;height:2" coordorigin="2548,534" coordsize="44,2">
              <v:shape style="position:absolute;left:2548;top:534;width:44;height:2" coordorigin="2548,534" coordsize="44,0" path="m2548,534l2591,534e" filled="false" stroked="true" strokeweight=".72pt" strokecolor="#000000">
                <v:path arrowok="t"/>
              </v:shape>
            </v:group>
            <v:group style="position:absolute;left:2548;top:563;width:44;height:2" coordorigin="2548,563" coordsize="44,2">
              <v:shape style="position:absolute;left:2548;top:563;width:44;height:2" coordorigin="2548,563" coordsize="44,0" path="m2548,563l2591,563e" filled="false" stroked="true" strokeweight=".72pt" strokecolor="#000000">
                <v:path arrowok="t"/>
              </v:shape>
            </v:group>
            <v:group style="position:absolute;left:2591;top:534;width:4440;height:2" coordorigin="2591,534" coordsize="4440,2">
              <v:shape style="position:absolute;left:2591;top:534;width:4440;height:2" coordorigin="2591,534" coordsize="4440,0" path="m2591,534l7031,534e" filled="false" stroked="true" strokeweight=".72pt" strokecolor="#000000">
                <v:path arrowok="t"/>
              </v:shape>
            </v:group>
            <v:group style="position:absolute;left:2591;top:563;width:4440;height:2" coordorigin="2591,563" coordsize="4440,2">
              <v:shape style="position:absolute;left:2591;top:563;width:4440;height:2" coordorigin="2591,563" coordsize="4440,0" path="m2591,563l7031,563e" filled="false" stroked="true" strokeweight=".72pt" strokecolor="#000000">
                <v:path arrowok="t"/>
              </v:shape>
              <v:shape style="position:absolute;left:7031;top:570;width:10;height:2" type="#_x0000_t75" stroked="false">
                <v:imagedata r:id="rId98" o:title=""/>
              </v:shape>
            </v:group>
            <v:group style="position:absolute;left:7031;top:534;width:44;height:2" coordorigin="7031,534" coordsize="44,2">
              <v:shape style="position:absolute;left:7031;top:534;width:44;height:2" coordorigin="7031,534" coordsize="44,0" path="m7031,534l7074,534e" filled="false" stroked="true" strokeweight=".72pt" strokecolor="#000000">
                <v:path arrowok="t"/>
              </v:shape>
            </v:group>
            <v:group style="position:absolute;left:7031;top:563;width:44;height:2" coordorigin="7031,563" coordsize="44,2">
              <v:shape style="position:absolute;left:7031;top:563;width:44;height:2" coordorigin="7031,563" coordsize="44,0" path="m7031,563l7074,563e" filled="false" stroked="true" strokeweight=".72pt" strokecolor="#000000">
                <v:path arrowok="t"/>
              </v:shape>
            </v:group>
            <v:group style="position:absolute;left:7074;top:534;width:3825;height:2" coordorigin="7074,534" coordsize="3825,2">
              <v:shape style="position:absolute;left:7074;top:534;width:3825;height:2" coordorigin="7074,534" coordsize="3825,0" path="m7074,534l10898,534e" filled="false" stroked="true" strokeweight=".72pt" strokecolor="#000000">
                <v:path arrowok="t"/>
              </v:shape>
            </v:group>
            <v:group style="position:absolute;left:7074;top:563;width:3825;height:2" coordorigin="7074,563" coordsize="3825,2">
              <v:shape style="position:absolute;left:7074;top:563;width:3825;height:2" coordorigin="7074,563" coordsize="3825,0" path="m7074,563l10898,563e" filled="false" stroked="true" strokeweight=".72pt" strokecolor="#000000">
                <v:path arrowok="t"/>
              </v:shape>
              <v:shape style="position:absolute;left:2519;top:544;width:4550;height:426" type="#_x0000_t75" stroked="false">
                <v:imagedata r:id="rId99" o:title=""/>
              </v:shape>
              <v:shape style="position:absolute;left:2519;top:912;width:8414;height:691" type="#_x0000_t75" stroked="false">
                <v:imagedata r:id="rId100" o:title=""/>
              </v:shape>
              <v:shape style="position:absolute;left:1196;top:1546;width:9737;height:3442" type="#_x0000_t75" stroked="false">
                <v:imagedata r:id="rId101" o:title=""/>
              </v:shape>
              <v:shape style="position:absolute;left:4523;top:66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1618;top:983;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w:t>
                      </w:r>
                      <w:r>
                        <w:rPr>
                          <w:rFonts w:ascii="宋体" w:hAnsi="宋体" w:cs="宋体" w:eastAsia="宋体" w:hint="default"/>
                          <w:b/>
                          <w:bCs/>
                          <w:spacing w:val="90"/>
                          <w:sz w:val="18"/>
                          <w:szCs w:val="18"/>
                        </w:rPr>
                        <w:t> </w:t>
                      </w:r>
                      <w:r>
                        <w:rPr>
                          <w:rFonts w:ascii="宋体" w:hAnsi="宋体" w:cs="宋体" w:eastAsia="宋体" w:hint="default"/>
                          <w:b/>
                          <w:bCs/>
                          <w:sz w:val="18"/>
                          <w:szCs w:val="18"/>
                        </w:rPr>
                        <w:t>目</w:t>
                      </w:r>
                      <w:r>
                        <w:rPr>
                          <w:rFonts w:ascii="宋体" w:hAnsi="宋体" w:cs="宋体" w:eastAsia="宋体" w:hint="default"/>
                          <w:sz w:val="18"/>
                          <w:szCs w:val="18"/>
                        </w:rPr>
                      </w:r>
                    </w:p>
                  </w:txbxContent>
                </v:textbox>
                <w10:wrap type="none"/>
              </v:shape>
              <v:shape style="position:absolute;left:8694;top:666;width:544;height:53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p>
                      <w:pPr>
                        <w:spacing w:before="115"/>
                        <w:ind w:left="44" w:right="0" w:firstLine="0"/>
                        <w:jc w:val="center"/>
                        <w:rPr>
                          <w:rFonts w:ascii="宋体" w:hAnsi="宋体" w:cs="宋体" w:eastAsia="宋体" w:hint="default"/>
                          <w:sz w:val="18"/>
                          <w:szCs w:val="18"/>
                        </w:rPr>
                      </w:pPr>
                      <w:r>
                        <w:rPr>
                          <w:rFonts w:ascii="宋体" w:hAnsi="宋体" w:cs="宋体" w:eastAsia="宋体" w:hint="default"/>
                          <w:b/>
                          <w:bCs/>
                          <w:sz w:val="18"/>
                          <w:szCs w:val="18"/>
                        </w:rPr>
                        <w:t>跌价</w:t>
                      </w:r>
                      <w:r>
                        <w:rPr>
                          <w:rFonts w:ascii="宋体" w:hAnsi="宋体" w:cs="宋体" w:eastAsia="宋体" w:hint="default"/>
                          <w:sz w:val="18"/>
                          <w:szCs w:val="18"/>
                        </w:rPr>
                      </w:r>
                    </w:p>
                  </w:txbxContent>
                </v:textbox>
                <w10:wrap type="none"/>
              </v:shape>
              <v:shape style="position:absolute;left:2956;top:1173;width:7527;height:180" type="#_x0000_t202" filled="false" stroked="false">
                <v:textbox inset="0,0,0,0">
                  <w:txbxContent>
                    <w:p>
                      <w:pPr>
                        <w:tabs>
                          <w:tab w:pos="1478" w:val="left" w:leader="none"/>
                          <w:tab w:pos="2955" w:val="left" w:leader="none"/>
                          <w:tab w:pos="4514" w:val="left" w:leader="none"/>
                          <w:tab w:pos="680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tab/>
                        <w:t>跌价准备</w:t>
                        <w:tab/>
                        <w:t>账面价值</w:t>
                        <w:tab/>
                        <w:t>账面余额</w:t>
                        <w:tab/>
                      </w:r>
                      <w:r>
                        <w:rPr>
                          <w:rFonts w:ascii="宋体" w:hAnsi="宋体" w:cs="宋体" w:eastAsia="宋体" w:hint="default"/>
                          <w:b/>
                          <w:bCs/>
                          <w:sz w:val="18"/>
                          <w:szCs w:val="18"/>
                        </w:rPr>
                        <w:t>账面价值</w:t>
                      </w:r>
                      <w:r>
                        <w:rPr>
                          <w:rFonts w:ascii="宋体" w:hAnsi="宋体" w:cs="宋体" w:eastAsia="宋体" w:hint="default"/>
                          <w:sz w:val="18"/>
                          <w:szCs w:val="18"/>
                        </w:rPr>
                      </w:r>
                    </w:p>
                  </w:txbxContent>
                </v:textbox>
                <w10:wrap type="none"/>
              </v:shape>
            </v:group>
            <w10:wrap type="none"/>
          </v:group>
        </w:pict>
      </w:r>
      <w:r>
        <w:rPr/>
        <w:t>（1）存货分类</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tbl>
      <w:tblPr>
        <w:tblW w:w="0" w:type="auto"/>
        <w:jc w:val="left"/>
        <w:tblInd w:w="130" w:type="dxa"/>
        <w:tblLayout w:type="fixed"/>
        <w:tblCellMar>
          <w:top w:w="0" w:type="dxa"/>
          <w:left w:w="0" w:type="dxa"/>
          <w:bottom w:w="0" w:type="dxa"/>
          <w:right w:w="0" w:type="dxa"/>
        </w:tblCellMar>
        <w:tblLook w:val="01E0"/>
      </w:tblPr>
      <w:tblGrid>
        <w:gridCol w:w="5729"/>
        <w:gridCol w:w="1724"/>
        <w:gridCol w:w="2234"/>
      </w:tblGrid>
      <w:tr>
        <w:trPr>
          <w:trHeight w:val="630"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tabs>
                <w:tab w:pos="1469" w:val="left" w:leader="none"/>
                <w:tab w:pos="4424" w:val="left" w:leader="none"/>
              </w:tabs>
              <w:spacing w:line="240" w:lineRule="auto"/>
              <w:ind w:right="10"/>
              <w:jc w:val="right"/>
              <w:rPr>
                <w:rFonts w:ascii="宋体" w:hAnsi="宋体" w:cs="宋体" w:eastAsia="宋体" w:hint="default"/>
                <w:sz w:val="18"/>
                <w:szCs w:val="18"/>
              </w:rPr>
            </w:pPr>
            <w:r>
              <w:rPr>
                <w:rFonts w:ascii="宋体" w:hAnsi="宋体" w:cs="宋体" w:eastAsia="宋体" w:hint="default"/>
                <w:sz w:val="18"/>
                <w:szCs w:val="18"/>
              </w:rPr>
              <w:t>原材料</w:t>
              <w:tab/>
              <w:t>15,019,694.73</w:t>
              <w:tab/>
              <w:t>15,019,694.73</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40"/>
              <w:jc w:val="right"/>
              <w:rPr>
                <w:rFonts w:ascii="宋体" w:hAnsi="宋体" w:cs="宋体" w:eastAsia="宋体" w:hint="default"/>
                <w:sz w:val="18"/>
                <w:szCs w:val="18"/>
              </w:rPr>
            </w:pPr>
            <w:r>
              <w:rPr>
                <w:rFonts w:ascii="宋体"/>
                <w:sz w:val="18"/>
              </w:rPr>
              <w:t>34,894,643.76</w:t>
            </w:r>
          </w:p>
        </w:tc>
        <w:tc>
          <w:tcPr>
            <w:tcW w:w="2234" w:type="dxa"/>
            <w:tcBorders>
              <w:top w:val="nil" w:sz="6" w:space="0" w:color="auto"/>
              <w:left w:val="nil" w:sz="6" w:space="0" w:color="auto"/>
              <w:bottom w:val="nil" w:sz="6" w:space="0" w:color="auto"/>
              <w:right w:val="nil" w:sz="6" w:space="0" w:color="auto"/>
            </w:tcBorders>
          </w:tcPr>
          <w:p>
            <w:pPr>
              <w:pStyle w:val="TableParagraph"/>
              <w:spacing w:line="180" w:lineRule="exact"/>
              <w:ind w:left="142" w:right="0"/>
              <w:jc w:val="lef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p>
            <w:pPr>
              <w:pStyle w:val="TableParagraph"/>
              <w:spacing w:line="240" w:lineRule="auto" w:before="115"/>
              <w:ind w:left="956" w:right="0"/>
              <w:jc w:val="left"/>
              <w:rPr>
                <w:rFonts w:ascii="宋体" w:hAnsi="宋体" w:cs="宋体" w:eastAsia="宋体" w:hint="default"/>
                <w:sz w:val="18"/>
                <w:szCs w:val="18"/>
              </w:rPr>
            </w:pPr>
            <w:r>
              <w:rPr>
                <w:rFonts w:ascii="宋体"/>
                <w:sz w:val="18"/>
              </w:rPr>
              <w:t>34,894,643.76</w:t>
            </w:r>
          </w:p>
        </w:tc>
      </w:tr>
      <w:tr>
        <w:trPr>
          <w:trHeight w:val="379"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469" w:val="left" w:leader="none"/>
                <w:tab w:pos="2987" w:val="left" w:leader="none"/>
                <w:tab w:pos="4424" w:val="left" w:leader="none"/>
              </w:tabs>
              <w:spacing w:line="240" w:lineRule="auto" w:before="44"/>
              <w:ind w:right="10"/>
              <w:jc w:val="right"/>
              <w:rPr>
                <w:rFonts w:ascii="宋体" w:hAnsi="宋体" w:cs="宋体" w:eastAsia="宋体" w:hint="default"/>
                <w:sz w:val="18"/>
                <w:szCs w:val="18"/>
              </w:rPr>
            </w:pPr>
            <w:r>
              <w:rPr>
                <w:rFonts w:ascii="宋体" w:hAnsi="宋体" w:cs="宋体" w:eastAsia="宋体" w:hint="default"/>
                <w:sz w:val="18"/>
                <w:szCs w:val="18"/>
              </w:rPr>
              <w:t>库存商品</w:t>
              <w:tab/>
              <w:t>17,227,358.91</w:t>
              <w:tab/>
              <w:t>1,830,646.28</w:t>
              <w:tab/>
              <w:t>15,396,712.63</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12,515,859.14</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12,515,859.14</w:t>
            </w:r>
          </w:p>
        </w:tc>
      </w:tr>
      <w:tr>
        <w:trPr>
          <w:trHeight w:val="379"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559" w:val="left" w:leader="none"/>
                <w:tab w:pos="4514" w:val="left" w:leader="none"/>
              </w:tabs>
              <w:spacing w:line="240" w:lineRule="auto" w:before="44"/>
              <w:ind w:right="10"/>
              <w:jc w:val="right"/>
              <w:rPr>
                <w:rFonts w:ascii="宋体" w:hAnsi="宋体" w:cs="宋体" w:eastAsia="宋体" w:hint="default"/>
                <w:sz w:val="18"/>
                <w:szCs w:val="18"/>
              </w:rPr>
            </w:pPr>
            <w:r>
              <w:rPr>
                <w:rFonts w:ascii="宋体" w:hAnsi="宋体" w:cs="宋体" w:eastAsia="宋体" w:hint="default"/>
                <w:sz w:val="18"/>
                <w:szCs w:val="18"/>
              </w:rPr>
              <w:t>低值易耗品</w:t>
              <w:tab/>
              <w:t>1,447,234.60</w:t>
              <w:tab/>
              <w:t>1,447,234.60</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140,372.50</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140,372.50</w:t>
            </w:r>
          </w:p>
        </w:tc>
      </w:tr>
      <w:tr>
        <w:trPr>
          <w:trHeight w:val="379"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379" w:val="left" w:leader="none"/>
                <w:tab w:pos="4334" w:val="left" w:leader="none"/>
              </w:tabs>
              <w:spacing w:line="240" w:lineRule="auto" w:before="44"/>
              <w:ind w:right="10"/>
              <w:jc w:val="right"/>
              <w:rPr>
                <w:rFonts w:ascii="宋体" w:hAnsi="宋体" w:cs="宋体" w:eastAsia="宋体" w:hint="default"/>
                <w:sz w:val="18"/>
                <w:szCs w:val="18"/>
              </w:rPr>
            </w:pPr>
            <w:r>
              <w:rPr>
                <w:rFonts w:ascii="宋体" w:hAnsi="宋体" w:cs="宋体" w:eastAsia="宋体" w:hint="default"/>
                <w:sz w:val="18"/>
                <w:szCs w:val="18"/>
              </w:rPr>
              <w:t>开发产品</w:t>
              <w:tab/>
              <w:t>192,977,603.36</w:t>
              <w:tab/>
              <w:t>192,977,603.36</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76,771,341.79</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76,771,341.79</w:t>
            </w:r>
          </w:p>
        </w:tc>
      </w:tr>
      <w:tr>
        <w:trPr>
          <w:trHeight w:val="379"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559" w:val="left" w:leader="none"/>
                <w:tab w:pos="4514" w:val="left" w:leader="none"/>
              </w:tabs>
              <w:spacing w:line="240" w:lineRule="auto" w:before="44"/>
              <w:ind w:right="10"/>
              <w:jc w:val="right"/>
              <w:rPr>
                <w:rFonts w:ascii="宋体" w:hAnsi="宋体" w:cs="宋体" w:eastAsia="宋体" w:hint="default"/>
                <w:sz w:val="18"/>
                <w:szCs w:val="18"/>
              </w:rPr>
            </w:pPr>
            <w:r>
              <w:rPr>
                <w:rFonts w:ascii="宋体" w:hAnsi="宋体" w:cs="宋体" w:eastAsia="宋体" w:hint="default"/>
                <w:sz w:val="18"/>
                <w:szCs w:val="18"/>
              </w:rPr>
              <w:t>在产品</w:t>
              <w:tab/>
              <w:t>4,546,282.41</w:t>
              <w:tab/>
              <w:t>4,546,282.41</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139,124.00</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139,124.00</w:t>
            </w:r>
          </w:p>
        </w:tc>
      </w:tr>
      <w:tr>
        <w:trPr>
          <w:trHeight w:val="379"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379" w:val="left" w:leader="none"/>
                <w:tab w:pos="4334" w:val="left" w:leader="none"/>
              </w:tabs>
              <w:spacing w:line="240" w:lineRule="auto" w:before="44"/>
              <w:ind w:right="10"/>
              <w:jc w:val="right"/>
              <w:rPr>
                <w:rFonts w:ascii="宋体" w:hAnsi="宋体" w:cs="宋体" w:eastAsia="宋体" w:hint="default"/>
                <w:sz w:val="18"/>
                <w:szCs w:val="18"/>
              </w:rPr>
            </w:pPr>
            <w:r>
              <w:rPr>
                <w:rFonts w:ascii="宋体" w:hAnsi="宋体" w:cs="宋体" w:eastAsia="宋体" w:hint="default"/>
                <w:sz w:val="18"/>
                <w:szCs w:val="18"/>
              </w:rPr>
              <w:t>开发成本</w:t>
              <w:tab/>
              <w:t>478,423,254.49</w:t>
              <w:tab/>
              <w:t>478,423,254.49</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112,762,016.16</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18"/>
                <w:szCs w:val="18"/>
              </w:rPr>
            </w:pPr>
            <w:r>
              <w:rPr>
                <w:rFonts w:ascii="宋体"/>
                <w:sz w:val="18"/>
              </w:rPr>
              <w:t>112,762,016.16</w:t>
            </w:r>
          </w:p>
        </w:tc>
      </w:tr>
      <w:tr>
        <w:trPr>
          <w:trHeight w:val="393"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469" w:val="left" w:leader="none"/>
                <w:tab w:pos="2897" w:val="left" w:leader="none"/>
                <w:tab w:pos="4514" w:val="left" w:leader="none"/>
              </w:tabs>
              <w:spacing w:line="240" w:lineRule="auto" w:before="42"/>
              <w:ind w:right="10"/>
              <w:jc w:val="right"/>
              <w:rPr>
                <w:rFonts w:ascii="宋体" w:hAnsi="宋体" w:cs="宋体" w:eastAsia="宋体" w:hint="default"/>
                <w:sz w:val="18"/>
                <w:szCs w:val="18"/>
              </w:rPr>
            </w:pPr>
            <w:r>
              <w:rPr>
                <w:rFonts w:ascii="宋体" w:hAnsi="宋体" w:cs="宋体" w:eastAsia="宋体" w:hint="default"/>
                <w:position w:val="3"/>
                <w:sz w:val="18"/>
                <w:szCs w:val="18"/>
              </w:rPr>
              <w:t>工程施工</w:t>
              <w:tab/>
            </w:r>
            <w:r>
              <w:rPr>
                <w:rFonts w:ascii="宋体" w:hAnsi="宋体" w:cs="宋体" w:eastAsia="宋体" w:hint="default"/>
                <w:sz w:val="18"/>
                <w:szCs w:val="18"/>
              </w:rPr>
              <w:t>12,344,606.91</w:t>
              <w:tab/>
              <w:t>11,320,701.91</w:t>
              <w:tab/>
              <w:t>1,023,905.00</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365"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1559" w:val="left" w:leader="none"/>
                <w:tab w:pos="4514" w:val="left" w:leader="none"/>
              </w:tabs>
              <w:spacing w:line="240" w:lineRule="auto" w:before="29"/>
              <w:ind w:right="10"/>
              <w:jc w:val="right"/>
              <w:rPr>
                <w:rFonts w:ascii="宋体" w:hAnsi="宋体" w:cs="宋体" w:eastAsia="宋体" w:hint="default"/>
                <w:sz w:val="18"/>
                <w:szCs w:val="18"/>
              </w:rPr>
            </w:pPr>
            <w:r>
              <w:rPr>
                <w:rFonts w:ascii="宋体" w:hAnsi="宋体" w:cs="宋体" w:eastAsia="宋体" w:hint="default"/>
                <w:sz w:val="18"/>
                <w:szCs w:val="18"/>
              </w:rPr>
              <w:t>委托加工物资</w:t>
              <w:tab/>
              <w:t>2,403,668.52</w:t>
              <w:tab/>
              <w:t>2,403,668.52</w:t>
            </w:r>
          </w:p>
        </w:tc>
        <w:tc>
          <w:tcPr>
            <w:tcW w:w="172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40"/>
              <w:jc w:val="right"/>
              <w:rPr>
                <w:rFonts w:ascii="宋体" w:hAnsi="宋体" w:cs="宋体" w:eastAsia="宋体" w:hint="default"/>
                <w:sz w:val="18"/>
                <w:szCs w:val="18"/>
              </w:rPr>
            </w:pPr>
            <w:r>
              <w:rPr>
                <w:rFonts w:ascii="宋体"/>
                <w:sz w:val="18"/>
              </w:rPr>
              <w:t>151,376.96</w:t>
            </w: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29"/>
              <w:ind w:right="106"/>
              <w:jc w:val="right"/>
              <w:rPr>
                <w:rFonts w:ascii="宋体" w:hAnsi="宋体" w:cs="宋体" w:eastAsia="宋体" w:hint="default"/>
                <w:sz w:val="18"/>
                <w:szCs w:val="18"/>
              </w:rPr>
            </w:pPr>
            <w:r>
              <w:rPr>
                <w:rFonts w:ascii="宋体"/>
                <w:sz w:val="18"/>
              </w:rPr>
              <w:t>151,376.96</w:t>
            </w:r>
          </w:p>
        </w:tc>
      </w:tr>
      <w:tr>
        <w:trPr>
          <w:trHeight w:val="397" w:hRule="exact"/>
        </w:trPr>
        <w:tc>
          <w:tcPr>
            <w:tcW w:w="5729" w:type="dxa"/>
            <w:tcBorders>
              <w:top w:val="nil" w:sz="6" w:space="0" w:color="auto"/>
              <w:left w:val="nil" w:sz="6" w:space="0" w:color="auto"/>
              <w:bottom w:val="single" w:sz="17" w:space="0" w:color="000000"/>
              <w:right w:val="nil" w:sz="6" w:space="0" w:color="auto"/>
            </w:tcBorders>
          </w:tcPr>
          <w:p>
            <w:pPr>
              <w:pStyle w:val="TableParagraph"/>
              <w:tabs>
                <w:tab w:pos="449" w:val="left" w:leader="none"/>
                <w:tab w:pos="1139" w:val="left" w:leader="none"/>
                <w:tab w:pos="2657" w:val="left" w:leader="none"/>
                <w:tab w:pos="4094" w:val="left" w:leader="none"/>
              </w:tabs>
              <w:spacing w:line="240" w:lineRule="auto" w:before="43"/>
              <w:ind w:right="10"/>
              <w:jc w:val="right"/>
              <w:rPr>
                <w:rFonts w:ascii="宋体" w:hAnsi="宋体" w:cs="宋体" w:eastAsia="宋体" w:hint="default"/>
                <w:sz w:val="18"/>
                <w:szCs w:val="18"/>
              </w:rPr>
            </w:pPr>
            <w:r>
              <w:rPr>
                <w:rFonts w:ascii="宋体" w:hAnsi="宋体" w:cs="宋体" w:eastAsia="宋体" w:hint="default"/>
                <w:position w:val="3"/>
                <w:sz w:val="18"/>
                <w:szCs w:val="18"/>
              </w:rPr>
              <w:t>合</w:t>
              <w:tab/>
              <w:t>计</w:t>
              <w:tab/>
            </w:r>
            <w:r>
              <w:rPr>
                <w:rFonts w:ascii="宋体" w:hAnsi="宋体" w:cs="宋体" w:eastAsia="宋体" w:hint="default"/>
                <w:sz w:val="18"/>
                <w:szCs w:val="18"/>
              </w:rPr>
              <w:t>724,389,703.93</w:t>
              <w:tab/>
              <w:t>13,151,348.19</w:t>
              <w:tab/>
              <w:t>711,238,355.74</w:t>
            </w:r>
          </w:p>
        </w:tc>
        <w:tc>
          <w:tcPr>
            <w:tcW w:w="1724"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140"/>
              <w:jc w:val="right"/>
              <w:rPr>
                <w:rFonts w:ascii="宋体" w:hAnsi="宋体" w:cs="宋体" w:eastAsia="宋体" w:hint="default"/>
                <w:sz w:val="18"/>
                <w:szCs w:val="18"/>
              </w:rPr>
            </w:pPr>
            <w:r>
              <w:rPr>
                <w:rFonts w:ascii="宋体"/>
                <w:sz w:val="18"/>
              </w:rPr>
              <w:t>237,374,734.31</w:t>
            </w:r>
          </w:p>
        </w:tc>
        <w:tc>
          <w:tcPr>
            <w:tcW w:w="2234" w:type="dxa"/>
            <w:tcBorders>
              <w:top w:val="nil" w:sz="6" w:space="0" w:color="auto"/>
              <w:left w:val="nil" w:sz="6" w:space="0" w:color="auto"/>
              <w:bottom w:val="single" w:sz="17" w:space="0" w:color="000000"/>
              <w:right w:val="nil" w:sz="6" w:space="0" w:color="auto"/>
            </w:tcBorders>
          </w:tcPr>
          <w:p>
            <w:pPr>
              <w:pStyle w:val="TableParagraph"/>
              <w:spacing w:line="240" w:lineRule="auto" w:before="44"/>
              <w:ind w:right="106"/>
              <w:jc w:val="right"/>
              <w:rPr>
                <w:rFonts w:ascii="宋体" w:hAnsi="宋体" w:cs="宋体" w:eastAsia="宋体" w:hint="default"/>
                <w:sz w:val="18"/>
                <w:szCs w:val="18"/>
              </w:rPr>
            </w:pPr>
            <w:r>
              <w:rPr>
                <w:rFonts w:ascii="宋体"/>
                <w:sz w:val="18"/>
              </w:rPr>
              <w:t>237,374,734.31</w:t>
            </w:r>
          </w:p>
        </w:tc>
      </w:tr>
      <w:tr>
        <w:trPr>
          <w:trHeight w:val="401" w:hRule="exact"/>
        </w:trPr>
        <w:tc>
          <w:tcPr>
            <w:tcW w:w="5729" w:type="dxa"/>
            <w:tcBorders>
              <w:top w:val="single" w:sz="17" w:space="0" w:color="000000"/>
              <w:left w:val="nil" w:sz="6" w:space="0" w:color="auto"/>
              <w:bottom w:val="single" w:sz="12" w:space="0" w:color="000000"/>
              <w:right w:val="nil" w:sz="6" w:space="0" w:color="auto"/>
            </w:tcBorders>
          </w:tcPr>
          <w:p>
            <w:pPr>
              <w:pStyle w:val="TableParagraph"/>
              <w:spacing w:line="240" w:lineRule="auto" w:before="8"/>
              <w:ind w:left="490" w:right="0"/>
              <w:jc w:val="left"/>
              <w:rPr>
                <w:rFonts w:ascii="宋体" w:hAnsi="宋体" w:cs="宋体" w:eastAsia="宋体" w:hint="default"/>
                <w:sz w:val="21"/>
                <w:szCs w:val="21"/>
              </w:rPr>
            </w:pPr>
            <w:r>
              <w:rPr>
                <w:rFonts w:ascii="宋体" w:hAnsi="宋体" w:cs="宋体" w:eastAsia="宋体" w:hint="default"/>
                <w:sz w:val="21"/>
                <w:szCs w:val="21"/>
              </w:rPr>
              <w:t>（2）存货跌价准备</w:t>
            </w:r>
          </w:p>
        </w:tc>
        <w:tc>
          <w:tcPr>
            <w:tcW w:w="1724" w:type="dxa"/>
            <w:tcBorders>
              <w:top w:val="single" w:sz="17" w:space="0" w:color="000000"/>
              <w:left w:val="nil" w:sz="6" w:space="0" w:color="auto"/>
              <w:bottom w:val="single" w:sz="12" w:space="0" w:color="000000"/>
              <w:right w:val="nil" w:sz="6" w:space="0" w:color="auto"/>
            </w:tcBorders>
          </w:tcPr>
          <w:p>
            <w:pPr/>
          </w:p>
        </w:tc>
        <w:tc>
          <w:tcPr>
            <w:tcW w:w="2234" w:type="dxa"/>
            <w:tcBorders>
              <w:top w:val="single" w:sz="17" w:space="0" w:color="000000"/>
              <w:left w:val="nil" w:sz="6" w:space="0" w:color="auto"/>
              <w:bottom w:val="single" w:sz="12" w:space="0" w:color="000000"/>
              <w:right w:val="nil" w:sz="6" w:space="0" w:color="auto"/>
            </w:tcBorders>
          </w:tcPr>
          <w:p>
            <w:pPr/>
          </w:p>
        </w:tc>
      </w:tr>
      <w:tr>
        <w:trPr>
          <w:trHeight w:val="297" w:hRule="exact"/>
        </w:trPr>
        <w:tc>
          <w:tcPr>
            <w:tcW w:w="5729" w:type="dxa"/>
            <w:tcBorders>
              <w:top w:val="single" w:sz="12" w:space="0" w:color="000000"/>
              <w:left w:val="nil" w:sz="6" w:space="0" w:color="auto"/>
              <w:bottom w:val="nil" w:sz="6" w:space="0" w:color="auto"/>
              <w:right w:val="nil" w:sz="6" w:space="0" w:color="auto"/>
            </w:tcBorders>
          </w:tcPr>
          <w:p>
            <w:pPr/>
          </w:p>
        </w:tc>
        <w:tc>
          <w:tcPr>
            <w:tcW w:w="172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347"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2234" w:type="dxa"/>
            <w:tcBorders>
              <w:top w:val="single" w:sz="12" w:space="0" w:color="000000"/>
              <w:left w:val="nil" w:sz="6" w:space="0" w:color="auto"/>
              <w:bottom w:val="nil" w:sz="6" w:space="0" w:color="auto"/>
              <w:right w:val="nil" w:sz="6" w:space="0" w:color="auto"/>
            </w:tcBorders>
          </w:tcPr>
          <w:p>
            <w:pPr/>
          </w:p>
        </w:tc>
      </w:tr>
      <w:tr>
        <w:trPr>
          <w:trHeight w:val="193"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2525" w:val="left" w:leader="none"/>
                <w:tab w:pos="4178" w:val="left" w:leader="none"/>
              </w:tabs>
              <w:spacing w:line="204" w:lineRule="exact"/>
              <w:ind w:left="1024" w:right="0"/>
              <w:jc w:val="left"/>
              <w:rPr>
                <w:rFonts w:ascii="宋体" w:hAnsi="宋体" w:cs="宋体" w:eastAsia="宋体" w:hint="default"/>
                <w:sz w:val="21"/>
                <w:szCs w:val="21"/>
              </w:rPr>
            </w:pPr>
            <w:r>
              <w:rPr>
                <w:rFonts w:ascii="宋体" w:hAnsi="宋体" w:cs="宋体" w:eastAsia="宋体" w:hint="default"/>
                <w:b/>
                <w:bCs/>
                <w:w w:val="95"/>
                <w:sz w:val="21"/>
                <w:szCs w:val="21"/>
              </w:rPr>
              <w:t>存货种类</w:t>
              <w:tab/>
              <w:t>期初账面余额</w:t>
              <w:tab/>
            </w:r>
            <w:r>
              <w:rPr>
                <w:rFonts w:ascii="宋体" w:hAnsi="宋体" w:cs="宋体" w:eastAsia="宋体" w:hint="default"/>
                <w:b/>
                <w:bCs/>
                <w:sz w:val="21"/>
                <w:szCs w:val="21"/>
              </w:rPr>
              <w:t>本期计提额</w:t>
            </w:r>
            <w:r>
              <w:rPr>
                <w:rFonts w:ascii="宋体" w:hAnsi="宋体" w:cs="宋体" w:eastAsia="宋体" w:hint="default"/>
                <w:sz w:val="21"/>
                <w:szCs w:val="21"/>
              </w:rPr>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Style w:val="TableParagraph"/>
              <w:spacing w:line="204" w:lineRule="exact"/>
              <w:ind w:left="257"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293" w:hRule="exact"/>
        </w:trPr>
        <w:tc>
          <w:tcPr>
            <w:tcW w:w="5729" w:type="dxa"/>
            <w:tcBorders>
              <w:top w:val="nil" w:sz="6" w:space="0" w:color="auto"/>
              <w:left w:val="nil" w:sz="6" w:space="0" w:color="auto"/>
              <w:bottom w:val="nil" w:sz="6" w:space="0" w:color="auto"/>
              <w:right w:val="nil" w:sz="6" w:space="0" w:color="auto"/>
            </w:tcBorders>
          </w:tcPr>
          <w:p>
            <w:pPr/>
          </w:p>
        </w:tc>
        <w:tc>
          <w:tcPr>
            <w:tcW w:w="1724" w:type="dxa"/>
            <w:tcBorders>
              <w:top w:val="nil" w:sz="6" w:space="0" w:color="auto"/>
              <w:left w:val="nil" w:sz="6" w:space="0" w:color="auto"/>
              <w:bottom w:val="nil" w:sz="6" w:space="0" w:color="auto"/>
              <w:right w:val="nil" w:sz="6" w:space="0" w:color="auto"/>
            </w:tcBorders>
          </w:tcPr>
          <w:p>
            <w:pPr>
              <w:pStyle w:val="TableParagraph"/>
              <w:tabs>
                <w:tab w:pos="1016" w:val="left" w:leader="none"/>
              </w:tabs>
              <w:spacing w:line="199" w:lineRule="exact"/>
              <w:ind w:left="12" w:right="0"/>
              <w:jc w:val="left"/>
              <w:rPr>
                <w:rFonts w:ascii="宋体" w:hAnsi="宋体" w:cs="宋体" w:eastAsia="宋体" w:hint="default"/>
                <w:sz w:val="21"/>
                <w:szCs w:val="21"/>
              </w:rPr>
            </w:pPr>
            <w:r>
              <w:rPr>
                <w:rFonts w:ascii="宋体" w:hAnsi="宋体" w:cs="宋体" w:eastAsia="宋体" w:hint="default"/>
                <w:b/>
                <w:bCs/>
                <w:w w:val="95"/>
                <w:sz w:val="21"/>
                <w:szCs w:val="21"/>
              </w:rPr>
              <w:t>转回</w:t>
              <w:tab/>
            </w:r>
            <w:r>
              <w:rPr>
                <w:rFonts w:ascii="宋体" w:hAnsi="宋体" w:cs="宋体" w:eastAsia="宋体" w:hint="default"/>
                <w:b/>
                <w:bCs/>
                <w:sz w:val="21"/>
                <w:szCs w:val="21"/>
              </w:rPr>
              <w:t>转销</w:t>
            </w:r>
            <w:r>
              <w:rPr>
                <w:rFonts w:ascii="宋体" w:hAnsi="宋体" w:cs="宋体" w:eastAsia="宋体" w:hint="default"/>
                <w:sz w:val="21"/>
                <w:szCs w:val="21"/>
              </w:rPr>
            </w:r>
          </w:p>
        </w:tc>
        <w:tc>
          <w:tcPr>
            <w:tcW w:w="2234" w:type="dxa"/>
            <w:tcBorders>
              <w:top w:val="nil" w:sz="6" w:space="0" w:color="auto"/>
              <w:left w:val="nil" w:sz="6" w:space="0" w:color="auto"/>
              <w:bottom w:val="nil" w:sz="6" w:space="0" w:color="auto"/>
              <w:right w:val="nil" w:sz="6" w:space="0" w:color="auto"/>
            </w:tcBorders>
          </w:tcPr>
          <w:p>
            <w:pP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tabs>
                <w:tab w:pos="4129" w:val="left" w:leader="none"/>
              </w:tabs>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库存商品</w:t>
              <w:tab/>
              <w:t>1,830,646.28</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3" w:right="0"/>
              <w:jc w:val="left"/>
              <w:rPr>
                <w:rFonts w:ascii="宋体" w:hAnsi="宋体" w:cs="宋体" w:eastAsia="宋体" w:hint="default"/>
                <w:sz w:val="21"/>
                <w:szCs w:val="21"/>
              </w:rPr>
            </w:pPr>
            <w:r>
              <w:rPr>
                <w:rFonts w:ascii="宋体"/>
                <w:sz w:val="21"/>
              </w:rPr>
              <w:t>1,830,646.28</w:t>
            </w: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开发产品</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在产品</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397" w:hRule="exact"/>
        </w:trPr>
        <w:tc>
          <w:tcPr>
            <w:tcW w:w="572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开发成本</w:t>
            </w:r>
          </w:p>
        </w:tc>
        <w:tc>
          <w:tcPr>
            <w:tcW w:w="1724" w:type="dxa"/>
            <w:tcBorders>
              <w:top w:val="nil" w:sz="6" w:space="0" w:color="auto"/>
              <w:left w:val="nil" w:sz="6" w:space="0" w:color="auto"/>
              <w:bottom w:val="nil" w:sz="6" w:space="0" w:color="auto"/>
              <w:right w:val="nil" w:sz="6" w:space="0" w:color="auto"/>
            </w:tcBorders>
          </w:tcPr>
          <w:p>
            <w:pPr/>
          </w:p>
        </w:tc>
        <w:tc>
          <w:tcPr>
            <w:tcW w:w="2234" w:type="dxa"/>
            <w:tcBorders>
              <w:top w:val="nil" w:sz="6" w:space="0" w:color="auto"/>
              <w:left w:val="nil" w:sz="6" w:space="0" w:color="auto"/>
              <w:bottom w:val="nil" w:sz="6" w:space="0" w:color="auto"/>
              <w:right w:val="nil" w:sz="6" w:space="0" w:color="auto"/>
            </w:tcBorders>
          </w:tcPr>
          <w:p>
            <w:pPr/>
          </w:p>
        </w:tc>
      </w:tr>
      <w:tr>
        <w:trPr>
          <w:trHeight w:val="408" w:hRule="exact"/>
        </w:trPr>
        <w:tc>
          <w:tcPr>
            <w:tcW w:w="5729" w:type="dxa"/>
            <w:tcBorders>
              <w:top w:val="nil" w:sz="6" w:space="0" w:color="auto"/>
              <w:left w:val="nil" w:sz="6" w:space="0" w:color="auto"/>
              <w:bottom w:val="single" w:sz="12" w:space="0" w:color="000000"/>
              <w:right w:val="nil" w:sz="6" w:space="0" w:color="auto"/>
            </w:tcBorders>
          </w:tcPr>
          <w:p>
            <w:pPr>
              <w:pStyle w:val="TableParagraph"/>
              <w:tabs>
                <w:tab w:pos="4023" w:val="left" w:leader="none"/>
              </w:tabs>
              <w:spacing w:line="240" w:lineRule="auto" w:before="28"/>
              <w:ind w:left="597" w:right="0"/>
              <w:jc w:val="left"/>
              <w:rPr>
                <w:rFonts w:ascii="宋体" w:hAnsi="宋体" w:cs="宋体" w:eastAsia="宋体" w:hint="default"/>
                <w:sz w:val="21"/>
                <w:szCs w:val="21"/>
              </w:rPr>
            </w:pPr>
            <w:r>
              <w:rPr>
                <w:rFonts w:ascii="宋体" w:hAnsi="宋体" w:cs="宋体" w:eastAsia="宋体" w:hint="default"/>
                <w:sz w:val="21"/>
                <w:szCs w:val="21"/>
              </w:rPr>
              <w:t>工程施工</w:t>
              <w:tab/>
              <w:t>11,320,701.91</w:t>
            </w:r>
          </w:p>
        </w:tc>
        <w:tc>
          <w:tcPr>
            <w:tcW w:w="1724" w:type="dxa"/>
            <w:tcBorders>
              <w:top w:val="nil" w:sz="6" w:space="0" w:color="auto"/>
              <w:left w:val="nil" w:sz="6" w:space="0" w:color="auto"/>
              <w:bottom w:val="single" w:sz="12" w:space="0" w:color="000000"/>
              <w:right w:val="nil" w:sz="6" w:space="0" w:color="auto"/>
            </w:tcBorders>
          </w:tcPr>
          <w:p>
            <w:pPr/>
          </w:p>
        </w:tc>
        <w:tc>
          <w:tcPr>
            <w:tcW w:w="223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257" w:right="0"/>
              <w:jc w:val="left"/>
              <w:rPr>
                <w:rFonts w:ascii="宋体" w:hAnsi="宋体" w:cs="宋体" w:eastAsia="宋体" w:hint="default"/>
                <w:sz w:val="21"/>
                <w:szCs w:val="21"/>
              </w:rPr>
            </w:pPr>
            <w:r>
              <w:rPr>
                <w:rFonts w:ascii="宋体"/>
                <w:sz w:val="21"/>
              </w:rPr>
              <w:t>11,320,701.91</w:t>
            </w:r>
          </w:p>
        </w:tc>
      </w:tr>
    </w:tbl>
    <w:p>
      <w:pPr>
        <w:spacing w:after="0" w:line="240" w:lineRule="auto"/>
        <w:jc w:val="left"/>
        <w:rPr>
          <w:rFonts w:ascii="宋体" w:hAnsi="宋体" w:cs="宋体" w:eastAsia="宋体" w:hint="default"/>
          <w:sz w:val="21"/>
          <w:szCs w:val="21"/>
        </w:rPr>
        <w:sectPr>
          <w:pgSz w:w="11910" w:h="16840"/>
          <w:pgMar w:header="738" w:footer="714" w:top="1240" w:bottom="900" w:left="1080" w:right="860"/>
        </w:sectPr>
      </w:pPr>
    </w:p>
    <w:p>
      <w:pPr>
        <w:spacing w:line="240" w:lineRule="auto" w:before="3"/>
        <w:rPr>
          <w:rFonts w:ascii="宋体" w:hAnsi="宋体" w:cs="宋体" w:eastAsia="宋体" w:hint="default"/>
          <w:sz w:val="13"/>
          <w:szCs w:val="13"/>
        </w:rPr>
      </w:pPr>
    </w:p>
    <w:p>
      <w:pPr>
        <w:spacing w:line="843" w:lineRule="exact"/>
        <w:ind w:left="542"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436.35pt;height:42.2pt;mso-position-horizontal-relative:char;mso-position-vertical-relative:line" coordorigin="0,0" coordsize="8727,844">
            <v:group style="position:absolute;left:19;top:5;width:1911;height:2" coordorigin="19,5" coordsize="1911,2">
              <v:shape style="position:absolute;left:19;top:5;width:1911;height:2" coordorigin="19,5" coordsize="1911,0" path="m19,5l1930,5e" filled="false" stroked="true" strokeweight=".47998pt" strokecolor="#000000">
                <v:path arrowok="t"/>
              </v:shape>
            </v:group>
            <v:group style="position:absolute;left:19;top:24;width:1911;height:2" coordorigin="19,24" coordsize="1911,2">
              <v:shape style="position:absolute;left:19;top:24;width:1911;height:2" coordorigin="19,24" coordsize="1911,0" path="m19,24l1930,24e" filled="false" stroked="true" strokeweight=".47998pt" strokecolor="#000000">
                <v:path arrowok="t"/>
              </v:shape>
              <v:shape style="position:absolute;left:1930;top:29;width:10;height:2" type="#_x0000_t75" stroked="false">
                <v:imagedata r:id="rId28" o:title=""/>
              </v:shape>
            </v:group>
            <v:group style="position:absolute;left:1930;top:5;width:29;height:2" coordorigin="1930,5" coordsize="29,2">
              <v:shape style="position:absolute;left:1930;top:5;width:29;height:2" coordorigin="1930,5" coordsize="29,0" path="m1930,5l1958,5e" filled="false" stroked="true" strokeweight=".47998pt" strokecolor="#000000">
                <v:path arrowok="t"/>
              </v:shape>
            </v:group>
            <v:group style="position:absolute;left:1930;top:24;width:29;height:2" coordorigin="1930,24" coordsize="29,2">
              <v:shape style="position:absolute;left:1930;top:24;width:29;height:2" coordorigin="1930,24" coordsize="29,0" path="m1930,24l1958,24e" filled="false" stroked="true" strokeweight=".47998pt" strokecolor="#000000">
                <v:path arrowok="t"/>
              </v:shape>
            </v:group>
            <v:group style="position:absolute;left:1958;top:5;width:1480;height:2" coordorigin="1958,5" coordsize="1480,2">
              <v:shape style="position:absolute;left:1958;top:5;width:1480;height:2" coordorigin="1958,5" coordsize="1480,0" path="m1958,5l3438,5e" filled="false" stroked="true" strokeweight=".47998pt" strokecolor="#000000">
                <v:path arrowok="t"/>
              </v:shape>
            </v:group>
            <v:group style="position:absolute;left:1958;top:24;width:1480;height:2" coordorigin="1958,24" coordsize="1480,2">
              <v:shape style="position:absolute;left:1958;top:24;width:1480;height:2" coordorigin="1958,24" coordsize="1480,0" path="m1958,24l3438,24e" filled="false" stroked="true" strokeweight=".47998pt" strokecolor="#000000">
                <v:path arrowok="t"/>
              </v:shape>
              <v:shape style="position:absolute;left:3438;top:29;width:10;height:2" type="#_x0000_t75" stroked="false">
                <v:imagedata r:id="rId28" o:title=""/>
              </v:shape>
            </v:group>
            <v:group style="position:absolute;left:3438;top:5;width:29;height:2" coordorigin="3438,5" coordsize="29,2">
              <v:shape style="position:absolute;left:3438;top:5;width:29;height:2" coordorigin="3438,5" coordsize="29,0" path="m3438,5l3467,5e" filled="false" stroked="true" strokeweight=".47998pt" strokecolor="#000000">
                <v:path arrowok="t"/>
              </v:shape>
            </v:group>
            <v:group style="position:absolute;left:3438;top:24;width:29;height:2" coordorigin="3438,24" coordsize="29,2">
              <v:shape style="position:absolute;left:3438;top:24;width:29;height:2" coordorigin="3438,24" coordsize="29,0" path="m3438,24l3467,24e" filled="false" stroked="true" strokeweight=".47998pt" strokecolor="#000000">
                <v:path arrowok="t"/>
              </v:shape>
            </v:group>
            <v:group style="position:absolute;left:3467;top:5;width:1553;height:2" coordorigin="3467,5" coordsize="1553,2">
              <v:shape style="position:absolute;left:3467;top:5;width:1553;height:2" coordorigin="3467,5" coordsize="1553,0" path="m3467,5l5020,5e" filled="false" stroked="true" strokeweight=".47998pt" strokecolor="#000000">
                <v:path arrowok="t"/>
              </v:shape>
            </v:group>
            <v:group style="position:absolute;left:3467;top:24;width:1553;height:2" coordorigin="3467,24" coordsize="1553,2">
              <v:shape style="position:absolute;left:3467;top:24;width:1553;height:2" coordorigin="3467,24" coordsize="1553,0" path="m3467,24l5020,24e" filled="false" stroked="true" strokeweight=".47998pt" strokecolor="#000000">
                <v:path arrowok="t"/>
              </v:shape>
              <v:shape style="position:absolute;left:5020;top:29;width:10;height:2" type="#_x0000_t75" stroked="false">
                <v:imagedata r:id="rId28" o:title=""/>
              </v:shape>
            </v:group>
            <v:group style="position:absolute;left:5020;top:5;width:29;height:2" coordorigin="5020,5" coordsize="29,2">
              <v:shape style="position:absolute;left:5020;top:5;width:29;height:2" coordorigin="5020,5" coordsize="29,0" path="m5020,5l5048,5e" filled="false" stroked="true" strokeweight=".47998pt" strokecolor="#000000">
                <v:path arrowok="t"/>
              </v:shape>
            </v:group>
            <v:group style="position:absolute;left:5020;top:24;width:29;height:2" coordorigin="5020,24" coordsize="29,2">
              <v:shape style="position:absolute;left:5020;top:24;width:29;height:2" coordorigin="5020,24" coordsize="29,0" path="m5020,24l5048,24e" filled="false" stroked="true" strokeweight=".47998pt" strokecolor="#000000">
                <v:path arrowok="t"/>
              </v:shape>
            </v:group>
            <v:group style="position:absolute;left:5048;top:5;width:887;height:2" coordorigin="5048,5" coordsize="887,2">
              <v:shape style="position:absolute;left:5048;top:5;width:887;height:2" coordorigin="5048,5" coordsize="887,0" path="m5048,5l5935,5e" filled="false" stroked="true" strokeweight=".47998pt" strokecolor="#000000">
                <v:path arrowok="t"/>
              </v:shape>
            </v:group>
            <v:group style="position:absolute;left:5048;top:24;width:887;height:2" coordorigin="5048,24" coordsize="887,2">
              <v:shape style="position:absolute;left:5048;top:24;width:887;height:2" coordorigin="5048,24" coordsize="887,0" path="m5048,24l5935,24e" filled="false" stroked="true" strokeweight=".47998pt" strokecolor="#000000">
                <v:path arrowok="t"/>
              </v:shape>
              <v:shape style="position:absolute;left:5935;top:29;width:10;height:2" type="#_x0000_t75" stroked="false">
                <v:imagedata r:id="rId28" o:title=""/>
              </v:shape>
            </v:group>
            <v:group style="position:absolute;left:5935;top:5;width:29;height:2" coordorigin="5935,5" coordsize="29,2">
              <v:shape style="position:absolute;left:5935;top:5;width:29;height:2" coordorigin="5935,5" coordsize="29,0" path="m5935,5l5964,5e" filled="false" stroked="true" strokeweight=".47998pt" strokecolor="#000000">
                <v:path arrowok="t"/>
              </v:shape>
            </v:group>
            <v:group style="position:absolute;left:5935;top:24;width:29;height:2" coordorigin="5935,24" coordsize="29,2">
              <v:shape style="position:absolute;left:5935;top:24;width:29;height:2" coordorigin="5935,24" coordsize="29,0" path="m5935,24l5964,24e" filled="false" stroked="true" strokeweight=".47998pt" strokecolor="#000000">
                <v:path arrowok="t"/>
              </v:shape>
            </v:group>
            <v:group style="position:absolute;left:5964;top:5;width:1064;height:2" coordorigin="5964,5" coordsize="1064,2">
              <v:shape style="position:absolute;left:5964;top:5;width:1064;height:2" coordorigin="5964,5" coordsize="1064,0" path="m5964,5l7027,5e" filled="false" stroked="true" strokeweight=".47998pt" strokecolor="#000000">
                <v:path arrowok="t"/>
              </v:shape>
            </v:group>
            <v:group style="position:absolute;left:5964;top:24;width:1064;height:2" coordorigin="5964,24" coordsize="1064,2">
              <v:shape style="position:absolute;left:5964;top:24;width:1064;height:2" coordorigin="5964,24" coordsize="1064,0" path="m5964,24l7027,24e" filled="false" stroked="true" strokeweight=".47998pt" strokecolor="#000000">
                <v:path arrowok="t"/>
              </v:shape>
              <v:shape style="position:absolute;left:7027;top:29;width:10;height:2" type="#_x0000_t75" stroked="false">
                <v:imagedata r:id="rId28" o:title=""/>
              </v:shape>
            </v:group>
            <v:group style="position:absolute;left:7027;top:5;width:29;height:2" coordorigin="7027,5" coordsize="29,2">
              <v:shape style="position:absolute;left:7027;top:5;width:29;height:2" coordorigin="7027,5" coordsize="29,0" path="m7027,5l7056,5e" filled="false" stroked="true" strokeweight=".47998pt" strokecolor="#000000">
                <v:path arrowok="t"/>
              </v:shape>
            </v:group>
            <v:group style="position:absolute;left:7027;top:24;width:29;height:2" coordorigin="7027,24" coordsize="29,2">
              <v:shape style="position:absolute;left:7027;top:24;width:29;height:2" coordorigin="7027,24" coordsize="29,0" path="m7027,24l7056,24e" filled="false" stroked="true" strokeweight=".47998pt" strokecolor="#000000">
                <v:path arrowok="t"/>
              </v:shape>
            </v:group>
            <v:group style="position:absolute;left:7056;top:5;width:1656;height:2" coordorigin="7056,5" coordsize="1656,2">
              <v:shape style="position:absolute;left:7056;top:5;width:1656;height:2" coordorigin="7056,5" coordsize="1656,0" path="m7056,5l8712,5e" filled="false" stroked="true" strokeweight=".47998pt" strokecolor="#000000">
                <v:path arrowok="t"/>
              </v:shape>
            </v:group>
            <v:group style="position:absolute;left:7056;top:24;width:1656;height:2" coordorigin="7056,24" coordsize="1656,2">
              <v:shape style="position:absolute;left:7056;top:24;width:1656;height:2" coordorigin="7056,24" coordsize="1656,0" path="m7056,24l8712,24e" filled="false" stroked="true" strokeweight=".47998pt" strokecolor="#000000">
                <v:path arrowok="t"/>
              </v:shape>
            </v:group>
            <v:group style="position:absolute;left:5;top:839;width:1925;height:2" coordorigin="5,839" coordsize="1925,2">
              <v:shape style="position:absolute;left:5;top:839;width:1925;height:2" coordorigin="5,839" coordsize="1925,0" path="m5,839l1930,839e" filled="false" stroked="true" strokeweight=".48004pt" strokecolor="#000000">
                <v:path arrowok="t"/>
              </v:shape>
            </v:group>
            <v:group style="position:absolute;left:5;top:820;width:1925;height:2" coordorigin="5,820" coordsize="1925,2">
              <v:shape style="position:absolute;left:5;top:820;width:1925;height:2" coordorigin="5,820" coordsize="1925,0" path="m5,820l1930,820e" filled="false" stroked="true" strokeweight=".48004pt" strokecolor="#000000">
                <v:path arrowok="t"/>
              </v:shape>
            </v:group>
            <v:group style="position:absolute;left:1930;top:820;width:29;height:2" coordorigin="1930,820" coordsize="29,2">
              <v:shape style="position:absolute;left:1930;top:820;width:29;height:2" coordorigin="1930,820" coordsize="29,0" path="m1930,820l1958,820e" filled="false" stroked="true" strokeweight=".48004pt" strokecolor="#000000">
                <v:path arrowok="t"/>
              </v:shape>
            </v:group>
            <v:group style="position:absolute;left:1930;top:839;width:1509;height:2" coordorigin="1930,839" coordsize="1509,2">
              <v:shape style="position:absolute;left:1930;top:839;width:1509;height:2" coordorigin="1930,839" coordsize="1509,0" path="m1930,839l3438,839e" filled="false" stroked="true" strokeweight=".48004pt" strokecolor="#000000">
                <v:path arrowok="t"/>
              </v:shape>
            </v:group>
            <v:group style="position:absolute;left:1958;top:820;width:1480;height:2" coordorigin="1958,820" coordsize="1480,2">
              <v:shape style="position:absolute;left:1958;top:820;width:1480;height:2" coordorigin="1958,820" coordsize="1480,0" path="m1958,820l3438,820e" filled="false" stroked="true" strokeweight=".48004pt" strokecolor="#000000">
                <v:path arrowok="t"/>
              </v:shape>
            </v:group>
            <v:group style="position:absolute;left:3438;top:820;width:29;height:2" coordorigin="3438,820" coordsize="29,2">
              <v:shape style="position:absolute;left:3438;top:820;width:29;height:2" coordorigin="3438,820" coordsize="29,0" path="m3438,820l3467,820e" filled="false" stroked="true" strokeweight=".48004pt" strokecolor="#000000">
                <v:path arrowok="t"/>
              </v:shape>
            </v:group>
            <v:group style="position:absolute;left:3438;top:839;width:1582;height:2" coordorigin="3438,839" coordsize="1582,2">
              <v:shape style="position:absolute;left:3438;top:839;width:1582;height:2" coordorigin="3438,839" coordsize="1582,0" path="m3438,839l5020,839e" filled="false" stroked="true" strokeweight=".48004pt" strokecolor="#000000">
                <v:path arrowok="t"/>
              </v:shape>
            </v:group>
            <v:group style="position:absolute;left:3467;top:820;width:1553;height:2" coordorigin="3467,820" coordsize="1553,2">
              <v:shape style="position:absolute;left:3467;top:820;width:1553;height:2" coordorigin="3467,820" coordsize="1553,0" path="m3467,820l5020,820e" filled="false" stroked="true" strokeweight=".48004pt" strokecolor="#000000">
                <v:path arrowok="t"/>
              </v:shape>
            </v:group>
            <v:group style="position:absolute;left:5020;top:820;width:29;height:2" coordorigin="5020,820" coordsize="29,2">
              <v:shape style="position:absolute;left:5020;top:820;width:29;height:2" coordorigin="5020,820" coordsize="29,0" path="m5020,820l5048,820e" filled="false" stroked="true" strokeweight=".48004pt" strokecolor="#000000">
                <v:path arrowok="t"/>
              </v:shape>
            </v:group>
            <v:group style="position:absolute;left:5020;top:839;width:916;height:2" coordorigin="5020,839" coordsize="916,2">
              <v:shape style="position:absolute;left:5020;top:839;width:916;height:2" coordorigin="5020,839" coordsize="916,0" path="m5020,839l5935,839e" filled="false" stroked="true" strokeweight=".48004pt" strokecolor="#000000">
                <v:path arrowok="t"/>
              </v:shape>
            </v:group>
            <v:group style="position:absolute;left:5048;top:820;width:887;height:2" coordorigin="5048,820" coordsize="887,2">
              <v:shape style="position:absolute;left:5048;top:820;width:887;height:2" coordorigin="5048,820" coordsize="887,0" path="m5048,820l5935,820e" filled="false" stroked="true" strokeweight=".48004pt" strokecolor="#000000">
                <v:path arrowok="t"/>
              </v:shape>
            </v:group>
            <v:group style="position:absolute;left:5935;top:820;width:29;height:2" coordorigin="5935,820" coordsize="29,2">
              <v:shape style="position:absolute;left:5935;top:820;width:29;height:2" coordorigin="5935,820" coordsize="29,0" path="m5935,820l5964,820e" filled="false" stroked="true" strokeweight=".48004pt" strokecolor="#000000">
                <v:path arrowok="t"/>
              </v:shape>
            </v:group>
            <v:group style="position:absolute;left:5935;top:839;width:1092;height:2" coordorigin="5935,839" coordsize="1092,2">
              <v:shape style="position:absolute;left:5935;top:839;width:1092;height:2" coordorigin="5935,839" coordsize="1092,0" path="m5935,839l7027,839e" filled="false" stroked="true" strokeweight=".48004pt" strokecolor="#000000">
                <v:path arrowok="t"/>
              </v:shape>
            </v:group>
            <v:group style="position:absolute;left:5964;top:820;width:1064;height:2" coordorigin="5964,820" coordsize="1064,2">
              <v:shape style="position:absolute;left:5964;top:820;width:1064;height:2" coordorigin="5964,820" coordsize="1064,0" path="m5964,820l7027,820e" filled="false" stroked="true" strokeweight=".48004pt" strokecolor="#000000">
                <v:path arrowok="t"/>
              </v:shape>
              <v:shape style="position:absolute;left:0;top:1;width:8726;height:814" type="#_x0000_t75" stroked="false">
                <v:imagedata r:id="rId102" o:title=""/>
              </v:shape>
            </v:group>
            <v:group style="position:absolute;left:7027;top:820;width:29;height:2" coordorigin="7027,820" coordsize="29,2">
              <v:shape style="position:absolute;left:7027;top:820;width:29;height:2" coordorigin="7027,820" coordsize="29,0" path="m7027,820l7056,820e" filled="false" stroked="true" strokeweight=".48004pt" strokecolor="#000000">
                <v:path arrowok="t"/>
              </v:shape>
            </v:group>
            <v:group style="position:absolute;left:7027;top:839;width:1685;height:2" coordorigin="7027,839" coordsize="1685,2">
              <v:shape style="position:absolute;left:7027;top:839;width:1685;height:2" coordorigin="7027,839" coordsize="1685,0" path="m7027,839l8712,839e" filled="false" stroked="true" strokeweight=".48004pt" strokecolor="#000000">
                <v:path arrowok="t"/>
              </v:shape>
            </v:group>
            <v:group style="position:absolute;left:7056;top:820;width:1656;height:2" coordorigin="7056,820" coordsize="1656,2">
              <v:shape style="position:absolute;left:7056;top:820;width:1656;height:2" coordorigin="7056,820" coordsize="1656,0" path="m7056,820l8712,820e" filled="false" stroked="true" strokeweight=".48004pt" strokecolor="#000000">
                <v:path arrowok="t"/>
              </v:shape>
              <v:shape style="position:absolute;left:126;top:117;width:126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委托加工物资</w:t>
                      </w:r>
                    </w:p>
                    <w:p>
                      <w:pPr>
                        <w:tabs>
                          <w:tab w:pos="1007" w:val="left" w:leader="none"/>
                        </w:tabs>
                        <w:spacing w:before="122"/>
                        <w:ind w:left="482"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552;top:51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13,151,348.19</w:t>
                      </w:r>
                    </w:p>
                  </w:txbxContent>
                </v:textbox>
                <w10:wrap type="none"/>
              </v:shape>
              <v:shape style="position:absolute;left:7240;top:51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13,151,348.19</w:t>
                      </w:r>
                    </w:p>
                  </w:txbxContent>
                </v:textbox>
                <w10:wrap type="none"/>
              </v:shape>
            </v:group>
          </v:group>
        </w:pict>
      </w:r>
      <w:r>
        <w:rPr>
          <w:rFonts w:ascii="宋体" w:hAnsi="宋体" w:cs="宋体" w:eastAsia="宋体" w:hint="default"/>
          <w:position w:val="-16"/>
          <w:sz w:val="20"/>
          <w:szCs w:val="20"/>
        </w:rPr>
      </w:r>
    </w:p>
    <w:p>
      <w:pPr>
        <w:pStyle w:val="BodyText"/>
        <w:spacing w:line="314" w:lineRule="auto" w:before="43"/>
        <w:ind w:left="561" w:right="521" w:firstLine="420"/>
        <w:jc w:val="both"/>
      </w:pPr>
      <w:r>
        <w:rPr/>
        <w:t>（2）科达半导体有限公司期末对产成品按成本与可变现净值孰低原则计提</w:t>
      </w:r>
      <w:r>
        <w:rPr>
          <w:spacing w:val="5"/>
        </w:rPr>
        <w:t> </w:t>
      </w:r>
      <w:r>
        <w:rPr/>
        <w:t>1,830,646.28</w:t>
      </w:r>
      <w:r>
        <w:rPr/>
        <w:t> 元的存货跌价准备；公司作为承包方与保定市张石高速公路筹建处签订的涞源至涞水段土建工</w:t>
      </w:r>
      <w:r>
        <w:rPr>
          <w:spacing w:val="-99"/>
        </w:rPr>
        <w:t> </w:t>
      </w:r>
      <w:r>
        <w:rPr>
          <w:spacing w:val="-99"/>
        </w:rPr>
      </w:r>
      <w:r>
        <w:rPr/>
        <w:t>程,该建造合同预计</w:t>
      </w:r>
      <w:r>
        <w:rPr>
          <w:spacing w:val="-36"/>
        </w:rPr>
        <w:t> </w:t>
      </w:r>
      <w:r>
        <w:rPr/>
        <w:t>2012</w:t>
      </w:r>
      <w:r>
        <w:rPr>
          <w:spacing w:val="-36"/>
        </w:rPr>
        <w:t> </w:t>
      </w:r>
      <w:r>
        <w:rPr/>
        <w:t>年</w:t>
      </w:r>
      <w:r>
        <w:rPr>
          <w:spacing w:val="-36"/>
        </w:rPr>
        <w:t> </w:t>
      </w:r>
      <w:r>
        <w:rPr/>
        <w:t>8</w:t>
      </w:r>
      <w:r>
        <w:rPr>
          <w:spacing w:val="-35"/>
        </w:rPr>
        <w:t> </w:t>
      </w:r>
      <w:r>
        <w:rPr/>
        <w:t>月完工,预计未来合同收入</w:t>
      </w:r>
      <w:r>
        <w:rPr>
          <w:spacing w:val="-36"/>
        </w:rPr>
        <w:t> </w:t>
      </w:r>
      <w:r>
        <w:rPr/>
        <w:t>3,128.40</w:t>
      </w:r>
      <w:r>
        <w:rPr>
          <w:spacing w:val="-35"/>
        </w:rPr>
        <w:t> </w:t>
      </w:r>
      <w:r>
        <w:rPr/>
        <w:t>万元,预计将发生合同成本</w:t>
      </w:r>
    </w:p>
    <w:p>
      <w:pPr>
        <w:pStyle w:val="BodyText"/>
        <w:spacing w:line="240" w:lineRule="auto" w:before="19"/>
        <w:ind w:left="561" w:right="0"/>
        <w:jc w:val="left"/>
      </w:pPr>
      <w:r>
        <w:rPr/>
        <w:t>4,260.47</w:t>
      </w:r>
      <w:r>
        <w:rPr>
          <w:spacing w:val="-53"/>
        </w:rPr>
        <w:t> </w:t>
      </w:r>
      <w:r>
        <w:rPr/>
        <w:t>万元,</w:t>
      </w:r>
      <w:r>
        <w:rPr>
          <w:spacing w:val="-2"/>
        </w:rPr>
        <w:t> </w:t>
      </w:r>
      <w:r>
        <w:rPr/>
        <w:t>公司根据第六届董事会第二十次会议计提合同损失金额为</w:t>
      </w:r>
      <w:r>
        <w:rPr>
          <w:spacing w:val="-54"/>
        </w:rPr>
        <w:t> </w:t>
      </w:r>
      <w:r>
        <w:rPr/>
        <w:t>11,320,701.91</w:t>
      </w:r>
      <w:r>
        <w:rPr>
          <w:spacing w:val="-53"/>
        </w:rPr>
        <w:t> </w:t>
      </w:r>
      <w:r>
        <w:rPr/>
        <w:t>元。</w:t>
      </w:r>
    </w:p>
    <w:p>
      <w:pPr>
        <w:pStyle w:val="BodyText"/>
        <w:spacing w:line="314" w:lineRule="auto" w:before="148"/>
        <w:ind w:left="561" w:right="523" w:firstLine="420"/>
        <w:jc w:val="both"/>
      </w:pPr>
      <w:r>
        <w:rPr/>
        <w:t>（3）青岛科达置业有限公司以开发成本中土地证号为南国用</w:t>
      </w:r>
      <w:r>
        <w:rPr>
          <w:spacing w:val="-52"/>
        </w:rPr>
        <w:t> </w:t>
      </w:r>
      <w:r>
        <w:rPr/>
        <w:t>2011</w:t>
      </w:r>
      <w:r>
        <w:rPr>
          <w:spacing w:val="-52"/>
        </w:rPr>
        <w:t> </w:t>
      </w:r>
      <w:r>
        <w:rPr/>
        <w:t>第</w:t>
      </w:r>
      <w:r>
        <w:rPr>
          <w:spacing w:val="-52"/>
        </w:rPr>
        <w:t> </w:t>
      </w:r>
      <w:r>
        <w:rPr/>
        <w:t>G032401</w:t>
      </w:r>
      <w:r>
        <w:rPr>
          <w:spacing w:val="-52"/>
        </w:rPr>
        <w:t> </w:t>
      </w:r>
      <w:r>
        <w:rPr/>
        <w:t>号土地为其</w:t>
      </w:r>
      <w:r>
        <w:rPr/>
        <w:t> 母公司科达股份有限公司办理的银行承兑汇票提供抵押。</w:t>
      </w:r>
    </w:p>
    <w:p>
      <w:pPr>
        <w:pStyle w:val="BodyText"/>
        <w:spacing w:line="314" w:lineRule="auto" w:before="82"/>
        <w:ind w:left="561" w:right="530" w:firstLine="495"/>
        <w:jc w:val="both"/>
      </w:pPr>
      <w:r>
        <w:rPr/>
        <w:t>（4）存货期末数比期初数增加</w:t>
      </w:r>
      <w:r>
        <w:rPr>
          <w:spacing w:val="-64"/>
        </w:rPr>
        <w:t> </w:t>
      </w:r>
      <w:r>
        <w:rPr/>
        <w:t>487,014,969.62</w:t>
      </w:r>
      <w:r>
        <w:rPr>
          <w:spacing w:val="-63"/>
        </w:rPr>
        <w:t> </w:t>
      </w:r>
      <w:r>
        <w:rPr>
          <w:spacing w:val="-3"/>
        </w:rPr>
        <w:t>元，增加</w:t>
      </w:r>
      <w:r>
        <w:rPr>
          <w:spacing w:val="-64"/>
        </w:rPr>
        <w:t> </w:t>
      </w:r>
      <w:r>
        <w:rPr/>
        <w:t>205.17%，主要系青岛科达置业</w:t>
      </w:r>
      <w:r>
        <w:rPr/>
        <w:t> 公司开发房地产期末开发成本增加所致。</w:t>
      </w:r>
    </w:p>
    <w:p>
      <w:pPr>
        <w:pStyle w:val="Heading3"/>
        <w:spacing w:line="240" w:lineRule="auto" w:before="82"/>
        <w:ind w:left="1164" w:right="0"/>
        <w:jc w:val="left"/>
        <w:rPr>
          <w:b w:val="0"/>
          <w:bCs w:val="0"/>
        </w:rPr>
      </w:pPr>
      <w:r>
        <w:rPr/>
        <w:pict>
          <v:group style="position:absolute;margin-left:83.639999pt;margin-top:23.143764pt;width:433.7pt;height:99.3pt;mso-position-horizontal-relative:page;mso-position-vertical-relative:paragraph;z-index:-687784" coordorigin="1673,463" coordsize="8674,1986">
            <v:group style="position:absolute;left:1702;top:468;width:3267;height:2" coordorigin="1702,468" coordsize="3267,2">
              <v:shape style="position:absolute;left:1702;top:468;width:3267;height:2" coordorigin="1702,468" coordsize="3267,0" path="m1702,468l4968,468e" filled="false" stroked="true" strokeweight=".48004pt" strokecolor="#000000">
                <v:path arrowok="t"/>
              </v:shape>
            </v:group>
            <v:group style="position:absolute;left:1702;top:487;width:3267;height:2" coordorigin="1702,487" coordsize="3267,2">
              <v:shape style="position:absolute;left:1702;top:487;width:3267;height:2" coordorigin="1702,487" coordsize="3267,0" path="m1702,487l4968,487e" filled="false" stroked="true" strokeweight=".47998pt" strokecolor="#000000">
                <v:path arrowok="t"/>
              </v:shape>
              <v:shape style="position:absolute;left:4968;top:492;width:10;height:2" type="#_x0000_t75" stroked="false">
                <v:imagedata r:id="rId28" o:title=""/>
              </v:shape>
            </v:group>
            <v:group style="position:absolute;left:4968;top:468;width:29;height:2" coordorigin="4968,468" coordsize="29,2">
              <v:shape style="position:absolute;left:4968;top:468;width:29;height:2" coordorigin="4968,468" coordsize="29,0" path="m4968,468l4997,468e" filled="false" stroked="true" strokeweight=".48004pt" strokecolor="#000000">
                <v:path arrowok="t"/>
              </v:shape>
            </v:group>
            <v:group style="position:absolute;left:4968;top:487;width:29;height:2" coordorigin="4968,487" coordsize="29,2">
              <v:shape style="position:absolute;left:4968;top:487;width:29;height:2" coordorigin="4968,487" coordsize="29,0" path="m4968,487l4997,487e" filled="false" stroked="true" strokeweight=".47998pt" strokecolor="#000000">
                <v:path arrowok="t"/>
              </v:shape>
            </v:group>
            <v:group style="position:absolute;left:4997;top:468;width:2720;height:2" coordorigin="4997,468" coordsize="2720,2">
              <v:shape style="position:absolute;left:4997;top:468;width:2720;height:2" coordorigin="4997,468" coordsize="2720,0" path="m4997,468l7716,468e" filled="false" stroked="true" strokeweight=".48004pt" strokecolor="#000000">
                <v:path arrowok="t"/>
              </v:shape>
            </v:group>
            <v:group style="position:absolute;left:4997;top:487;width:2720;height:2" coordorigin="4997,487" coordsize="2720,2">
              <v:shape style="position:absolute;left:4997;top:487;width:2720;height:2" coordorigin="4997,487" coordsize="2720,0" path="m4997,487l7716,487e" filled="false" stroked="true" strokeweight=".47998pt" strokecolor="#000000">
                <v:path arrowok="t"/>
              </v:shape>
              <v:shape style="position:absolute;left:7716;top:492;width:10;height:2" type="#_x0000_t75" stroked="false">
                <v:imagedata r:id="rId28" o:title=""/>
              </v:shape>
            </v:group>
            <v:group style="position:absolute;left:7716;top:468;width:29;height:2" coordorigin="7716,468" coordsize="29,2">
              <v:shape style="position:absolute;left:7716;top:468;width:29;height:2" coordorigin="7716,468" coordsize="29,0" path="m7716,468l7745,468e" filled="false" stroked="true" strokeweight=".48004pt" strokecolor="#000000">
                <v:path arrowok="t"/>
              </v:shape>
            </v:group>
            <v:group style="position:absolute;left:7716;top:487;width:29;height:2" coordorigin="7716,487" coordsize="29,2">
              <v:shape style="position:absolute;left:7716;top:487;width:29;height:2" coordorigin="7716,487" coordsize="29,0" path="m7716,487l7745,487e" filled="false" stroked="true" strokeweight=".47998pt" strokecolor="#000000">
                <v:path arrowok="t"/>
              </v:shape>
            </v:group>
            <v:group style="position:absolute;left:7745;top:468;width:2566;height:2" coordorigin="7745,468" coordsize="2566,2">
              <v:shape style="position:absolute;left:7745;top:468;width:2566;height:2" coordorigin="7745,468" coordsize="2566,0" path="m7745,468l10310,468e" filled="false" stroked="true" strokeweight=".48004pt" strokecolor="#000000">
                <v:path arrowok="t"/>
              </v:shape>
            </v:group>
            <v:group style="position:absolute;left:7745;top:487;width:2566;height:2" coordorigin="7745,487" coordsize="2566,2">
              <v:shape style="position:absolute;left:7745;top:487;width:2566;height:2" coordorigin="7745,487" coordsize="2566,0" path="m7745,487l10310,487e" filled="false" stroked="true" strokeweight=".47998pt" strokecolor="#000000">
                <v:path arrowok="t"/>
              </v:shape>
              <v:shape style="position:absolute;left:4939;top:464;width:2815;height:425" type="#_x0000_t75" stroked="false">
                <v:imagedata r:id="rId103" o:title=""/>
              </v:shape>
            </v:group>
            <v:group style="position:absolute;left:1702;top:870;width:3266;height:387" coordorigin="1702,870" coordsize="3266,387">
              <v:shape style="position:absolute;left:1702;top:870;width:3266;height:387" coordorigin="1702,870" coordsize="3266,387" path="m1702,1256l4967,1256,4967,870,1702,870,1702,1256xe" filled="true" fillcolor="#ffffff" stroked="false">
                <v:path arrowok="t"/>
                <v:fill type="solid"/>
              </v:shape>
            </v:group>
            <v:group style="position:absolute;left:1808;top:907;width:3056;height:312" coordorigin="1808,907" coordsize="3056,312">
              <v:shape style="position:absolute;left:1808;top:907;width:3056;height:312" coordorigin="1808,907" coordsize="3056,312" path="m1808,1219l4864,1219,4864,907,1808,907,1808,1219xe" filled="true" fillcolor="#ffffff" stroked="false">
                <v:path arrowok="t"/>
                <v:fill type="solid"/>
              </v:shape>
            </v:group>
            <v:group style="position:absolute;left:4978;top:870;width:2738;height:387" coordorigin="4978,870" coordsize="2738,387">
              <v:shape style="position:absolute;left:4978;top:870;width:2738;height:387" coordorigin="4978,870" coordsize="2738,387" path="m4978,1256l7715,1256,7715,870,4978,870,4978,1256xe" filled="true" fillcolor="#ffffff" stroked="false">
                <v:path arrowok="t"/>
                <v:fill type="solid"/>
              </v:shape>
            </v:group>
            <v:group style="position:absolute;left:5080;top:907;width:2532;height:312" coordorigin="5080,907" coordsize="2532,312">
              <v:shape style="position:absolute;left:5080;top:907;width:2532;height:312" coordorigin="5080,907" coordsize="2532,312" path="m5080,1219l7612,1219,7612,907,5080,907,5080,1219xe" filled="true" fillcolor="#ffffff" stroked="false">
                <v:path arrowok="t"/>
                <v:fill type="solid"/>
              </v:shape>
            </v:group>
            <v:group style="position:absolute;left:7726;top:870;width:2585;height:387" coordorigin="7726,870" coordsize="2585,387">
              <v:shape style="position:absolute;left:7726;top:870;width:2585;height:387" coordorigin="7726,870" coordsize="2585,387" path="m7726,1256l10310,1256,10310,870,7726,870,7726,1256xe" filled="true" fillcolor="#ffffff" stroked="false">
                <v:path arrowok="t"/>
                <v:fill type="solid"/>
              </v:shape>
            </v:group>
            <v:group style="position:absolute;left:7828;top:907;width:2375;height:312" coordorigin="7828,907" coordsize="2375,312">
              <v:shape style="position:absolute;left:7828;top:907;width:2375;height:312" coordorigin="7828,907" coordsize="2375,312" path="m7828,907l10202,907,10202,1219,7828,1219,7828,907xe" filled="true" fillcolor="#ffffff" stroked="false">
                <v:path arrowok="t"/>
                <v:fill type="solid"/>
              </v:shape>
              <v:shape style="position:absolute;left:1673;top:831;width:8674;height:851" type="#_x0000_t75" stroked="false">
                <v:imagedata r:id="rId104" o:title=""/>
              </v:shape>
            </v:group>
            <v:group style="position:absolute;left:1702;top:1664;width:3266;height:387" coordorigin="1702,1664" coordsize="3266,387">
              <v:shape style="position:absolute;left:1702;top:1664;width:3266;height:387" coordorigin="1702,1664" coordsize="3266,387" path="m1702,2050l4967,2050,4967,1664,1702,1664,1702,2050xe" filled="true" fillcolor="#ffffff" stroked="false">
                <v:path arrowok="t"/>
                <v:fill type="solid"/>
              </v:shape>
            </v:group>
            <v:group style="position:absolute;left:1808;top:1701;width:3056;height:312" coordorigin="1808,1701" coordsize="3056,312">
              <v:shape style="position:absolute;left:1808;top:1701;width:3056;height:312" coordorigin="1808,1701" coordsize="3056,312" path="m1808,2013l4864,2013,4864,1701,1808,1701,1808,2013xe" filled="true" fillcolor="#ffffff" stroked="false">
                <v:path arrowok="t"/>
                <v:fill type="solid"/>
              </v:shape>
            </v:group>
            <v:group style="position:absolute;left:4978;top:1664;width:2738;height:387" coordorigin="4978,1664" coordsize="2738,387">
              <v:shape style="position:absolute;left:4978;top:1664;width:2738;height:387" coordorigin="4978,1664" coordsize="2738,387" path="m4978,2050l7715,2050,7715,1664,4978,1664,4978,2050xe" filled="true" fillcolor="#ffffff" stroked="false">
                <v:path arrowok="t"/>
                <v:fill type="solid"/>
              </v:shape>
            </v:group>
            <v:group style="position:absolute;left:5080;top:1701;width:2532;height:312" coordorigin="5080,1701" coordsize="2532,312">
              <v:shape style="position:absolute;left:5080;top:1701;width:2532;height:312" coordorigin="5080,1701" coordsize="2532,312" path="m5080,2013l7612,2013,7612,1701,5080,1701,5080,2013xe" filled="true" fillcolor="#ffffff" stroked="false">
                <v:path arrowok="t"/>
                <v:fill type="solid"/>
              </v:shape>
            </v:group>
            <v:group style="position:absolute;left:7726;top:1664;width:2585;height:387" coordorigin="7726,1664" coordsize="2585,387">
              <v:shape style="position:absolute;left:7726;top:1664;width:2585;height:387" coordorigin="7726,1664" coordsize="2585,387" path="m7726,2050l10310,2050,10310,1664,7726,1664,7726,2050xe" filled="true" fillcolor="#ffffff" stroked="false">
                <v:path arrowok="t"/>
                <v:fill type="solid"/>
              </v:shape>
            </v:group>
            <v:group style="position:absolute;left:7828;top:1701;width:2375;height:312" coordorigin="7828,1701" coordsize="2375,312">
              <v:shape style="position:absolute;left:7828;top:1701;width:2375;height:312" coordorigin="7828,1701" coordsize="2375,312" path="m7828,1701l10202,1701,10202,2013,7828,2013,7828,1701xe" filled="true" fillcolor="#ffffff" stroked="false">
                <v:path arrowok="t"/>
                <v:fill type="solid"/>
              </v:shape>
              <v:shape style="position:absolute;left:1673;top:1624;width:8674;height:455" type="#_x0000_t75" stroked="false">
                <v:imagedata r:id="rId105" o:title=""/>
              </v:shape>
            </v:group>
            <v:group style="position:absolute;left:1702;top:2060;width:3266;height:388" coordorigin="1702,2060" coordsize="3266,388">
              <v:shape style="position:absolute;left:1702;top:2060;width:3266;height:388" coordorigin="1702,2060" coordsize="3266,388" path="m1702,2448l4967,2448,4967,2060,1702,2060,1702,2448xe" filled="true" fillcolor="#ffffff" stroked="false">
                <v:path arrowok="t"/>
                <v:fill type="solid"/>
              </v:shape>
            </v:group>
            <v:group style="position:absolute;left:1808;top:2098;width:3056;height:312" coordorigin="1808,2098" coordsize="3056,312">
              <v:shape style="position:absolute;left:1808;top:2098;width:3056;height:312" coordorigin="1808,2098" coordsize="3056,312" path="m1808,2410l4864,2410,4864,2098,1808,2098,1808,2410xe" filled="true" fillcolor="#ffffff" stroked="false">
                <v:path arrowok="t"/>
                <v:fill type="solid"/>
              </v:shape>
            </v:group>
            <v:group style="position:absolute;left:4978;top:2060;width:2738;height:388" coordorigin="4978,2060" coordsize="2738,388">
              <v:shape style="position:absolute;left:4978;top:2060;width:2738;height:388" coordorigin="4978,2060" coordsize="2738,388" path="m4978,2448l7715,2448,7715,2060,4978,2060,4978,2448xe" filled="true" fillcolor="#ffffff" stroked="false">
                <v:path arrowok="t"/>
                <v:fill type="solid"/>
              </v:shape>
            </v:group>
            <v:group style="position:absolute;left:5080;top:2098;width:2532;height:312" coordorigin="5080,2098" coordsize="2532,312">
              <v:shape style="position:absolute;left:5080;top:2098;width:2532;height:312" coordorigin="5080,2098" coordsize="2532,312" path="m5080,2410l7612,2410,7612,2098,5080,2098,5080,2410xe" filled="true" fillcolor="#ffffff" stroked="false">
                <v:path arrowok="t"/>
                <v:fill type="solid"/>
              </v:shape>
            </v:group>
            <v:group style="position:absolute;left:7726;top:2060;width:2585;height:388" coordorigin="7726,2060" coordsize="2585,388">
              <v:shape style="position:absolute;left:7726;top:2060;width:2585;height:388" coordorigin="7726,2060" coordsize="2585,388" path="m7726,2448l10310,2448,10310,2060,7726,2060,7726,2448xe" filled="true" fillcolor="#ffffff" stroked="false">
                <v:path arrowok="t"/>
                <v:fill type="solid"/>
              </v:shape>
            </v:group>
            <v:group style="position:absolute;left:7828;top:2098;width:2375;height:312" coordorigin="7828,2098" coordsize="2375,312">
              <v:shape style="position:absolute;left:7828;top:2098;width:2375;height:312" coordorigin="7828,2098" coordsize="2375,312" path="m7828,2098l10202,2098,10202,2410,7828,2410,7828,2098xe" filled="true" fillcolor="#ffffff" stroked="false">
                <v:path arrowok="t"/>
                <v:fill type="solid"/>
              </v:shape>
              <v:shape style="position:absolute;left:1673;top:2022;width:8654;height:427" type="#_x0000_t75" stroked="false">
                <v:imagedata r:id="rId106" o:title=""/>
              </v:shape>
              <v:shape style="position:absolute;left:2966;top:570;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6029;top:57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1808;top:957;width:126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理财产品</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待抵扣进项税</w:t>
                      </w:r>
                    </w:p>
                  </w:txbxContent>
                </v:textbox>
                <w10:wrap type="none"/>
              </v:shape>
              <v:shape style="position:absolute;left:8698;top:570;width:1505;height:59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spacing w:before="111"/>
                        <w:ind w:left="139" w:right="0" w:firstLine="0"/>
                        <w:jc w:val="left"/>
                        <w:rPr>
                          <w:rFonts w:ascii="宋体" w:hAnsi="宋体" w:cs="宋体" w:eastAsia="宋体" w:hint="default"/>
                          <w:sz w:val="21"/>
                          <w:szCs w:val="21"/>
                        </w:rPr>
                      </w:pPr>
                      <w:r>
                        <w:rPr>
                          <w:rFonts w:ascii="宋体"/>
                          <w:spacing w:val="-1"/>
                          <w:sz w:val="21"/>
                        </w:rPr>
                        <w:t>19,000,000.00</w:t>
                      </w:r>
                    </w:p>
                  </w:txbxContent>
                </v:textbox>
                <w10:wrap type="none"/>
              </v:shape>
              <v:shape style="position:absolute;left:6353;top:135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1,481,761.03</w:t>
                      </w:r>
                    </w:p>
                  </w:txbxContent>
                </v:textbox>
                <w10:wrap type="none"/>
              </v:shape>
            </v:group>
            <w10:wrap type="none"/>
          </v:group>
        </w:pict>
      </w:r>
      <w:r>
        <w:rPr/>
        <w:t>8.其他流动资产</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9"/>
          <w:szCs w:val="19"/>
        </w:rPr>
      </w:pPr>
    </w:p>
    <w:tbl>
      <w:tblPr>
        <w:tblCellSpacing w:w="5" w:type="dxa"/>
        <w:tblW w:w="0" w:type="auto"/>
        <w:jc w:val="left"/>
        <w:tblInd w:w="532" w:type="dxa"/>
        <w:tblLayout w:type="fixed"/>
        <w:tblCellMar>
          <w:top w:w="0" w:type="dxa"/>
          <w:left w:w="0" w:type="dxa"/>
          <w:bottom w:w="0" w:type="dxa"/>
          <w:right w:w="0" w:type="dxa"/>
        </w:tblCellMar>
        <w:tblLook w:val="01E0"/>
      </w:tblPr>
      <w:tblGrid>
        <w:gridCol w:w="3285"/>
        <w:gridCol w:w="2748"/>
        <w:gridCol w:w="2590"/>
      </w:tblGrid>
      <w:tr>
        <w:trPr>
          <w:trHeight w:val="381" w:hRule="exact"/>
        </w:trPr>
        <w:tc>
          <w:tcPr>
            <w:tcW w:w="3285" w:type="dxa"/>
            <w:tcBorders>
              <w:top w:val="nil" w:sz="6" w:space="0" w:color="auto"/>
              <w:left w:val="nil" w:sz="6" w:space="0" w:color="auto"/>
              <w:bottom w:val="nil" w:sz="4" w:space="0" w:color="auto"/>
              <w:right w:val="nil" w:sz="4" w:space="0" w:color="auto"/>
            </w:tcBorders>
          </w:tcPr>
          <w:p>
            <w:pPr>
              <w:pStyle w:val="TableParagraph"/>
              <w:spacing w:line="240" w:lineRule="auto" w:before="22"/>
              <w:ind w:left="121" w:right="0"/>
              <w:jc w:val="left"/>
              <w:rPr>
                <w:rFonts w:ascii="宋体" w:hAnsi="宋体" w:cs="宋体" w:eastAsia="宋体" w:hint="default"/>
                <w:sz w:val="21"/>
                <w:szCs w:val="21"/>
              </w:rPr>
            </w:pPr>
            <w:r>
              <w:rPr>
                <w:rFonts w:ascii="宋体" w:hAnsi="宋体" w:cs="宋体" w:eastAsia="宋体" w:hint="default"/>
                <w:sz w:val="21"/>
                <w:szCs w:val="21"/>
              </w:rPr>
              <w:t>待摊房租</w:t>
            </w:r>
          </w:p>
        </w:tc>
        <w:tc>
          <w:tcPr>
            <w:tcW w:w="2748" w:type="dxa"/>
            <w:tcBorders>
              <w:top w:val="nil" w:sz="6" w:space="0" w:color="auto"/>
              <w:left w:val="nil" w:sz="4" w:space="0" w:color="auto"/>
              <w:bottom w:val="nil" w:sz="4" w:space="0" w:color="auto"/>
              <w:right w:val="nil" w:sz="4" w:space="0" w:color="auto"/>
            </w:tcBorders>
          </w:tcPr>
          <w:p>
            <w:pPr>
              <w:pStyle w:val="TableParagraph"/>
              <w:spacing w:line="240" w:lineRule="auto" w:before="22"/>
              <w:ind w:right="101"/>
              <w:jc w:val="right"/>
              <w:rPr>
                <w:rFonts w:ascii="宋体" w:hAnsi="宋体" w:cs="宋体" w:eastAsia="宋体" w:hint="default"/>
                <w:sz w:val="21"/>
                <w:szCs w:val="21"/>
              </w:rPr>
            </w:pPr>
            <w:r>
              <w:rPr>
                <w:rFonts w:ascii="宋体"/>
                <w:spacing w:val="-1"/>
                <w:sz w:val="21"/>
              </w:rPr>
              <w:t>385,051.01</w:t>
            </w:r>
          </w:p>
        </w:tc>
        <w:tc>
          <w:tcPr>
            <w:tcW w:w="2590" w:type="dxa"/>
            <w:tcBorders>
              <w:top w:val="nil" w:sz="6" w:space="0" w:color="auto"/>
              <w:left w:val="nil" w:sz="4" w:space="0" w:color="auto"/>
              <w:bottom w:val="nil" w:sz="4" w:space="0" w:color="auto"/>
              <w:right w:val="nil" w:sz="6" w:space="0" w:color="auto"/>
            </w:tcBorders>
          </w:tcPr>
          <w:p>
            <w:pPr/>
          </w:p>
        </w:tc>
      </w:tr>
      <w:tr>
        <w:trPr>
          <w:trHeight w:val="398" w:hRule="exact"/>
        </w:trPr>
        <w:tc>
          <w:tcPr>
            <w:tcW w:w="3285" w:type="dxa"/>
            <w:tcBorders>
              <w:top w:val="nil" w:sz="4" w:space="0" w:color="auto"/>
              <w:left w:val="nil" w:sz="6" w:space="0" w:color="auto"/>
              <w:bottom w:val="single" w:sz="12" w:space="0" w:color="000000"/>
              <w:right w:val="nil" w:sz="4" w:space="0" w:color="auto"/>
            </w:tcBorders>
          </w:tcPr>
          <w:p>
            <w:pPr>
              <w:pStyle w:val="TableParagraph"/>
              <w:tabs>
                <w:tab w:pos="439" w:val="left" w:leader="none"/>
              </w:tabs>
              <w:spacing w:line="240" w:lineRule="auto" w:before="23"/>
              <w:ind w:left="1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748" w:type="dxa"/>
            <w:tcBorders>
              <w:top w:val="nil" w:sz="4" w:space="0" w:color="auto"/>
              <w:left w:val="nil" w:sz="4" w:space="0" w:color="auto"/>
              <w:bottom w:val="single" w:sz="12" w:space="0" w:color="000000"/>
              <w:right w:val="nil" w:sz="4" w:space="0" w:color="auto"/>
            </w:tcBorders>
          </w:tcPr>
          <w:p>
            <w:pPr>
              <w:pStyle w:val="TableParagraph"/>
              <w:spacing w:line="240" w:lineRule="auto" w:before="23"/>
              <w:ind w:right="100"/>
              <w:jc w:val="right"/>
              <w:rPr>
                <w:rFonts w:ascii="宋体" w:hAnsi="宋体" w:cs="宋体" w:eastAsia="宋体" w:hint="default"/>
                <w:sz w:val="21"/>
                <w:szCs w:val="21"/>
              </w:rPr>
            </w:pPr>
            <w:r>
              <w:rPr>
                <w:rFonts w:ascii="宋体"/>
                <w:spacing w:val="-1"/>
                <w:sz w:val="21"/>
              </w:rPr>
              <w:t>1,866,812.04</w:t>
            </w:r>
          </w:p>
        </w:tc>
        <w:tc>
          <w:tcPr>
            <w:tcW w:w="2590" w:type="dxa"/>
            <w:tcBorders>
              <w:top w:val="nil" w:sz="4" w:space="0" w:color="auto"/>
              <w:left w:val="nil" w:sz="4" w:space="0" w:color="auto"/>
              <w:bottom w:val="single" w:sz="12" w:space="0" w:color="000000"/>
              <w:right w:val="nil" w:sz="6" w:space="0" w:color="auto"/>
            </w:tcBorders>
          </w:tcPr>
          <w:p>
            <w:pPr>
              <w:pStyle w:val="TableParagraph"/>
              <w:spacing w:line="240" w:lineRule="auto" w:before="23"/>
              <w:ind w:left="1111" w:right="0"/>
              <w:jc w:val="left"/>
              <w:rPr>
                <w:rFonts w:ascii="宋体" w:hAnsi="宋体" w:cs="宋体" w:eastAsia="宋体" w:hint="default"/>
                <w:sz w:val="21"/>
                <w:szCs w:val="21"/>
              </w:rPr>
            </w:pPr>
            <w:r>
              <w:rPr>
                <w:rFonts w:ascii="宋体"/>
                <w:sz w:val="21"/>
              </w:rPr>
              <w:t>19,000,000.00</w:t>
            </w:r>
          </w:p>
        </w:tc>
      </w:tr>
    </w:tbl>
    <w:p>
      <w:pPr>
        <w:spacing w:before="38"/>
        <w:ind w:left="984" w:right="0" w:firstLine="0"/>
        <w:jc w:val="left"/>
        <w:rPr>
          <w:rFonts w:ascii="宋体" w:hAnsi="宋体" w:cs="宋体" w:eastAsia="宋体" w:hint="default"/>
          <w:sz w:val="21"/>
          <w:szCs w:val="21"/>
        </w:rPr>
      </w:pPr>
      <w:r>
        <w:rPr/>
        <w:pict>
          <v:group style="position:absolute;margin-left:78.239998pt;margin-top:21.303984pt;width:440.9pt;height:59.6pt;mso-position-horizontal-relative:page;mso-position-vertical-relative:paragraph;z-index:-687688" coordorigin="1565,426" coordsize="8818,1192">
            <v:group style="position:absolute;left:1594;top:431;width:3324;height:2" coordorigin="1594,431" coordsize="3324,2">
              <v:shape style="position:absolute;left:1594;top:431;width:3324;height:2" coordorigin="1594,431" coordsize="3324,0" path="m1594,431l4918,431e" filled="false" stroked="true" strokeweight=".47998pt" strokecolor="#000000">
                <v:path arrowok="t"/>
              </v:shape>
            </v:group>
            <v:group style="position:absolute;left:1594;top:450;width:3324;height:2" coordorigin="1594,450" coordsize="3324,2">
              <v:shape style="position:absolute;left:1594;top:450;width:3324;height:2" coordorigin="1594,450" coordsize="3324,0" path="m1594,450l4918,450e" filled="false" stroked="true" strokeweight=".47998pt" strokecolor="#000000">
                <v:path arrowok="t"/>
              </v:shape>
              <v:shape style="position:absolute;left:4918;top:455;width:10;height:2" type="#_x0000_t75" stroked="false">
                <v:imagedata r:id="rId28" o:title=""/>
              </v:shape>
            </v:group>
            <v:group style="position:absolute;left:4918;top:431;width:29;height:2" coordorigin="4918,431" coordsize="29,2">
              <v:shape style="position:absolute;left:4918;top:431;width:29;height:2" coordorigin="4918,431" coordsize="29,0" path="m4918,431l4946,431e" filled="false" stroked="true" strokeweight=".47998pt" strokecolor="#000000">
                <v:path arrowok="t"/>
              </v:shape>
            </v:group>
            <v:group style="position:absolute;left:4918;top:450;width:29;height:2" coordorigin="4918,450" coordsize="29,2">
              <v:shape style="position:absolute;left:4918;top:450;width:29;height:2" coordorigin="4918,450" coordsize="29,0" path="m4918,450l4946,450e" filled="false" stroked="true" strokeweight=".47998pt" strokecolor="#000000">
                <v:path arrowok="t"/>
              </v:shape>
            </v:group>
            <v:group style="position:absolute;left:4946;top:431;width:2652;height:2" coordorigin="4946,431" coordsize="2652,2">
              <v:shape style="position:absolute;left:4946;top:431;width:2652;height:2" coordorigin="4946,431" coordsize="2652,0" path="m4946,431l7598,431e" filled="false" stroked="true" strokeweight=".47998pt" strokecolor="#000000">
                <v:path arrowok="t"/>
              </v:shape>
            </v:group>
            <v:group style="position:absolute;left:4946;top:450;width:2652;height:2" coordorigin="4946,450" coordsize="2652,2">
              <v:shape style="position:absolute;left:4946;top:450;width:2652;height:2" coordorigin="4946,450" coordsize="2652,0" path="m4946,450l7598,450e" filled="false" stroked="true" strokeweight=".47998pt" strokecolor="#000000">
                <v:path arrowok="t"/>
              </v:shape>
              <v:shape style="position:absolute;left:7598;top:455;width:10;height:2" type="#_x0000_t75" stroked="false">
                <v:imagedata r:id="rId28" o:title=""/>
              </v:shape>
            </v:group>
            <v:group style="position:absolute;left:7598;top:431;width:29;height:2" coordorigin="7598,431" coordsize="29,2">
              <v:shape style="position:absolute;left:7598;top:431;width:29;height:2" coordorigin="7598,431" coordsize="29,0" path="m7598,431l7627,431e" filled="false" stroked="true" strokeweight=".47998pt" strokecolor="#000000">
                <v:path arrowok="t"/>
              </v:shape>
            </v:group>
            <v:group style="position:absolute;left:7598;top:450;width:29;height:2" coordorigin="7598,450" coordsize="29,2">
              <v:shape style="position:absolute;left:7598;top:450;width:29;height:2" coordorigin="7598,450" coordsize="29,0" path="m7598,450l7627,450e" filled="false" stroked="true" strokeweight=".47998pt" strokecolor="#000000">
                <v:path arrowok="t"/>
              </v:shape>
            </v:group>
            <v:group style="position:absolute;left:7627;top:431;width:2726;height:2" coordorigin="7627,431" coordsize="2726,2">
              <v:shape style="position:absolute;left:7627;top:431;width:2726;height:2" coordorigin="7627,431" coordsize="2726,0" path="m7627,431l10352,431e" filled="false" stroked="true" strokeweight=".47998pt" strokecolor="#000000">
                <v:path arrowok="t"/>
              </v:shape>
            </v:group>
            <v:group style="position:absolute;left:7627;top:450;width:2726;height:2" coordorigin="7627,450" coordsize="2726,2">
              <v:shape style="position:absolute;left:7627;top:450;width:2726;height:2" coordorigin="7627,450" coordsize="2726,0" path="m7627,450l10352,450e" filled="false" stroked="true" strokeweight=".47998pt" strokecolor="#000000">
                <v:path arrowok="t"/>
              </v:shape>
              <v:shape style="position:absolute;left:4889;top:427;width:2748;height:425" type="#_x0000_t75" stroked="false">
                <v:imagedata r:id="rId107" o:title=""/>
              </v:shape>
            </v:group>
            <v:group style="position:absolute;left:1594;top:833;width:3324;height:388" coordorigin="1594,833" coordsize="3324,388">
              <v:shape style="position:absolute;left:1594;top:833;width:3324;height:388" coordorigin="1594,833" coordsize="3324,388" path="m1594,1220l4918,1220,4918,833,1594,833,1594,1220xe" filled="true" fillcolor="#ffffff" stroked="false">
                <v:path arrowok="t"/>
                <v:fill type="solid"/>
              </v:shape>
            </v:group>
            <v:group style="position:absolute;left:1702;top:870;width:3113;height:312" coordorigin="1702,870" coordsize="3113,312">
              <v:shape style="position:absolute;left:1702;top:870;width:3113;height:312" coordorigin="1702,870" coordsize="3113,312" path="m1702,1182l4814,1182,4814,870,1702,870,1702,1182xe" filled="true" fillcolor="#ffffff" stroked="false">
                <v:path arrowok="t"/>
                <v:fill type="solid"/>
              </v:shape>
            </v:group>
            <v:group style="position:absolute;left:4927;top:833;width:2670;height:388" coordorigin="4927,833" coordsize="2670,388">
              <v:shape style="position:absolute;left:4927;top:833;width:2670;height:388" coordorigin="4927,833" coordsize="2670,388" path="m4927,1220l7597,1220,7597,833,4927,833,4927,1220xe" filled="true" fillcolor="#ffffff" stroked="false">
                <v:path arrowok="t"/>
                <v:fill type="solid"/>
              </v:shape>
            </v:group>
            <v:group style="position:absolute;left:5030;top:870;width:2464;height:312" coordorigin="5030,870" coordsize="2464,312">
              <v:shape style="position:absolute;left:5030;top:870;width:2464;height:312" coordorigin="5030,870" coordsize="2464,312" path="m5030,1182l7494,1182,7494,870,5030,870,5030,1182xe" filled="true" fillcolor="#ffffff" stroked="false">
                <v:path arrowok="t"/>
                <v:fill type="solid"/>
              </v:shape>
            </v:group>
            <v:group style="position:absolute;left:7607;top:833;width:2746;height:388" coordorigin="7607,833" coordsize="2746,388">
              <v:shape style="position:absolute;left:7607;top:833;width:2746;height:388" coordorigin="7607,833" coordsize="2746,388" path="m7607,1220l10352,1220,10352,833,7607,833,7607,1220xe" filled="true" fillcolor="#ffffff" stroked="false">
                <v:path arrowok="t"/>
                <v:fill type="solid"/>
              </v:shape>
            </v:group>
            <v:group style="position:absolute;left:7710;top:870;width:2535;height:312" coordorigin="7710,870" coordsize="2535,312">
              <v:shape style="position:absolute;left:7710;top:870;width:2535;height:312" coordorigin="7710,870" coordsize="2535,312" path="m7710,1182l10244,1182,10244,870,7710,870,7710,1182xe" filled="true" fillcolor="#ffffff" stroked="false">
                <v:path arrowok="t"/>
                <v:fill type="solid"/>
              </v:shape>
              <v:shape style="position:absolute;left:1565;top:794;width:8818;height:455" type="#_x0000_t75" stroked="false">
                <v:imagedata r:id="rId108" o:title=""/>
              </v:shape>
            </v:group>
            <v:group style="position:absolute;left:1594;top:1230;width:3324;height:387" coordorigin="1594,1230" coordsize="3324,387">
              <v:shape style="position:absolute;left:1594;top:1230;width:3324;height:387" coordorigin="1594,1230" coordsize="3324,387" path="m1594,1616l4918,1616,4918,1230,1594,1230,1594,1616xe" filled="true" fillcolor="#ffffff" stroked="false">
                <v:path arrowok="t"/>
                <v:fill type="solid"/>
              </v:shape>
            </v:group>
            <v:group style="position:absolute;left:1702;top:1267;width:3113;height:312" coordorigin="1702,1267" coordsize="3113,312">
              <v:shape style="position:absolute;left:1702;top:1267;width:3113;height:312" coordorigin="1702,1267" coordsize="3113,312" path="m1702,1579l4814,1579,4814,1267,1702,1267,1702,1579xe" filled="true" fillcolor="#ffffff" stroked="false">
                <v:path arrowok="t"/>
                <v:fill type="solid"/>
              </v:shape>
            </v:group>
            <v:group style="position:absolute;left:4927;top:1230;width:2670;height:387" coordorigin="4927,1230" coordsize="2670,387">
              <v:shape style="position:absolute;left:4927;top:1230;width:2670;height:387" coordorigin="4927,1230" coordsize="2670,387" path="m4927,1616l7597,1616,7597,1230,4927,1230,4927,1616xe" filled="true" fillcolor="#ffffff" stroked="false">
                <v:path arrowok="t"/>
                <v:fill type="solid"/>
              </v:shape>
            </v:group>
            <v:group style="position:absolute;left:5030;top:1267;width:2464;height:312" coordorigin="5030,1267" coordsize="2464,312">
              <v:shape style="position:absolute;left:5030;top:1267;width:2464;height:312" coordorigin="5030,1267" coordsize="2464,312" path="m5030,1579l7494,1579,7494,1267,5030,1267,5030,1579xe" filled="true" fillcolor="#ffffff" stroked="false">
                <v:path arrowok="t"/>
                <v:fill type="solid"/>
              </v:shape>
            </v:group>
            <v:group style="position:absolute;left:7607;top:1230;width:2746;height:387" coordorigin="7607,1230" coordsize="2746,387">
              <v:shape style="position:absolute;left:7607;top:1230;width:2746;height:387" coordorigin="7607,1230" coordsize="2746,387" path="m7607,1616l10352,1616,10352,1230,7607,1230,7607,1616xe" filled="true" fillcolor="#ffffff" stroked="false">
                <v:path arrowok="t"/>
                <v:fill type="solid"/>
              </v:shape>
            </v:group>
            <v:group style="position:absolute;left:7710;top:1267;width:2535;height:312" coordorigin="7710,1267" coordsize="2535,312">
              <v:shape style="position:absolute;left:7710;top:1267;width:2535;height:312" coordorigin="7710,1267" coordsize="2535,312" path="m7710,1579l10244,1579,10244,1267,7710,1267,7710,1579xe" filled="true" fillcolor="#ffffff" stroked="false">
                <v:path arrowok="t"/>
                <v:fill type="solid"/>
              </v:shape>
              <v:shape style="position:absolute;left:1565;top:1192;width:8798;height:426" type="#_x0000_t75" stroked="false">
                <v:imagedata r:id="rId109" o:title=""/>
              </v:shape>
              <v:shape style="position:absolute;left:2941;top:534;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5946;top:534;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8660;top:534;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b/>
          <w:bCs/>
          <w:sz w:val="21"/>
          <w:szCs w:val="21"/>
        </w:rPr>
        <w:t>9.长期应收款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9"/>
          <w:szCs w:val="19"/>
        </w:rPr>
      </w:pPr>
    </w:p>
    <w:tbl>
      <w:tblPr>
        <w:tblCellSpacing w:w="4" w:type="dxa"/>
        <w:tblW w:w="0" w:type="auto"/>
        <w:jc w:val="left"/>
        <w:tblInd w:w="424" w:type="dxa"/>
        <w:tblLayout w:type="fixed"/>
        <w:tblCellMar>
          <w:top w:w="0" w:type="dxa"/>
          <w:left w:w="0" w:type="dxa"/>
          <w:bottom w:w="0" w:type="dxa"/>
          <w:right w:w="0" w:type="dxa"/>
        </w:tblCellMar>
        <w:tblLook w:val="01E0"/>
      </w:tblPr>
      <w:tblGrid>
        <w:gridCol w:w="3343"/>
        <w:gridCol w:w="2680"/>
        <w:gridCol w:w="2750"/>
      </w:tblGrid>
      <w:tr>
        <w:trPr>
          <w:trHeight w:val="383" w:hRule="exact"/>
        </w:trPr>
        <w:tc>
          <w:tcPr>
            <w:tcW w:w="3343" w:type="dxa"/>
            <w:tcBorders>
              <w:top w:val="nil" w:sz="6" w:space="0" w:color="auto"/>
              <w:left w:val="nil" w:sz="6" w:space="0" w:color="auto"/>
              <w:bottom w:val="nil" w:sz="4" w:space="0" w:color="auto"/>
              <w:right w:val="nil" w:sz="4" w:space="0" w:color="auto"/>
            </w:tcBorders>
          </w:tcPr>
          <w:p>
            <w:pPr>
              <w:pStyle w:val="TableParagraph"/>
              <w:spacing w:line="240" w:lineRule="auto" w:before="22"/>
              <w:ind w:right="1376"/>
              <w:jc w:val="right"/>
              <w:rPr>
                <w:rFonts w:ascii="宋体" w:hAnsi="宋体" w:cs="宋体" w:eastAsia="宋体" w:hint="default"/>
                <w:sz w:val="21"/>
                <w:szCs w:val="21"/>
              </w:rPr>
            </w:pPr>
            <w:r>
              <w:rPr>
                <w:rFonts w:ascii="宋体" w:hAnsi="宋体" w:cs="宋体" w:eastAsia="宋体" w:hint="default"/>
                <w:sz w:val="21"/>
                <w:szCs w:val="21"/>
              </w:rPr>
              <w:t>BT</w:t>
            </w:r>
            <w:r>
              <w:rPr>
                <w:rFonts w:ascii="宋体" w:hAnsi="宋体" w:cs="宋体" w:eastAsia="宋体" w:hint="default"/>
                <w:spacing w:val="-56"/>
                <w:sz w:val="21"/>
                <w:szCs w:val="21"/>
              </w:rPr>
              <w:t> </w:t>
            </w:r>
            <w:r>
              <w:rPr>
                <w:rFonts w:ascii="宋体" w:hAnsi="宋体" w:cs="宋体" w:eastAsia="宋体" w:hint="default"/>
                <w:sz w:val="21"/>
                <w:szCs w:val="21"/>
              </w:rPr>
              <w:t>投资-建设期项目</w:t>
            </w:r>
          </w:p>
        </w:tc>
        <w:tc>
          <w:tcPr>
            <w:tcW w:w="2680" w:type="dxa"/>
            <w:tcBorders>
              <w:top w:val="nil" w:sz="6" w:space="0" w:color="auto"/>
              <w:left w:val="nil" w:sz="4" w:space="0" w:color="auto"/>
              <w:bottom w:val="nil" w:sz="4" w:space="0" w:color="auto"/>
              <w:right w:val="nil" w:sz="4" w:space="0" w:color="auto"/>
            </w:tcBorders>
          </w:tcPr>
          <w:p>
            <w:pPr>
              <w:pStyle w:val="TableParagraph"/>
              <w:spacing w:line="240" w:lineRule="auto" w:before="22"/>
              <w:ind w:right="100"/>
              <w:jc w:val="right"/>
              <w:rPr>
                <w:rFonts w:ascii="宋体" w:hAnsi="宋体" w:cs="宋体" w:eastAsia="宋体" w:hint="default"/>
                <w:sz w:val="21"/>
                <w:szCs w:val="21"/>
              </w:rPr>
            </w:pPr>
            <w:r>
              <w:rPr>
                <w:rFonts w:ascii="宋体"/>
                <w:spacing w:val="-1"/>
                <w:sz w:val="21"/>
              </w:rPr>
              <w:t>118,403,759.41</w:t>
            </w:r>
          </w:p>
        </w:tc>
        <w:tc>
          <w:tcPr>
            <w:tcW w:w="2750" w:type="dxa"/>
            <w:tcBorders>
              <w:top w:val="nil" w:sz="6" w:space="0" w:color="auto"/>
              <w:left w:val="nil" w:sz="4" w:space="0" w:color="auto"/>
              <w:bottom w:val="nil" w:sz="4" w:space="0" w:color="auto"/>
              <w:right w:val="nil" w:sz="6" w:space="0" w:color="auto"/>
            </w:tcBorders>
          </w:tcPr>
          <w:p>
            <w:pPr/>
          </w:p>
        </w:tc>
      </w:tr>
      <w:tr>
        <w:trPr>
          <w:trHeight w:val="397" w:hRule="exact"/>
        </w:trPr>
        <w:tc>
          <w:tcPr>
            <w:tcW w:w="3343" w:type="dxa"/>
            <w:tcBorders>
              <w:top w:val="nil" w:sz="4" w:space="0" w:color="auto"/>
              <w:left w:val="nil" w:sz="6" w:space="0" w:color="auto"/>
              <w:bottom w:val="single" w:sz="12" w:space="0" w:color="000000"/>
              <w:right w:val="nil" w:sz="4" w:space="0" w:color="auto"/>
            </w:tcBorders>
          </w:tcPr>
          <w:p>
            <w:pPr>
              <w:pStyle w:val="TableParagraph"/>
              <w:tabs>
                <w:tab w:pos="421" w:val="left" w:leader="none"/>
              </w:tabs>
              <w:spacing w:line="240" w:lineRule="auto" w:before="22"/>
              <w:ind w:right="1341"/>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680" w:type="dxa"/>
            <w:tcBorders>
              <w:top w:val="nil" w:sz="4" w:space="0" w:color="auto"/>
              <w:left w:val="nil" w:sz="4" w:space="0" w:color="auto"/>
              <w:bottom w:val="single" w:sz="12" w:space="0" w:color="000000"/>
              <w:right w:val="nil" w:sz="4" w:space="0" w:color="auto"/>
            </w:tcBorders>
          </w:tcPr>
          <w:p>
            <w:pPr>
              <w:pStyle w:val="TableParagraph"/>
              <w:spacing w:line="240" w:lineRule="auto" w:before="22"/>
              <w:ind w:right="100"/>
              <w:jc w:val="right"/>
              <w:rPr>
                <w:rFonts w:ascii="宋体" w:hAnsi="宋体" w:cs="宋体" w:eastAsia="宋体" w:hint="default"/>
                <w:sz w:val="21"/>
                <w:szCs w:val="21"/>
              </w:rPr>
            </w:pPr>
            <w:r>
              <w:rPr>
                <w:rFonts w:ascii="宋体"/>
                <w:spacing w:val="-1"/>
                <w:sz w:val="21"/>
              </w:rPr>
              <w:t>118,403,759.41</w:t>
            </w:r>
          </w:p>
        </w:tc>
        <w:tc>
          <w:tcPr>
            <w:tcW w:w="2750" w:type="dxa"/>
            <w:tcBorders>
              <w:top w:val="nil" w:sz="4" w:space="0" w:color="auto"/>
              <w:left w:val="nil" w:sz="4" w:space="0" w:color="auto"/>
              <w:bottom w:val="single" w:sz="12" w:space="0" w:color="000000"/>
              <w:right w:val="nil" w:sz="6" w:space="0" w:color="auto"/>
            </w:tcBorders>
          </w:tcPr>
          <w:p>
            <w:pPr/>
          </w:p>
        </w:tc>
      </w:tr>
    </w:tbl>
    <w:p>
      <w:pPr>
        <w:spacing w:before="38"/>
        <w:ind w:left="984" w:right="0" w:firstLine="0"/>
        <w:jc w:val="left"/>
        <w:rPr>
          <w:rFonts w:ascii="宋体" w:hAnsi="宋体" w:cs="宋体" w:eastAsia="宋体" w:hint="default"/>
          <w:sz w:val="21"/>
          <w:szCs w:val="21"/>
        </w:rPr>
      </w:pPr>
      <w:r>
        <w:rPr>
          <w:rFonts w:ascii="宋体" w:hAnsi="宋体" w:cs="宋体" w:eastAsia="宋体" w:hint="default"/>
          <w:b/>
          <w:bCs/>
          <w:sz w:val="21"/>
          <w:szCs w:val="21"/>
        </w:rPr>
        <w:t>10.对合营企业投资</w:t>
      </w:r>
      <w:r>
        <w:rPr>
          <w:rFonts w:ascii="宋体" w:hAnsi="宋体" w:cs="宋体" w:eastAsia="宋体" w:hint="default"/>
          <w:sz w:val="21"/>
          <w:szCs w:val="21"/>
        </w:rPr>
      </w:r>
    </w:p>
    <w:p>
      <w:pPr>
        <w:spacing w:line="240" w:lineRule="auto" w:before="9"/>
        <w:rPr>
          <w:rFonts w:ascii="宋体" w:hAnsi="宋体" w:cs="宋体" w:eastAsia="宋体" w:hint="default"/>
          <w:b/>
          <w:bCs/>
          <w:sz w:val="8"/>
          <w:szCs w:val="8"/>
        </w:rPr>
      </w:pPr>
    </w:p>
    <w:p>
      <w:pPr>
        <w:spacing w:line="2101" w:lineRule="exact"/>
        <w:ind w:left="391"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39.9pt;height:105.1pt;mso-position-horizontal-relative:char;mso-position-vertical-relative:line" coordorigin="0,0" coordsize="8798,2102">
            <v:group style="position:absolute;left:29;top:5;width:1101;height:2" coordorigin="29,5" coordsize="1101,2">
              <v:shape style="position:absolute;left:29;top:5;width:1101;height:2" coordorigin="29,5" coordsize="1101,0" path="m29,5l1129,5e" filled="false" stroked="true" strokeweight=".48001pt" strokecolor="#000000">
                <v:path arrowok="t"/>
              </v:shape>
            </v:group>
            <v:group style="position:absolute;left:29;top:24;width:1101;height:2" coordorigin="29,24" coordsize="1101,2">
              <v:shape style="position:absolute;left:29;top:24;width:1101;height:2" coordorigin="29,24" coordsize="1101,0" path="m29,24l1129,24e" filled="false" stroked="true" strokeweight=".47998pt" strokecolor="#000000">
                <v:path arrowok="t"/>
              </v:shape>
              <v:shape style="position:absolute;left:1129;top:29;width:10;height:2" type="#_x0000_t75" stroked="false">
                <v:imagedata r:id="rId25" o:title=""/>
              </v:shape>
            </v:group>
            <v:group style="position:absolute;left:1129;top:5;width:29;height:2" coordorigin="1129,5" coordsize="29,2">
              <v:shape style="position:absolute;left:1129;top:5;width:29;height:2" coordorigin="1129,5" coordsize="29,0" path="m1129,5l1158,5e" filled="false" stroked="true" strokeweight=".48001pt" strokecolor="#000000">
                <v:path arrowok="t"/>
              </v:shape>
            </v:group>
            <v:group style="position:absolute;left:1129;top:24;width:29;height:2" coordorigin="1129,24" coordsize="29,2">
              <v:shape style="position:absolute;left:1129;top:24;width:29;height:2" coordorigin="1129,24" coordsize="29,0" path="m1129,24l1158,24e" filled="false" stroked="true" strokeweight=".47998pt" strokecolor="#000000">
                <v:path arrowok="t"/>
              </v:shape>
            </v:group>
            <v:group style="position:absolute;left:1158;top:5;width:455;height:2" coordorigin="1158,5" coordsize="455,2">
              <v:shape style="position:absolute;left:1158;top:5;width:455;height:2" coordorigin="1158,5" coordsize="455,0" path="m1158,5l1613,5e" filled="false" stroked="true" strokeweight=".48001pt" strokecolor="#000000">
                <v:path arrowok="t"/>
              </v:shape>
            </v:group>
            <v:group style="position:absolute;left:1158;top:24;width:455;height:2" coordorigin="1158,24" coordsize="455,2">
              <v:shape style="position:absolute;left:1158;top:24;width:455;height:2" coordorigin="1158,24" coordsize="455,0" path="m1158,24l1613,24e" filled="false" stroked="true" strokeweight=".47998pt" strokecolor="#000000">
                <v:path arrowok="t"/>
              </v:shape>
              <v:shape style="position:absolute;left:1613;top:29;width:10;height:2" type="#_x0000_t75" stroked="false">
                <v:imagedata r:id="rId25" o:title=""/>
              </v:shape>
            </v:group>
            <v:group style="position:absolute;left:1613;top:5;width:29;height:2" coordorigin="1613,5" coordsize="29,2">
              <v:shape style="position:absolute;left:1613;top:5;width:29;height:2" coordorigin="1613,5" coordsize="29,0" path="m1613,5l1642,5e" filled="false" stroked="true" strokeweight=".48001pt" strokecolor="#000000">
                <v:path arrowok="t"/>
              </v:shape>
            </v:group>
            <v:group style="position:absolute;left:1613;top:24;width:29;height:2" coordorigin="1613,24" coordsize="29,2">
              <v:shape style="position:absolute;left:1613;top:24;width:29;height:2" coordorigin="1613,24" coordsize="29,0" path="m1613,24l1642,24e" filled="false" stroked="true" strokeweight=".47998pt" strokecolor="#000000">
                <v:path arrowok="t"/>
              </v:shape>
            </v:group>
            <v:group style="position:absolute;left:1642;top:5;width:886;height:2" coordorigin="1642,5" coordsize="886,2">
              <v:shape style="position:absolute;left:1642;top:5;width:886;height:2" coordorigin="1642,5" coordsize="886,0" path="m1642,5l2527,5e" filled="false" stroked="true" strokeweight=".48001pt" strokecolor="#000000">
                <v:path arrowok="t"/>
              </v:shape>
            </v:group>
            <v:group style="position:absolute;left:1642;top:24;width:886;height:2" coordorigin="1642,24" coordsize="886,2">
              <v:shape style="position:absolute;left:1642;top:24;width:886;height:2" coordorigin="1642,24" coordsize="886,0" path="m1642,24l2527,24e" filled="false" stroked="true" strokeweight=".47998pt" strokecolor="#000000">
                <v:path arrowok="t"/>
              </v:shape>
              <v:shape style="position:absolute;left:2527;top:29;width:10;height:2" type="#_x0000_t75" stroked="false">
                <v:imagedata r:id="rId25" o:title=""/>
              </v:shape>
            </v:group>
            <v:group style="position:absolute;left:2527;top:5;width:29;height:2" coordorigin="2527,5" coordsize="29,2">
              <v:shape style="position:absolute;left:2527;top:5;width:29;height:2" coordorigin="2527,5" coordsize="29,0" path="m2527,5l2556,5e" filled="false" stroked="true" strokeweight=".48001pt" strokecolor="#000000">
                <v:path arrowok="t"/>
              </v:shape>
            </v:group>
            <v:group style="position:absolute;left:2527;top:24;width:29;height:2" coordorigin="2527,24" coordsize="29,2">
              <v:shape style="position:absolute;left:2527;top:24;width:29;height:2" coordorigin="2527,24" coordsize="29,0" path="m2527,24l2556,24e" filled="false" stroked="true" strokeweight=".47998pt" strokecolor="#000000">
                <v:path arrowok="t"/>
              </v:shape>
            </v:group>
            <v:group style="position:absolute;left:2556;top:5;width:1241;height:2" coordorigin="2556,5" coordsize="1241,2">
              <v:shape style="position:absolute;left:2556;top:5;width:1241;height:2" coordorigin="2556,5" coordsize="1241,0" path="m2556,5l3797,5e" filled="false" stroked="true" strokeweight=".48001pt" strokecolor="#000000">
                <v:path arrowok="t"/>
              </v:shape>
            </v:group>
            <v:group style="position:absolute;left:2556;top:24;width:1241;height:2" coordorigin="2556,24" coordsize="1241,2">
              <v:shape style="position:absolute;left:2556;top:24;width:1241;height:2" coordorigin="2556,24" coordsize="1241,0" path="m2556,24l3797,24e" filled="false" stroked="true" strokeweight=".47998pt" strokecolor="#000000">
                <v:path arrowok="t"/>
              </v:shape>
              <v:shape style="position:absolute;left:3797;top:29;width:10;height:2" type="#_x0000_t75" stroked="false">
                <v:imagedata r:id="rId25" o:title=""/>
              </v:shape>
            </v:group>
            <v:group style="position:absolute;left:3797;top:5;width:29;height:2" coordorigin="3797,5" coordsize="29,2">
              <v:shape style="position:absolute;left:3797;top:5;width:29;height:2" coordorigin="3797,5" coordsize="29,0" path="m3797,5l3826,5e" filled="false" stroked="true" strokeweight=".48001pt" strokecolor="#000000">
                <v:path arrowok="t"/>
              </v:shape>
            </v:group>
            <v:group style="position:absolute;left:3797;top:24;width:29;height:2" coordorigin="3797,24" coordsize="29,2">
              <v:shape style="position:absolute;left:3797;top:24;width:29;height:2" coordorigin="3797,24" coordsize="29,0" path="m3797,24l3826,24e" filled="false" stroked="true" strokeweight=".47998pt" strokecolor="#000000">
                <v:path arrowok="t"/>
              </v:shape>
            </v:group>
            <v:group style="position:absolute;left:3826;top:5;width:1241;height:2" coordorigin="3826,5" coordsize="1241,2">
              <v:shape style="position:absolute;left:3826;top:5;width:1241;height:2" coordorigin="3826,5" coordsize="1241,0" path="m3826,5l5066,5e" filled="false" stroked="true" strokeweight=".48001pt" strokecolor="#000000">
                <v:path arrowok="t"/>
              </v:shape>
            </v:group>
            <v:group style="position:absolute;left:3826;top:24;width:1241;height:2" coordorigin="3826,24" coordsize="1241,2">
              <v:shape style="position:absolute;left:3826;top:24;width:1241;height:2" coordorigin="3826,24" coordsize="1241,0" path="m3826,24l5066,24e" filled="false" stroked="true" strokeweight=".47998pt" strokecolor="#000000">
                <v:path arrowok="t"/>
              </v:shape>
              <v:shape style="position:absolute;left:5066;top:29;width:10;height:2" type="#_x0000_t75" stroked="false">
                <v:imagedata r:id="rId25" o:title=""/>
              </v:shape>
            </v:group>
            <v:group style="position:absolute;left:5066;top:5;width:29;height:2" coordorigin="5066,5" coordsize="29,2">
              <v:shape style="position:absolute;left:5066;top:5;width:29;height:2" coordorigin="5066,5" coordsize="29,0" path="m5066,5l5095,5e" filled="false" stroked="true" strokeweight=".48001pt" strokecolor="#000000">
                <v:path arrowok="t"/>
              </v:shape>
            </v:group>
            <v:group style="position:absolute;left:5066;top:24;width:29;height:2" coordorigin="5066,24" coordsize="29,2">
              <v:shape style="position:absolute;left:5066;top:24;width:29;height:2" coordorigin="5066,24" coordsize="29,0" path="m5066,24l5095,24e" filled="false" stroked="true" strokeweight=".47998pt" strokecolor="#000000">
                <v:path arrowok="t"/>
              </v:shape>
            </v:group>
            <v:group style="position:absolute;left:5095;top:5;width:1242;height:2" coordorigin="5095,5" coordsize="1242,2">
              <v:shape style="position:absolute;left:5095;top:5;width:1242;height:2" coordorigin="5095,5" coordsize="1242,0" path="m5095,5l6337,5e" filled="false" stroked="true" strokeweight=".48001pt" strokecolor="#000000">
                <v:path arrowok="t"/>
              </v:shape>
            </v:group>
            <v:group style="position:absolute;left:5095;top:24;width:1242;height:2" coordorigin="5095,24" coordsize="1242,2">
              <v:shape style="position:absolute;left:5095;top:24;width:1242;height:2" coordorigin="5095,24" coordsize="1242,0" path="m5095,24l6337,24e" filled="false" stroked="true" strokeweight=".47998pt" strokecolor="#000000">
                <v:path arrowok="t"/>
              </v:shape>
              <v:shape style="position:absolute;left:6337;top:29;width:10;height:2" type="#_x0000_t75" stroked="false">
                <v:imagedata r:id="rId25" o:title=""/>
              </v:shape>
            </v:group>
            <v:group style="position:absolute;left:6337;top:5;width:29;height:2" coordorigin="6337,5" coordsize="29,2">
              <v:shape style="position:absolute;left:6337;top:5;width:29;height:2" coordorigin="6337,5" coordsize="29,0" path="m6337,5l6366,5e" filled="false" stroked="true" strokeweight=".48001pt" strokecolor="#000000">
                <v:path arrowok="t"/>
              </v:shape>
            </v:group>
            <v:group style="position:absolute;left:6337;top:24;width:29;height:2" coordorigin="6337,24" coordsize="29,2">
              <v:shape style="position:absolute;left:6337;top:24;width:29;height:2" coordorigin="6337,24" coordsize="29,0" path="m6337,24l6366,24e" filled="false" stroked="true" strokeweight=".47998pt" strokecolor="#000000">
                <v:path arrowok="t"/>
              </v:shape>
            </v:group>
            <v:group style="position:absolute;left:6366;top:5;width:1241;height:2" coordorigin="6366,5" coordsize="1241,2">
              <v:shape style="position:absolute;left:6366;top:5;width:1241;height:2" coordorigin="6366,5" coordsize="1241,0" path="m6366,5l7607,5e" filled="false" stroked="true" strokeweight=".48001pt" strokecolor="#000000">
                <v:path arrowok="t"/>
              </v:shape>
            </v:group>
            <v:group style="position:absolute;left:6366;top:24;width:1241;height:2" coordorigin="6366,24" coordsize="1241,2">
              <v:shape style="position:absolute;left:6366;top:24;width:1241;height:2" coordorigin="6366,24" coordsize="1241,0" path="m6366,24l7607,24e" filled="false" stroked="true" strokeweight=".47998pt" strokecolor="#000000">
                <v:path arrowok="t"/>
              </v:shape>
              <v:shape style="position:absolute;left:7607;top:29;width:10;height:2" type="#_x0000_t75" stroked="false">
                <v:imagedata r:id="rId25" o:title=""/>
              </v:shape>
            </v:group>
            <v:group style="position:absolute;left:7607;top:5;width:29;height:2" coordorigin="7607,5" coordsize="29,2">
              <v:shape style="position:absolute;left:7607;top:5;width:29;height:2" coordorigin="7607,5" coordsize="29,0" path="m7607,5l7636,5e" filled="false" stroked="true" strokeweight=".48001pt" strokecolor="#000000">
                <v:path arrowok="t"/>
              </v:shape>
            </v:group>
            <v:group style="position:absolute;left:7607;top:24;width:29;height:2" coordorigin="7607,24" coordsize="29,2">
              <v:shape style="position:absolute;left:7607;top:24;width:29;height:2" coordorigin="7607,24" coordsize="29,0" path="m7607,24l7636,24e" filled="false" stroked="true" strokeweight=".47998pt" strokecolor="#000000">
                <v:path arrowok="t"/>
              </v:shape>
            </v:group>
            <v:group style="position:absolute;left:7636;top:5;width:1151;height:2" coordorigin="7636,5" coordsize="1151,2">
              <v:shape style="position:absolute;left:7636;top:5;width:1151;height:2" coordorigin="7636,5" coordsize="1151,0" path="m7636,5l8786,5e" filled="false" stroked="true" strokeweight=".48001pt" strokecolor="#000000">
                <v:path arrowok="t"/>
              </v:shape>
            </v:group>
            <v:group style="position:absolute;left:7636;top:24;width:1151;height:2" coordorigin="7636,24" coordsize="1151,2">
              <v:shape style="position:absolute;left:7636;top:24;width:1151;height:2" coordorigin="7636,24" coordsize="1151,0" path="m7636,24l8786,24e" filled="false" stroked="true" strokeweight=".47998pt" strokecolor="#000000">
                <v:path arrowok="t"/>
              </v:shape>
              <v:shape style="position:absolute;left:1100;top:1;width:6545;height:1153" type="#_x0000_t75" stroked="false">
                <v:imagedata r:id="rId110" o:title=""/>
              </v:shape>
            </v:group>
            <v:group style="position:absolute;left:28;top:1135;width:1102;height:312" coordorigin="28,1135" coordsize="1102,312">
              <v:shape style="position:absolute;left:28;top:1135;width:1102;height:312" coordorigin="28,1135" coordsize="1102,312" path="m28,1447l1129,1447,1129,1135,28,1135,28,1447xe" filled="true" fillcolor="#ffffff" stroked="false">
                <v:path arrowok="t"/>
                <v:fill type="solid"/>
              </v:shape>
            </v:group>
            <v:group style="position:absolute;left:1139;top:1135;width:473;height:312" coordorigin="1139,1135" coordsize="473,312">
              <v:shape style="position:absolute;left:1139;top:1135;width:473;height:312" coordorigin="1139,1135" coordsize="473,312" path="m1139,1447l1612,1447,1612,1135,1139,1135,1139,1447xe" filled="true" fillcolor="#ffffff" stroked="false">
                <v:path arrowok="t"/>
                <v:fill type="solid"/>
              </v:shape>
            </v:group>
            <v:group style="position:absolute;left:1622;top:1135;width:904;height:312" coordorigin="1622,1135" coordsize="904,312">
              <v:shape style="position:absolute;left:1622;top:1135;width:904;height:312" coordorigin="1622,1135" coordsize="904,312" path="m1622,1447l2526,1447,2526,1135,1622,1135,1622,1447xe" filled="true" fillcolor="#ffffff" stroked="false">
                <v:path arrowok="t"/>
                <v:fill type="solid"/>
              </v:shape>
            </v:group>
            <v:group style="position:absolute;left:2536;top:1135;width:1260;height:312" coordorigin="2536,1135" coordsize="1260,312">
              <v:shape style="position:absolute;left:2536;top:1135;width:1260;height:312" coordorigin="2536,1135" coordsize="1260,312" path="m2536,1447l3796,1447,3796,1135,2536,1135,2536,1447xe" filled="true" fillcolor="#ffffff" stroked="false">
                <v:path arrowok="t"/>
                <v:fill type="solid"/>
              </v:shape>
            </v:group>
            <v:group style="position:absolute;left:3806;top:1135;width:1260;height:312" coordorigin="3806,1135" coordsize="1260,312">
              <v:shape style="position:absolute;left:3806;top:1135;width:1260;height:312" coordorigin="3806,1135" coordsize="1260,312" path="m3806,1447l5066,1447,5066,1135,3806,1135,3806,1447xe" filled="true" fillcolor="#ffffff" stroked="false">
                <v:path arrowok="t"/>
                <v:fill type="solid"/>
              </v:shape>
            </v:group>
            <v:group style="position:absolute;left:5076;top:1135;width:1260;height:312" coordorigin="5076,1135" coordsize="1260,312">
              <v:shape style="position:absolute;left:5076;top:1135;width:1260;height:312" coordorigin="5076,1135" coordsize="1260,312" path="m5076,1447l6336,1447,6336,1135,5076,1135,5076,1447xe" filled="true" fillcolor="#ffffff" stroked="false">
                <v:path arrowok="t"/>
                <v:fill type="solid"/>
              </v:shape>
            </v:group>
            <v:group style="position:absolute;left:6346;top:1135;width:1260;height:312" coordorigin="6346,1135" coordsize="1260,312">
              <v:shape style="position:absolute;left:6346;top:1135;width:1260;height:312" coordorigin="6346,1135" coordsize="1260,312" path="m6346,1447l7606,1447,7606,1135,6346,1135,6346,1447xe" filled="true" fillcolor="#ffffff" stroked="false">
                <v:path arrowok="t"/>
                <v:fill type="solid"/>
              </v:shape>
            </v:group>
            <v:group style="position:absolute;left:7616;top:1135;width:1170;height:312" coordorigin="7616,1135" coordsize="1170,312">
              <v:shape style="position:absolute;left:7616;top:1135;width:1170;height:312" coordorigin="7616,1135" coordsize="1170,312" path="m7616,1447l8786,1447,8786,1135,7616,1135,7616,1447xe" filled="true" fillcolor="#ffffff" stroked="false">
                <v:path arrowok="t"/>
                <v:fill type="solid"/>
              </v:shape>
            </v:group>
            <v:group style="position:absolute;left:1139;top:1759;width:473;height:312" coordorigin="1139,1759" coordsize="473,312">
              <v:shape style="position:absolute;left:1139;top:1759;width:473;height:312" coordorigin="1139,1759" coordsize="473,312" path="m1139,2071l1612,2071,1612,1759,1139,1759,1139,2071xe" filled="true" fillcolor="#ffffff" stroked="false">
                <v:path arrowok="t"/>
                <v:fill type="solid"/>
              </v:shape>
            </v:group>
            <v:group style="position:absolute;left:1622;top:1759;width:904;height:312" coordorigin="1622,1759" coordsize="904,312">
              <v:shape style="position:absolute;left:1622;top:1759;width:904;height:312" coordorigin="1622,1759" coordsize="904,312" path="m1622,2071l2526,2071,2526,1759,1622,1759,1622,2071xe" filled="true" fillcolor="#ffffff" stroked="false">
                <v:path arrowok="t"/>
                <v:fill type="solid"/>
              </v:shape>
            </v:group>
            <v:group style="position:absolute;left:2536;top:1759;width:1260;height:312" coordorigin="2536,1759" coordsize="1260,312">
              <v:shape style="position:absolute;left:2536;top:1759;width:1260;height:312" coordorigin="2536,1759" coordsize="1260,312" path="m2536,2071l3796,2071,3796,1759,2536,1759,2536,2071xe" filled="true" fillcolor="#ffffff" stroked="false">
                <v:path arrowok="t"/>
                <v:fill type="solid"/>
              </v:shape>
            </v:group>
            <v:group style="position:absolute;left:3806;top:1759;width:1260;height:312" coordorigin="3806,1759" coordsize="1260,312">
              <v:shape style="position:absolute;left:3806;top:1759;width:1260;height:312" coordorigin="3806,1759" coordsize="1260,312" path="m3806,2071l5066,2071,5066,1759,3806,1759,3806,2071xe" filled="true" fillcolor="#ffffff" stroked="false">
                <v:path arrowok="t"/>
                <v:fill type="solid"/>
              </v:shape>
            </v:group>
            <v:group style="position:absolute;left:5076;top:1759;width:1260;height:312" coordorigin="5076,1759" coordsize="1260,312">
              <v:shape style="position:absolute;left:5076;top:1759;width:1260;height:312" coordorigin="5076,1759" coordsize="1260,312" path="m5076,2071l6336,2071,6336,1759,5076,1759,5076,2071xe" filled="true" fillcolor="#ffffff" stroked="false">
                <v:path arrowok="t"/>
                <v:fill type="solid"/>
              </v:shape>
            </v:group>
            <v:group style="position:absolute;left:6346;top:1759;width:1260;height:312" coordorigin="6346,1759" coordsize="1260,312">
              <v:shape style="position:absolute;left:6346;top:1759;width:1260;height:312" coordorigin="6346,1759" coordsize="1260,312" path="m6346,2071l7606,2071,7606,1759,6346,1759,6346,2071xe" filled="true" fillcolor="#ffffff" stroked="false">
                <v:path arrowok="t"/>
                <v:fill type="solid"/>
              </v:shape>
            </v:group>
            <v:group style="position:absolute;left:7616;top:1759;width:1170;height:312" coordorigin="7616,1759" coordsize="1170,312">
              <v:shape style="position:absolute;left:7616;top:1759;width:1170;height:312" coordorigin="7616,1759" coordsize="1170,312" path="m7616,2071l8786,2071,8786,1759,7616,1759,7616,2071xe" filled="true" fillcolor="#ffffff" stroked="false">
                <v:path arrowok="t"/>
                <v:fill type="solid"/>
              </v:shape>
            </v:group>
            <v:group style="position:absolute;left:14;top:2096;width:1115;height:2" coordorigin="14,2096" coordsize="1115,2">
              <v:shape style="position:absolute;left:14;top:2096;width:1115;height:2" coordorigin="14,2096" coordsize="1115,0" path="m14,2096l1129,2096e" filled="false" stroked="true" strokeweight=".48pt" strokecolor="#000000">
                <v:path arrowok="t"/>
              </v:shape>
            </v:group>
            <v:group style="position:absolute;left:14;top:2077;width:1115;height:2" coordorigin="14,2077" coordsize="1115,2">
              <v:shape style="position:absolute;left:14;top:2077;width:1115;height:2" coordorigin="14,2077" coordsize="1115,0" path="m14,2077l1129,2077e" filled="false" stroked="true" strokeweight=".48001pt" strokecolor="#000000">
                <v:path arrowok="t"/>
              </v:shape>
              <v:shape style="position:absolute;left:0;top:1097;width:8797;height:999" type="#_x0000_t75" stroked="false">
                <v:imagedata r:id="rId111" o:title=""/>
              </v:shape>
            </v:group>
            <v:group style="position:absolute;left:1129;top:2077;width:29;height:2" coordorigin="1129,2077" coordsize="29,2">
              <v:shape style="position:absolute;left:1129;top:2077;width:29;height:2" coordorigin="1129,2077" coordsize="29,0" path="m1129,2077l1158,2077e" filled="false" stroked="true" strokeweight=".48001pt" strokecolor="#000000">
                <v:path arrowok="t"/>
              </v:shape>
            </v:group>
            <v:group style="position:absolute;left:1129;top:2096;width:484;height:2" coordorigin="1129,2096" coordsize="484,2">
              <v:shape style="position:absolute;left:1129;top:2096;width:484;height:2" coordorigin="1129,2096" coordsize="484,0" path="m1129,2096l1613,2096e" filled="false" stroked="true" strokeweight=".48pt" strokecolor="#000000">
                <v:path arrowok="t"/>
              </v:shape>
            </v:group>
            <v:group style="position:absolute;left:1158;top:2077;width:455;height:2" coordorigin="1158,2077" coordsize="455,2">
              <v:shape style="position:absolute;left:1158;top:2077;width:455;height:2" coordorigin="1158,2077" coordsize="455,0" path="m1158,2077l1613,2077e" filled="false" stroked="true" strokeweight=".48001pt" strokecolor="#000000">
                <v:path arrowok="t"/>
              </v:shape>
              <v:shape style="position:absolute;left:1589;top:1112;width:56;height:984" type="#_x0000_t75" stroked="false">
                <v:imagedata r:id="rId112" o:title=""/>
              </v:shape>
            </v:group>
            <v:group style="position:absolute;left:1613;top:2077;width:29;height:2" coordorigin="1613,2077" coordsize="29,2">
              <v:shape style="position:absolute;left:1613;top:2077;width:29;height:2" coordorigin="1613,2077" coordsize="29,0" path="m1613,2077l1642,2077e" filled="false" stroked="true" strokeweight=".48001pt" strokecolor="#000000">
                <v:path arrowok="t"/>
              </v:shape>
            </v:group>
            <v:group style="position:absolute;left:1613;top:2096;width:915;height:2" coordorigin="1613,2096" coordsize="915,2">
              <v:shape style="position:absolute;left:1613;top:2096;width:915;height:2" coordorigin="1613,2096" coordsize="915,0" path="m1613,2096l2527,2096e" filled="false" stroked="true" strokeweight=".48pt" strokecolor="#000000">
                <v:path arrowok="t"/>
              </v:shape>
            </v:group>
            <v:group style="position:absolute;left:1642;top:2077;width:886;height:2" coordorigin="1642,2077" coordsize="886,2">
              <v:shape style="position:absolute;left:1642;top:2077;width:886;height:2" coordorigin="1642,2077" coordsize="886,0" path="m1642,2077l2527,2077e" filled="false" stroked="true" strokeweight=".48001pt" strokecolor="#000000">
                <v:path arrowok="t"/>
              </v:shape>
              <v:shape style="position:absolute;left:2504;top:1112;width:56;height:984" type="#_x0000_t75" stroked="false">
                <v:imagedata r:id="rId112" o:title=""/>
              </v:shape>
            </v:group>
            <v:group style="position:absolute;left:2527;top:2077;width:29;height:2" coordorigin="2527,2077" coordsize="29,2">
              <v:shape style="position:absolute;left:2527;top:2077;width:29;height:2" coordorigin="2527,2077" coordsize="29,0" path="m2527,2077l2556,2077e" filled="false" stroked="true" strokeweight=".48001pt" strokecolor="#000000">
                <v:path arrowok="t"/>
              </v:shape>
            </v:group>
            <v:group style="position:absolute;left:2527;top:2096;width:1270;height:2" coordorigin="2527,2096" coordsize="1270,2">
              <v:shape style="position:absolute;left:2527;top:2096;width:1270;height:2" coordorigin="2527,2096" coordsize="1270,0" path="m2527,2096l3797,2096e" filled="false" stroked="true" strokeweight=".48pt" strokecolor="#000000">
                <v:path arrowok="t"/>
              </v:shape>
            </v:group>
            <v:group style="position:absolute;left:2556;top:2077;width:1241;height:2" coordorigin="2556,2077" coordsize="1241,2">
              <v:shape style="position:absolute;left:2556;top:2077;width:1241;height:2" coordorigin="2556,2077" coordsize="1241,0" path="m2556,2077l3797,2077e" filled="false" stroked="true" strokeweight=".48001pt" strokecolor="#000000">
                <v:path arrowok="t"/>
              </v:shape>
              <v:shape style="position:absolute;left:3773;top:1112;width:56;height:984" type="#_x0000_t75" stroked="false">
                <v:imagedata r:id="rId112" o:title=""/>
              </v:shape>
            </v:group>
            <v:group style="position:absolute;left:3797;top:2077;width:29;height:2" coordorigin="3797,2077" coordsize="29,2">
              <v:shape style="position:absolute;left:3797;top:2077;width:29;height:2" coordorigin="3797,2077" coordsize="29,0" path="m3797,2077l3826,2077e" filled="false" stroked="true" strokeweight=".48001pt" strokecolor="#000000">
                <v:path arrowok="t"/>
              </v:shape>
            </v:group>
            <v:group style="position:absolute;left:3797;top:2096;width:1270;height:2" coordorigin="3797,2096" coordsize="1270,2">
              <v:shape style="position:absolute;left:3797;top:2096;width:1270;height:2" coordorigin="3797,2096" coordsize="1270,0" path="m3797,2096l5066,2096e" filled="false" stroked="true" strokeweight=".48pt" strokecolor="#000000">
                <v:path arrowok="t"/>
              </v:shape>
            </v:group>
            <v:group style="position:absolute;left:3826;top:2077;width:1241;height:2" coordorigin="3826,2077" coordsize="1241,2">
              <v:shape style="position:absolute;left:3826;top:2077;width:1241;height:2" coordorigin="3826,2077" coordsize="1241,0" path="m3826,2077l5066,2077e" filled="false" stroked="true" strokeweight=".48001pt" strokecolor="#000000">
                <v:path arrowok="t"/>
              </v:shape>
              <v:shape style="position:absolute;left:5038;top:1106;width:67;height:979" type="#_x0000_t75" stroked="false">
                <v:imagedata r:id="rId113" o:title=""/>
              </v:shape>
            </v:group>
            <v:group style="position:absolute;left:5066;top:2077;width:29;height:2" coordorigin="5066,2077" coordsize="29,2">
              <v:shape style="position:absolute;left:5066;top:2077;width:29;height:2" coordorigin="5066,2077" coordsize="29,0" path="m5066,2077l5095,2077e" filled="false" stroked="true" strokeweight=".48001pt" strokecolor="#000000">
                <v:path arrowok="t"/>
              </v:shape>
            </v:group>
            <v:group style="position:absolute;left:5066;top:2096;width:1271;height:2" coordorigin="5066,2096" coordsize="1271,2">
              <v:shape style="position:absolute;left:5066;top:2096;width:1271;height:2" coordorigin="5066,2096" coordsize="1271,0" path="m5066,2096l6337,2096e" filled="false" stroked="true" strokeweight=".48pt" strokecolor="#000000">
                <v:path arrowok="t"/>
              </v:shape>
            </v:group>
            <v:group style="position:absolute;left:5095;top:2077;width:1242;height:2" coordorigin="5095,2077" coordsize="1242,2">
              <v:shape style="position:absolute;left:5095;top:2077;width:1242;height:2" coordorigin="5095,2077" coordsize="1242,0" path="m5095,2077l6337,2077e" filled="false" stroked="true" strokeweight=".48001pt" strokecolor="#000000">
                <v:path arrowok="t"/>
              </v:shape>
              <v:shape style="position:absolute;left:6314;top:1112;width:56;height:984" type="#_x0000_t75" stroked="false">
                <v:imagedata r:id="rId114" o:title=""/>
              </v:shape>
            </v:group>
            <v:group style="position:absolute;left:6337;top:2077;width:29;height:2" coordorigin="6337,2077" coordsize="29,2">
              <v:shape style="position:absolute;left:6337;top:2077;width:29;height:2" coordorigin="6337,2077" coordsize="29,0" path="m6337,2077l6366,2077e" filled="false" stroked="true" strokeweight=".48001pt" strokecolor="#000000">
                <v:path arrowok="t"/>
              </v:shape>
            </v:group>
            <v:group style="position:absolute;left:6337;top:2096;width:1270;height:2" coordorigin="6337,2096" coordsize="1270,2">
              <v:shape style="position:absolute;left:6337;top:2096;width:1270;height:2" coordorigin="6337,2096" coordsize="1270,0" path="m6337,2096l7607,2096e" filled="false" stroked="true" strokeweight=".48pt" strokecolor="#000000">
                <v:path arrowok="t"/>
              </v:shape>
            </v:group>
            <v:group style="position:absolute;left:6366;top:2077;width:1241;height:2" coordorigin="6366,2077" coordsize="1241,2">
              <v:shape style="position:absolute;left:6366;top:2077;width:1241;height:2" coordorigin="6366,2077" coordsize="1241,0" path="m6366,2077l7607,2077e" filled="false" stroked="true" strokeweight=".48001pt" strokecolor="#000000">
                <v:path arrowok="t"/>
              </v:shape>
              <v:shape style="position:absolute;left:7583;top:1112;width:56;height:984" type="#_x0000_t75" stroked="false">
                <v:imagedata r:id="rId112" o:title=""/>
              </v:shape>
            </v:group>
            <v:group style="position:absolute;left:7607;top:2077;width:29;height:2" coordorigin="7607,2077" coordsize="29,2">
              <v:shape style="position:absolute;left:7607;top:2077;width:29;height:2" coordorigin="7607,2077" coordsize="29,0" path="m7607,2077l7636,2077e" filled="false" stroked="true" strokeweight=".48001pt" strokecolor="#000000">
                <v:path arrowok="t"/>
              </v:shape>
            </v:group>
            <v:group style="position:absolute;left:7607;top:2096;width:1180;height:2" coordorigin="7607,2096" coordsize="1180,2">
              <v:shape style="position:absolute;left:7607;top:2096;width:1180;height:2" coordorigin="7607,2096" coordsize="1180,0" path="m7607,2096l8786,2096e" filled="false" stroked="true" strokeweight=".48pt" strokecolor="#000000">
                <v:path arrowok="t"/>
              </v:shape>
            </v:group>
            <v:group style="position:absolute;left:7636;top:2077;width:1151;height:2" coordorigin="7636,2077" coordsize="1151,2">
              <v:shape style="position:absolute;left:7636;top:2077;width:1151;height:2" coordorigin="7636,2077" coordsize="1151,0" path="m7636,2077l8786,2077e" filled="false" stroked="true" strokeweight=".48001pt" strokecolor="#000000">
                <v:path arrowok="t"/>
              </v:shape>
              <v:shape style="position:absolute;left:28;top:136;width:2500;height:1870" type="#_x0000_t202" filled="false" stroked="false">
                <v:textbox inset="0,0,0,0">
                  <w:txbxContent>
                    <w:p>
                      <w:pPr>
                        <w:spacing w:line="180" w:lineRule="exact" w:before="0"/>
                        <w:ind w:left="279" w:right="0" w:firstLine="886"/>
                        <w:jc w:val="left"/>
                        <w:rPr>
                          <w:rFonts w:ascii="宋体" w:hAnsi="宋体" w:cs="宋体" w:eastAsia="宋体" w:hint="default"/>
                          <w:sz w:val="18"/>
                          <w:szCs w:val="18"/>
                        </w:rPr>
                      </w:pPr>
                      <w:r>
                        <w:rPr>
                          <w:rFonts w:ascii="宋体" w:hAnsi="宋体" w:cs="宋体" w:eastAsia="宋体" w:hint="default"/>
                          <w:b/>
                          <w:bCs/>
                          <w:sz w:val="18"/>
                          <w:szCs w:val="18"/>
                        </w:rPr>
                        <w:t>本企</w:t>
                      </w:r>
                      <w:r>
                        <w:rPr>
                          <w:rFonts w:ascii="宋体" w:hAnsi="宋体" w:cs="宋体" w:eastAsia="宋体" w:hint="default"/>
                          <w:b/>
                          <w:bCs/>
                          <w:spacing w:val="-24"/>
                          <w:sz w:val="18"/>
                          <w:szCs w:val="18"/>
                        </w:rPr>
                        <w:t> </w:t>
                      </w:r>
                      <w:r>
                        <w:rPr>
                          <w:rFonts w:ascii="宋体" w:hAnsi="宋体" w:cs="宋体" w:eastAsia="宋体" w:hint="default"/>
                          <w:b/>
                          <w:bCs/>
                          <w:sz w:val="18"/>
                          <w:szCs w:val="18"/>
                        </w:rPr>
                        <w:t>本企业在被</w:t>
                      </w:r>
                      <w:r>
                        <w:rPr>
                          <w:rFonts w:ascii="宋体" w:hAnsi="宋体" w:cs="宋体" w:eastAsia="宋体" w:hint="default"/>
                          <w:sz w:val="18"/>
                          <w:szCs w:val="18"/>
                        </w:rPr>
                      </w:r>
                    </w:p>
                    <w:p>
                      <w:pPr>
                        <w:tabs>
                          <w:tab w:pos="1166" w:val="left" w:leader="none"/>
                        </w:tabs>
                        <w:spacing w:line="244" w:lineRule="auto" w:before="4"/>
                        <w:ind w:left="189" w:right="0" w:firstLine="90"/>
                        <w:jc w:val="left"/>
                        <w:rPr>
                          <w:rFonts w:ascii="宋体" w:hAnsi="宋体" w:cs="宋体" w:eastAsia="宋体" w:hint="default"/>
                          <w:sz w:val="18"/>
                          <w:szCs w:val="18"/>
                        </w:rPr>
                      </w:pPr>
                      <w:r>
                        <w:rPr>
                          <w:rFonts w:ascii="宋体" w:hAnsi="宋体" w:cs="宋体" w:eastAsia="宋体" w:hint="default"/>
                          <w:b/>
                          <w:bCs/>
                          <w:w w:val="95"/>
                          <w:sz w:val="18"/>
                          <w:szCs w:val="18"/>
                        </w:rPr>
                        <w:t>被投资</w:t>
                        <w:tab/>
                      </w:r>
                      <w:r>
                        <w:rPr>
                          <w:rFonts w:ascii="宋体" w:hAnsi="宋体" w:cs="宋体" w:eastAsia="宋体" w:hint="default"/>
                          <w:b/>
                          <w:bCs/>
                          <w:sz w:val="18"/>
                          <w:szCs w:val="18"/>
                        </w:rPr>
                        <w:t>业持</w:t>
                      </w:r>
                      <w:r>
                        <w:rPr>
                          <w:rFonts w:ascii="宋体" w:hAnsi="宋体" w:cs="宋体" w:eastAsia="宋体" w:hint="default"/>
                          <w:b/>
                          <w:bCs/>
                          <w:spacing w:val="-24"/>
                          <w:sz w:val="18"/>
                          <w:szCs w:val="18"/>
                        </w:rPr>
                        <w:t> </w:t>
                      </w:r>
                      <w:r>
                        <w:rPr>
                          <w:rFonts w:ascii="宋体" w:hAnsi="宋体" w:cs="宋体" w:eastAsia="宋体" w:hint="default"/>
                          <w:b/>
                          <w:bCs/>
                          <w:sz w:val="18"/>
                          <w:szCs w:val="18"/>
                        </w:rPr>
                        <w:t>投资单位表</w:t>
                      </w:r>
                      <w:r>
                        <w:rPr>
                          <w:rFonts w:ascii="宋体" w:hAnsi="宋体" w:cs="宋体" w:eastAsia="宋体" w:hint="default"/>
                          <w:b/>
                          <w:bCs/>
                          <w:spacing w:val="1"/>
                          <w:w w:val="99"/>
                          <w:sz w:val="18"/>
                          <w:szCs w:val="18"/>
                        </w:rPr>
                        <w:t> </w:t>
                      </w:r>
                      <w:r>
                        <w:rPr>
                          <w:rFonts w:ascii="宋体" w:hAnsi="宋体" w:cs="宋体" w:eastAsia="宋体" w:hint="default"/>
                          <w:b/>
                          <w:bCs/>
                          <w:w w:val="95"/>
                          <w:sz w:val="18"/>
                          <w:szCs w:val="18"/>
                        </w:rPr>
                        <w:t>单位名称</w:t>
                        <w:tab/>
                      </w:r>
                      <w:r>
                        <w:rPr>
                          <w:rFonts w:ascii="宋体" w:hAnsi="宋体" w:cs="宋体" w:eastAsia="宋体" w:hint="default"/>
                          <w:b/>
                          <w:bCs/>
                          <w:sz w:val="18"/>
                          <w:szCs w:val="18"/>
                        </w:rPr>
                        <w:t>股比</w:t>
                      </w:r>
                      <w:r>
                        <w:rPr>
                          <w:rFonts w:ascii="宋体" w:hAnsi="宋体" w:cs="宋体" w:eastAsia="宋体" w:hint="default"/>
                          <w:sz w:val="18"/>
                          <w:szCs w:val="18"/>
                        </w:rPr>
                      </w:r>
                    </w:p>
                    <w:p>
                      <w:pPr>
                        <w:spacing w:before="1"/>
                        <w:ind w:left="194" w:right="0" w:firstLine="0"/>
                        <w:jc w:val="center"/>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p>
                      <w:pPr>
                        <w:spacing w:line="310" w:lineRule="atLeast" w:before="35"/>
                        <w:ind w:left="0" w:right="913" w:firstLine="0"/>
                        <w:jc w:val="left"/>
                        <w:rPr>
                          <w:rFonts w:ascii="宋体" w:hAnsi="宋体" w:cs="宋体" w:eastAsia="宋体" w:hint="default"/>
                          <w:sz w:val="18"/>
                          <w:szCs w:val="18"/>
                        </w:rPr>
                      </w:pPr>
                      <w:r>
                        <w:rPr>
                          <w:rFonts w:ascii="宋体" w:hAnsi="宋体" w:cs="宋体" w:eastAsia="宋体" w:hint="default"/>
                          <w:spacing w:val="3"/>
                          <w:sz w:val="18"/>
                          <w:szCs w:val="18"/>
                        </w:rPr>
                        <w:t>东营黄河公路 </w:t>
                      </w:r>
                      <w:r>
                        <w:rPr>
                          <w:rFonts w:ascii="宋体" w:hAnsi="宋体" w:cs="宋体" w:eastAsia="宋体" w:hint="default"/>
                          <w:spacing w:val="2"/>
                          <w:sz w:val="18"/>
                          <w:szCs w:val="18"/>
                        </w:rPr>
                        <w:t>大桥有限责任</w:t>
                      </w:r>
                      <w:r>
                        <w:rPr>
                          <w:rFonts w:ascii="宋体" w:hAnsi="宋体" w:cs="宋体" w:eastAsia="宋体" w:hint="default"/>
                          <w:spacing w:val="-54"/>
                          <w:sz w:val="18"/>
                          <w:szCs w:val="18"/>
                        </w:rPr>
                        <w:t> </w:t>
                      </w:r>
                      <w:r>
                        <w:rPr>
                          <w:rFonts w:ascii="宋体" w:hAnsi="宋体" w:cs="宋体" w:eastAsia="宋体" w:hint="default"/>
                          <w:sz w:val="18"/>
                          <w:szCs w:val="18"/>
                        </w:rPr>
                        <w:t>50.00</w:t>
                      </w:r>
                      <w:r>
                        <w:rPr>
                          <w:rFonts w:ascii="宋体" w:hAnsi="宋体" w:cs="宋体" w:eastAsia="宋体" w:hint="default"/>
                          <w:sz w:val="18"/>
                          <w:szCs w:val="18"/>
                        </w:rPr>
                        <w:t> 公司</w:t>
                      </w:r>
                    </w:p>
                  </w:txbxContent>
                </v:textbox>
                <w10:wrap type="none"/>
              </v:shape>
              <v:shape style="position:absolute;left:1712;top:616;width:723;height:420"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决权比例</w:t>
                      </w:r>
                      <w:r>
                        <w:rPr>
                          <w:rFonts w:ascii="宋体" w:hAnsi="宋体" w:cs="宋体" w:eastAsia="宋体" w:hint="default"/>
                          <w:sz w:val="18"/>
                          <w:szCs w:val="18"/>
                        </w:rPr>
                      </w:r>
                    </w:p>
                    <w:p>
                      <w:pPr>
                        <w:spacing w:before="4"/>
                        <w:ind w:left="2" w:right="0" w:firstLine="0"/>
                        <w:jc w:val="center"/>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2623;top:376;width:3536;height:420" type="#_x0000_t202" filled="false" stroked="false">
                <v:textbox inset="0,0,0,0">
                  <w:txbxContent>
                    <w:p>
                      <w:pPr>
                        <w:tabs>
                          <w:tab w:pos="2630" w:val="left" w:leader="none"/>
                        </w:tabs>
                        <w:spacing w:line="242"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期末资产总额 </w:t>
                      </w:r>
                      <w:r>
                        <w:rPr>
                          <w:rFonts w:ascii="宋体" w:hAnsi="宋体" w:cs="宋体" w:eastAsia="宋体" w:hint="default"/>
                          <w:b/>
                          <w:bCs/>
                          <w:spacing w:val="2"/>
                          <w:sz w:val="18"/>
                          <w:szCs w:val="18"/>
                        </w:rPr>
                        <w:t> </w:t>
                      </w:r>
                      <w:r>
                        <w:rPr>
                          <w:rFonts w:ascii="宋体" w:hAnsi="宋体" w:cs="宋体" w:eastAsia="宋体" w:hint="default"/>
                          <w:b/>
                          <w:bCs/>
                          <w:sz w:val="18"/>
                          <w:szCs w:val="18"/>
                        </w:rPr>
                        <w:t>期末负债总额</w:t>
                        <w:tab/>
                      </w:r>
                      <w:r>
                        <w:rPr>
                          <w:rFonts w:ascii="宋体" w:hAnsi="宋体" w:cs="宋体" w:eastAsia="宋体" w:hint="default"/>
                          <w:b/>
                          <w:bCs/>
                          <w:position w:val="12"/>
                          <w:sz w:val="18"/>
                          <w:szCs w:val="18"/>
                        </w:rPr>
                        <w:t>期末净资产</w:t>
                      </w:r>
                      <w:r>
                        <w:rPr>
                          <w:rFonts w:ascii="宋体" w:hAnsi="宋体" w:cs="宋体" w:eastAsia="宋体" w:hint="default"/>
                          <w:sz w:val="18"/>
                          <w:szCs w:val="18"/>
                        </w:rPr>
                      </w:r>
                    </w:p>
                    <w:p>
                      <w:pPr>
                        <w:spacing w:line="178" w:lineRule="exact" w:before="0"/>
                        <w:ind w:left="0" w:right="269" w:firstLine="0"/>
                        <w:jc w:val="right"/>
                        <w:rPr>
                          <w:rFonts w:ascii="宋体" w:hAnsi="宋体" w:cs="宋体" w:eastAsia="宋体" w:hint="default"/>
                          <w:sz w:val="18"/>
                          <w:szCs w:val="18"/>
                        </w:rPr>
                      </w:pPr>
                      <w:r>
                        <w:rPr>
                          <w:rFonts w:ascii="宋体" w:hAnsi="宋体" w:cs="宋体" w:eastAsia="宋体" w:hint="default"/>
                          <w:b/>
                          <w:bCs/>
                          <w:sz w:val="18"/>
                          <w:szCs w:val="18"/>
                        </w:rPr>
                        <w:t>总额</w:t>
                      </w:r>
                      <w:r>
                        <w:rPr>
                          <w:rFonts w:ascii="宋体" w:hAnsi="宋体" w:cs="宋体" w:eastAsia="宋体" w:hint="default"/>
                          <w:sz w:val="18"/>
                          <w:szCs w:val="18"/>
                        </w:rPr>
                      </w:r>
                    </w:p>
                  </w:txbxContent>
                </v:textbox>
                <w10:wrap type="none"/>
              </v:shape>
              <v:shape style="position:absolute;left:6614;top:376;width:72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本期营业</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收入总额</w:t>
                      </w:r>
                      <w:r>
                        <w:rPr>
                          <w:rFonts w:ascii="宋体" w:hAnsi="宋体" w:cs="宋体" w:eastAsia="宋体" w:hint="default"/>
                          <w:sz w:val="18"/>
                          <w:szCs w:val="18"/>
                        </w:rPr>
                      </w:r>
                    </w:p>
                  </w:txbxContent>
                </v:textbox>
                <w10:wrap type="none"/>
              </v:shape>
              <v:shape style="position:absolute;left:7930;top:376;width:544;height:420" type="#_x0000_t202" filled="false" stroked="false">
                <v:textbox inset="0,0,0,0">
                  <w:txbxContent>
                    <w:p>
                      <w:pPr>
                        <w:spacing w:line="180" w:lineRule="exact" w:before="0"/>
                        <w:ind w:left="0" w:right="0" w:firstLine="91"/>
                        <w:jc w:val="left"/>
                        <w:rPr>
                          <w:rFonts w:ascii="宋体" w:hAnsi="宋体" w:cs="宋体" w:eastAsia="宋体" w:hint="default"/>
                          <w:sz w:val="18"/>
                          <w:szCs w:val="18"/>
                        </w:rPr>
                      </w:pPr>
                      <w:r>
                        <w:rPr>
                          <w:rFonts w:ascii="宋体" w:hAnsi="宋体" w:cs="宋体" w:eastAsia="宋体" w:hint="default"/>
                          <w:b/>
                          <w:bCs/>
                          <w:sz w:val="18"/>
                          <w:szCs w:val="18"/>
                        </w:rPr>
                        <w:t>本期</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xbxContent>
                </v:textbox>
                <w10:wrap type="none"/>
              </v:shape>
              <v:shape style="position:absolute;left:2076;top:1513;width:671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50.00630,291,256.56335,280,421.06295,010,835.50111,293,666.5614,981,159.19</w:t>
                      </w:r>
                    </w:p>
                  </w:txbxContent>
                </v:textbox>
                <w10:wrap type="none"/>
              </v:shape>
            </v:group>
          </v:group>
        </w:pict>
      </w:r>
      <w:r>
        <w:rPr>
          <w:rFonts w:ascii="宋体" w:hAnsi="宋体" w:cs="宋体" w:eastAsia="宋体" w:hint="default"/>
          <w:position w:val="-41"/>
          <w:sz w:val="20"/>
          <w:szCs w:val="20"/>
        </w:rPr>
      </w:r>
    </w:p>
    <w:p>
      <w:pPr>
        <w:spacing w:line="240" w:lineRule="auto" w:before="3"/>
        <w:rPr>
          <w:rFonts w:ascii="宋体" w:hAnsi="宋体" w:cs="宋体" w:eastAsia="宋体" w:hint="default"/>
          <w:b/>
          <w:bCs/>
          <w:sz w:val="5"/>
          <w:szCs w:val="5"/>
        </w:rPr>
      </w:pPr>
    </w:p>
    <w:p>
      <w:pPr>
        <w:spacing w:before="35"/>
        <w:ind w:left="984" w:right="0" w:firstLine="0"/>
        <w:jc w:val="left"/>
        <w:rPr>
          <w:rFonts w:ascii="宋体" w:hAnsi="宋体" w:cs="宋体" w:eastAsia="宋体" w:hint="default"/>
          <w:sz w:val="21"/>
          <w:szCs w:val="21"/>
        </w:rPr>
      </w:pPr>
      <w:r>
        <w:rPr>
          <w:rFonts w:ascii="宋体" w:hAnsi="宋体" w:cs="宋体" w:eastAsia="宋体" w:hint="default"/>
          <w:b/>
          <w:bCs/>
          <w:sz w:val="21"/>
          <w:szCs w:val="21"/>
        </w:rPr>
        <w:t>11.长期股权投资</w:t>
      </w:r>
      <w:r>
        <w:rPr>
          <w:rFonts w:ascii="宋体" w:hAnsi="宋体" w:cs="宋体" w:eastAsia="宋体" w:hint="default"/>
          <w:sz w:val="21"/>
          <w:szCs w:val="21"/>
        </w:rPr>
      </w:r>
    </w:p>
    <w:p>
      <w:pPr>
        <w:pStyle w:val="BodyText"/>
        <w:spacing w:line="240" w:lineRule="auto" w:before="70"/>
        <w:ind w:left="981" w:right="0"/>
        <w:jc w:val="left"/>
      </w:pPr>
      <w:r>
        <w:rPr/>
        <w:pict>
          <v:group style="position:absolute;margin-left:62.34pt;margin-top:38.68412pt;width:474.3pt;height:105.15pt;mso-position-horizontal-relative:page;mso-position-vertical-relative:paragraph;z-index:-687520" coordorigin="1247,774" coordsize="9486,2103">
            <v:group style="position:absolute;left:1276;top:778;width:2633;height:2" coordorigin="1276,778" coordsize="2633,2">
              <v:shape style="position:absolute;left:1276;top:778;width:2633;height:2" coordorigin="1276,778" coordsize="2633,0" path="m1276,778l3908,778e" filled="false" stroked="true" strokeweight=".48pt" strokecolor="#000000">
                <v:path arrowok="t"/>
              </v:shape>
            </v:group>
            <v:group style="position:absolute;left:1276;top:798;width:2633;height:2" coordorigin="1276,798" coordsize="2633,2">
              <v:shape style="position:absolute;left:1276;top:798;width:2633;height:2" coordorigin="1276,798" coordsize="2633,0" path="m1276,798l3908,798e" filled="false" stroked="true" strokeweight=".48pt" strokecolor="#000000">
                <v:path arrowok="t"/>
              </v:shape>
              <v:shape style="position:absolute;left:3908;top:802;width:10;height:2" type="#_x0000_t75" stroked="false">
                <v:imagedata r:id="rId28" o:title=""/>
              </v:shape>
            </v:group>
            <v:group style="position:absolute;left:3908;top:778;width:29;height:2" coordorigin="3908,778" coordsize="29,2">
              <v:shape style="position:absolute;left:3908;top:778;width:29;height:2" coordorigin="3908,778" coordsize="29,0" path="m3908,778l3937,778e" filled="false" stroked="true" strokeweight=".48pt" strokecolor="#000000">
                <v:path arrowok="t"/>
              </v:shape>
            </v:group>
            <v:group style="position:absolute;left:3908;top:798;width:29;height:2" coordorigin="3908,798" coordsize="29,2">
              <v:shape style="position:absolute;left:3908;top:798;width:29;height:2" coordorigin="3908,798" coordsize="29,0" path="m3908,798l3937,798e" filled="false" stroked="true" strokeweight=".48pt" strokecolor="#000000">
                <v:path arrowok="t"/>
              </v:shape>
            </v:group>
            <v:group style="position:absolute;left:3937;top:778;width:756;height:2" coordorigin="3937,778" coordsize="756,2">
              <v:shape style="position:absolute;left:3937;top:778;width:756;height:2" coordorigin="3937,778" coordsize="756,0" path="m3937,778l4693,778e" filled="false" stroked="true" strokeweight=".48pt" strokecolor="#000000">
                <v:path arrowok="t"/>
              </v:shape>
            </v:group>
            <v:group style="position:absolute;left:3937;top:798;width:756;height:2" coordorigin="3937,798" coordsize="756,2">
              <v:shape style="position:absolute;left:3937;top:798;width:756;height:2" coordorigin="3937,798" coordsize="756,0" path="m3937,798l4693,798e" filled="false" stroked="true" strokeweight=".48pt" strokecolor="#000000">
                <v:path arrowok="t"/>
              </v:shape>
              <v:shape style="position:absolute;left:4693;top:802;width:10;height:2" type="#_x0000_t75" stroked="false">
                <v:imagedata r:id="rId28" o:title=""/>
              </v:shape>
            </v:group>
            <v:group style="position:absolute;left:4693;top:778;width:29;height:2" coordorigin="4693,778" coordsize="29,2">
              <v:shape style="position:absolute;left:4693;top:778;width:29;height:2" coordorigin="4693,778" coordsize="29,0" path="m4693,778l4722,778e" filled="false" stroked="true" strokeweight=".48pt" strokecolor="#000000">
                <v:path arrowok="t"/>
              </v:shape>
            </v:group>
            <v:group style="position:absolute;left:4693;top:798;width:29;height:2" coordorigin="4693,798" coordsize="29,2">
              <v:shape style="position:absolute;left:4693;top:798;width:29;height:2" coordorigin="4693,798" coordsize="29,0" path="m4693,798l4722,798e" filled="false" stroked="true" strokeweight=".48pt" strokecolor="#000000">
                <v:path arrowok="t"/>
              </v:shape>
            </v:group>
            <v:group style="position:absolute;left:4722;top:778;width:1539;height:2" coordorigin="4722,778" coordsize="1539,2">
              <v:shape style="position:absolute;left:4722;top:778;width:1539;height:2" coordorigin="4722,778" coordsize="1539,0" path="m4722,778l6260,778e" filled="false" stroked="true" strokeweight=".48pt" strokecolor="#000000">
                <v:path arrowok="t"/>
              </v:shape>
            </v:group>
            <v:group style="position:absolute;left:4722;top:798;width:1539;height:2" coordorigin="4722,798" coordsize="1539,2">
              <v:shape style="position:absolute;left:4722;top:798;width:1539;height:2" coordorigin="4722,798" coordsize="1539,0" path="m4722,798l6260,798e" filled="false" stroked="true" strokeweight=".48pt" strokecolor="#000000">
                <v:path arrowok="t"/>
              </v:shape>
              <v:shape style="position:absolute;left:6260;top:802;width:10;height:2" type="#_x0000_t75" stroked="false">
                <v:imagedata r:id="rId28" o:title=""/>
              </v:shape>
            </v:group>
            <v:group style="position:absolute;left:6260;top:778;width:29;height:2" coordorigin="6260,778" coordsize="29,2">
              <v:shape style="position:absolute;left:6260;top:778;width:29;height:2" coordorigin="6260,778" coordsize="29,0" path="m6260,778l6289,778e" filled="false" stroked="true" strokeweight=".48pt" strokecolor="#000000">
                <v:path arrowok="t"/>
              </v:shape>
            </v:group>
            <v:group style="position:absolute;left:6260;top:798;width:29;height:2" coordorigin="6260,798" coordsize="29,2">
              <v:shape style="position:absolute;left:6260;top:798;width:29;height:2" coordorigin="6260,798" coordsize="29,0" path="m6260,798l6289,798e" filled="false" stroked="true" strokeweight=".48pt" strokecolor="#000000">
                <v:path arrowok="t"/>
              </v:shape>
            </v:group>
            <v:group style="position:absolute;left:6289;top:778;width:1469;height:2" coordorigin="6289,778" coordsize="1469,2">
              <v:shape style="position:absolute;left:6289;top:778;width:1469;height:2" coordorigin="6289,778" coordsize="1469,0" path="m6289,778l7758,778e" filled="false" stroked="true" strokeweight=".48pt" strokecolor="#000000">
                <v:path arrowok="t"/>
              </v:shape>
            </v:group>
            <v:group style="position:absolute;left:6289;top:798;width:1469;height:2" coordorigin="6289,798" coordsize="1469,2">
              <v:shape style="position:absolute;left:6289;top:798;width:1469;height:2" coordorigin="6289,798" coordsize="1469,0" path="m6289,798l7758,798e" filled="false" stroked="true" strokeweight=".48pt" strokecolor="#000000">
                <v:path arrowok="t"/>
              </v:shape>
              <v:shape style="position:absolute;left:7758;top:802;width:10;height:2" type="#_x0000_t75" stroked="false">
                <v:imagedata r:id="rId28" o:title=""/>
              </v:shape>
            </v:group>
            <v:group style="position:absolute;left:7758;top:778;width:29;height:2" coordorigin="7758,778" coordsize="29,2">
              <v:shape style="position:absolute;left:7758;top:778;width:29;height:2" coordorigin="7758,778" coordsize="29,0" path="m7758,778l7787,778e" filled="false" stroked="true" strokeweight=".48pt" strokecolor="#000000">
                <v:path arrowok="t"/>
              </v:shape>
            </v:group>
            <v:group style="position:absolute;left:7758;top:798;width:29;height:2" coordorigin="7758,798" coordsize="29,2">
              <v:shape style="position:absolute;left:7758;top:798;width:29;height:2" coordorigin="7758,798" coordsize="29,0" path="m7758,798l7787,798e" filled="false" stroked="true" strokeweight=".48pt" strokecolor="#000000">
                <v:path arrowok="t"/>
              </v:shape>
            </v:group>
            <v:group style="position:absolute;left:7787;top:778;width:1372;height:2" coordorigin="7787,778" coordsize="1372,2">
              <v:shape style="position:absolute;left:7787;top:778;width:1372;height:2" coordorigin="7787,778" coordsize="1372,0" path="m7787,778l9158,778e" filled="false" stroked="true" strokeweight=".48pt" strokecolor="#000000">
                <v:path arrowok="t"/>
              </v:shape>
            </v:group>
            <v:group style="position:absolute;left:7787;top:798;width:1372;height:2" coordorigin="7787,798" coordsize="1372,2">
              <v:shape style="position:absolute;left:7787;top:798;width:1372;height:2" coordorigin="7787,798" coordsize="1372,0" path="m7787,798l9158,798e" filled="false" stroked="true" strokeweight=".48pt" strokecolor="#000000">
                <v:path arrowok="t"/>
              </v:shape>
              <v:shape style="position:absolute;left:9158;top:802;width:10;height:2" type="#_x0000_t75" stroked="false">
                <v:imagedata r:id="rId28" o:title=""/>
              </v:shape>
            </v:group>
            <v:group style="position:absolute;left:9158;top:778;width:29;height:2" coordorigin="9158,778" coordsize="29,2">
              <v:shape style="position:absolute;left:9158;top:778;width:29;height:2" coordorigin="9158,778" coordsize="29,0" path="m9158,778l9187,778e" filled="false" stroked="true" strokeweight=".48pt" strokecolor="#000000">
                <v:path arrowok="t"/>
              </v:shape>
            </v:group>
            <v:group style="position:absolute;left:9158;top:798;width:29;height:2" coordorigin="9158,798" coordsize="29,2">
              <v:shape style="position:absolute;left:9158;top:798;width:29;height:2" coordorigin="9158,798" coordsize="29,0" path="m9158,798l9187,798e" filled="false" stroked="true" strokeweight=".48pt" strokecolor="#000000">
                <v:path arrowok="t"/>
              </v:shape>
            </v:group>
            <v:group style="position:absolute;left:9187;top:778;width:1516;height:2" coordorigin="9187,778" coordsize="1516,2">
              <v:shape style="position:absolute;left:9187;top:778;width:1516;height:2" coordorigin="9187,778" coordsize="1516,0" path="m9187,778l10703,778e" filled="false" stroked="true" strokeweight=".48pt" strokecolor="#000000">
                <v:path arrowok="t"/>
              </v:shape>
            </v:group>
            <v:group style="position:absolute;left:9187;top:798;width:1516;height:2" coordorigin="9187,798" coordsize="1516,2">
              <v:shape style="position:absolute;left:9187;top:798;width:1516;height:2" coordorigin="9187,798" coordsize="1516,0" path="m9187,798l10703,798e" filled="false" stroked="true" strokeweight=".48pt" strokecolor="#000000">
                <v:path arrowok="t"/>
              </v:shape>
              <v:shape style="position:absolute;left:3880;top:775;width:5317;height:682" type="#_x0000_t75" stroked="false">
                <v:imagedata r:id="rId115" o:title=""/>
              </v:shape>
            </v:group>
            <v:group style="position:absolute;left:1276;top:1437;width:2633;height:388" coordorigin="1276,1437" coordsize="2633,388">
              <v:shape style="position:absolute;left:1276;top:1437;width:2633;height:388" coordorigin="1276,1437" coordsize="2633,388" path="m1276,1825l3908,1825,3908,1437,1276,1437,1276,1825xe" filled="true" fillcolor="#ffffff" stroked="false">
                <v:path arrowok="t"/>
                <v:fill type="solid"/>
              </v:shape>
            </v:group>
            <v:group style="position:absolute;left:1382;top:1474;width:2423;height:312" coordorigin="1382,1474" coordsize="2423,312">
              <v:shape style="position:absolute;left:1382;top:1474;width:2423;height:312" coordorigin="1382,1474" coordsize="2423,312" path="m1382,1786l3805,1786,3805,1474,1382,1474,1382,1786xe" filled="true" fillcolor="#ffffff" stroked="false">
                <v:path arrowok="t"/>
                <v:fill type="solid"/>
              </v:shape>
            </v:group>
            <v:group style="position:absolute;left:3918;top:1437;width:774;height:388" coordorigin="3918,1437" coordsize="774,388">
              <v:shape style="position:absolute;left:3918;top:1437;width:774;height:388" coordorigin="3918,1437" coordsize="774,388" path="m3918,1825l4692,1825,4692,1437,3918,1437,3918,1825xe" filled="true" fillcolor="#ffffff" stroked="false">
                <v:path arrowok="t"/>
                <v:fill type="solid"/>
              </v:shape>
            </v:group>
            <v:group style="position:absolute;left:4021;top:1474;width:568;height:312" coordorigin="4021,1474" coordsize="568,312">
              <v:shape style="position:absolute;left:4021;top:1474;width:568;height:312" coordorigin="4021,1474" coordsize="568,312" path="m4021,1786l4589,1786,4589,1474,4021,1474,4021,1786xe" filled="true" fillcolor="#ffffff" stroked="false">
                <v:path arrowok="t"/>
                <v:fill type="solid"/>
              </v:shape>
            </v:group>
            <v:group style="position:absolute;left:4702;top:1437;width:1559;height:388" coordorigin="4702,1437" coordsize="1559,388">
              <v:shape style="position:absolute;left:4702;top:1437;width:1559;height:388" coordorigin="4702,1437" coordsize="1559,388" path="m4702,1825l6260,1825,6260,1437,4702,1437,4702,1825xe" filled="true" fillcolor="#ffffff" stroked="false">
                <v:path arrowok="t"/>
                <v:fill type="solid"/>
              </v:shape>
            </v:group>
            <v:group style="position:absolute;left:4805;top:1474;width:1353;height:312" coordorigin="4805,1474" coordsize="1353,312">
              <v:shape style="position:absolute;left:4805;top:1474;width:1353;height:312" coordorigin="4805,1474" coordsize="1353,312" path="m4805,1786l6157,1786,6157,1474,4805,1474,4805,1786xe" filled="true" fillcolor="#ffffff" stroked="false">
                <v:path arrowok="t"/>
                <v:fill type="solid"/>
              </v:shape>
            </v:group>
            <v:group style="position:absolute;left:6270;top:1437;width:1487;height:388" coordorigin="6270,1437" coordsize="1487,388">
              <v:shape style="position:absolute;left:6270;top:1437;width:1487;height:388" coordorigin="6270,1437" coordsize="1487,388" path="m6270,1825l7757,1825,7757,1437,6270,1437,6270,1825xe" filled="true" fillcolor="#ffffff" stroked="false">
                <v:path arrowok="t"/>
                <v:fill type="solid"/>
              </v:shape>
            </v:group>
            <v:group style="position:absolute;left:6373;top:1474;width:1281;height:312" coordorigin="6373,1474" coordsize="1281,312">
              <v:shape style="position:absolute;left:6373;top:1474;width:1281;height:312" coordorigin="6373,1474" coordsize="1281,312" path="m6373,1786l7654,1786,7654,1474,6373,1474,6373,1786xe" filled="true" fillcolor="#ffffff" stroked="false">
                <v:path arrowok="t"/>
                <v:fill type="solid"/>
              </v:shape>
            </v:group>
            <v:group style="position:absolute;left:7768;top:1437;width:1390;height:388" coordorigin="7768,1437" coordsize="1390,388">
              <v:shape style="position:absolute;left:7768;top:1437;width:1390;height:388" coordorigin="7768,1437" coordsize="1390,388" path="m7768,1437l9157,1437,9157,1825,7768,1825,7768,1437xe" filled="true" fillcolor="#ffffff" stroked="false">
                <v:path arrowok="t"/>
                <v:fill type="solid"/>
              </v:shape>
            </v:group>
            <v:group style="position:absolute;left:7870;top:1474;width:1185;height:312" coordorigin="7870,1474" coordsize="1185,312">
              <v:shape style="position:absolute;left:7870;top:1474;width:1185;height:312" coordorigin="7870,1474" coordsize="1185,312" path="m7870,1786l9054,1786,9054,1474,7870,1474,7870,1786xe" filled="true" fillcolor="#ffffff" stroked="false">
                <v:path arrowok="t"/>
                <v:fill type="solid"/>
              </v:shape>
            </v:group>
            <v:group style="position:absolute;left:9167;top:1437;width:1535;height:388" coordorigin="9167,1437" coordsize="1535,388">
              <v:shape style="position:absolute;left:9167;top:1437;width:1535;height:388" coordorigin="9167,1437" coordsize="1535,388" path="m9167,1825l10702,1825,10702,1437,9167,1437,9167,1825xe" filled="true" fillcolor="#ffffff" stroked="false">
                <v:path arrowok="t"/>
                <v:fill type="solid"/>
              </v:shape>
            </v:group>
            <v:group style="position:absolute;left:9270;top:1474;width:1324;height:312" coordorigin="9270,1474" coordsize="1324,312">
              <v:shape style="position:absolute;left:9270;top:1474;width:1324;height:312" coordorigin="9270,1474" coordsize="1324,312" path="m9270,1786l10594,1786,10594,1474,9270,1474,9270,1786xe" filled="true" fillcolor="#ffffff" stroked="false">
                <v:path arrowok="t"/>
                <v:fill type="solid"/>
              </v:shape>
              <v:shape style="position:absolute;left:1247;top:1399;width:9486;height:455" type="#_x0000_t75" stroked="false">
                <v:imagedata r:id="rId116" o:title=""/>
              </v:shape>
            </v:group>
            <v:group style="position:absolute;left:1276;top:1834;width:2633;height:387" coordorigin="1276,1834" coordsize="2633,387">
              <v:shape style="position:absolute;left:1276;top:1834;width:2633;height:387" coordorigin="1276,1834" coordsize="2633,387" path="m1276,2221l3908,2221,3908,1834,1276,1834,1276,2221xe" filled="true" fillcolor="#ffffff" stroked="false">
                <v:path arrowok="t"/>
                <v:fill type="solid"/>
              </v:shape>
            </v:group>
            <v:group style="position:absolute;left:1382;top:1834;width:2423;height:312" coordorigin="1382,1834" coordsize="2423,312">
              <v:shape style="position:absolute;left:1382;top:1834;width:2423;height:312" coordorigin="1382,1834" coordsize="2423,312" path="m1382,2146l3805,2146,3805,1834,1382,1834,1382,2146xe" filled="true" fillcolor="#ffffff" stroked="false">
                <v:path arrowok="t"/>
                <v:fill type="solid"/>
              </v:shape>
            </v:group>
            <v:group style="position:absolute;left:3918;top:1834;width:774;height:387" coordorigin="3918,1834" coordsize="774,387">
              <v:shape style="position:absolute;left:3918;top:1834;width:774;height:387" coordorigin="3918,1834" coordsize="774,387" path="m3918,2221l4692,2221,4692,1834,3918,1834,3918,2221xe" filled="true" fillcolor="#ffffff" stroked="false">
                <v:path arrowok="t"/>
                <v:fill type="solid"/>
              </v:shape>
            </v:group>
            <v:group style="position:absolute;left:4021;top:1872;width:568;height:312" coordorigin="4021,1872" coordsize="568,312">
              <v:shape style="position:absolute;left:4021;top:1872;width:568;height:312" coordorigin="4021,1872" coordsize="568,312" path="m4021,2184l4589,2184,4589,1872,4021,1872,4021,2184xe" filled="true" fillcolor="#ffffff" stroked="false">
                <v:path arrowok="t"/>
                <v:fill type="solid"/>
              </v:shape>
            </v:group>
            <v:group style="position:absolute;left:4702;top:1834;width:1559;height:387" coordorigin="4702,1834" coordsize="1559,387">
              <v:shape style="position:absolute;left:4702;top:1834;width:1559;height:387" coordorigin="4702,1834" coordsize="1559,387" path="m4702,2221l6260,2221,6260,1834,4702,1834,4702,2221xe" filled="true" fillcolor="#ffffff" stroked="false">
                <v:path arrowok="t"/>
                <v:fill type="solid"/>
              </v:shape>
            </v:group>
            <v:group style="position:absolute;left:4805;top:1872;width:1353;height:312" coordorigin="4805,1872" coordsize="1353,312">
              <v:shape style="position:absolute;left:4805;top:1872;width:1353;height:312" coordorigin="4805,1872" coordsize="1353,312" path="m4805,2184l6157,2184,6157,1872,4805,1872,4805,2184xe" filled="true" fillcolor="#ffffff" stroked="false">
                <v:path arrowok="t"/>
                <v:fill type="solid"/>
              </v:shape>
            </v:group>
            <v:group style="position:absolute;left:6270;top:1834;width:1487;height:387" coordorigin="6270,1834" coordsize="1487,387">
              <v:shape style="position:absolute;left:6270;top:1834;width:1487;height:387" coordorigin="6270,1834" coordsize="1487,387" path="m6270,2221l7757,2221,7757,1834,6270,1834,6270,2221xe" filled="true" fillcolor="#ffffff" stroked="false">
                <v:path arrowok="t"/>
                <v:fill type="solid"/>
              </v:shape>
            </v:group>
            <v:group style="position:absolute;left:6373;top:1872;width:1281;height:312" coordorigin="6373,1872" coordsize="1281,312">
              <v:shape style="position:absolute;left:6373;top:1872;width:1281;height:312" coordorigin="6373,1872" coordsize="1281,312" path="m6373,2184l7654,2184,7654,1872,6373,1872,6373,2184xe" filled="true" fillcolor="#ffffff" stroked="false">
                <v:path arrowok="t"/>
                <v:fill type="solid"/>
              </v:shape>
            </v:group>
            <v:group style="position:absolute;left:7768;top:1834;width:1390;height:387" coordorigin="7768,1834" coordsize="1390,387">
              <v:shape style="position:absolute;left:7768;top:1834;width:1390;height:387" coordorigin="7768,1834" coordsize="1390,387" path="m7768,1834l9157,1834,9157,2221,7768,2221,7768,1834xe" filled="true" fillcolor="#ffffff" stroked="false">
                <v:path arrowok="t"/>
                <v:fill type="solid"/>
              </v:shape>
            </v:group>
            <v:group style="position:absolute;left:7870;top:1872;width:1185;height:312" coordorigin="7870,1872" coordsize="1185,312">
              <v:shape style="position:absolute;left:7870;top:1872;width:1185;height:312" coordorigin="7870,1872" coordsize="1185,312" path="m7870,2184l9054,2184,9054,1872,7870,1872,7870,2184xe" filled="true" fillcolor="#ffffff" stroked="false">
                <v:path arrowok="t"/>
                <v:fill type="solid"/>
              </v:shape>
            </v:group>
            <v:group style="position:absolute;left:9167;top:1834;width:1535;height:387" coordorigin="9167,1834" coordsize="1535,387">
              <v:shape style="position:absolute;left:9167;top:1834;width:1535;height:387" coordorigin="9167,1834" coordsize="1535,387" path="m9167,2221l10702,2221,10702,1834,9167,1834,9167,2221xe" filled="true" fillcolor="#ffffff" stroked="false">
                <v:path arrowok="t"/>
                <v:fill type="solid"/>
              </v:shape>
            </v:group>
            <v:group style="position:absolute;left:9270;top:1872;width:1324;height:312" coordorigin="9270,1872" coordsize="1324,312">
              <v:shape style="position:absolute;left:9270;top:1872;width:1324;height:312" coordorigin="9270,1872" coordsize="1324,312" path="m9270,2184l10594,2184,10594,1872,9270,1872,9270,2184xe" filled="true" fillcolor="#ffffff" stroked="false">
                <v:path arrowok="t"/>
                <v:fill type="solid"/>
              </v:shape>
              <v:shape style="position:absolute;left:1247;top:1796;width:9486;height:454" type="#_x0000_t75" stroked="false">
                <v:imagedata r:id="rId117" o:title=""/>
              </v:shape>
            </v:group>
            <v:group style="position:absolute;left:1276;top:2232;width:2633;height:624" coordorigin="1276,2232" coordsize="2633,624">
              <v:shape style="position:absolute;left:1276;top:2232;width:2633;height:624" coordorigin="1276,2232" coordsize="2633,624" path="m1276,2856l3908,2856,3908,2232,1276,2232,1276,2856xe" filled="true" fillcolor="#ffffff" stroked="false">
                <v:path arrowok="t"/>
                <v:fill type="solid"/>
              </v:shape>
            </v:group>
            <v:group style="position:absolute;left:1382;top:2232;width:2423;height:312" coordorigin="1382,2232" coordsize="2423,312">
              <v:shape style="position:absolute;left:1382;top:2232;width:2423;height:312" coordorigin="1382,2232" coordsize="2423,312" path="m1382,2544l3805,2544,3805,2232,1382,2232,1382,2544xe" filled="true" fillcolor="#ffffff" stroked="false">
                <v:path arrowok="t"/>
                <v:fill type="solid"/>
              </v:shape>
            </v:group>
            <v:group style="position:absolute;left:1382;top:2544;width:2423;height:312" coordorigin="1382,2544" coordsize="2423,312">
              <v:shape style="position:absolute;left:1382;top:2544;width:2423;height:312" coordorigin="1382,2544" coordsize="2423,312" path="m1382,2856l3805,2856,3805,2544,1382,2544,1382,2856xe" filled="true" fillcolor="#ffffff" stroked="false">
                <v:path arrowok="t"/>
                <v:fill type="solid"/>
              </v:shape>
            </v:group>
            <v:group style="position:absolute;left:3918;top:2232;width:774;height:624" coordorigin="3918,2232" coordsize="774,624">
              <v:shape style="position:absolute;left:3918;top:2232;width:774;height:624" coordorigin="3918,2232" coordsize="774,624" path="m3918,2856l4692,2856,4692,2232,3918,2232,3918,2856xe" filled="true" fillcolor="#ffffff" stroked="false">
                <v:path arrowok="t"/>
                <v:fill type="solid"/>
              </v:shape>
            </v:group>
            <v:group style="position:absolute;left:4021;top:2388;width:568;height:312" coordorigin="4021,2388" coordsize="568,312">
              <v:shape style="position:absolute;left:4021;top:2388;width:568;height:312" coordorigin="4021,2388" coordsize="568,312" path="m4021,2700l4589,2700,4589,2388,4021,2388,4021,2700xe" filled="true" fillcolor="#ffffff" stroked="false">
                <v:path arrowok="t"/>
                <v:fill type="solid"/>
              </v:shape>
            </v:group>
            <v:group style="position:absolute;left:4702;top:2232;width:1559;height:624" coordorigin="4702,2232" coordsize="1559,624">
              <v:shape style="position:absolute;left:4702;top:2232;width:1559;height:624" coordorigin="4702,2232" coordsize="1559,624" path="m4702,2856l6260,2856,6260,2232,4702,2232,4702,2856xe" filled="true" fillcolor="#ffffff" stroked="false">
                <v:path arrowok="t"/>
                <v:fill type="solid"/>
              </v:shape>
            </v:group>
            <v:group style="position:absolute;left:4805;top:2388;width:1353;height:312" coordorigin="4805,2388" coordsize="1353,312">
              <v:shape style="position:absolute;left:4805;top:2388;width:1353;height:312" coordorigin="4805,2388" coordsize="1353,312" path="m4805,2700l6157,2700,6157,2388,4805,2388,4805,2700xe" filled="true" fillcolor="#ffffff" stroked="false">
                <v:path arrowok="t"/>
                <v:fill type="solid"/>
              </v:shape>
            </v:group>
            <v:group style="position:absolute;left:6270;top:2232;width:1487;height:624" coordorigin="6270,2232" coordsize="1487,624">
              <v:shape style="position:absolute;left:6270;top:2232;width:1487;height:624" coordorigin="6270,2232" coordsize="1487,624" path="m6270,2856l7757,2856,7757,2232,6270,2232,6270,2856xe" filled="true" fillcolor="#ffffff" stroked="false">
                <v:path arrowok="t"/>
                <v:fill type="solid"/>
              </v:shape>
            </v:group>
            <v:group style="position:absolute;left:6373;top:2388;width:1281;height:312" coordorigin="6373,2388" coordsize="1281,312">
              <v:shape style="position:absolute;left:6373;top:2388;width:1281;height:312" coordorigin="6373,2388" coordsize="1281,312" path="m6373,2700l7654,2700,7654,2388,6373,2388,6373,2700xe" filled="true" fillcolor="#ffffff" stroked="false">
                <v:path arrowok="t"/>
                <v:fill type="solid"/>
              </v:shape>
            </v:group>
            <v:group style="position:absolute;left:7768;top:2232;width:1390;height:624" coordorigin="7768,2232" coordsize="1390,624">
              <v:shape style="position:absolute;left:7768;top:2232;width:1390;height:624" coordorigin="7768,2232" coordsize="1390,624" path="m7768,2232l9157,2232,9157,2856,7768,2856,7768,2232xe" filled="true" fillcolor="#ffffff" stroked="false">
                <v:path arrowok="t"/>
                <v:fill type="solid"/>
              </v:shape>
            </v:group>
            <v:group style="position:absolute;left:7870;top:2388;width:1185;height:312" coordorigin="7870,2388" coordsize="1185,312">
              <v:shape style="position:absolute;left:7870;top:2388;width:1185;height:312" coordorigin="7870,2388" coordsize="1185,312" path="m7870,2700l9054,2700,9054,2388,7870,2388,7870,2700xe" filled="true" fillcolor="#ffffff" stroked="false">
                <v:path arrowok="t"/>
                <v:fill type="solid"/>
              </v:shape>
            </v:group>
            <v:group style="position:absolute;left:9167;top:2232;width:1535;height:624" coordorigin="9167,2232" coordsize="1535,624">
              <v:shape style="position:absolute;left:9167;top:2232;width:1535;height:624" coordorigin="9167,2232" coordsize="1535,624" path="m9167,2856l10702,2856,10702,2232,9167,2232,9167,2856xe" filled="true" fillcolor="#ffffff" stroked="false">
                <v:path arrowok="t"/>
                <v:fill type="solid"/>
              </v:shape>
            </v:group>
            <v:group style="position:absolute;left:9270;top:2388;width:1324;height:312" coordorigin="9270,2388" coordsize="1324,312">
              <v:shape style="position:absolute;left:9270;top:2388;width:1324;height:312" coordorigin="9270,2388" coordsize="1324,312" path="m9270,2700l10594,2700,10594,2388,9270,2388,9270,2700xe" filled="true" fillcolor="#ffffff" stroked="false">
                <v:path arrowok="t"/>
                <v:fill type="solid"/>
              </v:shape>
              <v:shape style="position:absolute;left:1247;top:2192;width:9467;height:684" type="#_x0000_t75" stroked="false">
                <v:imagedata r:id="rId118" o:title=""/>
              </v:shape>
              <v:shape style="position:absolute;left:4674;top:2211;width:48;height:665" type="#_x0000_t75" stroked="false">
                <v:imagedata r:id="rId119" o:title=""/>
              </v:shape>
              <v:shape style="position:absolute;left:6241;top:2211;width:48;height:665" type="#_x0000_t75" stroked="false">
                <v:imagedata r:id="rId119" o:title=""/>
              </v:shape>
              <v:shape style="position:absolute;left:7739;top:2211;width:48;height:665" type="#_x0000_t75" stroked="false">
                <v:imagedata r:id="rId119" o:title=""/>
              </v:shape>
              <v:shape style="position:absolute;left:9139;top:2211;width:48;height:665" type="#_x0000_t75" stroked="false">
                <v:imagedata r:id="rId120" o:title=""/>
              </v:shape>
              <v:shape style="position:absolute;left:2141;top:1026;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xbxContent>
                </v:textbox>
                <w10:wrap type="none"/>
              </v:shape>
              <v:shape style="position:absolute;left:4124;top:870;width:36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核算</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方法</w:t>
                      </w:r>
                      <w:r>
                        <w:rPr>
                          <w:rFonts w:ascii="宋体" w:hAnsi="宋体" w:cs="宋体" w:eastAsia="宋体" w:hint="default"/>
                          <w:sz w:val="18"/>
                          <w:szCs w:val="18"/>
                        </w:rPr>
                      </w:r>
                    </w:p>
                  </w:txbxContent>
                </v:textbox>
                <w10:wrap type="none"/>
              </v:shape>
              <v:shape style="position:absolute;left:5119;top:102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投资成本</w:t>
                      </w:r>
                      <w:r>
                        <w:rPr>
                          <w:rFonts w:ascii="宋体" w:hAnsi="宋体" w:cs="宋体" w:eastAsia="宋体" w:hint="default"/>
                          <w:sz w:val="18"/>
                          <w:szCs w:val="18"/>
                        </w:rPr>
                      </w:r>
                    </w:p>
                  </w:txbxContent>
                </v:textbox>
                <w10:wrap type="none"/>
              </v:shape>
              <v:shape style="position:absolute;left:6653;top:102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期初余额</w:t>
                      </w:r>
                      <w:r>
                        <w:rPr>
                          <w:rFonts w:ascii="宋体" w:hAnsi="宋体" w:cs="宋体" w:eastAsia="宋体" w:hint="default"/>
                          <w:sz w:val="18"/>
                          <w:szCs w:val="18"/>
                        </w:rPr>
                      </w:r>
                    </w:p>
                  </w:txbxContent>
                </v:textbox>
                <w10:wrap type="none"/>
              </v:shape>
              <v:shape style="position:absolute;left:8100;top:102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增减变动</w:t>
                      </w:r>
                      <w:r>
                        <w:rPr>
                          <w:rFonts w:ascii="宋体" w:hAnsi="宋体" w:cs="宋体" w:eastAsia="宋体" w:hint="default"/>
                          <w:sz w:val="18"/>
                          <w:szCs w:val="18"/>
                        </w:rPr>
                      </w:r>
                    </w:p>
                  </w:txbxContent>
                </v:textbox>
                <w10:wrap type="none"/>
              </v:shape>
              <v:shape style="position:absolute;left:9570;top:102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期末余额</w:t>
                      </w:r>
                      <w:r>
                        <w:rPr>
                          <w:rFonts w:ascii="宋体" w:hAnsi="宋体" w:cs="宋体" w:eastAsia="宋体" w:hint="default"/>
                          <w:sz w:val="18"/>
                          <w:szCs w:val="18"/>
                        </w:rPr>
                      </w:r>
                    </w:p>
                  </w:txbxContent>
                </v:textbox>
                <w10:wrap type="none"/>
              </v:shape>
            </v:group>
            <w10:wrap type="none"/>
          </v:group>
        </w:pict>
      </w:r>
      <w:r>
        <w:rPr/>
        <w:t>（1）长期股权投资情况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3"/>
          <w:szCs w:val="23"/>
        </w:rPr>
      </w:pPr>
    </w:p>
    <w:tbl>
      <w:tblPr>
        <w:tblCellSpacing w:w="5" w:type="dxa"/>
        <w:tblW w:w="0" w:type="auto"/>
        <w:jc w:val="left"/>
        <w:tblInd w:w="106" w:type="dxa"/>
        <w:tblLayout w:type="fixed"/>
        <w:tblCellMar>
          <w:top w:w="0" w:type="dxa"/>
          <w:left w:w="0" w:type="dxa"/>
          <w:bottom w:w="0" w:type="dxa"/>
          <w:right w:w="0" w:type="dxa"/>
        </w:tblCellMar>
        <w:tblLook w:val="01E0"/>
      </w:tblPr>
      <w:tblGrid>
        <w:gridCol w:w="2652"/>
        <w:gridCol w:w="784"/>
        <w:gridCol w:w="1568"/>
        <w:gridCol w:w="1497"/>
        <w:gridCol w:w="1400"/>
        <w:gridCol w:w="1541"/>
      </w:tblGrid>
      <w:tr>
        <w:trPr>
          <w:trHeight w:val="382" w:hRule="exact"/>
        </w:trPr>
        <w:tc>
          <w:tcPr>
            <w:tcW w:w="2652" w:type="dxa"/>
            <w:tcBorders>
              <w:top w:val="nil" w:sz="6" w:space="0" w:color="auto"/>
              <w:left w:val="nil" w:sz="6" w:space="0" w:color="auto"/>
              <w:bottom w:val="nil" w:sz="4" w:space="0" w:color="auto"/>
              <w:right w:val="nil" w:sz="4" w:space="0" w:color="auto"/>
            </w:tcBorders>
          </w:tcPr>
          <w:p>
            <w:pPr>
              <w:pStyle w:val="TableParagraph"/>
              <w:spacing w:line="240" w:lineRule="auto" w:before="47"/>
              <w:ind w:left="121" w:right="0"/>
              <w:jc w:val="left"/>
              <w:rPr>
                <w:rFonts w:ascii="宋体" w:hAnsi="宋体" w:cs="宋体" w:eastAsia="宋体" w:hint="default"/>
                <w:sz w:val="18"/>
                <w:szCs w:val="18"/>
              </w:rPr>
            </w:pPr>
            <w:r>
              <w:rPr>
                <w:rFonts w:ascii="宋体" w:hAnsi="宋体" w:cs="宋体" w:eastAsia="宋体" w:hint="default"/>
                <w:sz w:val="18"/>
                <w:szCs w:val="18"/>
              </w:rPr>
              <w:t>山东科达房地产开发有限公司</w:t>
            </w:r>
          </w:p>
        </w:tc>
        <w:tc>
          <w:tcPr>
            <w:tcW w:w="784" w:type="dxa"/>
            <w:tcBorders>
              <w:top w:val="nil" w:sz="6" w:space="0" w:color="auto"/>
              <w:left w:val="nil" w:sz="4" w:space="0" w:color="auto"/>
              <w:bottom w:val="nil" w:sz="4" w:space="0" w:color="auto"/>
              <w:right w:val="nil" w:sz="4" w:space="0" w:color="auto"/>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568" w:type="dxa"/>
            <w:tcBorders>
              <w:top w:val="nil" w:sz="6" w:space="0" w:color="auto"/>
              <w:left w:val="nil" w:sz="4" w:space="0" w:color="auto"/>
              <w:bottom w:val="nil" w:sz="4"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1,000,000.00</w:t>
            </w:r>
          </w:p>
        </w:tc>
        <w:tc>
          <w:tcPr>
            <w:tcW w:w="1497" w:type="dxa"/>
            <w:tcBorders>
              <w:top w:val="nil" w:sz="6" w:space="0" w:color="auto"/>
              <w:left w:val="nil" w:sz="4" w:space="0" w:color="auto"/>
              <w:bottom w:val="nil" w:sz="4"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1,000,000.00</w:t>
            </w:r>
          </w:p>
        </w:tc>
        <w:tc>
          <w:tcPr>
            <w:tcW w:w="1400" w:type="dxa"/>
            <w:tcBorders>
              <w:top w:val="nil" w:sz="6" w:space="0" w:color="auto"/>
              <w:left w:val="nil" w:sz="4" w:space="0" w:color="auto"/>
              <w:bottom w:val="nil" w:sz="4" w:space="0" w:color="auto"/>
              <w:right w:val="nil" w:sz="4" w:space="0" w:color="auto"/>
            </w:tcBorders>
          </w:tcPr>
          <w:p>
            <w:pPr/>
          </w:p>
        </w:tc>
        <w:tc>
          <w:tcPr>
            <w:tcW w:w="1541" w:type="dxa"/>
            <w:tcBorders>
              <w:top w:val="nil" w:sz="6" w:space="0" w:color="auto"/>
              <w:left w:val="nil" w:sz="4" w:space="0" w:color="auto"/>
              <w:bottom w:val="nil" w:sz="4"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1,000,000.00</w:t>
            </w:r>
          </w:p>
        </w:tc>
      </w:tr>
      <w:tr>
        <w:trPr>
          <w:trHeight w:val="387" w:hRule="exact"/>
        </w:trPr>
        <w:tc>
          <w:tcPr>
            <w:tcW w:w="2652" w:type="dxa"/>
            <w:tcBorders>
              <w:top w:val="nil" w:sz="4" w:space="0" w:color="auto"/>
              <w:left w:val="nil" w:sz="6" w:space="0" w:color="auto"/>
              <w:bottom w:val="nil" w:sz="4" w:space="0" w:color="auto"/>
              <w:right w:val="nil" w:sz="4" w:space="0" w:color="auto"/>
            </w:tcBorders>
          </w:tcPr>
          <w:p>
            <w:pPr>
              <w:pStyle w:val="TableParagraph"/>
              <w:spacing w:line="240" w:lineRule="auto" w:before="10"/>
              <w:ind w:left="121" w:right="0"/>
              <w:jc w:val="left"/>
              <w:rPr>
                <w:rFonts w:ascii="宋体" w:hAnsi="宋体" w:cs="宋体" w:eastAsia="宋体" w:hint="default"/>
                <w:sz w:val="18"/>
                <w:szCs w:val="18"/>
              </w:rPr>
            </w:pPr>
            <w:r>
              <w:rPr>
                <w:rFonts w:ascii="宋体" w:hAnsi="宋体" w:cs="宋体" w:eastAsia="宋体" w:hint="default"/>
                <w:sz w:val="18"/>
                <w:szCs w:val="18"/>
              </w:rPr>
              <w:t>东营科英进出口有限公司</w:t>
            </w:r>
          </w:p>
        </w:tc>
        <w:tc>
          <w:tcPr>
            <w:tcW w:w="784" w:type="dxa"/>
            <w:tcBorders>
              <w:top w:val="nil" w:sz="4" w:space="0" w:color="auto"/>
              <w:left w:val="nil" w:sz="4" w:space="0" w:color="auto"/>
              <w:bottom w:val="nil" w:sz="4" w:space="0" w:color="auto"/>
              <w:right w:val="nil" w:sz="4" w:space="0" w:color="auto"/>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568"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6,064,322.31</w:t>
            </w:r>
          </w:p>
        </w:tc>
        <w:tc>
          <w:tcPr>
            <w:tcW w:w="1497"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6,064,322.31</w:t>
            </w:r>
          </w:p>
        </w:tc>
        <w:tc>
          <w:tcPr>
            <w:tcW w:w="1400" w:type="dxa"/>
            <w:tcBorders>
              <w:top w:val="nil" w:sz="4" w:space="0" w:color="auto"/>
              <w:left w:val="nil" w:sz="4" w:space="0" w:color="auto"/>
              <w:bottom w:val="nil" w:sz="4" w:space="0" w:color="auto"/>
              <w:right w:val="nil" w:sz="4" w:space="0" w:color="auto"/>
            </w:tcBorders>
          </w:tcPr>
          <w:p>
            <w:pPr/>
          </w:p>
        </w:tc>
        <w:tc>
          <w:tcPr>
            <w:tcW w:w="1541" w:type="dxa"/>
            <w:tcBorders>
              <w:top w:val="nil" w:sz="4" w:space="0" w:color="auto"/>
              <w:left w:val="nil" w:sz="4" w:space="0" w:color="auto"/>
              <w:bottom w:val="nil" w:sz="4" w:space="0" w:color="auto"/>
              <w:right w:val="nil" w:sz="6" w:space="0" w:color="auto"/>
            </w:tcBorders>
          </w:tcPr>
          <w:p>
            <w:pPr>
              <w:pStyle w:val="TableParagraph"/>
              <w:spacing w:line="240" w:lineRule="auto" w:before="47"/>
              <w:ind w:right="107"/>
              <w:jc w:val="right"/>
              <w:rPr>
                <w:rFonts w:ascii="宋体" w:hAnsi="宋体" w:cs="宋体" w:eastAsia="宋体" w:hint="default"/>
                <w:sz w:val="18"/>
                <w:szCs w:val="18"/>
              </w:rPr>
            </w:pPr>
            <w:r>
              <w:rPr>
                <w:rFonts w:ascii="宋体"/>
                <w:sz w:val="18"/>
              </w:rPr>
              <w:t>6,064,322.31</w:t>
            </w:r>
          </w:p>
        </w:tc>
      </w:tr>
      <w:tr>
        <w:trPr>
          <w:trHeight w:val="635" w:hRule="exact"/>
        </w:trPr>
        <w:tc>
          <w:tcPr>
            <w:tcW w:w="2652" w:type="dxa"/>
            <w:tcBorders>
              <w:top w:val="nil" w:sz="4" w:space="0" w:color="auto"/>
              <w:left w:val="nil" w:sz="6" w:space="0" w:color="auto"/>
              <w:bottom w:val="single" w:sz="12" w:space="0" w:color="000000"/>
              <w:right w:val="nil" w:sz="4" w:space="0" w:color="auto"/>
            </w:tcBorders>
          </w:tcPr>
          <w:p>
            <w:pPr>
              <w:pStyle w:val="TableParagraph"/>
              <w:spacing w:line="316" w:lineRule="auto" w:before="10"/>
              <w:ind w:left="121" w:right="365"/>
              <w:jc w:val="left"/>
              <w:rPr>
                <w:rFonts w:ascii="宋体" w:hAnsi="宋体" w:cs="宋体" w:eastAsia="宋体" w:hint="default"/>
                <w:sz w:val="18"/>
                <w:szCs w:val="18"/>
              </w:rPr>
            </w:pPr>
            <w:r>
              <w:rPr>
                <w:rFonts w:ascii="宋体" w:hAnsi="宋体" w:cs="宋体" w:eastAsia="宋体" w:hint="default"/>
                <w:sz w:val="18"/>
                <w:szCs w:val="18"/>
              </w:rPr>
              <w:t>东营黄河公路大桥有限责任 公司</w:t>
            </w:r>
          </w:p>
        </w:tc>
        <w:tc>
          <w:tcPr>
            <w:tcW w:w="784"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权益法</w:t>
            </w:r>
          </w:p>
        </w:tc>
        <w:tc>
          <w:tcPr>
            <w:tcW w:w="1568"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160,000,000.00</w:t>
            </w:r>
          </w:p>
        </w:tc>
        <w:tc>
          <w:tcPr>
            <w:tcW w:w="1497"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140,014,838.16</w:t>
            </w:r>
          </w:p>
        </w:tc>
        <w:tc>
          <w:tcPr>
            <w:tcW w:w="1400"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06" w:right="0"/>
              <w:jc w:val="left"/>
              <w:rPr>
                <w:rFonts w:ascii="宋体" w:hAnsi="宋体" w:cs="宋体" w:eastAsia="宋体" w:hint="default"/>
                <w:sz w:val="18"/>
                <w:szCs w:val="18"/>
              </w:rPr>
            </w:pPr>
            <w:r>
              <w:rPr>
                <w:rFonts w:ascii="宋体"/>
                <w:sz w:val="18"/>
              </w:rPr>
              <w:t>7,490,579.60</w:t>
            </w:r>
          </w:p>
        </w:tc>
        <w:tc>
          <w:tcPr>
            <w:tcW w:w="1541" w:type="dxa"/>
            <w:tcBorders>
              <w:top w:val="nil" w:sz="4" w:space="0" w:color="auto"/>
              <w:left w:val="nil" w:sz="4" w:space="0" w:color="auto"/>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7"/>
              <w:jc w:val="right"/>
              <w:rPr>
                <w:rFonts w:ascii="宋体" w:hAnsi="宋体" w:cs="宋体" w:eastAsia="宋体" w:hint="default"/>
                <w:sz w:val="18"/>
                <w:szCs w:val="18"/>
              </w:rPr>
            </w:pPr>
            <w:r>
              <w:rPr>
                <w:rFonts w:ascii="宋体"/>
                <w:sz w:val="18"/>
              </w:rPr>
              <w:t>147,505,417.76</w:t>
            </w:r>
          </w:p>
        </w:tc>
      </w:tr>
    </w:tbl>
    <w:p>
      <w:pPr>
        <w:spacing w:after="0" w:line="240" w:lineRule="auto"/>
        <w:jc w:val="right"/>
        <w:rPr>
          <w:rFonts w:ascii="宋体" w:hAnsi="宋体" w:cs="宋体" w:eastAsia="宋体" w:hint="default"/>
          <w:sz w:val="18"/>
          <w:szCs w:val="18"/>
        </w:rPr>
        <w:sectPr>
          <w:pgSz w:w="11910" w:h="16840"/>
          <w:pgMar w:header="738" w:footer="714" w:top="1240" w:bottom="900" w:left="1140" w:right="1060"/>
        </w:sectPr>
      </w:pPr>
    </w:p>
    <w:p>
      <w:pPr>
        <w:spacing w:line="240" w:lineRule="auto" w:before="3"/>
        <w:rPr>
          <w:rFonts w:ascii="宋体" w:hAnsi="宋体" w:cs="宋体" w:eastAsia="宋体" w:hint="default"/>
          <w:sz w:val="13"/>
          <w:szCs w:val="13"/>
        </w:rPr>
      </w:pPr>
    </w:p>
    <w:p>
      <w:pPr>
        <w:spacing w:line="457" w:lineRule="exact"/>
        <w:ind w:left="11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72.6pt;height:22.9pt;mso-position-horizontal-relative:char;mso-position-vertical-relative:line" coordorigin="0,0" coordsize="9452,458">
            <v:group style="position:absolute;left:19;top:5;width:2633;height:2" coordorigin="19,5" coordsize="2633,2">
              <v:shape style="position:absolute;left:19;top:5;width:2633;height:2" coordorigin="19,5" coordsize="2633,0" path="m19,5l2652,5e" filled="false" stroked="true" strokeweight=".47998pt" strokecolor="#000000">
                <v:path arrowok="t"/>
              </v:shape>
            </v:group>
            <v:group style="position:absolute;left:19;top:24;width:2633;height:2" coordorigin="19,24" coordsize="2633,2">
              <v:shape style="position:absolute;left:19;top:24;width:2633;height:2" coordorigin="19,24" coordsize="2633,0" path="m19,24l2652,24e" filled="false" stroked="true" strokeweight=".47998pt" strokecolor="#000000">
                <v:path arrowok="t"/>
              </v:shape>
            </v:group>
            <v:group style="position:absolute;left:2652;top:5;width:29;height:2" coordorigin="2652,5" coordsize="29,2">
              <v:shape style="position:absolute;left:2652;top:5;width:29;height:2" coordorigin="2652,5" coordsize="29,0" path="m2652,5l2681,5e" filled="false" stroked="true" strokeweight=".47998pt" strokecolor="#000000">
                <v:path arrowok="t"/>
              </v:shape>
            </v:group>
            <v:group style="position:absolute;left:2652;top:24;width:29;height:2" coordorigin="2652,24" coordsize="29,2">
              <v:shape style="position:absolute;left:2652;top:24;width:29;height:2" coordorigin="2652,24" coordsize="29,0" path="m2652,24l2681,24e" filled="false" stroked="true" strokeweight=".47998pt" strokecolor="#000000">
                <v:path arrowok="t"/>
              </v:shape>
            </v:group>
            <v:group style="position:absolute;left:2681;top:5;width:756;height:2" coordorigin="2681,5" coordsize="756,2">
              <v:shape style="position:absolute;left:2681;top:5;width:756;height:2" coordorigin="2681,5" coordsize="756,0" path="m2681,5l3437,5e" filled="false" stroked="true" strokeweight=".47998pt" strokecolor="#000000">
                <v:path arrowok="t"/>
              </v:shape>
            </v:group>
            <v:group style="position:absolute;left:2681;top:24;width:756;height:2" coordorigin="2681,24" coordsize="756,2">
              <v:shape style="position:absolute;left:2681;top:24;width:756;height:2" coordorigin="2681,24" coordsize="756,0" path="m2681,24l3437,24e" filled="false" stroked="true" strokeweight=".47998pt" strokecolor="#000000">
                <v:path arrowok="t"/>
              </v:shape>
            </v:group>
            <v:group style="position:absolute;left:3437;top:5;width:29;height:2" coordorigin="3437,5" coordsize="29,2">
              <v:shape style="position:absolute;left:3437;top:5;width:29;height:2" coordorigin="3437,5" coordsize="29,0" path="m3437,5l3466,5e" filled="false" stroked="true" strokeweight=".47998pt" strokecolor="#000000">
                <v:path arrowok="t"/>
              </v:shape>
            </v:group>
            <v:group style="position:absolute;left:3437;top:24;width:29;height:2" coordorigin="3437,24" coordsize="29,2">
              <v:shape style="position:absolute;left:3437;top:24;width:29;height:2" coordorigin="3437,24" coordsize="29,0" path="m3437,24l3466,24e" filled="false" stroked="true" strokeweight=".47998pt" strokecolor="#000000">
                <v:path arrowok="t"/>
              </v:shape>
            </v:group>
            <v:group style="position:absolute;left:3466;top:5;width:1539;height:2" coordorigin="3466,5" coordsize="1539,2">
              <v:shape style="position:absolute;left:3466;top:5;width:1539;height:2" coordorigin="3466,5" coordsize="1539,0" path="m3466,5l5004,5e" filled="false" stroked="true" strokeweight=".47998pt" strokecolor="#000000">
                <v:path arrowok="t"/>
              </v:shape>
            </v:group>
            <v:group style="position:absolute;left:3466;top:24;width:1539;height:2" coordorigin="3466,24" coordsize="1539,2">
              <v:shape style="position:absolute;left:3466;top:24;width:1539;height:2" coordorigin="3466,24" coordsize="1539,0" path="m3466,24l5004,24e" filled="false" stroked="true" strokeweight=".47998pt" strokecolor="#000000">
                <v:path arrowok="t"/>
              </v:shape>
            </v:group>
            <v:group style="position:absolute;left:5004;top:5;width:29;height:2" coordorigin="5004,5" coordsize="29,2">
              <v:shape style="position:absolute;left:5004;top:5;width:29;height:2" coordorigin="5004,5" coordsize="29,0" path="m5004,5l5033,5e" filled="false" stroked="true" strokeweight=".47998pt" strokecolor="#000000">
                <v:path arrowok="t"/>
              </v:shape>
            </v:group>
            <v:group style="position:absolute;left:5004;top:24;width:29;height:2" coordorigin="5004,24" coordsize="29,2">
              <v:shape style="position:absolute;left:5004;top:24;width:29;height:2" coordorigin="5004,24" coordsize="29,0" path="m5004,24l5033,24e" filled="false" stroked="true" strokeweight=".47998pt" strokecolor="#000000">
                <v:path arrowok="t"/>
              </v:shape>
            </v:group>
            <v:group style="position:absolute;left:5033;top:5;width:1469;height:2" coordorigin="5033,5" coordsize="1469,2">
              <v:shape style="position:absolute;left:5033;top:5;width:1469;height:2" coordorigin="5033,5" coordsize="1469,0" path="m5033,5l6502,5e" filled="false" stroked="true" strokeweight=".47998pt" strokecolor="#000000">
                <v:path arrowok="t"/>
              </v:shape>
            </v:group>
            <v:group style="position:absolute;left:5033;top:24;width:1469;height:2" coordorigin="5033,24" coordsize="1469,2">
              <v:shape style="position:absolute;left:5033;top:24;width:1469;height:2" coordorigin="5033,24" coordsize="1469,0" path="m5033,24l6502,24e" filled="false" stroked="true" strokeweight=".47998pt" strokecolor="#000000">
                <v:path arrowok="t"/>
              </v:shape>
            </v:group>
            <v:group style="position:absolute;left:6502;top:5;width:29;height:2" coordorigin="6502,5" coordsize="29,2">
              <v:shape style="position:absolute;left:6502;top:5;width:29;height:2" coordorigin="6502,5" coordsize="29,0" path="m6502,5l6530,5e" filled="false" stroked="true" strokeweight=".47998pt" strokecolor="#000000">
                <v:path arrowok="t"/>
              </v:shape>
            </v:group>
            <v:group style="position:absolute;left:6502;top:24;width:29;height:2" coordorigin="6502,24" coordsize="29,2">
              <v:shape style="position:absolute;left:6502;top:24;width:29;height:2" coordorigin="6502,24" coordsize="29,0" path="m6502,24l6530,24e" filled="false" stroked="true" strokeweight=".47998pt" strokecolor="#000000">
                <v:path arrowok="t"/>
              </v:shape>
            </v:group>
            <v:group style="position:absolute;left:6530;top:5;width:1372;height:2" coordorigin="6530,5" coordsize="1372,2">
              <v:shape style="position:absolute;left:6530;top:5;width:1372;height:2" coordorigin="6530,5" coordsize="1372,0" path="m6530,5l7902,5e" filled="false" stroked="true" strokeweight=".48pt" strokecolor="#000000">
                <v:path arrowok="t"/>
              </v:shape>
            </v:group>
            <v:group style="position:absolute;left:6530;top:24;width:1372;height:2" coordorigin="6530,24" coordsize="1372,2">
              <v:shape style="position:absolute;left:6530;top:24;width:1372;height:2" coordorigin="6530,24" coordsize="1372,0" path="m6530,24l7902,24e" filled="false" stroked="true" strokeweight=".48pt" strokecolor="#000000">
                <v:path arrowok="t"/>
              </v:shape>
            </v:group>
            <v:group style="position:absolute;left:7902;top:5;width:29;height:2" coordorigin="7902,5" coordsize="29,2">
              <v:shape style="position:absolute;left:7902;top:5;width:29;height:2" coordorigin="7902,5" coordsize="29,0" path="m7902,5l7931,5e" filled="false" stroked="true" strokeweight=".47998pt" strokecolor="#000000">
                <v:path arrowok="t"/>
              </v:shape>
            </v:group>
            <v:group style="position:absolute;left:7902;top:24;width:29;height:2" coordorigin="7902,24" coordsize="29,2">
              <v:shape style="position:absolute;left:7902;top:24;width:29;height:2" coordorigin="7902,24" coordsize="29,0" path="m7902,24l7931,24e" filled="false" stroked="true" strokeweight=".47998pt" strokecolor="#000000">
                <v:path arrowok="t"/>
              </v:shape>
            </v:group>
            <v:group style="position:absolute;left:7931;top:5;width:1516;height:2" coordorigin="7931,5" coordsize="1516,2">
              <v:shape style="position:absolute;left:7931;top:5;width:1516;height:2" coordorigin="7931,5" coordsize="1516,0" path="m7931,5l9446,5e" filled="false" stroked="true" strokeweight=".47998pt" strokecolor="#000000">
                <v:path arrowok="t"/>
              </v:shape>
            </v:group>
            <v:group style="position:absolute;left:7931;top:24;width:1516;height:2" coordorigin="7931,24" coordsize="1516,2">
              <v:shape style="position:absolute;left:7931;top:24;width:1516;height:2" coordorigin="7931,24" coordsize="1516,0" path="m7931,24l9446,24e" filled="false" stroked="true" strokeweight=".47998pt" strokecolor="#000000">
                <v:path arrowok="t"/>
              </v:shape>
            </v:group>
            <v:group style="position:absolute;left:5;top:452;width:2648;height:2" coordorigin="5,452" coordsize="2648,2">
              <v:shape style="position:absolute;left:5;top:452;width:2648;height:2" coordorigin="5,452" coordsize="2648,0" path="m5,452l2652,452e" filled="false" stroked="true" strokeweight=".47998pt" strokecolor="#000000">
                <v:path arrowok="t"/>
              </v:shape>
            </v:group>
            <v:group style="position:absolute;left:5;top:433;width:2648;height:2" coordorigin="5,433" coordsize="2648,2">
              <v:shape style="position:absolute;left:5;top:433;width:2648;height:2" coordorigin="5,433" coordsize="2648,0" path="m5,433l2652,433e" filled="false" stroked="true" strokeweight=".47998pt" strokecolor="#000000">
                <v:path arrowok="t"/>
              </v:shape>
              <v:shape style="position:absolute;left:2652;top:29;width:10;height:400" type="#_x0000_t75" stroked="false">
                <v:imagedata r:id="rId121" o:title=""/>
              </v:shape>
            </v:group>
            <v:group style="position:absolute;left:2652;top:433;width:29;height:2" coordorigin="2652,433" coordsize="29,2">
              <v:shape style="position:absolute;left:2652;top:433;width:29;height:2" coordorigin="2652,433" coordsize="29,0" path="m2652,433l2681,433e" filled="false" stroked="true" strokeweight=".47998pt" strokecolor="#000000">
                <v:path arrowok="t"/>
              </v:shape>
            </v:group>
            <v:group style="position:absolute;left:2652;top:452;width:785;height:2" coordorigin="2652,452" coordsize="785,2">
              <v:shape style="position:absolute;left:2652;top:452;width:785;height:2" coordorigin="2652,452" coordsize="785,0" path="m2652,452l3437,452e" filled="false" stroked="true" strokeweight=".47998pt" strokecolor="#000000">
                <v:path arrowok="t"/>
              </v:shape>
            </v:group>
            <v:group style="position:absolute;left:2681;top:433;width:756;height:2" coordorigin="2681,433" coordsize="756,2">
              <v:shape style="position:absolute;left:2681;top:433;width:756;height:2" coordorigin="2681,433" coordsize="756,0" path="m2681,433l3437,433e" filled="false" stroked="true" strokeweight=".47998pt" strokecolor="#000000">
                <v:path arrowok="t"/>
              </v:shape>
              <v:shape style="position:absolute;left:3437;top:29;width:10;height:400" type="#_x0000_t75" stroked="false">
                <v:imagedata r:id="rId121" o:title=""/>
              </v:shape>
            </v:group>
            <v:group style="position:absolute;left:3437;top:433;width:29;height:2" coordorigin="3437,433" coordsize="29,2">
              <v:shape style="position:absolute;left:3437;top:433;width:29;height:2" coordorigin="3437,433" coordsize="29,0" path="m3437,433l3466,433e" filled="false" stroked="true" strokeweight=".47998pt" strokecolor="#000000">
                <v:path arrowok="t"/>
              </v:shape>
            </v:group>
            <v:group style="position:absolute;left:3437;top:452;width:1568;height:2" coordorigin="3437,452" coordsize="1568,2">
              <v:shape style="position:absolute;left:3437;top:452;width:1568;height:2" coordorigin="3437,452" coordsize="1568,0" path="m3437,452l5004,452e" filled="false" stroked="true" strokeweight=".47998pt" strokecolor="#000000">
                <v:path arrowok="t"/>
              </v:shape>
            </v:group>
            <v:group style="position:absolute;left:3466;top:433;width:1539;height:2" coordorigin="3466,433" coordsize="1539,2">
              <v:shape style="position:absolute;left:3466;top:433;width:1539;height:2" coordorigin="3466,433" coordsize="1539,0" path="m3466,433l5004,433e" filled="false" stroked="true" strokeweight=".47998pt" strokecolor="#000000">
                <v:path arrowok="t"/>
              </v:shape>
              <v:shape style="position:absolute;left:5004;top:29;width:10;height:400" type="#_x0000_t75" stroked="false">
                <v:imagedata r:id="rId121" o:title=""/>
              </v:shape>
            </v:group>
            <v:group style="position:absolute;left:5004;top:433;width:29;height:2" coordorigin="5004,433" coordsize="29,2">
              <v:shape style="position:absolute;left:5004;top:433;width:29;height:2" coordorigin="5004,433" coordsize="29,0" path="m5004,433l5033,433e" filled="false" stroked="true" strokeweight=".47998pt" strokecolor="#000000">
                <v:path arrowok="t"/>
              </v:shape>
            </v:group>
            <v:group style="position:absolute;left:5004;top:452;width:1498;height:2" coordorigin="5004,452" coordsize="1498,2">
              <v:shape style="position:absolute;left:5004;top:452;width:1498;height:2" coordorigin="5004,452" coordsize="1498,0" path="m5004,452l6502,452e" filled="false" stroked="true" strokeweight=".47998pt" strokecolor="#000000">
                <v:path arrowok="t"/>
              </v:shape>
            </v:group>
            <v:group style="position:absolute;left:5033;top:433;width:1469;height:2" coordorigin="5033,433" coordsize="1469,2">
              <v:shape style="position:absolute;left:5033;top:433;width:1469;height:2" coordorigin="5033,433" coordsize="1469,0" path="m5033,433l6502,433e" filled="false" stroked="true" strokeweight=".47998pt" strokecolor="#000000">
                <v:path arrowok="t"/>
              </v:shape>
              <v:shape style="position:absolute;left:6502;top:29;width:10;height:400" type="#_x0000_t75" stroked="false">
                <v:imagedata r:id="rId121" o:title=""/>
              </v:shape>
            </v:group>
            <v:group style="position:absolute;left:6502;top:433;width:29;height:2" coordorigin="6502,433" coordsize="29,2">
              <v:shape style="position:absolute;left:6502;top:433;width:29;height:2" coordorigin="6502,433" coordsize="29,0" path="m6502,433l6530,433e" filled="false" stroked="true" strokeweight=".47998pt" strokecolor="#000000">
                <v:path arrowok="t"/>
              </v:shape>
            </v:group>
            <v:group style="position:absolute;left:6502;top:452;width:29;height:2" coordorigin="6502,452" coordsize="29,2">
              <v:shape style="position:absolute;left:6502;top:452;width:29;height:2" coordorigin="6502,452" coordsize="29,0" path="m6502,452l6530,452e" filled="false" stroked="true" strokeweight=".47998pt" strokecolor="#000000">
                <v:path arrowok="t"/>
              </v:shape>
            </v:group>
            <v:group style="position:absolute;left:6530;top:452;width:1372;height:2" coordorigin="6530,452" coordsize="1372,2">
              <v:shape style="position:absolute;left:6530;top:452;width:1372;height:2" coordorigin="6530,452" coordsize="1372,0" path="m6530,452l7902,452e" filled="false" stroked="true" strokeweight=".48pt" strokecolor="#000000">
                <v:path arrowok="t"/>
              </v:shape>
            </v:group>
            <v:group style="position:absolute;left:6530;top:433;width:1372;height:2" coordorigin="6530,433" coordsize="1372,2">
              <v:shape style="position:absolute;left:6530;top:433;width:1372;height:2" coordorigin="6530,433" coordsize="1372,0" path="m6530,433l7902,433e" filled="false" stroked="true" strokeweight=".48pt" strokecolor="#000000">
                <v:path arrowok="t"/>
              </v:shape>
              <v:shape style="position:absolute;left:7902;top:29;width:10;height:400" type="#_x0000_t75" stroked="false">
                <v:imagedata r:id="rId121" o:title=""/>
              </v:shape>
            </v:group>
            <v:group style="position:absolute;left:7902;top:433;width:29;height:2" coordorigin="7902,433" coordsize="29,2">
              <v:shape style="position:absolute;left:7902;top:433;width:29;height:2" coordorigin="7902,433" coordsize="29,0" path="m7902,433l7931,433e" filled="false" stroked="true" strokeweight=".47998pt" strokecolor="#000000">
                <v:path arrowok="t"/>
              </v:shape>
            </v:group>
            <v:group style="position:absolute;left:7902;top:452;width:1545;height:2" coordorigin="7902,452" coordsize="1545,2">
              <v:shape style="position:absolute;left:7902;top:452;width:1545;height:2" coordorigin="7902,452" coordsize="1545,0" path="m7902,452l9446,452e" filled="false" stroked="true" strokeweight=".47998pt" strokecolor="#000000">
                <v:path arrowok="t"/>
              </v:shape>
            </v:group>
            <v:group style="position:absolute;left:7931;top:433;width:1516;height:2" coordorigin="7931,433" coordsize="1516,2">
              <v:shape style="position:absolute;left:7931;top:433;width:1516;height:2" coordorigin="7931,433" coordsize="1516,0" path="m7931,433l9446,433e" filled="false" stroked="true" strokeweight=".47998pt" strokecolor="#000000">
                <v:path arrowok="t"/>
              </v:shape>
              <v:shape style="position:absolute;left:1021;top:96;width:630;height:180" type="#_x0000_t202" filled="false" stroked="false">
                <v:textbox inset="0,0,0,0">
                  <w:txbxContent>
                    <w:p>
                      <w:pPr>
                        <w:tabs>
                          <w:tab w:pos="44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tab/>
                        <w:t>计</w:t>
                      </w:r>
                    </w:p>
                  </w:txbxContent>
                </v:textbox>
                <w10:wrap type="none"/>
              </v:shape>
              <v:shape style="position:absolute;left:3641;top:138;width:5697;height:180" type="#_x0000_t202" filled="false" stroked="false">
                <v:textbox inset="0,0,0,0">
                  <w:txbxContent>
                    <w:p>
                      <w:pPr>
                        <w:tabs>
                          <w:tab w:pos="1497" w:val="left" w:leader="none"/>
                          <w:tab w:pos="3076" w:val="left" w:leader="none"/>
                          <w:tab w:pos="4436" w:val="left" w:leader="none"/>
                        </w:tabs>
                        <w:spacing w:line="180" w:lineRule="exact" w:before="0"/>
                        <w:ind w:left="0" w:right="0" w:firstLine="0"/>
                        <w:jc w:val="left"/>
                        <w:rPr>
                          <w:rFonts w:ascii="宋体" w:hAnsi="宋体" w:cs="宋体" w:eastAsia="宋体" w:hint="default"/>
                          <w:sz w:val="18"/>
                          <w:szCs w:val="18"/>
                        </w:rPr>
                      </w:pPr>
                      <w:r>
                        <w:rPr>
                          <w:rFonts w:ascii="宋体"/>
                          <w:sz w:val="18"/>
                        </w:rPr>
                        <w:t>167,064,322.31</w:t>
                        <w:tab/>
                        <w:t>147,079,160.47</w:t>
                        <w:tab/>
                        <w:t>7,490,579.60</w:t>
                        <w:tab/>
                        <w:t>154,569,740.07</w:t>
                      </w:r>
                    </w:p>
                  </w:txbxContent>
                </v:textbox>
                <w10:wrap type="none"/>
              </v:shape>
            </v:group>
          </v:group>
        </w:pict>
      </w:r>
      <w:r>
        <w:rPr>
          <w:rFonts w:ascii="宋体" w:hAnsi="宋体" w:cs="宋体" w:eastAsia="宋体" w:hint="default"/>
          <w:position w:val="-8"/>
          <w:sz w:val="20"/>
          <w:szCs w:val="20"/>
        </w:rPr>
      </w:r>
    </w:p>
    <w:p>
      <w:pPr>
        <w:pStyle w:val="BodyText"/>
        <w:spacing w:line="240" w:lineRule="auto" w:before="8"/>
        <w:ind w:left="561" w:right="0"/>
        <w:jc w:val="left"/>
        <w:rPr>
          <w:rFonts w:ascii="Times New Roman" w:hAnsi="Times New Roman" w:cs="Times New Roman" w:eastAsia="Times New Roman" w:hint="default"/>
        </w:rPr>
      </w:pPr>
      <w:r>
        <w:rPr/>
        <w:pict>
          <v:group style="position:absolute;margin-left:62.34pt;margin-top:18.183994pt;width:473.9pt;height:118.4pt;mso-position-horizontal-relative:page;mso-position-vertical-relative:paragraph;z-index:-687232" coordorigin="1247,364" coordsize="9478,2368">
            <v:group style="position:absolute;left:1276;top:368;width:2802;height:2" coordorigin="1276,368" coordsize="2802,2">
              <v:shape style="position:absolute;left:1276;top:368;width:2802;height:2" coordorigin="1276,368" coordsize="2802,0" path="m1276,368l4078,368e" filled="false" stroked="true" strokeweight=".47998pt" strokecolor="#000000">
                <v:path arrowok="t"/>
              </v:shape>
            </v:group>
            <v:group style="position:absolute;left:1276;top:388;width:2802;height:2" coordorigin="1276,388" coordsize="2802,2">
              <v:shape style="position:absolute;left:1276;top:388;width:2802;height:2" coordorigin="1276,388" coordsize="2802,0" path="m1276,388l4078,388e" filled="false" stroked="true" strokeweight=".47998pt" strokecolor="#000000">
                <v:path arrowok="t"/>
              </v:shape>
              <v:shape style="position:absolute;left:4078;top:392;width:10;height:2" type="#_x0000_t75" stroked="false">
                <v:imagedata r:id="rId28" o:title=""/>
              </v:shape>
            </v:group>
            <v:group style="position:absolute;left:4078;top:368;width:29;height:2" coordorigin="4078,368" coordsize="29,2">
              <v:shape style="position:absolute;left:4078;top:368;width:29;height:2" coordorigin="4078,368" coordsize="29,0" path="m4078,368l4106,368e" filled="false" stroked="true" strokeweight=".47998pt" strokecolor="#000000">
                <v:path arrowok="t"/>
              </v:shape>
            </v:group>
            <v:group style="position:absolute;left:4078;top:388;width:29;height:2" coordorigin="4078,388" coordsize="29,2">
              <v:shape style="position:absolute;left:4078;top:388;width:29;height:2" coordorigin="4078,388" coordsize="29,0" path="m4078,388l4106,388e" filled="false" stroked="true" strokeweight=".47998pt" strokecolor="#000000">
                <v:path arrowok="t"/>
              </v:shape>
            </v:group>
            <v:group style="position:absolute;left:4106;top:368;width:1209;height:2" coordorigin="4106,368" coordsize="1209,2">
              <v:shape style="position:absolute;left:4106;top:368;width:1209;height:2" coordorigin="4106,368" coordsize="1209,0" path="m4106,368l5315,368e" filled="false" stroked="true" strokeweight=".47998pt" strokecolor="#000000">
                <v:path arrowok="t"/>
              </v:shape>
            </v:group>
            <v:group style="position:absolute;left:4106;top:388;width:1209;height:2" coordorigin="4106,388" coordsize="1209,2">
              <v:shape style="position:absolute;left:4106;top:388;width:1209;height:2" coordorigin="4106,388" coordsize="1209,0" path="m4106,388l5315,388e" filled="false" stroked="true" strokeweight=".47998pt" strokecolor="#000000">
                <v:path arrowok="t"/>
              </v:shape>
              <v:shape style="position:absolute;left:5315;top:392;width:10;height:2" type="#_x0000_t75" stroked="false">
                <v:imagedata r:id="rId28" o:title=""/>
              </v:shape>
            </v:group>
            <v:group style="position:absolute;left:5315;top:368;width:29;height:2" coordorigin="5315,368" coordsize="29,2">
              <v:shape style="position:absolute;left:5315;top:368;width:29;height:2" coordorigin="5315,368" coordsize="29,0" path="m5315,368l5344,368e" filled="false" stroked="true" strokeweight=".47998pt" strokecolor="#000000">
                <v:path arrowok="t"/>
              </v:shape>
            </v:group>
            <v:group style="position:absolute;left:5315;top:388;width:29;height:2" coordorigin="5315,388" coordsize="29,2">
              <v:shape style="position:absolute;left:5315;top:388;width:29;height:2" coordorigin="5315,388" coordsize="29,0" path="m5315,388l5344,388e" filled="false" stroked="true" strokeweight=".47998pt" strokecolor="#000000">
                <v:path arrowok="t"/>
              </v:shape>
            </v:group>
            <v:group style="position:absolute;left:5344;top:368;width:1062;height:2" coordorigin="5344,368" coordsize="1062,2">
              <v:shape style="position:absolute;left:5344;top:368;width:1062;height:2" coordorigin="5344,368" coordsize="1062,0" path="m5344,368l6406,368e" filled="false" stroked="true" strokeweight=".47998pt" strokecolor="#000000">
                <v:path arrowok="t"/>
              </v:shape>
            </v:group>
            <v:group style="position:absolute;left:5344;top:388;width:1062;height:2" coordorigin="5344,388" coordsize="1062,2">
              <v:shape style="position:absolute;left:5344;top:388;width:1062;height:2" coordorigin="5344,388" coordsize="1062,0" path="m5344,388l6406,388e" filled="false" stroked="true" strokeweight=".47998pt" strokecolor="#000000">
                <v:path arrowok="t"/>
              </v:shape>
              <v:shape style="position:absolute;left:6406;top:392;width:10;height:2" type="#_x0000_t75" stroked="false">
                <v:imagedata r:id="rId28" o:title=""/>
              </v:shape>
            </v:group>
            <v:group style="position:absolute;left:6406;top:368;width:29;height:2" coordorigin="6406,368" coordsize="29,2">
              <v:shape style="position:absolute;left:6406;top:368;width:29;height:2" coordorigin="6406,368" coordsize="29,0" path="m6406,368l6434,368e" filled="false" stroked="true" strokeweight=".47998pt" strokecolor="#000000">
                <v:path arrowok="t"/>
              </v:shape>
            </v:group>
            <v:group style="position:absolute;left:6406;top:388;width:29;height:2" coordorigin="6406,388" coordsize="29,2">
              <v:shape style="position:absolute;left:6406;top:388;width:29;height:2" coordorigin="6406,388" coordsize="29,0" path="m6406,388l6434,388e" filled="false" stroked="true" strokeweight=".47998pt" strokecolor="#000000">
                <v:path arrowok="t"/>
              </v:shape>
            </v:group>
            <v:group style="position:absolute;left:6434;top:368;width:1702;height:2" coordorigin="6434,368" coordsize="1702,2">
              <v:shape style="position:absolute;left:6434;top:368;width:1702;height:2" coordorigin="6434,368" coordsize="1702,0" path="m6434,368l8136,368e" filled="false" stroked="true" strokeweight=".47998pt" strokecolor="#000000">
                <v:path arrowok="t"/>
              </v:shape>
            </v:group>
            <v:group style="position:absolute;left:6434;top:388;width:1702;height:2" coordorigin="6434,388" coordsize="1702,2">
              <v:shape style="position:absolute;left:6434;top:388;width:1702;height:2" coordorigin="6434,388" coordsize="1702,0" path="m6434,388l8136,388e" filled="false" stroked="true" strokeweight=".47998pt" strokecolor="#000000">
                <v:path arrowok="t"/>
              </v:shape>
              <v:shape style="position:absolute;left:8136;top:392;width:10;height:2" type="#_x0000_t75" stroked="false">
                <v:imagedata r:id="rId28" o:title=""/>
              </v:shape>
            </v:group>
            <v:group style="position:absolute;left:8136;top:368;width:29;height:2" coordorigin="8136,368" coordsize="29,2">
              <v:shape style="position:absolute;left:8136;top:368;width:29;height:2" coordorigin="8136,368" coordsize="29,0" path="m8136,368l8165,368e" filled="false" stroked="true" strokeweight=".47998pt" strokecolor="#000000">
                <v:path arrowok="t"/>
              </v:shape>
            </v:group>
            <v:group style="position:absolute;left:8136;top:388;width:29;height:2" coordorigin="8136,388" coordsize="29,2">
              <v:shape style="position:absolute;left:8136;top:388;width:29;height:2" coordorigin="8136,388" coordsize="29,0" path="m8136,388l8165,388e" filled="false" stroked="true" strokeweight=".47998pt" strokecolor="#000000">
                <v:path arrowok="t"/>
              </v:shape>
            </v:group>
            <v:group style="position:absolute;left:8165;top:368;width:742;height:2" coordorigin="8165,368" coordsize="742,2">
              <v:shape style="position:absolute;left:8165;top:368;width:742;height:2" coordorigin="8165,368" coordsize="742,0" path="m8165,368l8906,368e" filled="false" stroked="true" strokeweight=".47998pt" strokecolor="#000000">
                <v:path arrowok="t"/>
              </v:shape>
            </v:group>
            <v:group style="position:absolute;left:8165;top:388;width:742;height:2" coordorigin="8165,388" coordsize="742,2">
              <v:shape style="position:absolute;left:8165;top:388;width:742;height:2" coordorigin="8165,388" coordsize="742,0" path="m8165,388l8906,388e" filled="false" stroked="true" strokeweight=".47998pt" strokecolor="#000000">
                <v:path arrowok="t"/>
              </v:shape>
              <v:shape style="position:absolute;left:8906;top:392;width:10;height:2" type="#_x0000_t75" stroked="false">
                <v:imagedata r:id="rId28" o:title=""/>
              </v:shape>
            </v:group>
            <v:group style="position:absolute;left:8906;top:368;width:29;height:2" coordorigin="8906,368" coordsize="29,2">
              <v:shape style="position:absolute;left:8906;top:368;width:29;height:2" coordorigin="8906,368" coordsize="29,0" path="m8906,368l8935,368e" filled="false" stroked="true" strokeweight=".47998pt" strokecolor="#000000">
                <v:path arrowok="t"/>
              </v:shape>
            </v:group>
            <v:group style="position:absolute;left:8906;top:388;width:29;height:2" coordorigin="8906,388" coordsize="29,2">
              <v:shape style="position:absolute;left:8906;top:388;width:29;height:2" coordorigin="8906,388" coordsize="29,0" path="m8906,388l8935,388e" filled="false" stroked="true" strokeweight=".47998pt" strokecolor="#000000">
                <v:path arrowok="t"/>
              </v:shape>
            </v:group>
            <v:group style="position:absolute;left:8935;top:368;width:993;height:2" coordorigin="8935,368" coordsize="993,2">
              <v:shape style="position:absolute;left:8935;top:368;width:993;height:2" coordorigin="8935,368" coordsize="993,0" path="m8935,368l9928,368e" filled="false" stroked="true" strokeweight=".47998pt" strokecolor="#000000">
                <v:path arrowok="t"/>
              </v:shape>
            </v:group>
            <v:group style="position:absolute;left:8935;top:388;width:993;height:2" coordorigin="8935,388" coordsize="993,2">
              <v:shape style="position:absolute;left:8935;top:388;width:993;height:2" coordorigin="8935,388" coordsize="993,0" path="m8935,388l9928,388e" filled="false" stroked="true" strokeweight=".47998pt" strokecolor="#000000">
                <v:path arrowok="t"/>
              </v:shape>
              <v:shape style="position:absolute;left:9928;top:392;width:10;height:2" type="#_x0000_t75" stroked="false">
                <v:imagedata r:id="rId28" o:title=""/>
              </v:shape>
            </v:group>
            <v:group style="position:absolute;left:9928;top:368;width:29;height:2" coordorigin="9928,368" coordsize="29,2">
              <v:shape style="position:absolute;left:9928;top:368;width:29;height:2" coordorigin="9928,368" coordsize="29,0" path="m9928,368l9956,368e" filled="false" stroked="true" strokeweight=".47998pt" strokecolor="#000000">
                <v:path arrowok="t"/>
              </v:shape>
            </v:group>
            <v:group style="position:absolute;left:9928;top:388;width:29;height:2" coordorigin="9928,388" coordsize="29,2">
              <v:shape style="position:absolute;left:9928;top:388;width:29;height:2" coordorigin="9928,388" coordsize="29,0" path="m9928,388l9956,388e" filled="false" stroked="true" strokeweight=".47998pt" strokecolor="#000000">
                <v:path arrowok="t"/>
              </v:shape>
            </v:group>
            <v:group style="position:absolute;left:9956;top:368;width:735;height:2" coordorigin="9956,368" coordsize="735,2">
              <v:shape style="position:absolute;left:9956;top:368;width:735;height:2" coordorigin="9956,368" coordsize="735,0" path="m9956,368l10691,368e" filled="false" stroked="true" strokeweight=".47998pt" strokecolor="#000000">
                <v:path arrowok="t"/>
              </v:shape>
            </v:group>
            <v:group style="position:absolute;left:9956;top:388;width:735;height:2" coordorigin="9956,388" coordsize="735,2">
              <v:shape style="position:absolute;left:9956;top:388;width:735;height:2" coordorigin="9956,388" coordsize="735,0" path="m9956,388l10691,388e" filled="false" stroked="true" strokeweight=".47998pt" strokecolor="#000000">
                <v:path arrowok="t"/>
              </v:shape>
              <v:shape style="position:absolute;left:4049;top:365;width:5917;height:778" type="#_x0000_t75" stroked="false">
                <v:imagedata r:id="rId122" o:title=""/>
              </v:shape>
            </v:group>
            <v:group style="position:absolute;left:1276;top:1123;width:2802;height:388" coordorigin="1276,1123" coordsize="2802,388">
              <v:shape style="position:absolute;left:1276;top:1123;width:2802;height:388" coordorigin="1276,1123" coordsize="2802,388" path="m1276,1511l4078,1511,4078,1123,1276,1123,1276,1511xe" filled="true" fillcolor="#ffffff" stroked="false">
                <v:path arrowok="t"/>
                <v:fill type="solid"/>
              </v:shape>
            </v:group>
            <v:group style="position:absolute;left:1382;top:1160;width:2592;height:312" coordorigin="1382,1160" coordsize="2592,312">
              <v:shape style="position:absolute;left:1382;top:1160;width:2592;height:312" coordorigin="1382,1160" coordsize="2592,312" path="m1382,1472l3974,1472,3974,1160,1382,1160,1382,1472xe" filled="true" fillcolor="#ffffff" stroked="false">
                <v:path arrowok="t"/>
                <v:fill type="solid"/>
              </v:shape>
            </v:group>
            <v:group style="position:absolute;left:4087;top:1123;width:1227;height:388" coordorigin="4087,1123" coordsize="1227,388">
              <v:shape style="position:absolute;left:4087;top:1123;width:1227;height:388" coordorigin="4087,1123" coordsize="1227,388" path="m4087,1511l5314,1511,5314,1123,4087,1123,4087,1511xe" filled="true" fillcolor="#ffffff" stroked="false">
                <v:path arrowok="t"/>
                <v:fill type="solid"/>
              </v:shape>
            </v:group>
            <v:group style="position:absolute;left:4190;top:1160;width:1022;height:312" coordorigin="4190,1160" coordsize="1022,312">
              <v:shape style="position:absolute;left:4190;top:1160;width:1022;height:312" coordorigin="4190,1160" coordsize="1022,312" path="m4190,1472l5212,1472,5212,1160,4190,1160,4190,1472xe" filled="true" fillcolor="#ffffff" stroked="false">
                <v:path arrowok="t"/>
                <v:fill type="solid"/>
              </v:shape>
            </v:group>
            <v:group style="position:absolute;left:5324;top:1123;width:1082;height:388" coordorigin="5324,1123" coordsize="1082,388">
              <v:shape style="position:absolute;left:5324;top:1123;width:1082;height:388" coordorigin="5324,1123" coordsize="1082,388" path="m5324,1511l6406,1511,6406,1123,5324,1123,5324,1511xe" filled="true" fillcolor="#ffffff" stroked="false">
                <v:path arrowok="t"/>
                <v:fill type="solid"/>
              </v:shape>
            </v:group>
            <v:group style="position:absolute;left:5426;top:1160;width:876;height:312" coordorigin="5426,1160" coordsize="876,312">
              <v:shape style="position:absolute;left:5426;top:1160;width:876;height:312" coordorigin="5426,1160" coordsize="876,312" path="m5426,1472l6302,1472,6302,1160,5426,1160,5426,1472xe" filled="true" fillcolor="#ffffff" stroked="false">
                <v:path arrowok="t"/>
                <v:fill type="solid"/>
              </v:shape>
            </v:group>
            <v:group style="position:absolute;left:6415;top:1123;width:1720;height:388" coordorigin="6415,1123" coordsize="1720,388">
              <v:shape style="position:absolute;left:6415;top:1123;width:1720;height:388" coordorigin="6415,1123" coordsize="1720,388" path="m6415,1511l8135,1511,8135,1123,6415,1123,6415,1511xe" filled="true" fillcolor="#ffffff" stroked="false">
                <v:path arrowok="t"/>
                <v:fill type="solid"/>
              </v:shape>
            </v:group>
            <v:group style="position:absolute;left:6518;top:1160;width:1514;height:312" coordorigin="6518,1160" coordsize="1514,312">
              <v:shape style="position:absolute;left:6518;top:1160;width:1514;height:312" coordorigin="6518,1160" coordsize="1514,312" path="m6518,1472l8032,1472,8032,1160,6518,1160,6518,1472xe" filled="true" fillcolor="#ffffff" stroked="false">
                <v:path arrowok="t"/>
                <v:fill type="solid"/>
              </v:shape>
            </v:group>
            <v:group style="position:absolute;left:8146;top:1123;width:760;height:388" coordorigin="8146,1123" coordsize="760,388">
              <v:shape style="position:absolute;left:8146;top:1123;width:760;height:388" coordorigin="8146,1123" coordsize="760,388" path="m8146,1511l8905,1511,8905,1123,8146,1123,8146,1511xe" filled="true" fillcolor="#ffffff" stroked="false">
                <v:path arrowok="t"/>
                <v:fill type="solid"/>
              </v:shape>
            </v:group>
            <v:group style="position:absolute;left:8248;top:1160;width:555;height:312" coordorigin="8248,1160" coordsize="555,312">
              <v:shape style="position:absolute;left:8248;top:1160;width:555;height:312" coordorigin="8248,1160" coordsize="555,312" path="m8248,1472l8802,1472,8802,1160,8248,1160,8248,1472xe" filled="true" fillcolor="#ffffff" stroked="false">
                <v:path arrowok="t"/>
                <v:fill type="solid"/>
              </v:shape>
            </v:group>
            <v:group style="position:absolute;left:8915;top:1123;width:1013;height:388" coordorigin="8915,1123" coordsize="1013,388">
              <v:shape style="position:absolute;left:8915;top:1123;width:1013;height:388" coordorigin="8915,1123" coordsize="1013,388" path="m8915,1511l9928,1511,9928,1123,8915,1123,8915,1511xe" filled="true" fillcolor="#ffffff" stroked="false">
                <v:path arrowok="t"/>
                <v:fill type="solid"/>
              </v:shape>
            </v:group>
            <v:group style="position:absolute;left:9018;top:1160;width:807;height:312" coordorigin="9018,1160" coordsize="807,312">
              <v:shape style="position:absolute;left:9018;top:1160;width:807;height:312" coordorigin="9018,1160" coordsize="807,312" path="m9018,1472l9824,1472,9824,1160,9018,1160,9018,1472xe" filled="true" fillcolor="#ffffff" stroked="false">
                <v:path arrowok="t"/>
                <v:fill type="solid"/>
              </v:shape>
            </v:group>
            <v:group style="position:absolute;left:9937;top:1123;width:753;height:388" coordorigin="9937,1123" coordsize="753,388">
              <v:shape style="position:absolute;left:9937;top:1123;width:753;height:388" coordorigin="9937,1123" coordsize="753,388" path="m9937,1511l10690,1511,10690,1123,9937,1123,9937,1511xe" filled="true" fillcolor="#ffffff" stroked="false">
                <v:path arrowok="t"/>
                <v:fill type="solid"/>
              </v:shape>
            </v:group>
            <v:group style="position:absolute;left:10040;top:1160;width:542;height:312" coordorigin="10040,1160" coordsize="542,312">
              <v:shape style="position:absolute;left:10040;top:1160;width:542;height:312" coordorigin="10040,1160" coordsize="542,312" path="m10040,1472l10582,1472,10582,1160,10040,1160,10040,1472xe" filled="true" fillcolor="#ffffff" stroked="false">
                <v:path arrowok="t"/>
                <v:fill type="solid"/>
              </v:shape>
              <v:shape style="position:absolute;left:1247;top:1085;width:9478;height:455" type="#_x0000_t75" stroked="false">
                <v:imagedata r:id="rId123" o:title=""/>
              </v:shape>
            </v:group>
            <v:group style="position:absolute;left:1276;top:1520;width:2802;height:388" coordorigin="1276,1520" coordsize="2802,388">
              <v:shape style="position:absolute;left:1276;top:1520;width:2802;height:388" coordorigin="1276,1520" coordsize="2802,388" path="m1276,1908l4078,1908,4078,1520,1276,1520,1276,1908xe" filled="true" fillcolor="#ffffff" stroked="false">
                <v:path arrowok="t"/>
                <v:fill type="solid"/>
              </v:shape>
            </v:group>
            <v:group style="position:absolute;left:1382;top:1520;width:2592;height:312" coordorigin="1382,1520" coordsize="2592,312">
              <v:shape style="position:absolute;left:1382;top:1520;width:2592;height:312" coordorigin="1382,1520" coordsize="2592,312" path="m1382,1832l3974,1832,3974,1520,1382,1520,1382,1832xe" filled="true" fillcolor="#ffffff" stroked="false">
                <v:path arrowok="t"/>
                <v:fill type="solid"/>
              </v:shape>
            </v:group>
            <v:group style="position:absolute;left:4087;top:1520;width:1227;height:388" coordorigin="4087,1520" coordsize="1227,388">
              <v:shape style="position:absolute;left:4087;top:1520;width:1227;height:388" coordorigin="4087,1520" coordsize="1227,388" path="m4087,1908l5314,1908,5314,1520,4087,1520,4087,1908xe" filled="true" fillcolor="#ffffff" stroked="false">
                <v:path arrowok="t"/>
                <v:fill type="solid"/>
              </v:shape>
            </v:group>
            <v:group style="position:absolute;left:4190;top:1558;width:1022;height:312" coordorigin="4190,1558" coordsize="1022,312">
              <v:shape style="position:absolute;left:4190;top:1558;width:1022;height:312" coordorigin="4190,1558" coordsize="1022,312" path="m4190,1870l5212,1870,5212,1558,4190,1558,4190,1870xe" filled="true" fillcolor="#ffffff" stroked="false">
                <v:path arrowok="t"/>
                <v:fill type="solid"/>
              </v:shape>
            </v:group>
            <v:group style="position:absolute;left:5324;top:1520;width:1082;height:388" coordorigin="5324,1520" coordsize="1082,388">
              <v:shape style="position:absolute;left:5324;top:1520;width:1082;height:388" coordorigin="5324,1520" coordsize="1082,388" path="m5324,1908l6406,1908,6406,1520,5324,1520,5324,1908xe" filled="true" fillcolor="#ffffff" stroked="false">
                <v:path arrowok="t"/>
                <v:fill type="solid"/>
              </v:shape>
            </v:group>
            <v:group style="position:absolute;left:5426;top:1558;width:876;height:312" coordorigin="5426,1558" coordsize="876,312">
              <v:shape style="position:absolute;left:5426;top:1558;width:876;height:312" coordorigin="5426,1558" coordsize="876,312" path="m5426,1870l6302,1870,6302,1558,5426,1558,5426,1870xe" filled="true" fillcolor="#ffffff" stroked="false">
                <v:path arrowok="t"/>
                <v:fill type="solid"/>
              </v:shape>
            </v:group>
            <v:group style="position:absolute;left:6415;top:1520;width:1720;height:388" coordorigin="6415,1520" coordsize="1720,388">
              <v:shape style="position:absolute;left:6415;top:1520;width:1720;height:388" coordorigin="6415,1520" coordsize="1720,388" path="m6415,1908l8135,1908,8135,1520,6415,1520,6415,1908xe" filled="true" fillcolor="#ffffff" stroked="false">
                <v:path arrowok="t"/>
                <v:fill type="solid"/>
              </v:shape>
            </v:group>
            <v:group style="position:absolute;left:6518;top:1558;width:1514;height:312" coordorigin="6518,1558" coordsize="1514,312">
              <v:shape style="position:absolute;left:6518;top:1558;width:1514;height:312" coordorigin="6518,1558" coordsize="1514,312" path="m6518,1870l8032,1870,8032,1558,6518,1558,6518,1870xe" filled="true" fillcolor="#ffffff" stroked="false">
                <v:path arrowok="t"/>
                <v:fill type="solid"/>
              </v:shape>
            </v:group>
            <v:group style="position:absolute;left:8146;top:1520;width:760;height:388" coordorigin="8146,1520" coordsize="760,388">
              <v:shape style="position:absolute;left:8146;top:1520;width:760;height:388" coordorigin="8146,1520" coordsize="760,388" path="m8146,1908l8905,1908,8905,1520,8146,1520,8146,1908xe" filled="true" fillcolor="#ffffff" stroked="false">
                <v:path arrowok="t"/>
                <v:fill type="solid"/>
              </v:shape>
            </v:group>
            <v:group style="position:absolute;left:8248;top:1558;width:555;height:312" coordorigin="8248,1558" coordsize="555,312">
              <v:shape style="position:absolute;left:8248;top:1558;width:555;height:312" coordorigin="8248,1558" coordsize="555,312" path="m8248,1870l8802,1870,8802,1558,8248,1558,8248,1870xe" filled="true" fillcolor="#ffffff" stroked="false">
                <v:path arrowok="t"/>
                <v:fill type="solid"/>
              </v:shape>
            </v:group>
            <v:group style="position:absolute;left:8915;top:1520;width:1013;height:388" coordorigin="8915,1520" coordsize="1013,388">
              <v:shape style="position:absolute;left:8915;top:1520;width:1013;height:388" coordorigin="8915,1520" coordsize="1013,388" path="m8915,1908l9928,1908,9928,1520,8915,1520,8915,1908xe" filled="true" fillcolor="#ffffff" stroked="false">
                <v:path arrowok="t"/>
                <v:fill type="solid"/>
              </v:shape>
            </v:group>
            <v:group style="position:absolute;left:9018;top:1558;width:807;height:312" coordorigin="9018,1558" coordsize="807,312">
              <v:shape style="position:absolute;left:9018;top:1558;width:807;height:312" coordorigin="9018,1558" coordsize="807,312" path="m9018,1870l9824,1870,9824,1558,9018,1558,9018,1870xe" filled="true" fillcolor="#ffffff" stroked="false">
                <v:path arrowok="t"/>
                <v:fill type="solid"/>
              </v:shape>
            </v:group>
            <v:group style="position:absolute;left:9937;top:1520;width:753;height:388" coordorigin="9937,1520" coordsize="753,388">
              <v:shape style="position:absolute;left:9937;top:1520;width:753;height:388" coordorigin="9937,1520" coordsize="753,388" path="m9937,1908l10690,1908,10690,1520,9937,1520,9937,1908xe" filled="true" fillcolor="#ffffff" stroked="false">
                <v:path arrowok="t"/>
                <v:fill type="solid"/>
              </v:shape>
            </v:group>
            <v:group style="position:absolute;left:10040;top:1558;width:542;height:312" coordorigin="10040,1558" coordsize="542,312">
              <v:shape style="position:absolute;left:10040;top:1558;width:542;height:312" coordorigin="10040,1558" coordsize="542,312" path="m10040,1870l10582,1870,10582,1558,10040,1558,10040,1870xe" filled="true" fillcolor="#ffffff" stroked="false">
                <v:path arrowok="t"/>
                <v:fill type="solid"/>
              </v:shape>
              <v:shape style="position:absolute;left:1247;top:1482;width:9478;height:455" type="#_x0000_t75" stroked="false">
                <v:imagedata r:id="rId124" o:title=""/>
              </v:shape>
            </v:group>
            <v:group style="position:absolute;left:1276;top:1918;width:2802;height:387" coordorigin="1276,1918" coordsize="2802,387">
              <v:shape style="position:absolute;left:1276;top:1918;width:2802;height:387" coordorigin="1276,1918" coordsize="2802,387" path="m1276,2304l4078,2304,4078,1918,1276,1918,1276,2304xe" filled="true" fillcolor="#ffffff" stroked="false">
                <v:path arrowok="t"/>
                <v:fill type="solid"/>
              </v:shape>
            </v:group>
            <v:group style="position:absolute;left:1382;top:1918;width:2592;height:312" coordorigin="1382,1918" coordsize="2592,312">
              <v:shape style="position:absolute;left:1382;top:1918;width:2592;height:312" coordorigin="1382,1918" coordsize="2592,312" path="m1382,2230l3974,2230,3974,1918,1382,1918,1382,2230xe" filled="true" fillcolor="#ffffff" stroked="false">
                <v:path arrowok="t"/>
                <v:fill type="solid"/>
              </v:shape>
            </v:group>
            <v:group style="position:absolute;left:4087;top:1918;width:1227;height:387" coordorigin="4087,1918" coordsize="1227,387">
              <v:shape style="position:absolute;left:4087;top:1918;width:1227;height:387" coordorigin="4087,1918" coordsize="1227,387" path="m4087,2304l5314,2304,5314,1918,4087,1918,4087,2304xe" filled="true" fillcolor="#ffffff" stroked="false">
                <v:path arrowok="t"/>
                <v:fill type="solid"/>
              </v:shape>
            </v:group>
            <v:group style="position:absolute;left:4190;top:1955;width:1022;height:312" coordorigin="4190,1955" coordsize="1022,312">
              <v:shape style="position:absolute;left:4190;top:1955;width:1022;height:312" coordorigin="4190,1955" coordsize="1022,312" path="m4190,2267l5212,2267,5212,1955,4190,1955,4190,2267xe" filled="true" fillcolor="#ffffff" stroked="false">
                <v:path arrowok="t"/>
                <v:fill type="solid"/>
              </v:shape>
            </v:group>
            <v:group style="position:absolute;left:5324;top:1918;width:1082;height:387" coordorigin="5324,1918" coordsize="1082,387">
              <v:shape style="position:absolute;left:5324;top:1918;width:1082;height:387" coordorigin="5324,1918" coordsize="1082,387" path="m5324,2304l6406,2304,6406,1918,5324,1918,5324,2304xe" filled="true" fillcolor="#ffffff" stroked="false">
                <v:path arrowok="t"/>
                <v:fill type="solid"/>
              </v:shape>
            </v:group>
            <v:group style="position:absolute;left:5426;top:1955;width:876;height:312" coordorigin="5426,1955" coordsize="876,312">
              <v:shape style="position:absolute;left:5426;top:1955;width:876;height:312" coordorigin="5426,1955" coordsize="876,312" path="m5426,2267l6302,2267,6302,1955,5426,1955,5426,2267xe" filled="true" fillcolor="#ffffff" stroked="false">
                <v:path arrowok="t"/>
                <v:fill type="solid"/>
              </v:shape>
            </v:group>
            <v:group style="position:absolute;left:6415;top:1918;width:1720;height:387" coordorigin="6415,1918" coordsize="1720,387">
              <v:shape style="position:absolute;left:6415;top:1918;width:1720;height:387" coordorigin="6415,1918" coordsize="1720,387" path="m6415,2304l8135,2304,8135,1918,6415,1918,6415,2304xe" filled="true" fillcolor="#ffffff" stroked="false">
                <v:path arrowok="t"/>
                <v:fill type="solid"/>
              </v:shape>
            </v:group>
            <v:group style="position:absolute;left:6518;top:1955;width:1514;height:312" coordorigin="6518,1955" coordsize="1514,312">
              <v:shape style="position:absolute;left:6518;top:1955;width:1514;height:312" coordorigin="6518,1955" coordsize="1514,312" path="m6518,2267l8032,2267,8032,1955,6518,1955,6518,2267xe" filled="true" fillcolor="#ffffff" stroked="false">
                <v:path arrowok="t"/>
                <v:fill type="solid"/>
              </v:shape>
            </v:group>
            <v:group style="position:absolute;left:8146;top:1918;width:760;height:387" coordorigin="8146,1918" coordsize="760,387">
              <v:shape style="position:absolute;left:8146;top:1918;width:760;height:387" coordorigin="8146,1918" coordsize="760,387" path="m8146,2304l8905,2304,8905,1918,8146,1918,8146,2304xe" filled="true" fillcolor="#ffffff" stroked="false">
                <v:path arrowok="t"/>
                <v:fill type="solid"/>
              </v:shape>
            </v:group>
            <v:group style="position:absolute;left:8248;top:1955;width:555;height:312" coordorigin="8248,1955" coordsize="555,312">
              <v:shape style="position:absolute;left:8248;top:1955;width:555;height:312" coordorigin="8248,1955" coordsize="555,312" path="m8248,2267l8802,2267,8802,1955,8248,1955,8248,2267xe" filled="true" fillcolor="#ffffff" stroked="false">
                <v:path arrowok="t"/>
                <v:fill type="solid"/>
              </v:shape>
            </v:group>
            <v:group style="position:absolute;left:8915;top:1918;width:1013;height:387" coordorigin="8915,1918" coordsize="1013,387">
              <v:shape style="position:absolute;left:8915;top:1918;width:1013;height:387" coordorigin="8915,1918" coordsize="1013,387" path="m8915,2304l9928,2304,9928,1918,8915,1918,8915,2304xe" filled="true" fillcolor="#ffffff" stroked="false">
                <v:path arrowok="t"/>
                <v:fill type="solid"/>
              </v:shape>
            </v:group>
            <v:group style="position:absolute;left:9018;top:1955;width:807;height:312" coordorigin="9018,1955" coordsize="807,312">
              <v:shape style="position:absolute;left:9018;top:1955;width:807;height:312" coordorigin="9018,1955" coordsize="807,312" path="m9018,2267l9824,2267,9824,1955,9018,1955,9018,2267xe" filled="true" fillcolor="#ffffff" stroked="false">
                <v:path arrowok="t"/>
                <v:fill type="solid"/>
              </v:shape>
            </v:group>
            <v:group style="position:absolute;left:9937;top:1918;width:753;height:387" coordorigin="9937,1918" coordsize="753,387">
              <v:shape style="position:absolute;left:9937;top:1918;width:753;height:387" coordorigin="9937,1918" coordsize="753,387" path="m9937,2304l10690,2304,10690,1918,9937,1918,9937,2304xe" filled="true" fillcolor="#ffffff" stroked="false">
                <v:path arrowok="t"/>
                <v:fill type="solid"/>
              </v:shape>
            </v:group>
            <v:group style="position:absolute;left:10040;top:1955;width:542;height:312" coordorigin="10040,1955" coordsize="542,312">
              <v:shape style="position:absolute;left:10040;top:1955;width:542;height:312" coordorigin="10040,1955" coordsize="542,312" path="m10040,2267l10582,2267,10582,1955,10040,1955,10040,2267xe" filled="true" fillcolor="#ffffff" stroked="false">
                <v:path arrowok="t"/>
                <v:fill type="solid"/>
              </v:shape>
            </v:group>
            <v:group style="position:absolute;left:1261;top:2726;width:2817;height:2" coordorigin="1261,2726" coordsize="2817,2">
              <v:shape style="position:absolute;left:1261;top:2726;width:2817;height:2" coordorigin="1261,2726" coordsize="2817,0" path="m1261,2726l4078,2726e" filled="false" stroked="true" strokeweight=".48004pt" strokecolor="#000000">
                <v:path arrowok="t"/>
              </v:shape>
            </v:group>
            <v:group style="position:absolute;left:1261;top:2707;width:2817;height:2" coordorigin="1261,2707" coordsize="2817,2">
              <v:shape style="position:absolute;left:1261;top:2707;width:2817;height:2" coordorigin="1261,2707" coordsize="2817,0" path="m1261,2707l4078,2707e" filled="false" stroked="true" strokeweight=".48004pt" strokecolor="#000000">
                <v:path arrowok="t"/>
              </v:shape>
            </v:group>
            <v:group style="position:absolute;left:4078;top:2707;width:29;height:2" coordorigin="4078,2707" coordsize="29,2">
              <v:shape style="position:absolute;left:4078;top:2707;width:29;height:2" coordorigin="4078,2707" coordsize="29,0" path="m4078,2707l4106,2707e" filled="false" stroked="true" strokeweight=".48004pt" strokecolor="#000000">
                <v:path arrowok="t"/>
              </v:shape>
            </v:group>
            <v:group style="position:absolute;left:4078;top:2726;width:1238;height:2" coordorigin="4078,2726" coordsize="1238,2">
              <v:shape style="position:absolute;left:4078;top:2726;width:1238;height:2" coordorigin="4078,2726" coordsize="1238,0" path="m4078,2726l5315,2726e" filled="false" stroked="true" strokeweight=".48004pt" strokecolor="#000000">
                <v:path arrowok="t"/>
              </v:shape>
            </v:group>
            <v:group style="position:absolute;left:4106;top:2707;width:1209;height:2" coordorigin="4106,2707" coordsize="1209,2">
              <v:shape style="position:absolute;left:4106;top:2707;width:1209;height:2" coordorigin="4106,2707" coordsize="1209,0" path="m4106,2707l5315,2707e" filled="false" stroked="true" strokeweight=".48004pt" strokecolor="#000000">
                <v:path arrowok="t"/>
              </v:shape>
            </v:group>
            <v:group style="position:absolute;left:5315;top:2707;width:29;height:2" coordorigin="5315,2707" coordsize="29,2">
              <v:shape style="position:absolute;left:5315;top:2707;width:29;height:2" coordorigin="5315,2707" coordsize="29,0" path="m5315,2707l5344,2707e" filled="false" stroked="true" strokeweight=".48004pt" strokecolor="#000000">
                <v:path arrowok="t"/>
              </v:shape>
            </v:group>
            <v:group style="position:absolute;left:5315;top:2726;width:1091;height:2" coordorigin="5315,2726" coordsize="1091,2">
              <v:shape style="position:absolute;left:5315;top:2726;width:1091;height:2" coordorigin="5315,2726" coordsize="1091,0" path="m5315,2726l6406,2726e" filled="false" stroked="true" strokeweight=".48004pt" strokecolor="#000000">
                <v:path arrowok="t"/>
              </v:shape>
            </v:group>
            <v:group style="position:absolute;left:5344;top:2707;width:1062;height:2" coordorigin="5344,2707" coordsize="1062,2">
              <v:shape style="position:absolute;left:5344;top:2707;width:1062;height:2" coordorigin="5344,2707" coordsize="1062,0" path="m5344,2707l6406,2707e" filled="false" stroked="true" strokeweight=".48004pt" strokecolor="#000000">
                <v:path arrowok="t"/>
              </v:shape>
            </v:group>
            <v:group style="position:absolute;left:6406;top:2707;width:29;height:2" coordorigin="6406,2707" coordsize="29,2">
              <v:shape style="position:absolute;left:6406;top:2707;width:29;height:2" coordorigin="6406,2707" coordsize="29,0" path="m6406,2707l6434,2707e" filled="false" stroked="true" strokeweight=".48004pt" strokecolor="#000000">
                <v:path arrowok="t"/>
              </v:shape>
            </v:group>
            <v:group style="position:absolute;left:6406;top:2726;width:1731;height:2" coordorigin="6406,2726" coordsize="1731,2">
              <v:shape style="position:absolute;left:6406;top:2726;width:1731;height:2" coordorigin="6406,2726" coordsize="1731,0" path="m6406,2726l8136,2726e" filled="false" stroked="true" strokeweight=".48004pt" strokecolor="#000000">
                <v:path arrowok="t"/>
              </v:shape>
            </v:group>
            <v:group style="position:absolute;left:6434;top:2707;width:1702;height:2" coordorigin="6434,2707" coordsize="1702,2">
              <v:shape style="position:absolute;left:6434;top:2707;width:1702;height:2" coordorigin="6434,2707" coordsize="1702,0" path="m6434,2707l8136,2707e" filled="false" stroked="true" strokeweight=".48004pt" strokecolor="#000000">
                <v:path arrowok="t"/>
              </v:shape>
            </v:group>
            <v:group style="position:absolute;left:8136;top:2707;width:29;height:2" coordorigin="8136,2707" coordsize="29,2">
              <v:shape style="position:absolute;left:8136;top:2707;width:29;height:2" coordorigin="8136,2707" coordsize="29,0" path="m8136,2707l8165,2707e" filled="false" stroked="true" strokeweight=".48004pt" strokecolor="#000000">
                <v:path arrowok="t"/>
              </v:shape>
            </v:group>
            <v:group style="position:absolute;left:8136;top:2726;width:771;height:2" coordorigin="8136,2726" coordsize="771,2">
              <v:shape style="position:absolute;left:8136;top:2726;width:771;height:2" coordorigin="8136,2726" coordsize="771,0" path="m8136,2726l8906,2726e" filled="false" stroked="true" strokeweight=".48004pt" strokecolor="#000000">
                <v:path arrowok="t"/>
              </v:shape>
            </v:group>
            <v:group style="position:absolute;left:8165;top:2707;width:742;height:2" coordorigin="8165,2707" coordsize="742,2">
              <v:shape style="position:absolute;left:8165;top:2707;width:742;height:2" coordorigin="8165,2707" coordsize="742,0" path="m8165,2707l8906,2707e" filled="false" stroked="true" strokeweight=".48004pt" strokecolor="#000000">
                <v:path arrowok="t"/>
              </v:shape>
            </v:group>
            <v:group style="position:absolute;left:8906;top:2707;width:29;height:2" coordorigin="8906,2707" coordsize="29,2">
              <v:shape style="position:absolute;left:8906;top:2707;width:29;height:2" coordorigin="8906,2707" coordsize="29,0" path="m8906,2707l8935,2707e" filled="false" stroked="true" strokeweight=".48004pt" strokecolor="#000000">
                <v:path arrowok="t"/>
              </v:shape>
            </v:group>
            <v:group style="position:absolute;left:8906;top:2726;width:1022;height:2" coordorigin="8906,2726" coordsize="1022,2">
              <v:shape style="position:absolute;left:8906;top:2726;width:1022;height:2" coordorigin="8906,2726" coordsize="1022,0" path="m8906,2726l9928,2726e" filled="false" stroked="true" strokeweight=".48004pt" strokecolor="#000000">
                <v:path arrowok="t"/>
              </v:shape>
            </v:group>
            <v:group style="position:absolute;left:8935;top:2707;width:993;height:2" coordorigin="8935,2707" coordsize="993,2">
              <v:shape style="position:absolute;left:8935;top:2707;width:993;height:2" coordorigin="8935,2707" coordsize="993,0" path="m8935,2707l9928,2707e" filled="false" stroked="true" strokeweight=".48004pt" strokecolor="#000000">
                <v:path arrowok="t"/>
              </v:shape>
              <v:shape style="position:absolute;left:1247;top:1879;width:9478;height:823" type="#_x0000_t75" stroked="false">
                <v:imagedata r:id="rId125" o:title=""/>
              </v:shape>
            </v:group>
            <v:group style="position:absolute;left:9928;top:2707;width:29;height:2" coordorigin="9928,2707" coordsize="29,2">
              <v:shape style="position:absolute;left:9928;top:2707;width:29;height:2" coordorigin="9928,2707" coordsize="29,0" path="m9928,2707l9956,2707e" filled="false" stroked="true" strokeweight=".48004pt" strokecolor="#000000">
                <v:path arrowok="t"/>
              </v:shape>
            </v:group>
            <v:group style="position:absolute;left:9928;top:2726;width:764;height:2" coordorigin="9928,2726" coordsize="764,2">
              <v:shape style="position:absolute;left:9928;top:2726;width:764;height:2" coordorigin="9928,2726" coordsize="764,0" path="m9928,2726l10691,2726e" filled="false" stroked="true" strokeweight=".48004pt" strokecolor="#000000">
                <v:path arrowok="t"/>
              </v:shape>
            </v:group>
            <v:group style="position:absolute;left:9956;top:2707;width:735;height:2" coordorigin="9956,2707" coordsize="735,2">
              <v:shape style="position:absolute;left:9956;top:2707;width:735;height:2" coordorigin="9956,2707" coordsize="735,0" path="m9956,2707l10691,2707e" filled="false" stroked="true" strokeweight=".48004pt" strokecolor="#000000">
                <v:path arrowok="t"/>
              </v:shape>
              <v:shape style="position:absolute;left:2226;top:671;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xbxContent>
                </v:textbox>
                <w10:wrap type="none"/>
              </v:shape>
              <v:shape style="position:absolute;left:4249;top:431;width:963;height:97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在被投资单</w:t>
                      </w:r>
                      <w:r>
                        <w:rPr>
                          <w:rFonts w:ascii="宋体" w:hAnsi="宋体" w:cs="宋体" w:eastAsia="宋体" w:hint="default"/>
                          <w:sz w:val="18"/>
                          <w:szCs w:val="18"/>
                        </w:rPr>
                      </w:r>
                    </w:p>
                    <w:p>
                      <w:pPr>
                        <w:spacing w:line="244" w:lineRule="auto" w:before="4"/>
                        <w:ind w:left="315" w:right="55" w:hanging="316"/>
                        <w:jc w:val="left"/>
                        <w:rPr>
                          <w:rFonts w:ascii="宋体" w:hAnsi="宋体" w:cs="宋体" w:eastAsia="宋体" w:hint="default"/>
                          <w:sz w:val="18"/>
                          <w:szCs w:val="18"/>
                        </w:rPr>
                      </w:pPr>
                      <w:r>
                        <w:rPr>
                          <w:rFonts w:ascii="宋体" w:hAnsi="宋体" w:cs="宋体" w:eastAsia="宋体" w:hint="default"/>
                          <w:b/>
                          <w:bCs/>
                          <w:sz w:val="18"/>
                          <w:szCs w:val="18"/>
                        </w:rPr>
                        <w:t>位持股比例</w:t>
                      </w:r>
                      <w:r>
                        <w:rPr>
                          <w:rFonts w:ascii="宋体" w:hAnsi="宋体" w:cs="宋体" w:eastAsia="宋体" w:hint="default"/>
                          <w:b/>
                          <w:bCs/>
                          <w:spacing w:val="1"/>
                          <w:w w:val="99"/>
                          <w:sz w:val="18"/>
                          <w:szCs w:val="18"/>
                        </w:rPr>
                        <w:t> </w:t>
                      </w:r>
                      <w:r>
                        <w:rPr>
                          <w:rFonts w:ascii="宋体" w:hAnsi="宋体" w:cs="宋体" w:eastAsia="宋体" w:hint="default"/>
                          <w:b/>
                          <w:bCs/>
                          <w:sz w:val="18"/>
                          <w:szCs w:val="18"/>
                        </w:rPr>
                        <w:t>(%)</w:t>
                      </w:r>
                      <w:r>
                        <w:rPr>
                          <w:rFonts w:ascii="宋体" w:hAnsi="宋体" w:cs="宋体" w:eastAsia="宋体" w:hint="default"/>
                          <w:sz w:val="18"/>
                          <w:szCs w:val="18"/>
                        </w:rPr>
                      </w:r>
                    </w:p>
                    <w:p>
                      <w:pPr>
                        <w:spacing w:before="76"/>
                        <w:ind w:left="602" w:right="0" w:firstLine="0"/>
                        <w:jc w:val="left"/>
                        <w:rPr>
                          <w:rFonts w:ascii="宋体" w:hAnsi="宋体" w:cs="宋体" w:eastAsia="宋体" w:hint="default"/>
                          <w:sz w:val="18"/>
                          <w:szCs w:val="18"/>
                        </w:rPr>
                      </w:pPr>
                      <w:r>
                        <w:rPr>
                          <w:rFonts w:ascii="宋体"/>
                          <w:sz w:val="18"/>
                        </w:rPr>
                        <w:t>5.00</w:t>
                      </w:r>
                    </w:p>
                  </w:txbxContent>
                </v:textbox>
                <w10:wrap type="none"/>
              </v:shape>
              <v:shape style="position:absolute;left:5456;top:431;width:845;height:976" type="#_x0000_t202" filled="false" stroked="false">
                <v:textbox inset="0,0,0,0">
                  <w:txbxContent>
                    <w:p>
                      <w:pPr>
                        <w:spacing w:line="180" w:lineRule="exact" w:before="0"/>
                        <w:ind w:left="45" w:right="0" w:firstLine="0"/>
                        <w:jc w:val="left"/>
                        <w:rPr>
                          <w:rFonts w:ascii="宋体" w:hAnsi="宋体" w:cs="宋体" w:eastAsia="宋体" w:hint="default"/>
                          <w:sz w:val="18"/>
                          <w:szCs w:val="18"/>
                        </w:rPr>
                      </w:pPr>
                      <w:r>
                        <w:rPr>
                          <w:rFonts w:ascii="宋体" w:hAnsi="宋体" w:cs="宋体" w:eastAsia="宋体" w:hint="default"/>
                          <w:b/>
                          <w:bCs/>
                          <w:sz w:val="18"/>
                          <w:szCs w:val="18"/>
                        </w:rPr>
                        <w:t>在被投资</w:t>
                      </w:r>
                      <w:r>
                        <w:rPr>
                          <w:rFonts w:ascii="宋体" w:hAnsi="宋体" w:cs="宋体" w:eastAsia="宋体" w:hint="default"/>
                          <w:sz w:val="18"/>
                          <w:szCs w:val="18"/>
                        </w:rPr>
                      </w:r>
                    </w:p>
                    <w:p>
                      <w:pPr>
                        <w:spacing w:line="244" w:lineRule="auto" w:before="4"/>
                        <w:ind w:left="0" w:right="29" w:firstLine="45"/>
                        <w:jc w:val="left"/>
                        <w:rPr>
                          <w:rFonts w:ascii="宋体" w:hAnsi="宋体" w:cs="宋体" w:eastAsia="宋体" w:hint="default"/>
                          <w:sz w:val="18"/>
                          <w:szCs w:val="18"/>
                        </w:rPr>
                      </w:pPr>
                      <w:r>
                        <w:rPr>
                          <w:rFonts w:ascii="宋体" w:hAnsi="宋体" w:cs="宋体" w:eastAsia="宋体" w:hint="default"/>
                          <w:b/>
                          <w:bCs/>
                          <w:sz w:val="18"/>
                          <w:szCs w:val="18"/>
                        </w:rPr>
                        <w:t>单位表决</w:t>
                      </w:r>
                      <w:r>
                        <w:rPr>
                          <w:rFonts w:ascii="宋体" w:hAnsi="宋体" w:cs="宋体" w:eastAsia="宋体" w:hint="default"/>
                          <w:b/>
                          <w:bCs/>
                          <w:w w:val="99"/>
                          <w:sz w:val="18"/>
                          <w:szCs w:val="18"/>
                        </w:rPr>
                        <w:t> </w:t>
                      </w:r>
                      <w:r>
                        <w:rPr>
                          <w:rFonts w:ascii="宋体" w:hAnsi="宋体" w:cs="宋体" w:eastAsia="宋体" w:hint="default"/>
                          <w:b/>
                          <w:bCs/>
                          <w:sz w:val="18"/>
                          <w:szCs w:val="18"/>
                        </w:rPr>
                        <w:t>权比例(%)</w:t>
                      </w:r>
                      <w:r>
                        <w:rPr>
                          <w:rFonts w:ascii="宋体" w:hAnsi="宋体" w:cs="宋体" w:eastAsia="宋体" w:hint="default"/>
                          <w:sz w:val="18"/>
                          <w:szCs w:val="18"/>
                        </w:rPr>
                      </w:r>
                    </w:p>
                    <w:p>
                      <w:pPr>
                        <w:spacing w:before="76"/>
                        <w:ind w:left="484" w:right="0" w:firstLine="0"/>
                        <w:jc w:val="left"/>
                        <w:rPr>
                          <w:rFonts w:ascii="宋体" w:hAnsi="宋体" w:cs="宋体" w:eastAsia="宋体" w:hint="default"/>
                          <w:sz w:val="18"/>
                          <w:szCs w:val="18"/>
                        </w:rPr>
                      </w:pPr>
                      <w:r>
                        <w:rPr>
                          <w:rFonts w:ascii="宋体"/>
                          <w:sz w:val="18"/>
                        </w:rPr>
                        <w:t>5.00</w:t>
                      </w:r>
                    </w:p>
                  </w:txbxContent>
                </v:textbox>
                <w10:wrap type="none"/>
              </v:shape>
              <v:shape style="position:absolute;left:6553;top:431;width:1445;height:66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在被投资单位持股</w:t>
                      </w:r>
                      <w:r>
                        <w:rPr>
                          <w:rFonts w:ascii="宋体" w:hAnsi="宋体" w:cs="宋体" w:eastAsia="宋体" w:hint="default"/>
                          <w:sz w:val="18"/>
                          <w:szCs w:val="18"/>
                        </w:rPr>
                      </w:r>
                    </w:p>
                    <w:p>
                      <w:pPr>
                        <w:spacing w:line="244" w:lineRule="auto" w:before="4"/>
                        <w:ind w:left="180" w:right="0" w:hanging="180"/>
                        <w:jc w:val="left"/>
                        <w:rPr>
                          <w:rFonts w:ascii="宋体" w:hAnsi="宋体" w:cs="宋体" w:eastAsia="宋体" w:hint="default"/>
                          <w:sz w:val="18"/>
                          <w:szCs w:val="18"/>
                        </w:rPr>
                      </w:pPr>
                      <w:r>
                        <w:rPr>
                          <w:rFonts w:ascii="宋体" w:hAnsi="宋体" w:cs="宋体" w:eastAsia="宋体" w:hint="default"/>
                          <w:b/>
                          <w:bCs/>
                          <w:w w:val="95"/>
                          <w:sz w:val="18"/>
                          <w:szCs w:val="18"/>
                        </w:rPr>
                        <w:t>比例与表决权比例</w:t>
                      </w:r>
                      <w:r>
                        <w:rPr>
                          <w:rFonts w:ascii="宋体" w:hAnsi="宋体" w:cs="宋体" w:eastAsia="宋体" w:hint="default"/>
                          <w:b/>
                          <w:bCs/>
                          <w:spacing w:val="-16"/>
                          <w:w w:val="95"/>
                          <w:sz w:val="18"/>
                          <w:szCs w:val="18"/>
                        </w:rPr>
                        <w:t> </w:t>
                      </w:r>
                      <w:r>
                        <w:rPr>
                          <w:rFonts w:ascii="宋体" w:hAnsi="宋体" w:cs="宋体" w:eastAsia="宋体" w:hint="default"/>
                          <w:b/>
                          <w:bCs/>
                          <w:spacing w:val="-16"/>
                          <w:w w:val="95"/>
                          <w:sz w:val="18"/>
                          <w:szCs w:val="18"/>
                        </w:rPr>
                      </w:r>
                      <w:r>
                        <w:rPr>
                          <w:rFonts w:ascii="宋体" w:hAnsi="宋体" w:cs="宋体" w:eastAsia="宋体" w:hint="default"/>
                          <w:b/>
                          <w:bCs/>
                          <w:sz w:val="18"/>
                          <w:szCs w:val="18"/>
                        </w:rPr>
                        <w:t>不一致的说明</w:t>
                      </w:r>
                      <w:r>
                        <w:rPr>
                          <w:rFonts w:ascii="宋体" w:hAnsi="宋体" w:cs="宋体" w:eastAsia="宋体" w:hint="default"/>
                          <w:sz w:val="18"/>
                          <w:szCs w:val="18"/>
                        </w:rPr>
                      </w:r>
                    </w:p>
                  </w:txbxContent>
                </v:textbox>
                <w10:wrap type="none"/>
              </v:shape>
              <v:shape style="position:absolute;left:8344;top:551;width:363;height:42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txbxContent>
                </v:textbox>
                <w10:wrap type="none"/>
              </v:shape>
              <v:shape style="position:absolute;left:9060;top:551;width:1433;height:420" type="#_x0000_t202" filled="false" stroked="false">
                <v:textbox inset="0,0,0,0">
                  <w:txbxContent>
                    <w:p>
                      <w:pPr>
                        <w:tabs>
                          <w:tab w:pos="107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本期计提</w:t>
                        <w:tab/>
                      </w:r>
                      <w:r>
                        <w:rPr>
                          <w:rFonts w:ascii="宋体" w:hAnsi="宋体" w:cs="宋体" w:eastAsia="宋体" w:hint="default"/>
                          <w:b/>
                          <w:bCs/>
                          <w:sz w:val="18"/>
                          <w:szCs w:val="18"/>
                        </w:rPr>
                        <w:t>现金</w:t>
                      </w:r>
                      <w:r>
                        <w:rPr>
                          <w:rFonts w:ascii="宋体" w:hAnsi="宋体" w:cs="宋体" w:eastAsia="宋体" w:hint="default"/>
                          <w:sz w:val="18"/>
                          <w:szCs w:val="18"/>
                        </w:rPr>
                      </w:r>
                    </w:p>
                    <w:p>
                      <w:pPr>
                        <w:tabs>
                          <w:tab w:pos="1070" w:val="left" w:leader="none"/>
                        </w:tabs>
                        <w:spacing w:before="4"/>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减值准备</w:t>
                        <w:tab/>
                      </w:r>
                      <w:r>
                        <w:rPr>
                          <w:rFonts w:ascii="宋体" w:hAnsi="宋体" w:cs="宋体" w:eastAsia="宋体" w:hint="default"/>
                          <w:b/>
                          <w:bCs/>
                          <w:sz w:val="18"/>
                          <w:szCs w:val="18"/>
                        </w:rPr>
                        <w:t>红利</w:t>
                      </w:r>
                      <w:r>
                        <w:rPr>
                          <w:rFonts w:ascii="宋体" w:hAnsi="宋体" w:cs="宋体" w:eastAsia="宋体" w:hint="default"/>
                          <w:sz w:val="18"/>
                          <w:szCs w:val="18"/>
                        </w:rPr>
                      </w:r>
                    </w:p>
                  </w:txbxContent>
                </v:textbox>
                <w10:wrap type="none"/>
              </v:shape>
              <v:shape style="position:absolute;left:1382;top:1227;width:23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山东科达房地产开发有限公司</w:t>
                      </w:r>
                    </w:p>
                  </w:txbxContent>
                </v:textbox>
                <w10:wrap type="none"/>
              </v:shape>
              <v:shape style="position:absolute;left:2407;top:2381;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group>
            <w10:wrap type="none"/>
          </v:group>
        </w:pict>
      </w:r>
      <w:r>
        <w:rPr>
          <w:rFonts w:ascii="Times New Roman" w:hAnsi="Times New Roman" w:cs="Times New Roman" w:eastAsia="Times New Roman" w:hint="default"/>
        </w:rPr>
        <w:t>(</w:t>
      </w:r>
      <w:r>
        <w:rPr/>
        <w:t>续表</w:t>
      </w:r>
      <w:r>
        <w:rPr>
          <w:rFonts w:ascii="Times New Roman" w:hAnsi="Times New Roman" w:cs="Times New Roman" w:eastAsia="Times New Roman" w:hint="default"/>
        </w:rPr>
        <w:t>)</w: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1"/>
          <w:szCs w:val="11"/>
        </w:rPr>
      </w:pPr>
    </w:p>
    <w:tbl>
      <w:tblPr>
        <w:tblCellSpacing w:w="4" w:type="dxa"/>
        <w:tblW w:w="0" w:type="auto"/>
        <w:jc w:val="left"/>
        <w:tblInd w:w="135" w:type="dxa"/>
        <w:tblLayout w:type="fixed"/>
        <w:tblCellMar>
          <w:top w:w="0" w:type="dxa"/>
          <w:left w:w="0" w:type="dxa"/>
          <w:bottom w:w="0" w:type="dxa"/>
          <w:right w:w="0" w:type="dxa"/>
        </w:tblCellMar>
        <w:tblLook w:val="01E0"/>
      </w:tblPr>
      <w:tblGrid>
        <w:gridCol w:w="2807"/>
        <w:gridCol w:w="1237"/>
        <w:gridCol w:w="1091"/>
        <w:gridCol w:w="1730"/>
        <w:gridCol w:w="770"/>
        <w:gridCol w:w="1022"/>
        <w:gridCol w:w="757"/>
      </w:tblGrid>
      <w:tr>
        <w:trPr>
          <w:trHeight w:val="388" w:hRule="exact"/>
        </w:trPr>
        <w:tc>
          <w:tcPr>
            <w:tcW w:w="2807" w:type="dxa"/>
            <w:tcBorders>
              <w:top w:val="nil" w:sz="4" w:space="0" w:color="auto"/>
              <w:left w:val="nil" w:sz="6" w:space="0" w:color="auto"/>
              <w:bottom w:val="nil" w:sz="4" w:space="0" w:color="auto"/>
              <w:right w:val="nil" w:sz="4" w:space="0" w:color="auto"/>
            </w:tcBorders>
          </w:tcPr>
          <w:p>
            <w:pPr>
              <w:pStyle w:val="TableParagraph"/>
              <w:spacing w:line="240" w:lineRule="auto" w:before="10"/>
              <w:ind w:left="106" w:right="0"/>
              <w:jc w:val="left"/>
              <w:rPr>
                <w:rFonts w:ascii="宋体" w:hAnsi="宋体" w:cs="宋体" w:eastAsia="宋体" w:hint="default"/>
                <w:sz w:val="18"/>
                <w:szCs w:val="18"/>
              </w:rPr>
            </w:pPr>
            <w:r>
              <w:rPr>
                <w:rFonts w:ascii="宋体" w:hAnsi="宋体" w:cs="宋体" w:eastAsia="宋体" w:hint="default"/>
                <w:sz w:val="18"/>
                <w:szCs w:val="18"/>
              </w:rPr>
              <w:t>东营科英进出口有限公司</w:t>
            </w:r>
          </w:p>
        </w:tc>
        <w:tc>
          <w:tcPr>
            <w:tcW w:w="1237"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7.71</w:t>
            </w:r>
          </w:p>
        </w:tc>
        <w:tc>
          <w:tcPr>
            <w:tcW w:w="1091"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102"/>
              <w:jc w:val="right"/>
              <w:rPr>
                <w:rFonts w:ascii="宋体" w:hAnsi="宋体" w:cs="宋体" w:eastAsia="宋体" w:hint="default"/>
                <w:sz w:val="18"/>
                <w:szCs w:val="18"/>
              </w:rPr>
            </w:pPr>
            <w:r>
              <w:rPr>
                <w:rFonts w:ascii="宋体"/>
                <w:sz w:val="18"/>
              </w:rPr>
              <w:t>7.71</w:t>
            </w:r>
          </w:p>
        </w:tc>
        <w:tc>
          <w:tcPr>
            <w:tcW w:w="1730" w:type="dxa"/>
            <w:tcBorders>
              <w:top w:val="nil" w:sz="4" w:space="0" w:color="auto"/>
              <w:left w:val="nil" w:sz="4" w:space="0" w:color="auto"/>
              <w:bottom w:val="nil" w:sz="4" w:space="0" w:color="auto"/>
              <w:right w:val="nil" w:sz="4" w:space="0" w:color="auto"/>
            </w:tcBorders>
          </w:tcPr>
          <w:p>
            <w:pPr/>
          </w:p>
        </w:tc>
        <w:tc>
          <w:tcPr>
            <w:tcW w:w="770" w:type="dxa"/>
            <w:tcBorders>
              <w:top w:val="nil" w:sz="4" w:space="0" w:color="auto"/>
              <w:left w:val="nil" w:sz="4" w:space="0" w:color="auto"/>
              <w:bottom w:val="nil" w:sz="4" w:space="0" w:color="auto"/>
              <w:right w:val="nil" w:sz="4" w:space="0" w:color="auto"/>
            </w:tcBorders>
          </w:tcPr>
          <w:p>
            <w:pPr/>
          </w:p>
        </w:tc>
        <w:tc>
          <w:tcPr>
            <w:tcW w:w="1022" w:type="dxa"/>
            <w:tcBorders>
              <w:top w:val="nil" w:sz="4" w:space="0" w:color="auto"/>
              <w:left w:val="nil" w:sz="4" w:space="0" w:color="auto"/>
              <w:bottom w:val="nil" w:sz="4" w:space="0" w:color="auto"/>
              <w:right w:val="nil" w:sz="4" w:space="0" w:color="auto"/>
            </w:tcBorders>
          </w:tcPr>
          <w:p>
            <w:pPr/>
          </w:p>
        </w:tc>
        <w:tc>
          <w:tcPr>
            <w:tcW w:w="757" w:type="dxa"/>
            <w:tcBorders>
              <w:top w:val="nil" w:sz="4" w:space="0" w:color="auto"/>
              <w:left w:val="nil" w:sz="4" w:space="0" w:color="auto"/>
              <w:bottom w:val="nil" w:sz="4" w:space="0" w:color="auto"/>
              <w:right w:val="nil" w:sz="6" w:space="0" w:color="auto"/>
            </w:tcBorders>
          </w:tcPr>
          <w:p>
            <w:pPr/>
          </w:p>
        </w:tc>
      </w:tr>
      <w:tr>
        <w:trPr>
          <w:trHeight w:val="382" w:hRule="exact"/>
        </w:trPr>
        <w:tc>
          <w:tcPr>
            <w:tcW w:w="2807" w:type="dxa"/>
            <w:tcBorders>
              <w:top w:val="nil" w:sz="4" w:space="0" w:color="auto"/>
              <w:left w:val="nil" w:sz="6" w:space="0" w:color="auto"/>
              <w:bottom w:val="nil" w:sz="6" w:space="0" w:color="auto"/>
              <w:right w:val="nil" w:sz="4" w:space="0" w:color="auto"/>
            </w:tcBorders>
          </w:tcPr>
          <w:p>
            <w:pPr>
              <w:pStyle w:val="TableParagraph"/>
              <w:spacing w:line="240" w:lineRule="auto" w:before="10"/>
              <w:ind w:left="106" w:right="0"/>
              <w:jc w:val="left"/>
              <w:rPr>
                <w:rFonts w:ascii="宋体" w:hAnsi="宋体" w:cs="宋体" w:eastAsia="宋体" w:hint="default"/>
                <w:sz w:val="18"/>
                <w:szCs w:val="18"/>
              </w:rPr>
            </w:pPr>
            <w:r>
              <w:rPr>
                <w:rFonts w:ascii="宋体" w:hAnsi="宋体" w:cs="宋体" w:eastAsia="宋体" w:hint="default"/>
                <w:sz w:val="18"/>
                <w:szCs w:val="18"/>
              </w:rPr>
              <w:t>东营黄河公路大桥有限责任公司</w:t>
            </w:r>
          </w:p>
        </w:tc>
        <w:tc>
          <w:tcPr>
            <w:tcW w:w="1237" w:type="dxa"/>
            <w:tcBorders>
              <w:top w:val="nil" w:sz="4" w:space="0" w:color="auto"/>
              <w:left w:val="nil" w:sz="4" w:space="0" w:color="auto"/>
              <w:bottom w:val="nil" w:sz="6" w:space="0" w:color="auto"/>
              <w:right w:val="nil" w:sz="4"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50.00</w:t>
            </w:r>
          </w:p>
        </w:tc>
        <w:tc>
          <w:tcPr>
            <w:tcW w:w="1091" w:type="dxa"/>
            <w:tcBorders>
              <w:top w:val="nil" w:sz="4" w:space="0" w:color="auto"/>
              <w:left w:val="nil" w:sz="4" w:space="0" w:color="auto"/>
              <w:bottom w:val="nil" w:sz="6" w:space="0" w:color="auto"/>
              <w:right w:val="nil" w:sz="4" w:space="0" w:color="auto"/>
            </w:tcBorders>
          </w:tcPr>
          <w:p>
            <w:pPr>
              <w:pStyle w:val="TableParagraph"/>
              <w:spacing w:line="240" w:lineRule="auto" w:before="47"/>
              <w:ind w:right="102"/>
              <w:jc w:val="right"/>
              <w:rPr>
                <w:rFonts w:ascii="宋体" w:hAnsi="宋体" w:cs="宋体" w:eastAsia="宋体" w:hint="default"/>
                <w:sz w:val="18"/>
                <w:szCs w:val="18"/>
              </w:rPr>
            </w:pPr>
            <w:r>
              <w:rPr>
                <w:rFonts w:ascii="宋体"/>
                <w:sz w:val="18"/>
              </w:rPr>
              <w:t>50.00</w:t>
            </w:r>
          </w:p>
        </w:tc>
        <w:tc>
          <w:tcPr>
            <w:tcW w:w="1730" w:type="dxa"/>
            <w:tcBorders>
              <w:top w:val="nil" w:sz="4" w:space="0" w:color="auto"/>
              <w:left w:val="nil" w:sz="4" w:space="0" w:color="auto"/>
              <w:bottom w:val="nil" w:sz="6" w:space="0" w:color="auto"/>
              <w:right w:val="nil" w:sz="4" w:space="0" w:color="auto"/>
            </w:tcBorders>
          </w:tcPr>
          <w:p>
            <w:pPr/>
          </w:p>
        </w:tc>
        <w:tc>
          <w:tcPr>
            <w:tcW w:w="770" w:type="dxa"/>
            <w:tcBorders>
              <w:top w:val="nil" w:sz="4" w:space="0" w:color="auto"/>
              <w:left w:val="nil" w:sz="4" w:space="0" w:color="auto"/>
              <w:bottom w:val="nil" w:sz="6" w:space="0" w:color="auto"/>
              <w:right w:val="nil" w:sz="4" w:space="0" w:color="auto"/>
            </w:tcBorders>
          </w:tcPr>
          <w:p>
            <w:pPr/>
          </w:p>
        </w:tc>
        <w:tc>
          <w:tcPr>
            <w:tcW w:w="1022" w:type="dxa"/>
            <w:tcBorders>
              <w:top w:val="nil" w:sz="4" w:space="0" w:color="auto"/>
              <w:left w:val="nil" w:sz="4" w:space="0" w:color="auto"/>
              <w:bottom w:val="nil" w:sz="6" w:space="0" w:color="auto"/>
              <w:right w:val="nil" w:sz="4" w:space="0" w:color="auto"/>
            </w:tcBorders>
          </w:tcPr>
          <w:p>
            <w:pPr/>
          </w:p>
        </w:tc>
        <w:tc>
          <w:tcPr>
            <w:tcW w:w="757" w:type="dxa"/>
            <w:tcBorders>
              <w:top w:val="nil" w:sz="4" w:space="0" w:color="auto"/>
              <w:left w:val="nil" w:sz="4" w:space="0" w:color="auto"/>
              <w:bottom w:val="nil" w:sz="6" w:space="0" w:color="auto"/>
              <w:right w:val="nil" w:sz="6" w:space="0" w:color="auto"/>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17"/>
          <w:szCs w:val="17"/>
        </w:rPr>
      </w:pPr>
    </w:p>
    <w:p>
      <w:pPr>
        <w:pStyle w:val="BodyText"/>
        <w:spacing w:line="240" w:lineRule="auto" w:before="35"/>
        <w:ind w:left="981" w:right="0"/>
        <w:jc w:val="left"/>
      </w:pPr>
      <w:r>
        <w:rPr/>
        <w:t>（2）期末公司投资变现及投资收益汇回不存在重大限制。</w:t>
      </w:r>
    </w:p>
    <w:p>
      <w:pPr>
        <w:pStyle w:val="BodyText"/>
        <w:spacing w:line="369" w:lineRule="auto" w:before="147"/>
        <w:ind w:left="983" w:right="829" w:hanging="3"/>
        <w:jc w:val="left"/>
        <w:rPr>
          <w:rFonts w:ascii="宋体" w:hAnsi="宋体" w:cs="宋体" w:eastAsia="宋体" w:hint="default"/>
        </w:rPr>
      </w:pPr>
      <w:r>
        <w:rPr/>
        <w:pict>
          <v:group style="position:absolute;margin-left:74.639999pt;margin-top:47.454254pt;width:454.6pt;height:285.850pt;mso-position-horizontal-relative:page;mso-position-vertical-relative:paragraph;z-index:-687016" coordorigin="1493,949" coordsize="9092,5717">
            <v:group style="position:absolute;left:1522;top:954;width:3172;height:2" coordorigin="1522,954" coordsize="3172,2">
              <v:shape style="position:absolute;left:1522;top:954;width:3172;height:2" coordorigin="1522,954" coordsize="3172,0" path="m1522,954l4693,954e" filled="false" stroked="true" strokeweight=".48004pt" strokecolor="#000000">
                <v:path arrowok="t"/>
              </v:shape>
            </v:group>
            <v:group style="position:absolute;left:1522;top:973;width:3172;height:2" coordorigin="1522,973" coordsize="3172,2">
              <v:shape style="position:absolute;left:1522;top:973;width:3172;height:2" coordorigin="1522,973" coordsize="3172,0" path="m1522,973l4693,973e" filled="false" stroked="true" strokeweight=".47998pt" strokecolor="#000000">
                <v:path arrowok="t"/>
              </v:shape>
              <v:shape style="position:absolute;left:4693;top:978;width:10;height:2" type="#_x0000_t75" stroked="false">
                <v:imagedata r:id="rId28" o:title=""/>
              </v:shape>
            </v:group>
            <v:group style="position:absolute;left:4693;top:954;width:29;height:2" coordorigin="4693,954" coordsize="29,2">
              <v:shape style="position:absolute;left:4693;top:954;width:29;height:2" coordorigin="4693,954" coordsize="29,0" path="m4693,954l4722,954e" filled="false" stroked="true" strokeweight=".48004pt" strokecolor="#000000">
                <v:path arrowok="t"/>
              </v:shape>
            </v:group>
            <v:group style="position:absolute;left:4693;top:973;width:29;height:2" coordorigin="4693,973" coordsize="29,2">
              <v:shape style="position:absolute;left:4693;top:973;width:29;height:2" coordorigin="4693,973" coordsize="29,0" path="m4693,973l4722,973e" filled="false" stroked="true" strokeweight=".47998pt" strokecolor="#000000">
                <v:path arrowok="t"/>
              </v:shape>
            </v:group>
            <v:group style="position:absolute;left:4722;top:954;width:1596;height:2" coordorigin="4722,954" coordsize="1596,2">
              <v:shape style="position:absolute;left:4722;top:954;width:1596;height:2" coordorigin="4722,954" coordsize="1596,0" path="m4722,954l6318,954e" filled="false" stroked="true" strokeweight=".48004pt" strokecolor="#000000">
                <v:path arrowok="t"/>
              </v:shape>
            </v:group>
            <v:group style="position:absolute;left:4722;top:973;width:1596;height:2" coordorigin="4722,973" coordsize="1596,2">
              <v:shape style="position:absolute;left:4722;top:973;width:1596;height:2" coordorigin="4722,973" coordsize="1596,0" path="m4722,973l6318,973e" filled="false" stroked="true" strokeweight=".47998pt" strokecolor="#000000">
                <v:path arrowok="t"/>
              </v:shape>
              <v:shape style="position:absolute;left:6318;top:978;width:10;height:2" type="#_x0000_t75" stroked="false">
                <v:imagedata r:id="rId28" o:title=""/>
              </v:shape>
            </v:group>
            <v:group style="position:absolute;left:6318;top:954;width:29;height:2" coordorigin="6318,954" coordsize="29,2">
              <v:shape style="position:absolute;left:6318;top:954;width:29;height:2" coordorigin="6318,954" coordsize="29,0" path="m6318,954l6347,954e" filled="false" stroked="true" strokeweight=".48004pt" strokecolor="#000000">
                <v:path arrowok="t"/>
              </v:shape>
            </v:group>
            <v:group style="position:absolute;left:6318;top:973;width:29;height:2" coordorigin="6318,973" coordsize="29,2">
              <v:shape style="position:absolute;left:6318;top:973;width:29;height:2" coordorigin="6318,973" coordsize="29,0" path="m6318,973l6347,973e" filled="false" stroked="true" strokeweight=".47998pt" strokecolor="#000000">
                <v:path arrowok="t"/>
              </v:shape>
            </v:group>
            <v:group style="position:absolute;left:6347;top:954;width:1552;height:2" coordorigin="6347,954" coordsize="1552,2">
              <v:shape style="position:absolute;left:6347;top:954;width:1552;height:2" coordorigin="6347,954" coordsize="1552,0" path="m6347,954l7898,954e" filled="false" stroked="true" strokeweight=".48004pt" strokecolor="#000000">
                <v:path arrowok="t"/>
              </v:shape>
            </v:group>
            <v:group style="position:absolute;left:6347;top:973;width:1552;height:2" coordorigin="6347,973" coordsize="1552,2">
              <v:shape style="position:absolute;left:6347;top:973;width:1552;height:2" coordorigin="6347,973" coordsize="1552,0" path="m6347,973l7898,973e" filled="false" stroked="true" strokeweight=".47998pt" strokecolor="#000000">
                <v:path arrowok="t"/>
              </v:shape>
              <v:shape style="position:absolute;left:7898;top:978;width:10;height:2" type="#_x0000_t75" stroked="false">
                <v:imagedata r:id="rId28" o:title=""/>
              </v:shape>
            </v:group>
            <v:group style="position:absolute;left:7898;top:954;width:29;height:2" coordorigin="7898,954" coordsize="29,2">
              <v:shape style="position:absolute;left:7898;top:954;width:29;height:2" coordorigin="7898,954" coordsize="29,0" path="m7898,954l7927,954e" filled="false" stroked="true" strokeweight=".48004pt" strokecolor="#000000">
                <v:path arrowok="t"/>
              </v:shape>
            </v:group>
            <v:group style="position:absolute;left:7898;top:973;width:29;height:2" coordorigin="7898,973" coordsize="29,2">
              <v:shape style="position:absolute;left:7898;top:973;width:29;height:2" coordorigin="7898,973" coordsize="29,0" path="m7898,973l7927,973e" filled="false" stroked="true" strokeweight=".47998pt" strokecolor="#000000">
                <v:path arrowok="t"/>
              </v:shape>
            </v:group>
            <v:group style="position:absolute;left:7927;top:954;width:1035;height:2" coordorigin="7927,954" coordsize="1035,2">
              <v:shape style="position:absolute;left:7927;top:954;width:1035;height:2" coordorigin="7927,954" coordsize="1035,0" path="m7927,954l8962,954e" filled="false" stroked="true" strokeweight=".48004pt" strokecolor="#000000">
                <v:path arrowok="t"/>
              </v:shape>
            </v:group>
            <v:group style="position:absolute;left:7927;top:973;width:1035;height:2" coordorigin="7927,973" coordsize="1035,2">
              <v:shape style="position:absolute;left:7927;top:973;width:1035;height:2" coordorigin="7927,973" coordsize="1035,0" path="m7927,973l8962,973e" filled="false" stroked="true" strokeweight=".47998pt" strokecolor="#000000">
                <v:path arrowok="t"/>
              </v:shape>
              <v:shape style="position:absolute;left:8962;top:978;width:10;height:2" type="#_x0000_t75" stroked="false">
                <v:imagedata r:id="rId28" o:title=""/>
              </v:shape>
            </v:group>
            <v:group style="position:absolute;left:8962;top:954;width:29;height:2" coordorigin="8962,954" coordsize="29,2">
              <v:shape style="position:absolute;left:8962;top:954;width:29;height:2" coordorigin="8962,954" coordsize="29,0" path="m8962,954l8990,954e" filled="false" stroked="true" strokeweight=".48004pt" strokecolor="#000000">
                <v:path arrowok="t"/>
              </v:shape>
            </v:group>
            <v:group style="position:absolute;left:8962;top:973;width:29;height:2" coordorigin="8962,973" coordsize="29,2">
              <v:shape style="position:absolute;left:8962;top:973;width:29;height:2" coordorigin="8962,973" coordsize="29,0" path="m8962,973l8990,973e" filled="false" stroked="true" strokeweight=".47998pt" strokecolor="#000000">
                <v:path arrowok="t"/>
              </v:shape>
            </v:group>
            <v:group style="position:absolute;left:8990;top:954;width:1559;height:2" coordorigin="8990,954" coordsize="1559,2">
              <v:shape style="position:absolute;left:8990;top:954;width:1559;height:2" coordorigin="8990,954" coordsize="1559,0" path="m8990,954l10549,954e" filled="false" stroked="true" strokeweight=".48004pt" strokecolor="#000000">
                <v:path arrowok="t"/>
              </v:shape>
            </v:group>
            <v:group style="position:absolute;left:8990;top:973;width:1559;height:2" coordorigin="8990,973" coordsize="1559,2">
              <v:shape style="position:absolute;left:8990;top:973;width:1559;height:2" coordorigin="8990,973" coordsize="1559,0" path="m8990,973l10549,973e" filled="false" stroked="true" strokeweight=".47998pt" strokecolor="#000000">
                <v:path arrowok="t"/>
              </v:shape>
              <v:shape style="position:absolute;left:4664;top:950;width:4336;height:682" type="#_x0000_t75" stroked="false">
                <v:imagedata r:id="rId126" o:title=""/>
              </v:shape>
              <v:shape style="position:absolute;left:1493;top:1583;width:9091;height:5083" type="#_x0000_t75" stroked="false">
                <v:imagedata r:id="rId127" o:title=""/>
              </v:shape>
              <v:shape style="position:absolute;left:2634;top:118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3373;top:118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5087;top:1185;width:84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期初余额</w:t>
                      </w:r>
                      <w:r>
                        <w:rPr>
                          <w:rFonts w:ascii="宋体" w:hAnsi="宋体" w:cs="宋体" w:eastAsia="宋体" w:hint="default"/>
                          <w:sz w:val="21"/>
                          <w:szCs w:val="21"/>
                        </w:rPr>
                      </w:r>
                    </w:p>
                  </w:txbxContent>
                </v:textbox>
                <w10:wrap type="none"/>
              </v:shape>
              <v:shape style="position:absolute;left:6585;top:118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本期增加额</w:t>
                      </w:r>
                      <w:r>
                        <w:rPr>
                          <w:rFonts w:ascii="宋体" w:hAnsi="宋体" w:cs="宋体" w:eastAsia="宋体" w:hint="default"/>
                          <w:sz w:val="21"/>
                          <w:szCs w:val="21"/>
                        </w:rPr>
                      </w:r>
                    </w:p>
                  </w:txbxContent>
                </v:textbox>
                <w10:wrap type="none"/>
              </v:shape>
              <v:shape style="position:absolute;left:8118;top:1029;width:634;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本期</w:t>
                      </w:r>
                      <w:r>
                        <w:rPr>
                          <w:rFonts w:ascii="宋体" w:hAnsi="宋体" w:cs="宋体" w:eastAsia="宋体" w:hint="default"/>
                          <w:sz w:val="21"/>
                          <w:szCs w:val="21"/>
                        </w:rPr>
                      </w:r>
                    </w:p>
                    <w:p>
                      <w:pPr>
                        <w:spacing w:before="37"/>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减少额</w:t>
                      </w:r>
                      <w:r>
                        <w:rPr>
                          <w:rFonts w:ascii="宋体" w:hAnsi="宋体" w:cs="宋体" w:eastAsia="宋体" w:hint="default"/>
                          <w:sz w:val="21"/>
                          <w:szCs w:val="21"/>
                        </w:rPr>
                      </w:r>
                    </w:p>
                  </w:txbxContent>
                </v:textbox>
                <w10:wrap type="none"/>
              </v:shape>
              <v:shape style="position:absolute;left:9335;top:118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期末余额</w:t>
                      </w:r>
                      <w:r>
                        <w:rPr>
                          <w:rFonts w:ascii="宋体" w:hAnsi="宋体" w:cs="宋体" w:eastAsia="宋体" w:hint="default"/>
                          <w:sz w:val="21"/>
                          <w:szCs w:val="21"/>
                        </w:rPr>
                      </w:r>
                    </w:p>
                  </w:txbxContent>
                </v:textbox>
                <w10:wrap type="none"/>
              </v:shape>
              <v:shape style="position:absolute;left:6431;top:426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15,561,699.76</w:t>
                      </w:r>
                    </w:p>
                  </w:txbxContent>
                </v:textbox>
                <w10:wrap type="none"/>
              </v:shape>
              <v:shape style="position:absolute;left:9076;top:426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15,561,699.76</w:t>
                      </w:r>
                    </w:p>
                  </w:txbxContent>
                </v:textbox>
                <w10:wrap type="none"/>
              </v:shape>
            </v:group>
            <w10:wrap type="none"/>
          </v:group>
        </w:pict>
      </w:r>
      <w:r>
        <w:rPr/>
        <w:t>（3）对东营黄河公路大桥有限责任公司的投资本期增加金额为对该公司的投资收益。 </w:t>
      </w:r>
      <w:r>
        <w:rPr>
          <w:rFonts w:ascii="宋体" w:hAnsi="宋体" w:cs="宋体" w:eastAsia="宋体" w:hint="default"/>
          <w:b/>
          <w:bCs/>
        </w:rPr>
        <w:t>12.投资性房地产</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9"/>
          <w:szCs w:val="29"/>
        </w:rPr>
      </w:pPr>
    </w:p>
    <w:tbl>
      <w:tblPr>
        <w:tblW w:w="0" w:type="auto"/>
        <w:jc w:val="left"/>
        <w:tblInd w:w="453" w:type="dxa"/>
        <w:tblLayout w:type="fixed"/>
        <w:tblCellMar>
          <w:top w:w="0" w:type="dxa"/>
          <w:left w:w="0" w:type="dxa"/>
          <w:bottom w:w="0" w:type="dxa"/>
          <w:right w:w="0" w:type="dxa"/>
        </w:tblCellMar>
        <w:tblLook w:val="01E0"/>
      </w:tblPr>
      <w:tblGrid>
        <w:gridCol w:w="3115"/>
        <w:gridCol w:w="1614"/>
        <w:gridCol w:w="2113"/>
        <w:gridCol w:w="2040"/>
      </w:tblGrid>
      <w:tr>
        <w:trPr>
          <w:trHeight w:val="408"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07"/>
              <w:jc w:val="right"/>
              <w:rPr>
                <w:rFonts w:ascii="宋体" w:hAnsi="宋体" w:cs="宋体" w:eastAsia="宋体" w:hint="default"/>
                <w:sz w:val="21"/>
                <w:szCs w:val="21"/>
              </w:rPr>
            </w:pPr>
            <w:r>
              <w:rPr>
                <w:rFonts w:ascii="宋体"/>
                <w:spacing w:val="-1"/>
                <w:sz w:val="21"/>
              </w:rPr>
              <w:t>88,915,541.41</w:t>
            </w:r>
            <w:r>
              <w:rPr>
                <w:rFonts w:ascii="宋体"/>
                <w:sz w:val="21"/>
              </w:rPr>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638"/>
              <w:jc w:val="right"/>
              <w:rPr>
                <w:rFonts w:ascii="宋体" w:hAnsi="宋体" w:cs="宋体" w:eastAsia="宋体" w:hint="default"/>
                <w:sz w:val="21"/>
                <w:szCs w:val="21"/>
              </w:rPr>
            </w:pPr>
            <w:r>
              <w:rPr>
                <w:rFonts w:ascii="宋体"/>
                <w:spacing w:val="-1"/>
                <w:sz w:val="21"/>
              </w:rPr>
              <w:t>1,589,604.03</w:t>
            </w:r>
            <w:r>
              <w:rPr>
                <w:rFonts w:ascii="宋体"/>
                <w:sz w:val="21"/>
              </w:rPr>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pacing w:val="-1"/>
                <w:sz w:val="21"/>
              </w:rPr>
              <w:t>90,505,145.44</w:t>
            </w:r>
            <w:r>
              <w:rPr>
                <w:rFonts w:ascii="宋体"/>
                <w:sz w:val="21"/>
              </w:rPr>
            </w:r>
          </w:p>
        </w:tc>
      </w:tr>
      <w:tr>
        <w:trPr>
          <w:trHeight w:val="40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pacing w:val="-1"/>
                <w:sz w:val="21"/>
              </w:rPr>
              <w:t>88,220,230.52</w:t>
            </w:r>
            <w:r>
              <w:rPr>
                <w:rFonts w:ascii="宋体"/>
                <w:sz w:val="21"/>
              </w:rPr>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38"/>
              <w:jc w:val="right"/>
              <w:rPr>
                <w:rFonts w:ascii="宋体" w:hAnsi="宋体" w:cs="宋体" w:eastAsia="宋体" w:hint="default"/>
                <w:sz w:val="21"/>
                <w:szCs w:val="21"/>
              </w:rPr>
            </w:pPr>
            <w:r>
              <w:rPr>
                <w:rFonts w:ascii="宋体"/>
                <w:spacing w:val="-1"/>
                <w:sz w:val="21"/>
              </w:rPr>
              <w:t>1,589,604.03</w:t>
            </w:r>
            <w:r>
              <w:rPr>
                <w:rFonts w:ascii="宋体"/>
                <w:sz w:val="21"/>
              </w:rPr>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1"/>
                <w:szCs w:val="21"/>
              </w:rPr>
            </w:pPr>
            <w:r>
              <w:rPr>
                <w:rFonts w:ascii="宋体"/>
                <w:spacing w:val="-1"/>
                <w:sz w:val="21"/>
              </w:rPr>
              <w:t>89,809,834.55</w:t>
            </w:r>
            <w:r>
              <w:rPr>
                <w:rFonts w:ascii="宋体"/>
                <w:sz w:val="21"/>
              </w:rPr>
            </w:r>
          </w:p>
        </w:tc>
      </w:tr>
      <w:tr>
        <w:trPr>
          <w:trHeight w:val="40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7"/>
              <w:jc w:val="right"/>
              <w:rPr>
                <w:rFonts w:ascii="宋体" w:hAnsi="宋体" w:cs="宋体" w:eastAsia="宋体" w:hint="default"/>
                <w:sz w:val="21"/>
                <w:szCs w:val="21"/>
              </w:rPr>
            </w:pPr>
            <w:r>
              <w:rPr>
                <w:rFonts w:ascii="宋体"/>
                <w:sz w:val="21"/>
              </w:rPr>
              <w:t>695,310.89</w:t>
            </w:r>
          </w:p>
        </w:tc>
        <w:tc>
          <w:tcPr>
            <w:tcW w:w="2113"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695,310.89</w:t>
            </w:r>
          </w:p>
        </w:tc>
      </w:tr>
      <w:tr>
        <w:trPr>
          <w:trHeight w:val="40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二、累计折旧或累计摊销合计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5"/>
              <w:jc w:val="right"/>
              <w:rPr>
                <w:rFonts w:ascii="宋体" w:hAnsi="宋体" w:cs="宋体" w:eastAsia="宋体" w:hint="default"/>
                <w:sz w:val="21"/>
                <w:szCs w:val="21"/>
              </w:rPr>
            </w:pPr>
            <w:r>
              <w:rPr>
                <w:rFonts w:ascii="宋体"/>
                <w:sz w:val="21"/>
              </w:rPr>
              <w:t>9,166,032.22</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40"/>
              <w:jc w:val="right"/>
              <w:rPr>
                <w:rFonts w:ascii="宋体" w:hAnsi="宋体" w:cs="宋体" w:eastAsia="宋体" w:hint="default"/>
                <w:sz w:val="21"/>
                <w:szCs w:val="21"/>
              </w:rPr>
            </w:pPr>
            <w:r>
              <w:rPr>
                <w:rFonts w:ascii="宋体"/>
                <w:spacing w:val="-1"/>
                <w:sz w:val="21"/>
              </w:rPr>
              <w:t>4,565,646.81</w:t>
            </w:r>
            <w:r>
              <w:rPr>
                <w:rFonts w:ascii="宋体"/>
                <w:sz w:val="21"/>
              </w:rPr>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
              <w:jc w:val="right"/>
              <w:rPr>
                <w:rFonts w:ascii="宋体" w:hAnsi="宋体" w:cs="宋体" w:eastAsia="宋体" w:hint="default"/>
                <w:sz w:val="21"/>
                <w:szCs w:val="21"/>
              </w:rPr>
            </w:pPr>
            <w:r>
              <w:rPr>
                <w:rFonts w:ascii="宋体"/>
                <w:spacing w:val="-1"/>
                <w:sz w:val="21"/>
              </w:rPr>
              <w:t>13,731,679.03</w:t>
            </w:r>
            <w:r>
              <w:rPr>
                <w:rFonts w:ascii="宋体"/>
                <w:sz w:val="21"/>
              </w:rPr>
            </w:r>
          </w:p>
        </w:tc>
      </w:tr>
      <w:tr>
        <w:trPr>
          <w:trHeight w:val="40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6"/>
              <w:jc w:val="right"/>
              <w:rPr>
                <w:rFonts w:ascii="宋体" w:hAnsi="宋体" w:cs="宋体" w:eastAsia="宋体" w:hint="default"/>
                <w:sz w:val="21"/>
                <w:szCs w:val="21"/>
              </w:rPr>
            </w:pPr>
            <w:r>
              <w:rPr>
                <w:rFonts w:ascii="宋体"/>
                <w:sz w:val="21"/>
              </w:rPr>
              <w:t>9,025,549.47</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639"/>
              <w:jc w:val="right"/>
              <w:rPr>
                <w:rFonts w:ascii="宋体" w:hAnsi="宋体" w:cs="宋体" w:eastAsia="宋体" w:hint="default"/>
                <w:sz w:val="21"/>
                <w:szCs w:val="21"/>
              </w:rPr>
            </w:pPr>
            <w:r>
              <w:rPr>
                <w:rFonts w:ascii="宋体"/>
                <w:spacing w:val="-1"/>
                <w:sz w:val="21"/>
              </w:rPr>
              <w:t>4,547,152.53</w:t>
            </w:r>
            <w:r>
              <w:rPr>
                <w:rFonts w:ascii="宋体"/>
                <w:sz w:val="21"/>
              </w:rPr>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4"/>
              <w:jc w:val="right"/>
              <w:rPr>
                <w:rFonts w:ascii="宋体" w:hAnsi="宋体" w:cs="宋体" w:eastAsia="宋体" w:hint="default"/>
                <w:sz w:val="21"/>
                <w:szCs w:val="21"/>
              </w:rPr>
            </w:pPr>
            <w:r>
              <w:rPr>
                <w:rFonts w:ascii="宋体"/>
                <w:spacing w:val="-1"/>
                <w:sz w:val="21"/>
              </w:rPr>
              <w:t>13,572,702.00</w:t>
            </w:r>
            <w:r>
              <w:rPr>
                <w:rFonts w:ascii="宋体"/>
                <w:sz w:val="21"/>
              </w:rPr>
            </w:r>
          </w:p>
        </w:tc>
      </w:tr>
      <w:tr>
        <w:trPr>
          <w:trHeight w:val="308"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05"/>
              <w:jc w:val="right"/>
              <w:rPr>
                <w:rFonts w:ascii="宋体" w:hAnsi="宋体" w:cs="宋体" w:eastAsia="宋体" w:hint="default"/>
                <w:sz w:val="21"/>
                <w:szCs w:val="21"/>
              </w:rPr>
            </w:pPr>
            <w:r>
              <w:rPr>
                <w:rFonts w:ascii="宋体"/>
                <w:sz w:val="21"/>
              </w:rPr>
              <w:t>140,482.75</w:t>
            </w: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636"/>
              <w:jc w:val="right"/>
              <w:rPr>
                <w:rFonts w:ascii="宋体" w:hAnsi="宋体" w:cs="宋体" w:eastAsia="宋体" w:hint="default"/>
                <w:sz w:val="21"/>
                <w:szCs w:val="21"/>
              </w:rPr>
            </w:pPr>
            <w:r>
              <w:rPr>
                <w:rFonts w:ascii="宋体"/>
                <w:spacing w:val="-1"/>
                <w:sz w:val="21"/>
              </w:rPr>
              <w:t>18,494.28</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158,977.03</w:t>
            </w:r>
          </w:p>
        </w:tc>
      </w:tr>
      <w:tr>
        <w:trPr>
          <w:trHeight w:val="494" w:hRule="exact"/>
        </w:trPr>
        <w:tc>
          <w:tcPr>
            <w:tcW w:w="888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21"/>
                <w:szCs w:val="21"/>
              </w:rPr>
            </w:pPr>
            <w:r>
              <w:rPr>
                <w:rFonts w:ascii="宋体" w:hAnsi="宋体" w:cs="宋体" w:eastAsia="宋体" w:hint="default"/>
                <w:sz w:val="21"/>
                <w:szCs w:val="21"/>
              </w:rPr>
              <w:t>三、投资性房地产减值准备累计</w:t>
            </w:r>
          </w:p>
        </w:tc>
      </w:tr>
      <w:tr>
        <w:trPr>
          <w:trHeight w:val="25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183" w:lineRule="exact"/>
              <w:ind w:left="35" w:right="0"/>
              <w:jc w:val="left"/>
              <w:rPr>
                <w:rFonts w:ascii="宋体" w:hAnsi="宋体" w:cs="宋体" w:eastAsia="宋体" w:hint="default"/>
                <w:sz w:val="21"/>
                <w:szCs w:val="21"/>
              </w:rPr>
            </w:pPr>
            <w:r>
              <w:rPr>
                <w:rFonts w:ascii="宋体" w:hAnsi="宋体" w:cs="宋体" w:eastAsia="宋体" w:hint="default"/>
                <w:sz w:val="21"/>
                <w:szCs w:val="21"/>
              </w:rPr>
              <w:t>金额合计</w:t>
            </w:r>
          </w:p>
        </w:tc>
        <w:tc>
          <w:tcPr>
            <w:tcW w:w="1614" w:type="dxa"/>
            <w:tcBorders>
              <w:top w:val="nil" w:sz="6" w:space="0" w:color="auto"/>
              <w:left w:val="nil" w:sz="6" w:space="0" w:color="auto"/>
              <w:bottom w:val="nil" w:sz="6" w:space="0" w:color="auto"/>
              <w:right w:val="nil" w:sz="6" w:space="0" w:color="auto"/>
            </w:tcBorders>
          </w:tcPr>
          <w:p>
            <w:pPr/>
          </w:p>
        </w:tc>
        <w:tc>
          <w:tcPr>
            <w:tcW w:w="2113"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378"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614" w:type="dxa"/>
            <w:tcBorders>
              <w:top w:val="nil" w:sz="6" w:space="0" w:color="auto"/>
              <w:left w:val="nil" w:sz="6" w:space="0" w:color="auto"/>
              <w:bottom w:val="nil" w:sz="6" w:space="0" w:color="auto"/>
              <w:right w:val="nil" w:sz="6" w:space="0" w:color="auto"/>
            </w:tcBorders>
          </w:tcPr>
          <w:p>
            <w:pPr/>
          </w:p>
        </w:tc>
        <w:tc>
          <w:tcPr>
            <w:tcW w:w="2113" w:type="dxa"/>
            <w:tcBorders>
              <w:top w:val="nil" w:sz="6" w:space="0" w:color="auto"/>
              <w:left w:val="nil" w:sz="6" w:space="0" w:color="auto"/>
              <w:bottom w:val="nil" w:sz="6" w:space="0" w:color="auto"/>
              <w:right w:val="nil" w:sz="6" w:space="0" w:color="auto"/>
            </w:tcBorders>
          </w:tcPr>
          <w:p>
            <w:pPr>
              <w:pStyle w:val="TableParagraph"/>
              <w:spacing w:line="240" w:lineRule="auto" w:before="9"/>
              <w:ind w:right="637"/>
              <w:jc w:val="right"/>
              <w:rPr>
                <w:rFonts w:ascii="宋体" w:hAnsi="宋体" w:cs="宋体" w:eastAsia="宋体" w:hint="default"/>
                <w:sz w:val="21"/>
                <w:szCs w:val="21"/>
              </w:rPr>
            </w:pPr>
            <w:r>
              <w:rPr>
                <w:rFonts w:ascii="宋体"/>
                <w:spacing w:val="-1"/>
                <w:sz w:val="21"/>
              </w:rPr>
              <w:t>15,561,699.76</w:t>
            </w: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1"/>
                <w:szCs w:val="21"/>
              </w:rPr>
            </w:pPr>
            <w:r>
              <w:rPr>
                <w:rFonts w:ascii="宋体"/>
                <w:sz w:val="21"/>
              </w:rPr>
              <w:t>15,561,699.76</w:t>
            </w:r>
          </w:p>
        </w:tc>
      </w:tr>
      <w:tr>
        <w:trPr>
          <w:trHeight w:val="39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614" w:type="dxa"/>
            <w:tcBorders>
              <w:top w:val="nil" w:sz="6" w:space="0" w:color="auto"/>
              <w:left w:val="nil" w:sz="6" w:space="0" w:color="auto"/>
              <w:bottom w:val="nil" w:sz="6" w:space="0" w:color="auto"/>
              <w:right w:val="nil" w:sz="6" w:space="0" w:color="auto"/>
            </w:tcBorders>
          </w:tcPr>
          <w:p>
            <w:pPr/>
          </w:p>
        </w:tc>
        <w:tc>
          <w:tcPr>
            <w:tcW w:w="2113"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
        </w:tc>
      </w:tr>
      <w:tr>
        <w:trPr>
          <w:trHeight w:val="39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四、投资性房地产账面价值合计</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79,749,509.19</w:t>
            </w:r>
          </w:p>
        </w:tc>
        <w:tc>
          <w:tcPr>
            <w:tcW w:w="2113"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61,211,766.65</w:t>
            </w:r>
            <w:r>
              <w:rPr>
                <w:rFonts w:ascii="宋体"/>
                <w:sz w:val="21"/>
              </w:rPr>
            </w:r>
          </w:p>
        </w:tc>
      </w:tr>
      <w:tr>
        <w:trPr>
          <w:trHeight w:val="397" w:hRule="exact"/>
        </w:trPr>
        <w:tc>
          <w:tcPr>
            <w:tcW w:w="311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1．房屋、建筑物</w:t>
            </w:r>
          </w:p>
        </w:tc>
        <w:tc>
          <w:tcPr>
            <w:tcW w:w="161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79,194,681.05</w:t>
            </w:r>
          </w:p>
        </w:tc>
        <w:tc>
          <w:tcPr>
            <w:tcW w:w="2113" w:type="dxa"/>
            <w:tcBorders>
              <w:top w:val="nil" w:sz="6" w:space="0" w:color="auto"/>
              <w:left w:val="nil" w:sz="6" w:space="0" w:color="auto"/>
              <w:bottom w:val="nil" w:sz="6" w:space="0" w:color="auto"/>
              <w:right w:val="nil" w:sz="6" w:space="0" w:color="auto"/>
            </w:tcBorders>
          </w:tcPr>
          <w:p>
            <w:pPr/>
          </w:p>
        </w:tc>
        <w:tc>
          <w:tcPr>
            <w:tcW w:w="20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60,675,432.79</w:t>
            </w:r>
            <w:r>
              <w:rPr>
                <w:rFonts w:ascii="宋体"/>
                <w:sz w:val="21"/>
              </w:rPr>
            </w:r>
          </w:p>
        </w:tc>
      </w:tr>
      <w:tr>
        <w:trPr>
          <w:trHeight w:val="409" w:hRule="exact"/>
        </w:trPr>
        <w:tc>
          <w:tcPr>
            <w:tcW w:w="311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2．土地使用权</w:t>
            </w:r>
          </w:p>
        </w:tc>
        <w:tc>
          <w:tcPr>
            <w:tcW w:w="161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z w:val="21"/>
              </w:rPr>
              <w:t>554,828.14</w:t>
            </w:r>
          </w:p>
        </w:tc>
        <w:tc>
          <w:tcPr>
            <w:tcW w:w="2113" w:type="dxa"/>
            <w:tcBorders>
              <w:top w:val="nil" w:sz="6" w:space="0" w:color="auto"/>
              <w:left w:val="nil" w:sz="6" w:space="0" w:color="auto"/>
              <w:bottom w:val="single" w:sz="12" w:space="0" w:color="000000"/>
              <w:right w:val="nil" w:sz="6" w:space="0" w:color="auto"/>
            </w:tcBorders>
          </w:tcPr>
          <w:p>
            <w:pPr/>
          </w:p>
        </w:tc>
        <w:tc>
          <w:tcPr>
            <w:tcW w:w="2040"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536,333.86</w:t>
            </w:r>
          </w:p>
        </w:tc>
      </w:tr>
    </w:tbl>
    <w:p>
      <w:pPr>
        <w:pStyle w:val="BodyText"/>
        <w:spacing w:line="314" w:lineRule="auto" w:before="28"/>
        <w:ind w:left="561" w:right="503" w:firstLine="420"/>
        <w:jc w:val="both"/>
      </w:pPr>
      <w:r>
        <w:rPr>
          <w:spacing w:val="-3"/>
        </w:rPr>
        <w:t>（1）根据公司第六届董事会第二十次会议对子公司东营科英置业有限公司待拆除的投资性</w:t>
      </w:r>
      <w:r>
        <w:rPr/>
        <w:t> </w:t>
      </w:r>
      <w:r>
        <w:rPr>
          <w:spacing w:val="20"/>
        </w:rPr>
        <w:t>房地产计提 </w:t>
      </w:r>
      <w:r>
        <w:rPr/>
        <w:t>15,561,699.76 </w:t>
      </w:r>
      <w:r>
        <w:rPr>
          <w:spacing w:val="23"/>
        </w:rPr>
        <w:t>元减值准备。该房产原值 </w:t>
      </w:r>
      <w:r>
        <w:rPr/>
        <w:t>23,422,180.70</w:t>
      </w:r>
      <w:r>
        <w:rPr>
          <w:spacing w:val="59"/>
        </w:rPr>
        <w:t> </w:t>
      </w:r>
      <w:r>
        <w:rPr>
          <w:spacing w:val="22"/>
        </w:rPr>
        <w:t>元，已计提折旧</w:t>
      </w:r>
      <w:r>
        <w:rPr>
          <w:spacing w:val="-79"/>
        </w:rPr>
        <w:t> </w:t>
      </w:r>
      <w:r>
        <w:rPr/>
        <w:t>5,834,784.94</w:t>
      </w:r>
      <w:r>
        <w:rPr>
          <w:spacing w:val="-6"/>
        </w:rPr>
        <w:t> </w:t>
      </w:r>
      <w:r>
        <w:rPr/>
        <w:t>元，净值</w:t>
      </w:r>
      <w:r>
        <w:rPr>
          <w:spacing w:val="-57"/>
        </w:rPr>
        <w:t> </w:t>
      </w:r>
      <w:r>
        <w:rPr/>
        <w:t>17,587，395.76</w:t>
      </w:r>
      <w:r>
        <w:rPr>
          <w:spacing w:val="-56"/>
        </w:rPr>
        <w:t> </w:t>
      </w:r>
      <w:r>
        <w:rPr/>
        <w:t>元。</w:t>
      </w:r>
    </w:p>
    <w:p>
      <w:pPr>
        <w:pStyle w:val="BodyText"/>
        <w:spacing w:line="314" w:lineRule="auto" w:before="82"/>
        <w:ind w:left="561" w:right="522" w:firstLine="420"/>
        <w:jc w:val="both"/>
      </w:pPr>
      <w:r>
        <w:rPr>
          <w:spacing w:val="6"/>
        </w:rPr>
        <w:t>（2）公司原值 </w:t>
      </w:r>
      <w:r>
        <w:rPr/>
        <w:t>67,082,964.74 </w:t>
      </w:r>
      <w:r>
        <w:rPr>
          <w:spacing w:val="6"/>
        </w:rPr>
        <w:t>元，累计折旧 </w:t>
      </w:r>
      <w:r>
        <w:rPr/>
        <w:t>7,896,894.09</w:t>
      </w:r>
      <w:r>
        <w:rPr>
          <w:spacing w:val="18"/>
        </w:rPr>
        <w:t> </w:t>
      </w:r>
      <w:r>
        <w:rPr>
          <w:spacing w:val="8"/>
        </w:rPr>
        <w:t>元的房产，产权证正在办</w:t>
      </w:r>
      <w:r>
        <w:rPr>
          <w:spacing w:val="8"/>
        </w:rPr>
        <w:t> </w:t>
      </w:r>
      <w:r>
        <w:rPr/>
        <w:t>理中。</w:t>
      </w:r>
    </w:p>
    <w:p>
      <w:pPr>
        <w:spacing w:line="369" w:lineRule="auto" w:before="82"/>
        <w:ind w:left="1164" w:right="5028" w:hanging="183"/>
        <w:jc w:val="left"/>
        <w:rPr>
          <w:rFonts w:ascii="宋体" w:hAnsi="宋体" w:cs="宋体" w:eastAsia="宋体" w:hint="default"/>
          <w:sz w:val="21"/>
          <w:szCs w:val="21"/>
        </w:rPr>
      </w:pPr>
      <w:r>
        <w:rPr>
          <w:rFonts w:ascii="宋体" w:hAnsi="宋体" w:cs="宋体" w:eastAsia="宋体" w:hint="default"/>
          <w:sz w:val="21"/>
          <w:szCs w:val="21"/>
        </w:rPr>
        <w:t>（3）公司投资性房地产均按成本法计量 </w:t>
      </w:r>
      <w:r>
        <w:rPr>
          <w:rFonts w:ascii="宋体" w:hAnsi="宋体" w:cs="宋体" w:eastAsia="宋体" w:hint="default"/>
          <w:b/>
          <w:bCs/>
          <w:sz w:val="21"/>
          <w:szCs w:val="21"/>
        </w:rPr>
        <w:t>13.</w:t>
      </w:r>
      <w:r>
        <w:rPr>
          <w:rFonts w:ascii="宋体" w:hAnsi="宋体" w:cs="宋体" w:eastAsia="宋体" w:hint="default"/>
          <w:b/>
          <w:bCs/>
          <w:spacing w:val="-5"/>
          <w:sz w:val="21"/>
          <w:szCs w:val="21"/>
        </w:rPr>
        <w:t> </w:t>
      </w:r>
      <w:r>
        <w:rPr>
          <w:rFonts w:ascii="宋体" w:hAnsi="宋体" w:cs="宋体" w:eastAsia="宋体" w:hint="default"/>
          <w:b/>
          <w:bCs/>
          <w:sz w:val="21"/>
          <w:szCs w:val="21"/>
        </w:rPr>
        <w:t>固定资产及累计折旧</w:t>
      </w:r>
      <w:r>
        <w:rPr>
          <w:rFonts w:ascii="宋体" w:hAnsi="宋体" w:cs="宋体" w:eastAsia="宋体" w:hint="default"/>
          <w:sz w:val="21"/>
          <w:szCs w:val="21"/>
        </w:rPr>
      </w:r>
    </w:p>
    <w:p>
      <w:pPr>
        <w:pStyle w:val="BodyText"/>
        <w:spacing w:line="240" w:lineRule="auto" w:before="33"/>
        <w:ind w:left="981" w:right="0"/>
        <w:jc w:val="left"/>
      </w:pPr>
      <w:r>
        <w:rPr/>
        <w:t>（1）固定资产情况</w:t>
      </w:r>
    </w:p>
    <w:p>
      <w:pPr>
        <w:spacing w:after="0" w:line="240" w:lineRule="auto"/>
        <w:jc w:val="left"/>
        <w:sectPr>
          <w:pgSz w:w="11910" w:h="16840"/>
          <w:pgMar w:header="738" w:footer="714" w:top="1240" w:bottom="900" w:left="1140" w:right="1060"/>
        </w:sectPr>
      </w:pPr>
    </w:p>
    <w:p>
      <w:pPr>
        <w:spacing w:line="240" w:lineRule="auto" w:before="0"/>
        <w:rPr>
          <w:rFonts w:ascii="宋体" w:hAnsi="宋体" w:cs="宋体" w:eastAsia="宋体" w:hint="default"/>
          <w:sz w:val="20"/>
          <w:szCs w:val="20"/>
        </w:rPr>
      </w:pPr>
      <w:r>
        <w:rPr/>
        <w:pict>
          <v:group style="position:absolute;margin-left:72.419998pt;margin-top:92.82pt;width:461.35pt;height:643.8pt;mso-position-horizontal-relative:page;mso-position-vertical-relative:page;z-index:-686992" coordorigin="1448,1856" coordsize="9227,12876">
            <v:shape style="position:absolute;left:3545;top:1883;width:10;height:2" type="#_x0000_t75" stroked="false">
              <v:imagedata r:id="rId28" o:title=""/>
            </v:shape>
            <v:shape style="position:absolute;left:5351;top:1883;width:10;height:2" type="#_x0000_t75" stroked="false">
              <v:imagedata r:id="rId28" o:title=""/>
            </v:shape>
            <v:shape style="position:absolute;left:7058;top:1883;width:10;height:2" type="#_x0000_t75" stroked="false">
              <v:imagedata r:id="rId28" o:title=""/>
            </v:shape>
            <v:shape style="position:absolute;left:8794;top:1883;width:10;height:2" type="#_x0000_t75" stroked="false">
              <v:imagedata r:id="rId28" o:title=""/>
            </v:shape>
            <v:shape style="position:absolute;left:3516;top:1856;width:5316;height:409" type="#_x0000_t75" stroked="false">
              <v:imagedata r:id="rId128" o:title=""/>
            </v:shape>
            <v:shape style="position:absolute;left:1448;top:2208;width:9227;height:12524" type="#_x0000_t75" stroked="false">
              <v:imagedata r:id="rId129" o:title=""/>
            </v:shape>
            <w10:wrap type="none"/>
          </v:group>
        </w:pict>
      </w:r>
    </w:p>
    <w:p>
      <w:pPr>
        <w:spacing w:line="240" w:lineRule="auto" w:before="1"/>
        <w:rPr>
          <w:rFonts w:ascii="宋体" w:hAnsi="宋体" w:cs="宋体" w:eastAsia="宋体" w:hint="default"/>
          <w:sz w:val="27"/>
          <w:szCs w:val="27"/>
        </w:rPr>
      </w:pPr>
    </w:p>
    <w:tbl>
      <w:tblPr>
        <w:tblW w:w="0" w:type="auto"/>
        <w:jc w:val="left"/>
        <w:tblInd w:w="210" w:type="dxa"/>
        <w:tblLayout w:type="fixed"/>
        <w:tblCellMar>
          <w:top w:w="0" w:type="dxa"/>
          <w:left w:w="0" w:type="dxa"/>
          <w:bottom w:w="0" w:type="dxa"/>
          <w:right w:w="0" w:type="dxa"/>
        </w:tblCellMar>
        <w:tblLook w:val="01E0"/>
      </w:tblPr>
      <w:tblGrid>
        <w:gridCol w:w="2076"/>
        <w:gridCol w:w="1792"/>
        <w:gridCol w:w="1723"/>
        <w:gridCol w:w="1740"/>
        <w:gridCol w:w="1694"/>
      </w:tblGrid>
      <w:tr>
        <w:trPr>
          <w:trHeight w:val="777" w:hRule="exact"/>
        </w:trPr>
        <w:tc>
          <w:tcPr>
            <w:tcW w:w="2076" w:type="dxa"/>
            <w:tcBorders>
              <w:top w:val="single" w:sz="17" w:space="0" w:color="000000"/>
              <w:left w:val="nil" w:sz="6" w:space="0" w:color="auto"/>
              <w:bottom w:val="nil" w:sz="6" w:space="0" w:color="auto"/>
              <w:right w:val="nil" w:sz="6" w:space="0" w:color="auto"/>
            </w:tcBorders>
          </w:tcPr>
          <w:p>
            <w:pPr>
              <w:pStyle w:val="TableParagraph"/>
              <w:tabs>
                <w:tab w:pos="1122" w:val="left" w:leader="none"/>
              </w:tabs>
              <w:spacing w:line="331" w:lineRule="auto" w:before="8"/>
              <w:ind w:left="35" w:right="148" w:firstLine="559"/>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一、账面原值合计：</w:t>
            </w:r>
          </w:p>
        </w:tc>
        <w:tc>
          <w:tcPr>
            <w:tcW w:w="1792"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left="510"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c>
          <w:tcPr>
            <w:tcW w:w="1723"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left="369"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740"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left="368"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694"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left="525"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136,795,040.44</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5"/>
              <w:jc w:val="right"/>
              <w:rPr>
                <w:rFonts w:ascii="宋体" w:hAnsi="宋体" w:cs="宋体" w:eastAsia="宋体" w:hint="default"/>
                <w:sz w:val="21"/>
                <w:szCs w:val="21"/>
              </w:rPr>
            </w:pPr>
            <w:r>
              <w:rPr>
                <w:rFonts w:ascii="宋体"/>
                <w:spacing w:val="-1"/>
                <w:sz w:val="21"/>
              </w:rPr>
              <w:t>4,939,485.63</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9"/>
              <w:jc w:val="right"/>
              <w:rPr>
                <w:rFonts w:ascii="宋体" w:hAnsi="宋体" w:cs="宋体" w:eastAsia="宋体" w:hint="default"/>
                <w:sz w:val="21"/>
                <w:szCs w:val="21"/>
              </w:rPr>
            </w:pPr>
            <w:r>
              <w:rPr>
                <w:rFonts w:ascii="宋体"/>
                <w:spacing w:val="-1"/>
                <w:sz w:val="21"/>
              </w:rPr>
              <w:t>2,080,752.31</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139,653,773.76</w:t>
            </w:r>
            <w:r>
              <w:rPr>
                <w:rFonts w:ascii="宋体"/>
                <w:sz w:val="21"/>
              </w:rPr>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150,665,638.94</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5"/>
              <w:jc w:val="right"/>
              <w:rPr>
                <w:rFonts w:ascii="宋体" w:hAnsi="宋体" w:cs="宋体" w:eastAsia="宋体" w:hint="default"/>
                <w:sz w:val="21"/>
                <w:szCs w:val="21"/>
              </w:rPr>
            </w:pPr>
            <w:r>
              <w:rPr>
                <w:rFonts w:ascii="宋体"/>
                <w:spacing w:val="-1"/>
                <w:sz w:val="21"/>
              </w:rPr>
              <w:t>5,617,007.75</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8"/>
              <w:jc w:val="right"/>
              <w:rPr>
                <w:rFonts w:ascii="宋体" w:hAnsi="宋体" w:cs="宋体" w:eastAsia="宋体" w:hint="default"/>
                <w:sz w:val="21"/>
                <w:szCs w:val="21"/>
              </w:rPr>
            </w:pPr>
            <w:r>
              <w:rPr>
                <w:rFonts w:ascii="宋体"/>
                <w:spacing w:val="-1"/>
                <w:sz w:val="21"/>
              </w:rPr>
              <w:t>19,591,220.81</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136,691,425.88</w:t>
            </w:r>
            <w:r>
              <w:rPr>
                <w:rFonts w:ascii="宋体"/>
                <w:sz w:val="21"/>
              </w:rPr>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0"/>
              <w:jc w:val="right"/>
              <w:rPr>
                <w:rFonts w:ascii="宋体" w:hAnsi="宋体" w:cs="宋体" w:eastAsia="宋体" w:hint="default"/>
                <w:sz w:val="21"/>
                <w:szCs w:val="21"/>
              </w:rPr>
            </w:pPr>
            <w:r>
              <w:rPr>
                <w:rFonts w:ascii="宋体"/>
                <w:spacing w:val="-1"/>
                <w:sz w:val="21"/>
              </w:rPr>
              <w:t>18,171,214.21</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4"/>
              <w:jc w:val="right"/>
              <w:rPr>
                <w:rFonts w:ascii="宋体" w:hAnsi="宋体" w:cs="宋体" w:eastAsia="宋体" w:hint="default"/>
                <w:sz w:val="21"/>
                <w:szCs w:val="21"/>
              </w:rPr>
            </w:pPr>
            <w:r>
              <w:rPr>
                <w:rFonts w:ascii="宋体"/>
                <w:spacing w:val="-1"/>
                <w:sz w:val="21"/>
              </w:rPr>
              <w:t>5,416,970.07</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3,975,385.98</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19,612,798.30</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电子设备及其它</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32,641,700.96</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3"/>
              <w:jc w:val="right"/>
              <w:rPr>
                <w:rFonts w:ascii="宋体" w:hAnsi="宋体" w:cs="宋体" w:eastAsia="宋体" w:hint="default"/>
                <w:sz w:val="21"/>
                <w:szCs w:val="21"/>
              </w:rPr>
            </w:pPr>
            <w:r>
              <w:rPr>
                <w:rFonts w:ascii="宋体"/>
                <w:spacing w:val="-1"/>
                <w:sz w:val="21"/>
              </w:rPr>
              <w:t>23,529,065.44</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6"/>
              <w:jc w:val="right"/>
              <w:rPr>
                <w:rFonts w:ascii="宋体" w:hAnsi="宋体" w:cs="宋体" w:eastAsia="宋体" w:hint="default"/>
                <w:sz w:val="21"/>
                <w:szCs w:val="21"/>
              </w:rPr>
            </w:pPr>
            <w:r>
              <w:rPr>
                <w:rFonts w:ascii="宋体"/>
                <w:spacing w:val="-1"/>
                <w:sz w:val="21"/>
              </w:rPr>
              <w:t>3,274,841.14</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52,895,925.26</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338,273,594.55</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3"/>
              <w:jc w:val="right"/>
              <w:rPr>
                <w:rFonts w:ascii="宋体" w:hAnsi="宋体" w:cs="宋体" w:eastAsia="宋体" w:hint="default"/>
                <w:sz w:val="21"/>
                <w:szCs w:val="21"/>
              </w:rPr>
            </w:pPr>
            <w:r>
              <w:rPr>
                <w:rFonts w:ascii="宋体"/>
                <w:spacing w:val="-1"/>
                <w:sz w:val="21"/>
              </w:rPr>
              <w:t>39,502,528.89</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28,922,200.24</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348,853,923.20</w:t>
            </w:r>
            <w:r>
              <w:rPr>
                <w:rFonts w:ascii="宋体"/>
                <w:sz w:val="21"/>
              </w:rPr>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二、累计折旧合计：</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62,827,036.18</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4"/>
              <w:jc w:val="right"/>
              <w:rPr>
                <w:rFonts w:ascii="宋体" w:hAnsi="宋体" w:cs="宋体" w:eastAsia="宋体" w:hint="default"/>
                <w:sz w:val="21"/>
                <w:szCs w:val="21"/>
              </w:rPr>
            </w:pPr>
            <w:r>
              <w:rPr>
                <w:rFonts w:ascii="宋体"/>
                <w:spacing w:val="-1"/>
                <w:sz w:val="21"/>
              </w:rPr>
              <w:t>6,584,039.14</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1,928,108.72</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67,482,966.60</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106,213,452.52</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5"/>
              <w:jc w:val="right"/>
              <w:rPr>
                <w:rFonts w:ascii="宋体" w:hAnsi="宋体" w:cs="宋体" w:eastAsia="宋体" w:hint="default"/>
                <w:sz w:val="21"/>
                <w:szCs w:val="21"/>
              </w:rPr>
            </w:pPr>
            <w:r>
              <w:rPr>
                <w:rFonts w:ascii="宋体"/>
                <w:spacing w:val="-1"/>
                <w:sz w:val="21"/>
              </w:rPr>
              <w:t>9,019,803.00</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8"/>
              <w:jc w:val="right"/>
              <w:rPr>
                <w:rFonts w:ascii="宋体" w:hAnsi="宋体" w:cs="宋体" w:eastAsia="宋体" w:hint="default"/>
                <w:sz w:val="21"/>
                <w:szCs w:val="21"/>
              </w:rPr>
            </w:pPr>
            <w:r>
              <w:rPr>
                <w:rFonts w:ascii="宋体"/>
                <w:spacing w:val="-1"/>
                <w:sz w:val="21"/>
              </w:rPr>
              <w:t>17,220,268.57</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98,012,986.95</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11,708,728.47</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4"/>
              <w:jc w:val="right"/>
              <w:rPr>
                <w:rFonts w:ascii="宋体" w:hAnsi="宋体" w:cs="宋体" w:eastAsia="宋体" w:hint="default"/>
                <w:sz w:val="21"/>
                <w:szCs w:val="21"/>
              </w:rPr>
            </w:pPr>
            <w:r>
              <w:rPr>
                <w:rFonts w:ascii="宋体"/>
                <w:spacing w:val="-1"/>
                <w:sz w:val="21"/>
              </w:rPr>
              <w:t>1,269,690.54</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2,221,979.44</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10,756,439.57</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电子设备及其它</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16,753,296.89</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4"/>
              <w:jc w:val="right"/>
              <w:rPr>
                <w:rFonts w:ascii="宋体" w:hAnsi="宋体" w:cs="宋体" w:eastAsia="宋体" w:hint="default"/>
                <w:sz w:val="21"/>
                <w:szCs w:val="21"/>
              </w:rPr>
            </w:pPr>
            <w:r>
              <w:rPr>
                <w:rFonts w:ascii="宋体"/>
                <w:spacing w:val="-1"/>
                <w:sz w:val="21"/>
              </w:rPr>
              <w:t>4,427,092.85</w:t>
            </w:r>
            <w:r>
              <w:rPr>
                <w:rFonts w:ascii="宋体"/>
                <w:sz w:val="21"/>
              </w:rPr>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1,187,857.22</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19,992,532.52</w:t>
            </w:r>
          </w:p>
        </w:tc>
      </w:tr>
      <w:tr>
        <w:trPr>
          <w:trHeight w:val="304" w:hRule="exact"/>
        </w:trPr>
        <w:tc>
          <w:tcPr>
            <w:tcW w:w="2076"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197,502,514.06</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3"/>
              <w:jc w:val="right"/>
              <w:rPr>
                <w:rFonts w:ascii="宋体" w:hAnsi="宋体" w:cs="宋体" w:eastAsia="宋体" w:hint="default"/>
                <w:sz w:val="21"/>
                <w:szCs w:val="21"/>
              </w:rPr>
            </w:pPr>
            <w:r>
              <w:rPr>
                <w:rFonts w:ascii="宋体"/>
                <w:spacing w:val="-1"/>
                <w:sz w:val="21"/>
              </w:rPr>
              <w:t>21,300,625.53</w:t>
            </w:r>
          </w:p>
        </w:tc>
        <w:tc>
          <w:tcPr>
            <w:tcW w:w="174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87"/>
              <w:jc w:val="right"/>
              <w:rPr>
                <w:rFonts w:ascii="宋体" w:hAnsi="宋体" w:cs="宋体" w:eastAsia="宋体" w:hint="default"/>
                <w:sz w:val="21"/>
                <w:szCs w:val="21"/>
              </w:rPr>
            </w:pPr>
            <w:r>
              <w:rPr>
                <w:rFonts w:ascii="宋体"/>
                <w:spacing w:val="-1"/>
                <w:sz w:val="21"/>
              </w:rPr>
              <w:t>22,558,213.95</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196,244,925.64</w:t>
            </w:r>
            <w:r>
              <w:rPr>
                <w:rFonts w:ascii="宋体"/>
                <w:sz w:val="21"/>
              </w:rPr>
            </w:r>
          </w:p>
        </w:tc>
      </w:tr>
      <w:tr>
        <w:trPr>
          <w:trHeight w:val="411"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85"/>
              <w:ind w:left="35" w:right="0"/>
              <w:jc w:val="left"/>
              <w:rPr>
                <w:rFonts w:ascii="宋体" w:hAnsi="宋体" w:cs="宋体" w:eastAsia="宋体" w:hint="default"/>
                <w:sz w:val="21"/>
                <w:szCs w:val="21"/>
              </w:rPr>
            </w:pPr>
            <w:r>
              <w:rPr>
                <w:rFonts w:ascii="宋体" w:hAnsi="宋体" w:cs="宋体" w:eastAsia="宋体" w:hint="default"/>
                <w:sz w:val="21"/>
                <w:szCs w:val="21"/>
              </w:rPr>
              <w:t>三、固定资产账面</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38"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61" w:lineRule="exact"/>
              <w:ind w:left="455" w:right="0"/>
              <w:jc w:val="left"/>
              <w:rPr>
                <w:rFonts w:ascii="宋体" w:hAnsi="宋体" w:cs="宋体" w:eastAsia="宋体" w:hint="default"/>
                <w:sz w:val="21"/>
                <w:szCs w:val="21"/>
              </w:rPr>
            </w:pPr>
            <w:r>
              <w:rPr>
                <w:rFonts w:ascii="宋体" w:hAnsi="宋体" w:cs="宋体" w:eastAsia="宋体" w:hint="default"/>
                <w:sz w:val="21"/>
                <w:szCs w:val="21"/>
              </w:rPr>
              <w:t>净值合计</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
        </w:tc>
      </w:tr>
      <w:tr>
        <w:trPr>
          <w:trHeight w:val="385"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12"/>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168"/>
              <w:jc w:val="right"/>
              <w:rPr>
                <w:rFonts w:ascii="宋体" w:hAnsi="宋体" w:cs="宋体" w:eastAsia="宋体" w:hint="default"/>
                <w:sz w:val="21"/>
                <w:szCs w:val="21"/>
              </w:rPr>
            </w:pPr>
            <w:r>
              <w:rPr>
                <w:rFonts w:ascii="宋体"/>
                <w:sz w:val="21"/>
              </w:rPr>
              <w:t>73,968,004.26</w:t>
            </w: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2"/>
              <w:ind w:left="2033" w:right="0"/>
              <w:jc w:val="left"/>
              <w:rPr>
                <w:rFonts w:ascii="宋体" w:hAnsi="宋体" w:cs="宋体" w:eastAsia="宋体" w:hint="default"/>
                <w:sz w:val="21"/>
                <w:szCs w:val="21"/>
              </w:rPr>
            </w:pPr>
            <w:r>
              <w:rPr>
                <w:rFonts w:ascii="宋体"/>
                <w:sz w:val="21"/>
              </w:rPr>
              <w:t>72,170,807.16</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8"/>
              <w:jc w:val="right"/>
              <w:rPr>
                <w:rFonts w:ascii="宋体" w:hAnsi="宋体" w:cs="宋体" w:eastAsia="宋体" w:hint="default"/>
                <w:sz w:val="21"/>
                <w:szCs w:val="21"/>
              </w:rPr>
            </w:pPr>
            <w:r>
              <w:rPr>
                <w:rFonts w:ascii="宋体"/>
                <w:sz w:val="21"/>
              </w:rPr>
              <w:t>44,452,186.42</w:t>
            </w: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2033" w:right="0"/>
              <w:jc w:val="left"/>
              <w:rPr>
                <w:rFonts w:ascii="宋体" w:hAnsi="宋体" w:cs="宋体" w:eastAsia="宋体" w:hint="default"/>
                <w:sz w:val="21"/>
                <w:szCs w:val="21"/>
              </w:rPr>
            </w:pPr>
            <w:r>
              <w:rPr>
                <w:rFonts w:ascii="宋体"/>
                <w:sz w:val="21"/>
              </w:rPr>
              <w:t>38,678,438.93</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69"/>
              <w:jc w:val="right"/>
              <w:rPr>
                <w:rFonts w:ascii="宋体" w:hAnsi="宋体" w:cs="宋体" w:eastAsia="宋体" w:hint="default"/>
                <w:sz w:val="21"/>
                <w:szCs w:val="21"/>
              </w:rPr>
            </w:pPr>
            <w:r>
              <w:rPr>
                <w:rFonts w:ascii="宋体"/>
                <w:spacing w:val="-1"/>
                <w:sz w:val="21"/>
              </w:rPr>
              <w:t>6,462,485.74</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2138" w:right="0"/>
              <w:jc w:val="left"/>
              <w:rPr>
                <w:rFonts w:ascii="宋体" w:hAnsi="宋体" w:cs="宋体" w:eastAsia="宋体" w:hint="default"/>
                <w:sz w:val="21"/>
                <w:szCs w:val="21"/>
              </w:rPr>
            </w:pPr>
            <w:r>
              <w:rPr>
                <w:rFonts w:ascii="宋体"/>
                <w:sz w:val="21"/>
              </w:rPr>
              <w:t>8,856,358.73</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电子设备及其它</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8"/>
              <w:jc w:val="right"/>
              <w:rPr>
                <w:rFonts w:ascii="宋体" w:hAnsi="宋体" w:cs="宋体" w:eastAsia="宋体" w:hint="default"/>
                <w:sz w:val="21"/>
                <w:szCs w:val="21"/>
              </w:rPr>
            </w:pPr>
            <w:r>
              <w:rPr>
                <w:rFonts w:ascii="宋体"/>
                <w:sz w:val="21"/>
              </w:rPr>
              <w:t>15,888,404.07</w:t>
            </w: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2033" w:right="0"/>
              <w:jc w:val="left"/>
              <w:rPr>
                <w:rFonts w:ascii="宋体" w:hAnsi="宋体" w:cs="宋体" w:eastAsia="宋体" w:hint="default"/>
                <w:sz w:val="21"/>
                <w:szCs w:val="21"/>
              </w:rPr>
            </w:pPr>
            <w:r>
              <w:rPr>
                <w:rFonts w:ascii="宋体"/>
                <w:sz w:val="21"/>
              </w:rPr>
              <w:t>32,903,392.74</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69"/>
              <w:jc w:val="right"/>
              <w:rPr>
                <w:rFonts w:ascii="宋体" w:hAnsi="宋体" w:cs="宋体" w:eastAsia="宋体" w:hint="default"/>
                <w:sz w:val="21"/>
                <w:szCs w:val="21"/>
              </w:rPr>
            </w:pPr>
            <w:r>
              <w:rPr>
                <w:rFonts w:ascii="宋体"/>
                <w:spacing w:val="-1"/>
                <w:sz w:val="21"/>
              </w:rPr>
              <w:t>140,771,080.49</w:t>
            </w:r>
            <w:r>
              <w:rPr>
                <w:rFonts w:ascii="宋体"/>
                <w:sz w:val="21"/>
              </w:rPr>
            </w: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1928" w:right="0"/>
              <w:jc w:val="left"/>
              <w:rPr>
                <w:rFonts w:ascii="宋体" w:hAnsi="宋体" w:cs="宋体" w:eastAsia="宋体" w:hint="default"/>
                <w:sz w:val="21"/>
                <w:szCs w:val="21"/>
              </w:rPr>
            </w:pPr>
            <w:r>
              <w:rPr>
                <w:rFonts w:ascii="宋体"/>
                <w:sz w:val="21"/>
              </w:rPr>
              <w:t>152,608,997.56</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四、减值准备合计</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sz w:val="21"/>
              </w:rPr>
              <w:t>17,915,727.99</w:t>
            </w: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2033" w:right="0"/>
              <w:jc w:val="left"/>
              <w:rPr>
                <w:rFonts w:ascii="宋体" w:hAnsi="宋体" w:cs="宋体" w:eastAsia="宋体" w:hint="default"/>
                <w:sz w:val="21"/>
                <w:szCs w:val="21"/>
              </w:rPr>
            </w:pPr>
            <w:r>
              <w:rPr>
                <w:rFonts w:ascii="宋体"/>
                <w:sz w:val="21"/>
              </w:rPr>
              <w:t>17,915,727.99</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sz w:val="21"/>
              </w:rPr>
              <w:t>531,845.65</w:t>
            </w: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531,845.65</w:t>
            </w: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3434" w:type="dxa"/>
            <w:gridSpan w:val="2"/>
            <w:tcBorders>
              <w:top w:val="nil" w:sz="6" w:space="0" w:color="auto"/>
              <w:left w:val="nil" w:sz="6" w:space="0" w:color="auto"/>
              <w:bottom w:val="nil" w:sz="6" w:space="0" w:color="auto"/>
              <w:right w:val="nil" w:sz="6" w:space="0" w:color="auto"/>
            </w:tcBorders>
          </w:tcPr>
          <w:p>
            <w:pPr/>
          </w:p>
        </w:tc>
      </w:tr>
      <w:tr>
        <w:trPr>
          <w:trHeight w:val="40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电子设备及其它</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sz w:val="21"/>
              </w:rPr>
              <w:t>92,682.67</w:t>
            </w: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92,682.67</w:t>
            </w:r>
          </w:p>
        </w:tc>
      </w:tr>
      <w:tr>
        <w:trPr>
          <w:trHeight w:val="308" w:hRule="exact"/>
        </w:trPr>
        <w:tc>
          <w:tcPr>
            <w:tcW w:w="2076"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183"/>
              <w:jc w:val="right"/>
              <w:rPr>
                <w:rFonts w:ascii="宋体" w:hAnsi="宋体" w:cs="宋体" w:eastAsia="宋体" w:hint="default"/>
                <w:sz w:val="21"/>
                <w:szCs w:val="21"/>
              </w:rPr>
            </w:pPr>
            <w:r>
              <w:rPr>
                <w:rFonts w:ascii="宋体"/>
                <w:spacing w:val="-1"/>
                <w:sz w:val="21"/>
              </w:rPr>
              <w:t>18,540,256.31</w:t>
            </w:r>
          </w:p>
        </w:tc>
        <w:tc>
          <w:tcPr>
            <w:tcW w:w="343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3"/>
              <w:ind w:left="2033" w:right="0"/>
              <w:jc w:val="left"/>
              <w:rPr>
                <w:rFonts w:ascii="宋体" w:hAnsi="宋体" w:cs="宋体" w:eastAsia="宋体" w:hint="default"/>
                <w:sz w:val="21"/>
                <w:szCs w:val="21"/>
              </w:rPr>
            </w:pPr>
            <w:r>
              <w:rPr>
                <w:rFonts w:ascii="宋体"/>
                <w:sz w:val="21"/>
              </w:rPr>
              <w:t>18,540,256.31</w:t>
            </w:r>
          </w:p>
        </w:tc>
      </w:tr>
      <w:tr>
        <w:trPr>
          <w:trHeight w:val="416"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90"/>
              <w:ind w:left="35" w:right="0"/>
              <w:jc w:val="left"/>
              <w:rPr>
                <w:rFonts w:ascii="宋体" w:hAnsi="宋体" w:cs="宋体" w:eastAsia="宋体" w:hint="default"/>
                <w:sz w:val="21"/>
                <w:szCs w:val="21"/>
              </w:rPr>
            </w:pPr>
            <w:r>
              <w:rPr>
                <w:rFonts w:ascii="宋体" w:hAnsi="宋体" w:cs="宋体" w:eastAsia="宋体" w:hint="default"/>
                <w:sz w:val="21"/>
                <w:szCs w:val="21"/>
              </w:rPr>
              <w:t>五、固定资产账面</w:t>
            </w:r>
          </w:p>
        </w:tc>
        <w:tc>
          <w:tcPr>
            <w:tcW w:w="1792" w:type="dxa"/>
            <w:tcBorders>
              <w:top w:val="nil" w:sz="6" w:space="0" w:color="auto"/>
              <w:left w:val="nil" w:sz="6" w:space="0" w:color="auto"/>
              <w:bottom w:val="nil" w:sz="6" w:space="0" w:color="auto"/>
              <w:right w:val="nil" w:sz="6" w:space="0" w:color="auto"/>
            </w:tcBorders>
          </w:tcPr>
          <w:p>
            <w:pPr/>
          </w:p>
        </w:tc>
        <w:tc>
          <w:tcPr>
            <w:tcW w:w="1723" w:type="dxa"/>
            <w:tcBorders>
              <w:top w:val="nil" w:sz="6" w:space="0" w:color="auto"/>
              <w:left w:val="nil" w:sz="6" w:space="0" w:color="auto"/>
              <w:bottom w:val="nil" w:sz="6" w:space="0" w:color="auto"/>
              <w:right w:val="nil" w:sz="6" w:space="0" w:color="auto"/>
            </w:tcBorders>
          </w:tcPr>
          <w:p>
            <w:pPr/>
          </w:p>
        </w:tc>
        <w:tc>
          <w:tcPr>
            <w:tcW w:w="1740"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
        </w:tc>
      </w:tr>
      <w:tr>
        <w:trPr>
          <w:trHeight w:val="335"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61" w:lineRule="exact"/>
              <w:ind w:left="455" w:right="0"/>
              <w:jc w:val="left"/>
              <w:rPr>
                <w:rFonts w:ascii="宋体" w:hAnsi="宋体" w:cs="宋体" w:eastAsia="宋体" w:hint="default"/>
                <w:sz w:val="21"/>
                <w:szCs w:val="21"/>
              </w:rPr>
            </w:pPr>
            <w:r>
              <w:rPr>
                <w:rFonts w:ascii="宋体" w:hAnsi="宋体" w:cs="宋体" w:eastAsia="宋体" w:hint="default"/>
                <w:sz w:val="21"/>
                <w:szCs w:val="21"/>
              </w:rPr>
              <w:t>价值合计</w:t>
            </w:r>
          </w:p>
        </w:tc>
        <w:tc>
          <w:tcPr>
            <w:tcW w:w="1792" w:type="dxa"/>
            <w:tcBorders>
              <w:top w:val="nil" w:sz="6" w:space="0" w:color="auto"/>
              <w:left w:val="nil" w:sz="6" w:space="0" w:color="auto"/>
              <w:bottom w:val="nil" w:sz="6" w:space="0" w:color="auto"/>
              <w:right w:val="nil" w:sz="6" w:space="0" w:color="auto"/>
            </w:tcBorders>
          </w:tcPr>
          <w:p>
            <w:pPr/>
          </w:p>
        </w:tc>
        <w:tc>
          <w:tcPr>
            <w:tcW w:w="5157" w:type="dxa"/>
            <w:gridSpan w:val="3"/>
            <w:tcBorders>
              <w:top w:val="nil" w:sz="6" w:space="0" w:color="auto"/>
              <w:left w:val="nil" w:sz="6" w:space="0" w:color="auto"/>
              <w:bottom w:val="nil" w:sz="6" w:space="0" w:color="auto"/>
              <w:right w:val="nil" w:sz="6" w:space="0" w:color="auto"/>
            </w:tcBorders>
          </w:tcPr>
          <w:p>
            <w:pPr/>
          </w:p>
        </w:tc>
      </w:tr>
      <w:tr>
        <w:trPr>
          <w:trHeight w:val="378"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9"/>
              <w:ind w:left="35"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68"/>
              <w:jc w:val="right"/>
              <w:rPr>
                <w:rFonts w:ascii="宋体" w:hAnsi="宋体" w:cs="宋体" w:eastAsia="宋体" w:hint="default"/>
                <w:sz w:val="21"/>
                <w:szCs w:val="21"/>
              </w:rPr>
            </w:pPr>
            <w:r>
              <w:rPr>
                <w:rFonts w:ascii="宋体"/>
                <w:sz w:val="21"/>
              </w:rPr>
              <w:t>73,968,004.26</w:t>
            </w:r>
          </w:p>
        </w:tc>
        <w:tc>
          <w:tcPr>
            <w:tcW w:w="51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1"/>
                <w:szCs w:val="21"/>
              </w:rPr>
            </w:pPr>
            <w:r>
              <w:rPr>
                <w:rFonts w:ascii="宋体"/>
                <w:sz w:val="21"/>
              </w:rPr>
              <w:t>54,255,079.17</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专用设备</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8"/>
              <w:jc w:val="right"/>
              <w:rPr>
                <w:rFonts w:ascii="宋体" w:hAnsi="宋体" w:cs="宋体" w:eastAsia="宋体" w:hint="default"/>
                <w:sz w:val="21"/>
                <w:szCs w:val="21"/>
              </w:rPr>
            </w:pPr>
            <w:r>
              <w:rPr>
                <w:rFonts w:ascii="宋体"/>
                <w:sz w:val="21"/>
              </w:rPr>
              <w:t>44,452,186.42</w:t>
            </w:r>
          </w:p>
        </w:tc>
        <w:tc>
          <w:tcPr>
            <w:tcW w:w="51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38,146,593.28</w:t>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运输工具</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6,462,485.74</w:t>
            </w:r>
            <w:r>
              <w:rPr>
                <w:rFonts w:ascii="宋体"/>
                <w:sz w:val="21"/>
              </w:rPr>
            </w:r>
          </w:p>
        </w:tc>
        <w:tc>
          <w:tcPr>
            <w:tcW w:w="51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8,856,358.73</w:t>
            </w:r>
            <w:r>
              <w:rPr>
                <w:rFonts w:ascii="宋体"/>
                <w:sz w:val="21"/>
              </w:rPr>
            </w:r>
          </w:p>
        </w:tc>
      </w:tr>
      <w:tr>
        <w:trPr>
          <w:trHeight w:val="397" w:hRule="exact"/>
        </w:trPr>
        <w:tc>
          <w:tcPr>
            <w:tcW w:w="207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电子设备及其它</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68"/>
              <w:jc w:val="right"/>
              <w:rPr>
                <w:rFonts w:ascii="宋体" w:hAnsi="宋体" w:cs="宋体" w:eastAsia="宋体" w:hint="default"/>
                <w:sz w:val="21"/>
                <w:szCs w:val="21"/>
              </w:rPr>
            </w:pPr>
            <w:r>
              <w:rPr>
                <w:rFonts w:ascii="宋体"/>
                <w:sz w:val="21"/>
              </w:rPr>
              <w:t>15,888,404.07</w:t>
            </w:r>
          </w:p>
        </w:tc>
        <w:tc>
          <w:tcPr>
            <w:tcW w:w="515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32,810,710.07</w:t>
            </w:r>
          </w:p>
        </w:tc>
      </w:tr>
      <w:tr>
        <w:trPr>
          <w:trHeight w:val="416" w:hRule="exact"/>
        </w:trPr>
        <w:tc>
          <w:tcPr>
            <w:tcW w:w="2076" w:type="dxa"/>
            <w:tcBorders>
              <w:top w:val="nil" w:sz="6" w:space="0" w:color="auto"/>
              <w:left w:val="nil" w:sz="6" w:space="0" w:color="auto"/>
              <w:bottom w:val="single" w:sz="17" w:space="0" w:color="000000"/>
              <w:right w:val="nil" w:sz="6" w:space="0" w:color="auto"/>
            </w:tcBorders>
          </w:tcPr>
          <w:p>
            <w:pPr>
              <w:pStyle w:val="TableParagraph"/>
              <w:tabs>
                <w:tab w:pos="1173" w:val="left" w:leader="none"/>
              </w:tabs>
              <w:spacing w:line="240" w:lineRule="auto" w:before="28"/>
              <w:ind w:left="542"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792"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69"/>
              <w:jc w:val="right"/>
              <w:rPr>
                <w:rFonts w:ascii="宋体" w:hAnsi="宋体" w:cs="宋体" w:eastAsia="宋体" w:hint="default"/>
                <w:sz w:val="21"/>
                <w:szCs w:val="21"/>
              </w:rPr>
            </w:pPr>
            <w:r>
              <w:rPr>
                <w:rFonts w:ascii="宋体"/>
                <w:spacing w:val="-1"/>
                <w:sz w:val="21"/>
              </w:rPr>
              <w:t>140,771,080.49</w:t>
            </w:r>
            <w:r>
              <w:rPr>
                <w:rFonts w:ascii="宋体"/>
                <w:sz w:val="21"/>
              </w:rPr>
            </w:r>
          </w:p>
        </w:tc>
        <w:tc>
          <w:tcPr>
            <w:tcW w:w="5157" w:type="dxa"/>
            <w:gridSpan w:val="3"/>
            <w:tcBorders>
              <w:top w:val="nil" w:sz="6" w:space="0" w:color="auto"/>
              <w:left w:val="nil" w:sz="6" w:space="0" w:color="auto"/>
              <w:bottom w:val="single" w:sz="17" w:space="0" w:color="000000"/>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134,068,741.25</w:t>
            </w:r>
            <w:r>
              <w:rPr>
                <w:rFonts w:ascii="宋体"/>
                <w:sz w:val="21"/>
              </w:rPr>
            </w:r>
          </w:p>
        </w:tc>
      </w:tr>
    </w:tbl>
    <w:p>
      <w:pPr>
        <w:pStyle w:val="BodyText"/>
        <w:spacing w:line="240" w:lineRule="auto" w:before="21"/>
        <w:ind w:left="781" w:right="429"/>
        <w:jc w:val="left"/>
      </w:pPr>
      <w:r>
        <w:rPr/>
        <w:t>（2</w:t>
      </w:r>
      <w:r>
        <w:rPr>
          <w:spacing w:val="-105"/>
        </w:rPr>
        <w:t>）</w:t>
      </w:r>
      <w:r>
        <w:rPr/>
        <w:t>根据公司第六届董事会第二十次会议对子公司东营科英置业有限公司待拆除的房屋及</w:t>
      </w:r>
    </w:p>
    <w:p>
      <w:pPr>
        <w:spacing w:after="0" w:line="240" w:lineRule="auto"/>
        <w:jc w:val="left"/>
        <w:sectPr>
          <w:pgSz w:w="11910" w:h="16840"/>
          <w:pgMar w:header="738" w:footer="714" w:top="1240" w:bottom="900" w:left="1340" w:right="1120"/>
        </w:sectPr>
      </w:pPr>
    </w:p>
    <w:p>
      <w:pPr>
        <w:spacing w:line="240" w:lineRule="auto" w:before="9"/>
        <w:rPr>
          <w:rFonts w:ascii="宋体" w:hAnsi="宋体" w:cs="宋体" w:eastAsia="宋体" w:hint="default"/>
          <w:sz w:val="13"/>
          <w:szCs w:val="13"/>
        </w:rPr>
      </w:pPr>
    </w:p>
    <w:p>
      <w:pPr>
        <w:pStyle w:val="BodyText"/>
        <w:spacing w:line="240" w:lineRule="auto" w:before="35"/>
        <w:ind w:left="241" w:right="0"/>
        <w:jc w:val="left"/>
      </w:pPr>
      <w:r>
        <w:rPr/>
        <w:t>建筑物计提</w:t>
      </w:r>
      <w:r>
        <w:rPr>
          <w:spacing w:val="-64"/>
        </w:rPr>
        <w:t> </w:t>
      </w:r>
      <w:r>
        <w:rPr/>
        <w:t>17,915,727.99</w:t>
      </w:r>
      <w:r>
        <w:rPr>
          <w:spacing w:val="-64"/>
        </w:rPr>
        <w:t> </w:t>
      </w:r>
      <w:r>
        <w:rPr/>
        <w:t>元减值准备。</w:t>
      </w:r>
    </w:p>
    <w:p>
      <w:pPr>
        <w:pStyle w:val="BodyText"/>
        <w:spacing w:line="240" w:lineRule="auto" w:before="146"/>
        <w:ind w:left="661" w:right="0"/>
        <w:jc w:val="left"/>
      </w:pPr>
      <w:r>
        <w:rPr/>
        <w:t>（3）2011</w:t>
      </w:r>
      <w:r>
        <w:rPr>
          <w:spacing w:val="-53"/>
        </w:rPr>
        <w:t> </w:t>
      </w:r>
      <w:r>
        <w:rPr/>
        <w:t>年度计提折旧额</w:t>
      </w:r>
      <w:r>
        <w:rPr>
          <w:spacing w:val="-54"/>
        </w:rPr>
        <w:t> </w:t>
      </w:r>
      <w:r>
        <w:rPr/>
        <w:t>21,300,625.53</w:t>
      </w:r>
      <w:r>
        <w:rPr>
          <w:spacing w:val="-53"/>
        </w:rPr>
        <w:t> </w:t>
      </w:r>
      <w:r>
        <w:rPr/>
        <w:t>元。</w:t>
      </w:r>
    </w:p>
    <w:p>
      <w:pPr>
        <w:pStyle w:val="BodyText"/>
        <w:spacing w:line="240" w:lineRule="auto" w:before="147"/>
        <w:ind w:left="661" w:right="0"/>
        <w:jc w:val="left"/>
      </w:pPr>
      <w:r>
        <w:rPr/>
        <w:t>（4）期末对长期闲置不用机器设备等固定资产计提</w:t>
      </w:r>
      <w:r>
        <w:rPr>
          <w:spacing w:val="-73"/>
        </w:rPr>
        <w:t> </w:t>
      </w:r>
      <w:r>
        <w:rPr/>
        <w:t>624,528.32</w:t>
      </w:r>
      <w:r>
        <w:rPr>
          <w:spacing w:val="-72"/>
        </w:rPr>
        <w:t> </w:t>
      </w:r>
      <w:r>
        <w:rPr/>
        <w:t>元减值准备。</w:t>
      </w:r>
    </w:p>
    <w:p>
      <w:pPr>
        <w:pStyle w:val="Heading3"/>
        <w:spacing w:line="240" w:lineRule="auto" w:before="147"/>
        <w:ind w:left="844" w:right="0"/>
        <w:jc w:val="left"/>
        <w:rPr>
          <w:b w:val="0"/>
          <w:bCs w:val="0"/>
        </w:rPr>
      </w:pPr>
      <w:r>
        <w:rPr/>
        <w:t>14.</w:t>
      </w:r>
      <w:r>
        <w:rPr>
          <w:spacing w:val="-5"/>
        </w:rPr>
        <w:t> </w:t>
      </w:r>
      <w:r>
        <w:rPr/>
        <w:t>在建工程</w:t>
      </w:r>
      <w:r>
        <w:rPr>
          <w:b w:val="0"/>
          <w:bCs w:val="0"/>
        </w:rPr>
      </w:r>
    </w:p>
    <w:p>
      <w:pPr>
        <w:pStyle w:val="BodyText"/>
        <w:spacing w:line="240" w:lineRule="auto" w:before="146"/>
        <w:ind w:left="661" w:right="0"/>
        <w:jc w:val="left"/>
      </w:pPr>
      <w:r>
        <w:rPr/>
        <w:t>（1）在建工程明细列示：</w:t>
      </w:r>
    </w:p>
    <w:p>
      <w:pPr>
        <w:spacing w:line="240" w:lineRule="auto" w:before="1"/>
        <w:rPr>
          <w:rFonts w:ascii="宋体" w:hAnsi="宋体" w:cs="宋体" w:eastAsia="宋体" w:hint="default"/>
          <w:sz w:val="8"/>
          <w:szCs w:val="8"/>
        </w:rPr>
      </w:pPr>
    </w:p>
    <w:p>
      <w:pPr>
        <w:spacing w:line="1668" w:lineRule="exact"/>
        <w:ind w:left="191"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37.55pt;height:83.4pt;mso-position-horizontal-relative:char;mso-position-vertical-relative:line" coordorigin="0,0" coordsize="8751,1668">
            <v:group style="position:absolute;left:19;top:5;width:1679;height:2" coordorigin="19,5" coordsize="1679,2">
              <v:shape style="position:absolute;left:19;top:5;width:1679;height:2" coordorigin="19,5" coordsize="1679,0" path="m19,5l1698,5e" filled="false" stroked="true" strokeweight=".48004pt" strokecolor="#000000">
                <v:path arrowok="t"/>
              </v:shape>
            </v:group>
            <v:group style="position:absolute;left:19;top:24;width:1679;height:2" coordorigin="19,24" coordsize="1679,2">
              <v:shape style="position:absolute;left:19;top:24;width:1679;height:2" coordorigin="19,24" coordsize="1679,0" path="m19,24l1698,24e" filled="false" stroked="true" strokeweight=".47998pt" strokecolor="#000000">
                <v:path arrowok="t"/>
              </v:shape>
              <v:shape style="position:absolute;left:1698;top:29;width:10;height:2" type="#_x0000_t75" stroked="false">
                <v:imagedata r:id="rId28" o:title=""/>
              </v:shape>
            </v:group>
            <v:group style="position:absolute;left:1698;top:5;width:29;height:2" coordorigin="1698,5" coordsize="29,2">
              <v:shape style="position:absolute;left:1698;top:5;width:29;height:2" coordorigin="1698,5" coordsize="29,0" path="m1698,5l1727,5e" filled="false" stroked="true" strokeweight=".48004pt" strokecolor="#000000">
                <v:path arrowok="t"/>
              </v:shape>
            </v:group>
            <v:group style="position:absolute;left:1698;top:24;width:29;height:2" coordorigin="1698,24" coordsize="29,2">
              <v:shape style="position:absolute;left:1698;top:24;width:29;height:2" coordorigin="1698,24" coordsize="29,0" path="m1698,24l1727,24e" filled="false" stroked="true" strokeweight=".47998pt" strokecolor="#000000">
                <v:path arrowok="t"/>
              </v:shape>
            </v:group>
            <v:group style="position:absolute;left:1727;top:5;width:3435;height:2" coordorigin="1727,5" coordsize="3435,2">
              <v:shape style="position:absolute;left:1727;top:5;width:3435;height:2" coordorigin="1727,5" coordsize="3435,0" path="m1727,5l5161,5e" filled="false" stroked="true" strokeweight=".48004pt" strokecolor="#000000">
                <v:path arrowok="t"/>
              </v:shape>
            </v:group>
            <v:group style="position:absolute;left:1727;top:24;width:3435;height:2" coordorigin="1727,24" coordsize="3435,2">
              <v:shape style="position:absolute;left:1727;top:24;width:3435;height:2" coordorigin="1727,24" coordsize="3435,0" path="m1727,24l5161,24e" filled="false" stroked="true" strokeweight=".47998pt" strokecolor="#000000">
                <v:path arrowok="t"/>
              </v:shape>
              <v:shape style="position:absolute;left:5161;top:29;width:10;height:2" type="#_x0000_t75" stroked="false">
                <v:imagedata r:id="rId28" o:title=""/>
              </v:shape>
            </v:group>
            <v:group style="position:absolute;left:5161;top:5;width:29;height:2" coordorigin="5161,5" coordsize="29,2">
              <v:shape style="position:absolute;left:5161;top:5;width:29;height:2" coordorigin="5161,5" coordsize="29,0" path="m5161,5l5190,5e" filled="false" stroked="true" strokeweight=".48004pt" strokecolor="#000000">
                <v:path arrowok="t"/>
              </v:shape>
            </v:group>
            <v:group style="position:absolute;left:5161;top:24;width:29;height:2" coordorigin="5161,24" coordsize="29,2">
              <v:shape style="position:absolute;left:5161;top:24;width:29;height:2" coordorigin="5161,24" coordsize="29,0" path="m5161,24l5190,24e" filled="false" stroked="true" strokeweight=".47998pt" strokecolor="#000000">
                <v:path arrowok="t"/>
              </v:shape>
            </v:group>
            <v:group style="position:absolute;left:5190;top:5;width:3537;height:2" coordorigin="5190,5" coordsize="3537,2">
              <v:shape style="position:absolute;left:5190;top:5;width:3537;height:2" coordorigin="5190,5" coordsize="3537,0" path="m5190,5l8726,5e" filled="false" stroked="true" strokeweight=".48004pt" strokecolor="#000000">
                <v:path arrowok="t"/>
              </v:shape>
            </v:group>
            <v:group style="position:absolute;left:5190;top:24;width:3537;height:2" coordorigin="5190,24" coordsize="3537,2">
              <v:shape style="position:absolute;left:5190;top:24;width:3537;height:2" coordorigin="5190,24" coordsize="3537,0" path="m5190,24l8726,24e" filled="false" stroked="true" strokeweight=".47998pt" strokecolor="#000000">
                <v:path arrowok="t"/>
              </v:shape>
              <v:shape style="position:absolute;left:1678;top:10;width:3512;height:437" type="#_x0000_t75" stroked="false">
                <v:imagedata r:id="rId130" o:title=""/>
              </v:shape>
              <v:shape style="position:absolute;left:1679;top:408;width:7072;height:445" type="#_x0000_t75" stroked="false">
                <v:imagedata r:id="rId131" o:title=""/>
              </v:shape>
            </v:group>
            <v:group style="position:absolute;left:5;top:1663;width:1694;height:2" coordorigin="5,1663" coordsize="1694,2">
              <v:shape style="position:absolute;left:5;top:1663;width:1694;height:2" coordorigin="5,1663" coordsize="1694,0" path="m5,1663l1698,1663e" filled="false" stroked="true" strokeweight=".47998pt" strokecolor="#000000">
                <v:path arrowok="t"/>
              </v:shape>
            </v:group>
            <v:group style="position:absolute;left:5;top:1644;width:1694;height:2" coordorigin="5,1644" coordsize="1694,2">
              <v:shape style="position:absolute;left:5;top:1644;width:1694;height:2" coordorigin="5,1644" coordsize="1694,0" path="m5,1644l1698,1644e" filled="false" stroked="true" strokeweight=".47998pt" strokecolor="#000000">
                <v:path arrowok="t"/>
              </v:shape>
            </v:group>
            <v:group style="position:absolute;left:1698;top:1644;width:29;height:2" coordorigin="1698,1644" coordsize="29,2">
              <v:shape style="position:absolute;left:1698;top:1644;width:29;height:2" coordorigin="1698,1644" coordsize="29,0" path="m1698,1644l1727,1644e" filled="false" stroked="true" strokeweight=".47998pt" strokecolor="#000000">
                <v:path arrowok="t"/>
              </v:shape>
            </v:group>
            <v:group style="position:absolute;left:1698;top:1663;width:1203;height:2" coordorigin="1698,1663" coordsize="1203,2">
              <v:shape style="position:absolute;left:1698;top:1663;width:1203;height:2" coordorigin="1698,1663" coordsize="1203,0" path="m1698,1663l2900,1663e" filled="false" stroked="true" strokeweight=".47998pt" strokecolor="#000000">
                <v:path arrowok="t"/>
              </v:shape>
            </v:group>
            <v:group style="position:absolute;left:1727;top:1644;width:1174;height:2" coordorigin="1727,1644" coordsize="1174,2">
              <v:shape style="position:absolute;left:1727;top:1644;width:1174;height:2" coordorigin="1727,1644" coordsize="1174,0" path="m1727,1644l2900,1644e" filled="false" stroked="true" strokeweight=".47998pt" strokecolor="#000000">
                <v:path arrowok="t"/>
              </v:shape>
            </v:group>
            <v:group style="position:absolute;left:2900;top:1644;width:29;height:2" coordorigin="2900,1644" coordsize="29,2">
              <v:shape style="position:absolute;left:2900;top:1644;width:29;height:2" coordorigin="2900,1644" coordsize="29,0" path="m2900,1644l2929,1644e" filled="false" stroked="true" strokeweight=".47998pt" strokecolor="#000000">
                <v:path arrowok="t"/>
              </v:shape>
            </v:group>
            <v:group style="position:absolute;left:2900;top:1663;width:1079;height:2" coordorigin="2900,1663" coordsize="1079,2">
              <v:shape style="position:absolute;left:2900;top:1663;width:1079;height:2" coordorigin="2900,1663" coordsize="1079,0" path="m2900,1663l3979,1663e" filled="false" stroked="true" strokeweight=".47998pt" strokecolor="#000000">
                <v:path arrowok="t"/>
              </v:shape>
            </v:group>
            <v:group style="position:absolute;left:2929;top:1644;width:1050;height:2" coordorigin="2929,1644" coordsize="1050,2">
              <v:shape style="position:absolute;left:2929;top:1644;width:1050;height:2" coordorigin="2929,1644" coordsize="1050,0" path="m2929,1644l3979,1644e" filled="false" stroked="true" strokeweight=".47998pt" strokecolor="#000000">
                <v:path arrowok="t"/>
              </v:shape>
            </v:group>
            <v:group style="position:absolute;left:3979;top:1644;width:29;height:2" coordorigin="3979,1644" coordsize="29,2">
              <v:shape style="position:absolute;left:3979;top:1644;width:29;height:2" coordorigin="3979,1644" coordsize="29,0" path="m3979,1644l4008,1644e" filled="false" stroked="true" strokeweight=".47998pt" strokecolor="#000000">
                <v:path arrowok="t"/>
              </v:shape>
            </v:group>
            <v:group style="position:absolute;left:3979;top:1663;width:1182;height:2" coordorigin="3979,1663" coordsize="1182,2">
              <v:shape style="position:absolute;left:3979;top:1663;width:1182;height:2" coordorigin="3979,1663" coordsize="1182,0" path="m3979,1663l5161,1663e" filled="false" stroked="true" strokeweight=".47998pt" strokecolor="#000000">
                <v:path arrowok="t"/>
              </v:shape>
            </v:group>
            <v:group style="position:absolute;left:4008;top:1644;width:1154;height:2" coordorigin="4008,1644" coordsize="1154,2">
              <v:shape style="position:absolute;left:4008;top:1644;width:1154;height:2" coordorigin="4008,1644" coordsize="1154,0" path="m4008,1644l5161,1644e" filled="false" stroked="true" strokeweight=".47998pt" strokecolor="#000000">
                <v:path arrowok="t"/>
              </v:shape>
            </v:group>
            <v:group style="position:absolute;left:5161;top:1644;width:29;height:2" coordorigin="5161,1644" coordsize="29,2">
              <v:shape style="position:absolute;left:5161;top:1644;width:29;height:2" coordorigin="5161,1644" coordsize="29,0" path="m5161,1644l5190,1644e" filled="false" stroked="true" strokeweight=".47998pt" strokecolor="#000000">
                <v:path arrowok="t"/>
              </v:shape>
            </v:group>
            <v:group style="position:absolute;left:5161;top:1663;width:29;height:2" coordorigin="5161,1663" coordsize="29,2">
              <v:shape style="position:absolute;left:5161;top:1663;width:29;height:2" coordorigin="5161,1663" coordsize="29,0" path="m5161,1663l5190,1663e" filled="false" stroked="true" strokeweight=".47998pt" strokecolor="#000000">
                <v:path arrowok="t"/>
              </v:shape>
            </v:group>
            <v:group style="position:absolute;left:5190;top:1663;width:1160;height:2" coordorigin="5190,1663" coordsize="1160,2">
              <v:shape style="position:absolute;left:5190;top:1663;width:1160;height:2" coordorigin="5190,1663" coordsize="1160,0" path="m5190,1663l6349,1663e" filled="false" stroked="true" strokeweight=".48pt" strokecolor="#000000">
                <v:path arrowok="t"/>
              </v:shape>
            </v:group>
            <v:group style="position:absolute;left:5190;top:1644;width:1160;height:2" coordorigin="5190,1644" coordsize="1160,2">
              <v:shape style="position:absolute;left:5190;top:1644;width:1160;height:2" coordorigin="5190,1644" coordsize="1160,0" path="m5190,1644l6349,1644e" filled="false" stroked="true" strokeweight=".48pt" strokecolor="#000000">
                <v:path arrowok="t"/>
              </v:shape>
            </v:group>
            <v:group style="position:absolute;left:6349;top:1644;width:29;height:2" coordorigin="6349,1644" coordsize="29,2">
              <v:shape style="position:absolute;left:6349;top:1644;width:29;height:2" coordorigin="6349,1644" coordsize="29,0" path="m6349,1644l6378,1644e" filled="false" stroked="true" strokeweight=".47998pt" strokecolor="#000000">
                <v:path arrowok="t"/>
              </v:shape>
            </v:group>
            <v:group style="position:absolute;left:6349;top:1663;width:1192;height:2" coordorigin="6349,1663" coordsize="1192,2">
              <v:shape style="position:absolute;left:6349;top:1663;width:1192;height:2" coordorigin="6349,1663" coordsize="1192,0" path="m6349,1663l7541,1663e" filled="false" stroked="true" strokeweight=".47998pt" strokecolor="#000000">
                <v:path arrowok="t"/>
              </v:shape>
            </v:group>
            <v:group style="position:absolute;left:6378;top:1644;width:1163;height:2" coordorigin="6378,1644" coordsize="1163,2">
              <v:shape style="position:absolute;left:6378;top:1644;width:1163;height:2" coordorigin="6378,1644" coordsize="1163,0" path="m6378,1644l7541,1644e" filled="false" stroked="true" strokeweight=".47998pt" strokecolor="#000000">
                <v:path arrowok="t"/>
              </v:shape>
              <v:shape style="position:absolute;left:0;top:815;width:8750;height:824" type="#_x0000_t75" stroked="false">
                <v:imagedata r:id="rId132" o:title=""/>
              </v:shape>
            </v:group>
            <v:group style="position:absolute;left:7541;top:1644;width:29;height:2" coordorigin="7541,1644" coordsize="29,2">
              <v:shape style="position:absolute;left:7541;top:1644;width:29;height:2" coordorigin="7541,1644" coordsize="29,0" path="m7541,1644l7570,1644e" filled="false" stroked="true" strokeweight=".47998pt" strokecolor="#000000">
                <v:path arrowok="t"/>
              </v:shape>
            </v:group>
            <v:group style="position:absolute;left:7541;top:1663;width:1186;height:2" coordorigin="7541,1663" coordsize="1186,2">
              <v:shape style="position:absolute;left:7541;top:1663;width:1186;height:2" coordorigin="7541,1663" coordsize="1186,0" path="m7541,1663l8726,1663e" filled="false" stroked="true" strokeweight=".47998pt" strokecolor="#000000">
                <v:path arrowok="t"/>
              </v:shape>
            </v:group>
            <v:group style="position:absolute;left:7570;top:1644;width:1157;height:2" coordorigin="7570,1644" coordsize="1157,2">
              <v:shape style="position:absolute;left:7570;top:1644;width:1157;height:2" coordorigin="7570,1644" coordsize="1157,0" path="m7570,1644l8726,1644e" filled="false" stroked="true" strokeweight=".47998pt" strokecolor="#000000">
                <v:path arrowok="t"/>
              </v:shape>
              <v:shape style="position:absolute;left:50;top:326;width:1470;height:1261" type="#_x0000_t202" filled="false" stroked="false">
                <v:textbox inset="0,0,0,0">
                  <w:txbxContent>
                    <w:p>
                      <w:pPr>
                        <w:tabs>
                          <w:tab w:pos="916" w:val="left" w:leader="none"/>
                        </w:tabs>
                        <w:spacing w:line="210" w:lineRule="exact" w:before="0"/>
                        <w:ind w:left="494"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spacing w:line="240" w:lineRule="auto" w:before="1"/>
                        <w:rPr>
                          <w:rFonts w:ascii="宋体" w:hAnsi="宋体" w:cs="宋体" w:eastAsia="宋体" w:hint="default"/>
                          <w:sz w:val="20"/>
                          <w:szCs w:val="20"/>
                        </w:rPr>
                      </w:pPr>
                    </w:p>
                    <w:p>
                      <w:pPr>
                        <w:spacing w:line="390" w:lineRule="atLeas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半导体设备安装 合 计</w:t>
                      </w:r>
                    </w:p>
                  </w:txbxContent>
                </v:textbox>
                <w10:wrap type="none"/>
              </v:shape>
              <v:shape style="position:absolute;left:1824;top:530;width:1051;height:1019" type="#_x0000_t202" filled="false" stroked="false">
                <v:textbox inset="0,0,0,0">
                  <w:txbxContent>
                    <w:p>
                      <w:pPr>
                        <w:spacing w:line="210" w:lineRule="exact" w:before="0"/>
                        <w:ind w:left="0" w:right="0" w:firstLine="57"/>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p>
                      <w:pPr>
                        <w:spacing w:before="132"/>
                        <w:ind w:left="0" w:right="0" w:firstLine="0"/>
                        <w:jc w:val="left"/>
                        <w:rPr>
                          <w:rFonts w:ascii="宋体" w:hAnsi="宋体" w:cs="宋体" w:eastAsia="宋体" w:hint="default"/>
                          <w:sz w:val="21"/>
                          <w:szCs w:val="21"/>
                        </w:rPr>
                      </w:pPr>
                      <w:r>
                        <w:rPr>
                          <w:rFonts w:ascii="宋体"/>
                          <w:spacing w:val="-1"/>
                          <w:sz w:val="21"/>
                        </w:rPr>
                        <w:t>297,723.44</w:t>
                      </w:r>
                    </w:p>
                    <w:p>
                      <w:pPr>
                        <w:spacing w:before="127"/>
                        <w:ind w:left="0" w:right="0" w:firstLine="0"/>
                        <w:jc w:val="left"/>
                        <w:rPr>
                          <w:rFonts w:ascii="宋体" w:hAnsi="宋体" w:cs="宋体" w:eastAsia="宋体" w:hint="default"/>
                          <w:sz w:val="21"/>
                          <w:szCs w:val="21"/>
                        </w:rPr>
                      </w:pPr>
                      <w:r>
                        <w:rPr>
                          <w:rFonts w:ascii="宋体"/>
                          <w:spacing w:val="-1"/>
                          <w:sz w:val="21"/>
                        </w:rPr>
                        <w:t>297,723.44</w:t>
                      </w:r>
                    </w:p>
                  </w:txbxContent>
                </v:textbox>
                <w10:wrap type="none"/>
              </v:shape>
              <v:shape style="position:absolute;left:3023;top:122;width:5672;height:1427" type="#_x0000_t202" filled="false" stroked="false">
                <v:textbox inset="0,0,0,0">
                  <w:txbxContent>
                    <w:p>
                      <w:pPr>
                        <w:tabs>
                          <w:tab w:pos="3605" w:val="left" w:leader="none"/>
                        </w:tabs>
                        <w:spacing w:line="210" w:lineRule="exact" w:before="0"/>
                        <w:ind w:left="93" w:right="0" w:firstLine="0"/>
                        <w:jc w:val="left"/>
                        <w:rPr>
                          <w:rFonts w:ascii="宋体" w:hAnsi="宋体" w:cs="宋体" w:eastAsia="宋体" w:hint="default"/>
                          <w:sz w:val="21"/>
                          <w:szCs w:val="21"/>
                        </w:rPr>
                      </w:pPr>
                      <w:r>
                        <w:rPr>
                          <w:rFonts w:ascii="宋体" w:hAnsi="宋体" w:cs="宋体" w:eastAsia="宋体" w:hint="default"/>
                          <w:b/>
                          <w:bCs/>
                          <w:w w:val="95"/>
                          <w:sz w:val="21"/>
                          <w:szCs w:val="21"/>
                        </w:rPr>
                        <w:t>期末数</w:t>
                        <w:tab/>
                      </w:r>
                      <w:r>
                        <w:rPr>
                          <w:rFonts w:ascii="宋体" w:hAnsi="宋体" w:cs="宋体" w:eastAsia="宋体" w:hint="default"/>
                          <w:b/>
                          <w:bCs/>
                          <w:sz w:val="21"/>
                          <w:szCs w:val="21"/>
                        </w:rPr>
                        <w:t>期初数</w:t>
                      </w:r>
                      <w:r>
                        <w:rPr>
                          <w:rFonts w:ascii="宋体" w:hAnsi="宋体" w:cs="宋体" w:eastAsia="宋体" w:hint="default"/>
                          <w:sz w:val="21"/>
                          <w:szCs w:val="21"/>
                        </w:rPr>
                      </w:r>
                    </w:p>
                    <w:p>
                      <w:pPr>
                        <w:tabs>
                          <w:tab w:pos="1129" w:val="left" w:leader="none"/>
                          <w:tab w:pos="2314" w:val="left" w:leader="none"/>
                          <w:tab w:pos="3505" w:val="left" w:leader="none"/>
                          <w:tab w:pos="4689" w:val="left" w:leader="none"/>
                        </w:tabs>
                        <w:spacing w:line="355" w:lineRule="auto" w:before="133"/>
                        <w:ind w:left="1060" w:right="0" w:hanging="1061"/>
                        <w:jc w:val="left"/>
                        <w:rPr>
                          <w:rFonts w:ascii="宋体" w:hAnsi="宋体" w:cs="宋体" w:eastAsia="宋体" w:hint="default"/>
                          <w:sz w:val="21"/>
                          <w:szCs w:val="21"/>
                        </w:rPr>
                      </w:pPr>
                      <w:r>
                        <w:rPr>
                          <w:rFonts w:ascii="宋体" w:hAnsi="宋体" w:cs="宋体" w:eastAsia="宋体" w:hint="default"/>
                          <w:b/>
                          <w:bCs/>
                          <w:w w:val="95"/>
                          <w:sz w:val="21"/>
                          <w:szCs w:val="21"/>
                        </w:rPr>
                        <w:t>减值准备</w:t>
                        <w:tab/>
                        <w:tab/>
                        <w:t>账面净值</w:t>
                        <w:tab/>
                        <w:t>账面余额</w:t>
                        <w:tab/>
                      </w:r>
                      <w:r>
                        <w:rPr>
                          <w:rFonts w:ascii="宋体" w:hAnsi="宋体" w:cs="宋体" w:eastAsia="宋体" w:hint="default"/>
                          <w:b/>
                          <w:bCs/>
                          <w:sz w:val="21"/>
                          <w:szCs w:val="21"/>
                        </w:rPr>
                        <w:t>减值准备</w:t>
                        <w:tab/>
                        <w:t> </w:t>
                      </w:r>
                      <w:r>
                        <w:rPr>
                          <w:rFonts w:ascii="宋体" w:hAnsi="宋体" w:cs="宋体" w:eastAsia="宋体" w:hint="default"/>
                          <w:b/>
                          <w:bCs/>
                          <w:spacing w:val="1"/>
                          <w:sz w:val="21"/>
                          <w:szCs w:val="21"/>
                        </w:rPr>
                        <w:t>账面净值</w:t>
                      </w:r>
                      <w:r>
                        <w:rPr>
                          <w:rFonts w:ascii="宋体" w:hAnsi="宋体" w:cs="宋体" w:eastAsia="宋体" w:hint="default"/>
                          <w:b/>
                          <w:bCs/>
                          <w:spacing w:val="3"/>
                          <w:sz w:val="21"/>
                          <w:szCs w:val="21"/>
                        </w:rPr>
                        <w:t> </w:t>
                      </w:r>
                      <w:r>
                        <w:rPr>
                          <w:rFonts w:ascii="宋体" w:hAnsi="宋体" w:cs="宋体" w:eastAsia="宋体" w:hint="default"/>
                          <w:b/>
                          <w:bCs/>
                          <w:spacing w:val="3"/>
                          <w:sz w:val="21"/>
                          <w:szCs w:val="21"/>
                        </w:rPr>
                      </w:r>
                      <w:r>
                        <w:rPr>
                          <w:rFonts w:ascii="宋体" w:hAnsi="宋体" w:cs="宋体" w:eastAsia="宋体" w:hint="default"/>
                          <w:spacing w:val="-1"/>
                          <w:sz w:val="21"/>
                          <w:szCs w:val="21"/>
                        </w:rPr>
                        <w:t>297,723.44</w:t>
                        <w:tab/>
                        <w:t>94,120.97</w:t>
                        <w:tab/>
                        <w:tab/>
                        <w:t>94,120.97</w:t>
                      </w:r>
                      <w:r>
                        <w:rPr>
                          <w:rFonts w:ascii="宋体" w:hAnsi="宋体" w:cs="宋体" w:eastAsia="宋体" w:hint="default"/>
                          <w:sz w:val="21"/>
                          <w:szCs w:val="21"/>
                        </w:rPr>
                      </w:r>
                    </w:p>
                    <w:p>
                      <w:pPr>
                        <w:tabs>
                          <w:tab w:pos="2355" w:val="left" w:leader="none"/>
                          <w:tab w:pos="4726" w:val="left" w:leader="none"/>
                        </w:tabs>
                        <w:spacing w:before="26"/>
                        <w:ind w:left="1060" w:right="0" w:firstLine="0"/>
                        <w:jc w:val="left"/>
                        <w:rPr>
                          <w:rFonts w:ascii="宋体" w:hAnsi="宋体" w:cs="宋体" w:eastAsia="宋体" w:hint="default"/>
                          <w:sz w:val="21"/>
                          <w:szCs w:val="21"/>
                        </w:rPr>
                      </w:pPr>
                      <w:r>
                        <w:rPr>
                          <w:rFonts w:ascii="宋体"/>
                          <w:spacing w:val="-1"/>
                          <w:sz w:val="21"/>
                        </w:rPr>
                        <w:t>297,723.44</w:t>
                        <w:tab/>
                        <w:t>94,120.97</w:t>
                        <w:tab/>
                        <w:t>94,120.97</w:t>
                      </w:r>
                      <w:r>
                        <w:rPr>
                          <w:rFonts w:ascii="宋体"/>
                          <w:sz w:val="21"/>
                        </w:rPr>
                      </w:r>
                    </w:p>
                  </w:txbxContent>
                </v:textbox>
                <w10:wrap type="none"/>
              </v:shape>
            </v:group>
          </v:group>
        </w:pict>
      </w:r>
      <w:r>
        <w:rPr>
          <w:rFonts w:ascii="宋体" w:hAnsi="宋体" w:cs="宋体" w:eastAsia="宋体" w:hint="default"/>
          <w:position w:val="-32"/>
          <w:sz w:val="20"/>
          <w:szCs w:val="20"/>
        </w:rPr>
      </w:r>
    </w:p>
    <w:p>
      <w:pPr>
        <w:pStyle w:val="BodyText"/>
        <w:spacing w:line="240" w:lineRule="auto" w:before="41"/>
        <w:ind w:left="661" w:right="0"/>
        <w:jc w:val="left"/>
      </w:pPr>
      <w:r>
        <w:rPr/>
        <w:t>（2）在建工程中无资本化的利息。</w:t>
      </w:r>
    </w:p>
    <w:p>
      <w:pPr>
        <w:spacing w:line="367" w:lineRule="auto" w:before="147"/>
        <w:ind w:left="844" w:right="4538" w:hanging="183"/>
        <w:jc w:val="left"/>
        <w:rPr>
          <w:rFonts w:ascii="宋体" w:hAnsi="宋体" w:cs="宋体" w:eastAsia="宋体" w:hint="default"/>
          <w:sz w:val="21"/>
          <w:szCs w:val="21"/>
        </w:rPr>
      </w:pPr>
      <w:r>
        <w:rPr/>
        <w:pict>
          <v:group style="position:absolute;margin-left:78.239998pt;margin-top:68.634392pt;width:444.55pt;height:349.3pt;mso-position-horizontal-relative:page;mso-position-vertical-relative:paragraph;z-index:-686872" coordorigin="1565,1373" coordsize="8891,6986">
            <v:shape style="position:absolute;left:3749;top:1400;width:10;height:2" type="#_x0000_t75" stroked="false">
              <v:imagedata r:id="rId28" o:title=""/>
            </v:shape>
            <v:shape style="position:absolute;left:5341;top:1400;width:10;height:2" type="#_x0000_t75" stroked="false">
              <v:imagedata r:id="rId28" o:title=""/>
            </v:shape>
            <v:shape style="position:absolute;left:6954;top:1400;width:10;height:2" type="#_x0000_t75" stroked="false">
              <v:imagedata r:id="rId28" o:title=""/>
            </v:shape>
            <v:shape style="position:absolute;left:8689;top:1400;width:10;height:2" type="#_x0000_t75" stroked="false">
              <v:imagedata r:id="rId28" o:title=""/>
            </v:shape>
            <v:shape style="position:absolute;left:3720;top:1373;width:5008;height:425" type="#_x0000_t75" stroked="false">
              <v:imagedata r:id="rId133" o:title=""/>
            </v:shape>
            <v:shape style="position:absolute;left:1565;top:1740;width:8891;height:6618" type="#_x0000_t75" stroked="false">
              <v:imagedata r:id="rId134" o:title=""/>
            </v:shape>
            <w10:wrap type="none"/>
          </v:group>
        </w:pict>
      </w:r>
      <w:r>
        <w:rPr>
          <w:rFonts w:ascii="宋体" w:hAnsi="宋体" w:cs="宋体" w:eastAsia="宋体" w:hint="default"/>
          <w:sz w:val="21"/>
          <w:szCs w:val="21"/>
        </w:rPr>
        <w:t>（3）该科目期末余额无发生减值的情况。 </w:t>
      </w:r>
      <w:r>
        <w:rPr>
          <w:rFonts w:ascii="宋体" w:hAnsi="宋体" w:cs="宋体" w:eastAsia="宋体" w:hint="default"/>
          <w:b/>
          <w:bCs/>
          <w:sz w:val="21"/>
          <w:szCs w:val="21"/>
        </w:rPr>
        <w:t>15．无形资产</w:t>
      </w:r>
      <w:r>
        <w:rPr>
          <w:rFonts w:ascii="宋体" w:hAnsi="宋体" w:cs="宋体" w:eastAsia="宋体" w:hint="default"/>
          <w:sz w:val="21"/>
          <w:szCs w:val="21"/>
        </w:rPr>
      </w:r>
    </w:p>
    <w:tbl>
      <w:tblPr>
        <w:tblW w:w="0" w:type="auto"/>
        <w:jc w:val="left"/>
        <w:tblInd w:w="206" w:type="dxa"/>
        <w:tblLayout w:type="fixed"/>
        <w:tblCellMar>
          <w:top w:w="0" w:type="dxa"/>
          <w:left w:w="0" w:type="dxa"/>
          <w:bottom w:w="0" w:type="dxa"/>
          <w:right w:w="0" w:type="dxa"/>
        </w:tblCellMar>
        <w:tblLook w:val="01E0"/>
      </w:tblPr>
      <w:tblGrid>
        <w:gridCol w:w="1961"/>
        <w:gridCol w:w="1788"/>
        <w:gridCol w:w="1711"/>
        <w:gridCol w:w="1459"/>
        <w:gridCol w:w="1768"/>
      </w:tblGrid>
      <w:tr>
        <w:trPr>
          <w:trHeight w:val="430" w:hRule="exact"/>
        </w:trPr>
        <w:tc>
          <w:tcPr>
            <w:tcW w:w="8687"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35"/>
              <w:ind w:left="455" w:right="0"/>
              <w:jc w:val="left"/>
              <w:rPr>
                <w:rFonts w:ascii="宋体" w:hAnsi="宋体" w:cs="宋体" w:eastAsia="宋体" w:hint="default"/>
                <w:sz w:val="21"/>
                <w:szCs w:val="21"/>
              </w:rPr>
            </w:pPr>
            <w:r>
              <w:rPr>
                <w:rFonts w:ascii="宋体" w:hAnsi="宋体" w:cs="宋体" w:eastAsia="宋体" w:hint="default"/>
                <w:sz w:val="21"/>
                <w:szCs w:val="21"/>
              </w:rPr>
              <w:t>（1）无形资产情况</w:t>
            </w:r>
          </w:p>
        </w:tc>
      </w:tr>
      <w:tr>
        <w:trPr>
          <w:trHeight w:val="391" w:hRule="exact"/>
        </w:trPr>
        <w:tc>
          <w:tcPr>
            <w:tcW w:w="1961" w:type="dxa"/>
            <w:tcBorders>
              <w:top w:val="single" w:sz="12" w:space="0" w:color="000000"/>
              <w:left w:val="nil" w:sz="6" w:space="0" w:color="auto"/>
              <w:bottom w:val="nil" w:sz="6" w:space="0" w:color="auto"/>
              <w:right w:val="nil" w:sz="6" w:space="0" w:color="auto"/>
            </w:tcBorders>
          </w:tcPr>
          <w:p>
            <w:pPr>
              <w:pStyle w:val="TableParagraph"/>
              <w:tabs>
                <w:tab w:pos="1165" w:val="left" w:leader="none"/>
              </w:tabs>
              <w:spacing w:line="240" w:lineRule="auto" w:before="14"/>
              <w:ind w:left="637"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1788"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right="231"/>
              <w:jc w:val="right"/>
              <w:rPr>
                <w:rFonts w:ascii="宋体" w:hAnsi="宋体" w:cs="宋体" w:eastAsia="宋体" w:hint="default"/>
                <w:sz w:val="21"/>
                <w:szCs w:val="21"/>
              </w:rPr>
            </w:pPr>
            <w:r>
              <w:rPr>
                <w:rFonts w:ascii="宋体" w:hAnsi="宋体" w:cs="宋体" w:eastAsia="宋体" w:hint="default"/>
                <w:b/>
                <w:bCs/>
                <w:w w:val="95"/>
                <w:sz w:val="21"/>
                <w:szCs w:val="21"/>
              </w:rPr>
              <w:t>期初账面余额</w:t>
            </w:r>
            <w:r>
              <w:rPr>
                <w:rFonts w:ascii="宋体" w:hAnsi="宋体" w:cs="宋体" w:eastAsia="宋体" w:hint="default"/>
                <w:sz w:val="21"/>
                <w:szCs w:val="21"/>
              </w:rPr>
            </w:r>
          </w:p>
        </w:tc>
        <w:tc>
          <w:tcPr>
            <w:tcW w:w="1711"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313"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c>
        <w:tc>
          <w:tcPr>
            <w:tcW w:w="1459"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276"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c>
        <w:tc>
          <w:tcPr>
            <w:tcW w:w="1768"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340" w:right="0"/>
              <w:jc w:val="left"/>
              <w:rPr>
                <w:rFonts w:ascii="宋体" w:hAnsi="宋体" w:cs="宋体" w:eastAsia="宋体" w:hint="default"/>
                <w:sz w:val="21"/>
                <w:szCs w:val="21"/>
              </w:rPr>
            </w:pPr>
            <w:r>
              <w:rPr>
                <w:rFonts w:ascii="宋体" w:hAnsi="宋体" w:cs="宋体" w:eastAsia="宋体" w:hint="default"/>
                <w:b/>
                <w:bCs/>
                <w:sz w:val="21"/>
                <w:szCs w:val="21"/>
              </w:rPr>
              <w:t>期末账面余额</w:t>
            </w:r>
            <w:r>
              <w:rPr>
                <w:rFonts w:ascii="宋体" w:hAnsi="宋体" w:cs="宋体" w:eastAsia="宋体" w:hint="default"/>
                <w:sz w:val="21"/>
                <w:szCs w:val="21"/>
              </w:rPr>
            </w:r>
          </w:p>
        </w:tc>
      </w:tr>
      <w:tr>
        <w:trPr>
          <w:trHeight w:val="392"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3"/>
              <w:ind w:left="35" w:right="0"/>
              <w:jc w:val="left"/>
              <w:rPr>
                <w:rFonts w:ascii="宋体" w:hAnsi="宋体" w:cs="宋体" w:eastAsia="宋体" w:hint="default"/>
                <w:sz w:val="21"/>
                <w:szCs w:val="21"/>
              </w:rPr>
            </w:pPr>
            <w:r>
              <w:rPr>
                <w:rFonts w:ascii="宋体" w:hAnsi="宋体" w:cs="宋体" w:eastAsia="宋体" w:hint="default"/>
                <w:sz w:val="21"/>
                <w:szCs w:val="21"/>
              </w:rPr>
              <w:t>一、账面原值合计</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175"/>
              <w:jc w:val="right"/>
              <w:rPr>
                <w:rFonts w:ascii="宋体" w:hAnsi="宋体" w:cs="宋体" w:eastAsia="宋体" w:hint="default"/>
                <w:sz w:val="21"/>
                <w:szCs w:val="21"/>
              </w:rPr>
            </w:pPr>
            <w:r>
              <w:rPr>
                <w:rFonts w:ascii="宋体"/>
                <w:spacing w:val="-1"/>
                <w:sz w:val="21"/>
              </w:rPr>
              <w:t>35,635,728.56</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274"/>
              <w:jc w:val="right"/>
              <w:rPr>
                <w:rFonts w:ascii="宋体" w:hAnsi="宋体" w:cs="宋体" w:eastAsia="宋体" w:hint="default"/>
                <w:sz w:val="21"/>
                <w:szCs w:val="21"/>
              </w:rPr>
            </w:pPr>
            <w:r>
              <w:rPr>
                <w:rFonts w:ascii="宋体"/>
                <w:spacing w:val="-1"/>
                <w:sz w:val="21"/>
              </w:rPr>
              <w:t>232,810.00</w:t>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1"/>
                <w:szCs w:val="21"/>
              </w:rPr>
            </w:pPr>
            <w:r>
              <w:rPr>
                <w:rFonts w:ascii="宋体"/>
                <w:sz w:val="21"/>
              </w:rPr>
              <w:t>35,868,538.56</w:t>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宋体" w:hAnsi="宋体" w:cs="宋体" w:eastAsia="宋体" w:hint="default"/>
                <w:sz w:val="21"/>
                <w:szCs w:val="21"/>
              </w:rPr>
            </w:pPr>
            <w:r>
              <w:rPr>
                <w:rFonts w:ascii="宋体"/>
                <w:spacing w:val="-1"/>
                <w:sz w:val="21"/>
              </w:rPr>
              <w:t>18,845,456.69</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18,845,456.69</w:t>
            </w:r>
            <w:r>
              <w:rPr>
                <w:rFonts w:ascii="宋体"/>
                <w:sz w:val="21"/>
              </w:rPr>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专有技术</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宋体" w:hAnsi="宋体" w:cs="宋体" w:eastAsia="宋体" w:hint="default"/>
                <w:sz w:val="21"/>
                <w:szCs w:val="21"/>
              </w:rPr>
            </w:pPr>
            <w:r>
              <w:rPr>
                <w:rFonts w:ascii="宋体"/>
                <w:spacing w:val="-1"/>
                <w:sz w:val="21"/>
              </w:rPr>
              <w:t>204,000.00</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4"/>
              <w:jc w:val="right"/>
              <w:rPr>
                <w:rFonts w:ascii="宋体" w:hAnsi="宋体" w:cs="宋体" w:eastAsia="宋体" w:hint="default"/>
                <w:sz w:val="21"/>
                <w:szCs w:val="21"/>
              </w:rPr>
            </w:pPr>
            <w:r>
              <w:rPr>
                <w:rFonts w:ascii="宋体"/>
                <w:spacing w:val="-1"/>
                <w:sz w:val="21"/>
              </w:rPr>
              <w:t>162,000.00</w:t>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366,000.00</w:t>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7"/>
              <w:jc w:val="right"/>
              <w:rPr>
                <w:rFonts w:ascii="宋体" w:hAnsi="宋体" w:cs="宋体" w:eastAsia="宋体" w:hint="default"/>
                <w:sz w:val="21"/>
                <w:szCs w:val="21"/>
              </w:rPr>
            </w:pPr>
            <w:r>
              <w:rPr>
                <w:rFonts w:ascii="宋体"/>
                <w:spacing w:val="-1"/>
                <w:sz w:val="21"/>
              </w:rPr>
              <w:t>1,586,271.87</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5"/>
              <w:jc w:val="right"/>
              <w:rPr>
                <w:rFonts w:ascii="宋体" w:hAnsi="宋体" w:cs="宋体" w:eastAsia="宋体" w:hint="default"/>
                <w:sz w:val="21"/>
                <w:szCs w:val="21"/>
              </w:rPr>
            </w:pPr>
            <w:r>
              <w:rPr>
                <w:rFonts w:ascii="宋体"/>
                <w:spacing w:val="-1"/>
                <w:sz w:val="21"/>
              </w:rPr>
              <w:t>70,810.00</w:t>
            </w:r>
            <w:r>
              <w:rPr>
                <w:rFonts w:ascii="宋体"/>
                <w:sz w:val="21"/>
              </w:rPr>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1,657,081.87</w:t>
            </w:r>
            <w:r>
              <w:rPr>
                <w:rFonts w:ascii="宋体"/>
                <w:sz w:val="21"/>
              </w:rPr>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知识产权</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宋体" w:hAnsi="宋体" w:cs="宋体" w:eastAsia="宋体" w:hint="default"/>
                <w:sz w:val="21"/>
                <w:szCs w:val="21"/>
              </w:rPr>
            </w:pPr>
            <w:r>
              <w:rPr>
                <w:rFonts w:ascii="宋体"/>
                <w:spacing w:val="-1"/>
                <w:sz w:val="21"/>
              </w:rPr>
              <w:t>15,000,000.00</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15,000,000.00</w:t>
            </w:r>
            <w:r>
              <w:rPr>
                <w:rFonts w:ascii="宋体"/>
                <w:sz w:val="21"/>
              </w:rPr>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二、累计摊销合计</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4"/>
              <w:jc w:val="right"/>
              <w:rPr>
                <w:rFonts w:ascii="宋体" w:hAnsi="宋体" w:cs="宋体" w:eastAsia="宋体" w:hint="default"/>
                <w:sz w:val="21"/>
                <w:szCs w:val="21"/>
              </w:rPr>
            </w:pPr>
            <w:r>
              <w:rPr>
                <w:rFonts w:ascii="宋体"/>
                <w:sz w:val="21"/>
              </w:rPr>
              <w:t>7,906,885.66</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5"/>
              <w:jc w:val="right"/>
              <w:rPr>
                <w:rFonts w:ascii="宋体" w:hAnsi="宋体" w:cs="宋体" w:eastAsia="宋体" w:hint="default"/>
                <w:sz w:val="21"/>
                <w:szCs w:val="21"/>
              </w:rPr>
            </w:pPr>
            <w:r>
              <w:rPr>
                <w:rFonts w:ascii="宋体"/>
                <w:spacing w:val="-1"/>
                <w:sz w:val="21"/>
              </w:rPr>
              <w:t>1,439,111.38</w:t>
            </w:r>
            <w:r>
              <w:rPr>
                <w:rFonts w:ascii="宋体"/>
                <w:sz w:val="21"/>
              </w:rPr>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9,345,997.04</w:t>
            </w:r>
            <w:r>
              <w:rPr>
                <w:rFonts w:ascii="宋体"/>
                <w:sz w:val="21"/>
              </w:rPr>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宋体" w:hAnsi="宋体" w:cs="宋体" w:eastAsia="宋体" w:hint="default"/>
                <w:sz w:val="21"/>
                <w:szCs w:val="21"/>
              </w:rPr>
            </w:pPr>
            <w:r>
              <w:rPr>
                <w:rFonts w:ascii="宋体"/>
                <w:spacing w:val="-1"/>
                <w:sz w:val="21"/>
              </w:rPr>
              <w:t>4,774,656.76</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6"/>
              <w:jc w:val="right"/>
              <w:rPr>
                <w:rFonts w:ascii="宋体" w:hAnsi="宋体" w:cs="宋体" w:eastAsia="宋体" w:hint="default"/>
                <w:sz w:val="21"/>
                <w:szCs w:val="21"/>
              </w:rPr>
            </w:pPr>
            <w:r>
              <w:rPr>
                <w:rFonts w:ascii="宋体"/>
                <w:spacing w:val="-1"/>
                <w:sz w:val="21"/>
              </w:rPr>
              <w:t>462,386.90</w:t>
            </w:r>
            <w:r>
              <w:rPr>
                <w:rFonts w:ascii="宋体"/>
                <w:sz w:val="21"/>
              </w:rPr>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5,237,043.66</w:t>
            </w:r>
            <w:r>
              <w:rPr>
                <w:rFonts w:ascii="宋体"/>
                <w:sz w:val="21"/>
              </w:rPr>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专有技术</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4"/>
              <w:jc w:val="right"/>
              <w:rPr>
                <w:rFonts w:ascii="宋体" w:hAnsi="宋体" w:cs="宋体" w:eastAsia="宋体" w:hint="default"/>
                <w:sz w:val="21"/>
                <w:szCs w:val="21"/>
              </w:rPr>
            </w:pPr>
            <w:r>
              <w:rPr>
                <w:rFonts w:ascii="宋体"/>
                <w:sz w:val="21"/>
              </w:rPr>
              <w:t>83,217.27</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4"/>
              <w:jc w:val="right"/>
              <w:rPr>
                <w:rFonts w:ascii="宋体" w:hAnsi="宋体" w:cs="宋体" w:eastAsia="宋体" w:hint="default"/>
                <w:sz w:val="21"/>
                <w:szCs w:val="21"/>
              </w:rPr>
            </w:pPr>
            <w:r>
              <w:rPr>
                <w:rFonts w:ascii="宋体"/>
                <w:spacing w:val="-1"/>
                <w:sz w:val="21"/>
              </w:rPr>
              <w:t>19,405.08</w:t>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102,622.35</w:t>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3"/>
              <w:jc w:val="right"/>
              <w:rPr>
                <w:rFonts w:ascii="宋体" w:hAnsi="宋体" w:cs="宋体" w:eastAsia="宋体" w:hint="default"/>
                <w:sz w:val="21"/>
                <w:szCs w:val="21"/>
              </w:rPr>
            </w:pPr>
            <w:r>
              <w:rPr>
                <w:rFonts w:ascii="宋体"/>
                <w:spacing w:val="-1"/>
                <w:sz w:val="21"/>
              </w:rPr>
              <w:t>736,511.63</w:t>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4"/>
              <w:jc w:val="right"/>
              <w:rPr>
                <w:rFonts w:ascii="宋体" w:hAnsi="宋体" w:cs="宋体" w:eastAsia="宋体" w:hint="default"/>
                <w:sz w:val="21"/>
                <w:szCs w:val="21"/>
              </w:rPr>
            </w:pPr>
            <w:r>
              <w:rPr>
                <w:rFonts w:ascii="宋体"/>
                <w:spacing w:val="-1"/>
                <w:sz w:val="21"/>
              </w:rPr>
              <w:t>207,319.40</w:t>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943,831.03</w:t>
            </w:r>
          </w:p>
        </w:tc>
      </w:tr>
      <w:tr>
        <w:trPr>
          <w:trHeight w:val="397"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知识产权</w:t>
            </w:r>
          </w:p>
        </w:tc>
        <w:tc>
          <w:tcPr>
            <w:tcW w:w="178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76"/>
              <w:jc w:val="right"/>
              <w:rPr>
                <w:rFonts w:ascii="宋体" w:hAnsi="宋体" w:cs="宋体" w:eastAsia="宋体" w:hint="default"/>
                <w:sz w:val="21"/>
                <w:szCs w:val="21"/>
              </w:rPr>
            </w:pPr>
            <w:r>
              <w:rPr>
                <w:rFonts w:ascii="宋体"/>
                <w:spacing w:val="-1"/>
                <w:sz w:val="21"/>
              </w:rPr>
              <w:t>2,312,500.00</w:t>
            </w:r>
            <w:r>
              <w:rPr>
                <w:rFonts w:ascii="宋体"/>
                <w:sz w:val="21"/>
              </w:rPr>
            </w:r>
          </w:p>
        </w:tc>
        <w:tc>
          <w:tcPr>
            <w:tcW w:w="171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76"/>
              <w:jc w:val="right"/>
              <w:rPr>
                <w:rFonts w:ascii="宋体" w:hAnsi="宋体" w:cs="宋体" w:eastAsia="宋体" w:hint="default"/>
                <w:sz w:val="21"/>
                <w:szCs w:val="21"/>
              </w:rPr>
            </w:pPr>
            <w:r>
              <w:rPr>
                <w:rFonts w:ascii="宋体"/>
                <w:spacing w:val="-1"/>
                <w:sz w:val="21"/>
              </w:rPr>
              <w:t>750,000.00</w:t>
            </w:r>
            <w:r>
              <w:rPr>
                <w:rFonts w:ascii="宋体"/>
                <w:sz w:val="21"/>
              </w:rPr>
            </w: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3,062,500.00</w:t>
            </w:r>
            <w:r>
              <w:rPr>
                <w:rFonts w:ascii="宋体"/>
                <w:sz w:val="21"/>
              </w:rPr>
            </w:r>
          </w:p>
        </w:tc>
      </w:tr>
      <w:tr>
        <w:trPr>
          <w:trHeight w:val="303" w:hRule="exact"/>
        </w:trPr>
        <w:tc>
          <w:tcPr>
            <w:tcW w:w="196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三、减值准备合计</w:t>
            </w:r>
          </w:p>
        </w:tc>
        <w:tc>
          <w:tcPr>
            <w:tcW w:w="1788" w:type="dxa"/>
            <w:tcBorders>
              <w:top w:val="nil" w:sz="6" w:space="0" w:color="auto"/>
              <w:left w:val="nil" w:sz="6" w:space="0" w:color="auto"/>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
        </w:tc>
        <w:tc>
          <w:tcPr>
            <w:tcW w:w="1459" w:type="dxa"/>
            <w:tcBorders>
              <w:top w:val="nil" w:sz="6" w:space="0" w:color="auto"/>
              <w:left w:val="nil" w:sz="6" w:space="0" w:color="auto"/>
              <w:bottom w:val="nil" w:sz="6" w:space="0" w:color="auto"/>
              <w:right w:val="nil" w:sz="6" w:space="0" w:color="auto"/>
            </w:tcBorders>
          </w:tcPr>
          <w:p>
            <w:pPr/>
          </w:p>
        </w:tc>
        <w:tc>
          <w:tcPr>
            <w:tcW w:w="1768" w:type="dxa"/>
            <w:tcBorders>
              <w:top w:val="nil" w:sz="6" w:space="0" w:color="auto"/>
              <w:left w:val="nil" w:sz="6" w:space="0" w:color="auto"/>
              <w:bottom w:val="nil" w:sz="6" w:space="0" w:color="auto"/>
              <w:right w:val="nil" w:sz="6" w:space="0" w:color="auto"/>
            </w:tcBorders>
          </w:tcPr>
          <w:p>
            <w:pPr/>
          </w:p>
        </w:tc>
      </w:tr>
      <w:tr>
        <w:trPr>
          <w:trHeight w:val="516" w:hRule="exact"/>
        </w:trPr>
        <w:tc>
          <w:tcPr>
            <w:tcW w:w="8687" w:type="dxa"/>
            <w:gridSpan w:val="5"/>
            <w:tcBorders>
              <w:top w:val="nil" w:sz="6" w:space="0" w:color="auto"/>
              <w:left w:val="nil" w:sz="6" w:space="0" w:color="auto"/>
              <w:bottom w:val="nil" w:sz="6" w:space="0" w:color="auto"/>
              <w:right w:val="nil" w:sz="6" w:space="0" w:color="auto"/>
            </w:tcBorders>
          </w:tcPr>
          <w:p>
            <w:pPr>
              <w:pStyle w:val="TableParagraph"/>
              <w:spacing w:line="215" w:lineRule="exact" w:before="85"/>
              <w:ind w:left="35" w:right="0"/>
              <w:jc w:val="left"/>
              <w:rPr>
                <w:rFonts w:ascii="宋体" w:hAnsi="宋体" w:cs="宋体" w:eastAsia="宋体" w:hint="default"/>
                <w:sz w:val="21"/>
                <w:szCs w:val="21"/>
              </w:rPr>
            </w:pPr>
            <w:r>
              <w:rPr>
                <w:rFonts w:ascii="宋体" w:hAnsi="宋体" w:cs="宋体" w:eastAsia="宋体" w:hint="default"/>
                <w:spacing w:val="6"/>
                <w:sz w:val="21"/>
                <w:szCs w:val="21"/>
              </w:rPr>
              <w:t>四、无形资产账面价</w:t>
            </w:r>
            <w:r>
              <w:rPr>
                <w:rFonts w:ascii="宋体" w:hAnsi="宋体" w:cs="宋体" w:eastAsia="宋体" w:hint="default"/>
                <w:sz w:val="21"/>
                <w:szCs w:val="21"/>
              </w:rPr>
            </w:r>
          </w:p>
          <w:p>
            <w:pPr>
              <w:pStyle w:val="TableParagraph"/>
              <w:tabs>
                <w:tab w:pos="7286" w:val="left" w:leader="none"/>
              </w:tabs>
              <w:spacing w:line="215" w:lineRule="exact"/>
              <w:ind w:left="2207" w:right="0"/>
              <w:jc w:val="left"/>
              <w:rPr>
                <w:rFonts w:ascii="宋体" w:hAnsi="宋体" w:cs="宋体" w:eastAsia="宋体" w:hint="default"/>
                <w:sz w:val="21"/>
                <w:szCs w:val="21"/>
              </w:rPr>
            </w:pPr>
            <w:r>
              <w:rPr>
                <w:rFonts w:ascii="宋体"/>
                <w:spacing w:val="-1"/>
                <w:sz w:val="21"/>
              </w:rPr>
              <w:t>27,728,842.90</w:t>
              <w:tab/>
              <w:t>26,522,541.52</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line="369" w:lineRule="auto" w:before="0"/>
        <w:ind w:left="663" w:right="4119" w:hanging="3"/>
        <w:jc w:val="left"/>
        <w:rPr>
          <w:rFonts w:ascii="宋体" w:hAnsi="宋体" w:cs="宋体" w:eastAsia="宋体" w:hint="default"/>
          <w:sz w:val="21"/>
          <w:szCs w:val="21"/>
        </w:rPr>
      </w:pPr>
      <w:r>
        <w:rPr/>
        <w:pict>
          <v:shape style="position:absolute;margin-left:78.959999pt;margin-top:-122.179619pt;width:442.4pt;height:119.8pt;mso-position-horizontal-relative:page;mso-position-vertical-relative:paragraph;z-index:76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72"/>
                    <w:gridCol w:w="5043"/>
                    <w:gridCol w:w="2632"/>
                  </w:tblGrid>
                  <w:tr>
                    <w:trPr>
                      <w:trHeight w:val="763"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314" w:lineRule="auto" w:before="35"/>
                          <w:ind w:left="122" w:right="0"/>
                          <w:jc w:val="left"/>
                          <w:rPr>
                            <w:rFonts w:ascii="宋体" w:hAnsi="宋体" w:cs="宋体" w:eastAsia="宋体" w:hint="default"/>
                            <w:sz w:val="21"/>
                            <w:szCs w:val="21"/>
                          </w:rPr>
                        </w:pPr>
                        <w:r>
                          <w:rPr>
                            <w:rFonts w:ascii="宋体" w:hAnsi="宋体" w:cs="宋体" w:eastAsia="宋体" w:hint="default"/>
                            <w:sz w:val="21"/>
                            <w:szCs w:val="21"/>
                          </w:rPr>
                          <w:t>值合计 </w:t>
                        </w:r>
                        <w:r>
                          <w:rPr>
                            <w:rFonts w:ascii="宋体" w:hAnsi="宋体" w:cs="宋体" w:eastAsia="宋体" w:hint="default"/>
                            <w:spacing w:val="-1"/>
                            <w:sz w:val="21"/>
                            <w:szCs w:val="21"/>
                          </w:rPr>
                          <w:t>土地使用权</w:t>
                        </w:r>
                        <w:r>
                          <w:rPr>
                            <w:rFonts w:ascii="宋体" w:hAnsi="宋体" w:cs="宋体" w:eastAsia="宋体" w:hint="default"/>
                            <w:sz w:val="21"/>
                            <w:szCs w:val="21"/>
                          </w:rPr>
                        </w:r>
                      </w:p>
                    </w:tc>
                    <w:tc>
                      <w:tcPr>
                        <w:tcW w:w="504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3"/>
                          <w:ind w:left="1121" w:right="0"/>
                          <w:jc w:val="left"/>
                          <w:rPr>
                            <w:rFonts w:ascii="宋体" w:hAnsi="宋体" w:cs="宋体" w:eastAsia="宋体" w:hint="default"/>
                            <w:sz w:val="21"/>
                            <w:szCs w:val="21"/>
                          </w:rPr>
                        </w:pPr>
                        <w:r>
                          <w:rPr>
                            <w:rFonts w:ascii="宋体"/>
                            <w:sz w:val="21"/>
                          </w:rPr>
                          <w:t>14,070,799.93</w:t>
                        </w: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3"/>
                          <w:ind w:right="106"/>
                          <w:jc w:val="right"/>
                          <w:rPr>
                            <w:rFonts w:ascii="宋体" w:hAnsi="宋体" w:cs="宋体" w:eastAsia="宋体" w:hint="default"/>
                            <w:sz w:val="21"/>
                            <w:szCs w:val="21"/>
                          </w:rPr>
                        </w:pPr>
                        <w:r>
                          <w:rPr>
                            <w:rFonts w:ascii="宋体"/>
                            <w:spacing w:val="-1"/>
                            <w:sz w:val="21"/>
                          </w:rPr>
                          <w:t>13,608,413.03</w:t>
                        </w:r>
                        <w:r>
                          <w:rPr>
                            <w:rFonts w:ascii="宋体"/>
                            <w:sz w:val="21"/>
                          </w:rPr>
                        </w:r>
                      </w:p>
                    </w:tc>
                  </w:tr>
                  <w:tr>
                    <w:trPr>
                      <w:trHeight w:val="397"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专有技术</w:t>
                        </w:r>
                      </w:p>
                    </w:tc>
                    <w:tc>
                      <w:tcPr>
                        <w:tcW w:w="5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36" w:right="0"/>
                          <w:jc w:val="left"/>
                          <w:rPr>
                            <w:rFonts w:ascii="宋体" w:hAnsi="宋体" w:cs="宋体" w:eastAsia="宋体" w:hint="default"/>
                            <w:sz w:val="21"/>
                            <w:szCs w:val="21"/>
                          </w:rPr>
                        </w:pPr>
                        <w:r>
                          <w:rPr>
                            <w:rFonts w:ascii="宋体"/>
                            <w:sz w:val="21"/>
                          </w:rPr>
                          <w:t>120,782.73</w:t>
                        </w: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263,377.65</w:t>
                        </w:r>
                      </w:p>
                    </w:tc>
                  </w:tr>
                  <w:tr>
                    <w:trPr>
                      <w:trHeight w:val="397"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504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437" w:right="0"/>
                          <w:jc w:val="left"/>
                          <w:rPr>
                            <w:rFonts w:ascii="宋体" w:hAnsi="宋体" w:cs="宋体" w:eastAsia="宋体" w:hint="default"/>
                            <w:sz w:val="21"/>
                            <w:szCs w:val="21"/>
                          </w:rPr>
                        </w:pPr>
                        <w:r>
                          <w:rPr>
                            <w:rFonts w:ascii="宋体"/>
                            <w:sz w:val="21"/>
                          </w:rPr>
                          <w:t>849,760.24</w:t>
                        </w:r>
                      </w:p>
                    </w:tc>
                    <w:tc>
                      <w:tcPr>
                        <w:tcW w:w="263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pacing w:val="-1"/>
                            <w:sz w:val="21"/>
                          </w:rPr>
                          <w:t>713,250.84</w:t>
                        </w:r>
                      </w:p>
                    </w:tc>
                  </w:tr>
                  <w:tr>
                    <w:trPr>
                      <w:trHeight w:val="408" w:hRule="exact"/>
                    </w:trPr>
                    <w:tc>
                      <w:tcPr>
                        <w:tcW w:w="117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知识产权</w:t>
                        </w:r>
                      </w:p>
                    </w:tc>
                    <w:tc>
                      <w:tcPr>
                        <w:tcW w:w="5043"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121" w:right="0"/>
                          <w:jc w:val="left"/>
                          <w:rPr>
                            <w:rFonts w:ascii="宋体" w:hAnsi="宋体" w:cs="宋体" w:eastAsia="宋体" w:hint="default"/>
                            <w:sz w:val="21"/>
                            <w:szCs w:val="21"/>
                          </w:rPr>
                        </w:pPr>
                        <w:r>
                          <w:rPr>
                            <w:rFonts w:ascii="宋体"/>
                            <w:sz w:val="21"/>
                          </w:rPr>
                          <w:t>12,687,500.00</w:t>
                        </w:r>
                      </w:p>
                    </w:tc>
                    <w:tc>
                      <w:tcPr>
                        <w:tcW w:w="263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11,937,500.00</w:t>
                        </w:r>
                        <w:r>
                          <w:rPr>
                            <w:rFonts w:ascii="宋体"/>
                            <w:sz w:val="21"/>
                          </w:rPr>
                        </w:r>
                      </w:p>
                    </w:tc>
                  </w:tr>
                  <w:tr>
                    <w:trPr>
                      <w:trHeight w:val="431" w:hRule="exact"/>
                    </w:trPr>
                    <w:tc>
                      <w:tcPr>
                        <w:tcW w:w="1172"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542" w:right="0"/>
                          <w:jc w:val="left"/>
                          <w:rPr>
                            <w:rFonts w:ascii="宋体" w:hAnsi="宋体" w:cs="宋体" w:eastAsia="宋体" w:hint="default"/>
                            <w:sz w:val="21"/>
                            <w:szCs w:val="21"/>
                          </w:rPr>
                        </w:pPr>
                        <w:r>
                          <w:rPr>
                            <w:rFonts w:ascii="宋体" w:hAnsi="宋体" w:cs="宋体" w:eastAsia="宋体" w:hint="default"/>
                            <w:sz w:val="21"/>
                            <w:szCs w:val="21"/>
                          </w:rPr>
                          <w:t>（2）</w:t>
                        </w:r>
                      </w:p>
                    </w:tc>
                    <w:tc>
                      <w:tcPr>
                        <w:tcW w:w="5043"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right="0"/>
                          <w:jc w:val="left"/>
                          <w:rPr>
                            <w:rFonts w:ascii="宋体" w:hAnsi="宋体" w:cs="宋体" w:eastAsia="宋体" w:hint="default"/>
                            <w:sz w:val="21"/>
                            <w:szCs w:val="21"/>
                          </w:rPr>
                        </w:pPr>
                        <w:r>
                          <w:rPr>
                            <w:rFonts w:ascii="宋体" w:hAnsi="宋体" w:cs="宋体" w:eastAsia="宋体" w:hint="default"/>
                            <w:sz w:val="21"/>
                            <w:szCs w:val="21"/>
                          </w:rPr>
                          <w:t>无形资产本期摊销额为</w:t>
                        </w:r>
                        <w:r>
                          <w:rPr>
                            <w:rFonts w:ascii="宋体" w:hAnsi="宋体" w:cs="宋体" w:eastAsia="宋体" w:hint="default"/>
                            <w:spacing w:val="-54"/>
                            <w:sz w:val="21"/>
                            <w:szCs w:val="21"/>
                          </w:rPr>
                          <w:t> </w:t>
                        </w:r>
                        <w:r>
                          <w:rPr>
                            <w:rFonts w:ascii="宋体" w:hAnsi="宋体" w:cs="宋体" w:eastAsia="宋体" w:hint="default"/>
                            <w:sz w:val="21"/>
                            <w:szCs w:val="21"/>
                          </w:rPr>
                          <w:t>1,439,111.38</w:t>
                        </w:r>
                        <w:r>
                          <w:rPr>
                            <w:rFonts w:ascii="宋体" w:hAnsi="宋体" w:cs="宋体" w:eastAsia="宋体" w:hint="default"/>
                            <w:spacing w:val="-53"/>
                            <w:sz w:val="21"/>
                            <w:szCs w:val="21"/>
                          </w:rPr>
                          <w:t> </w:t>
                        </w:r>
                        <w:r>
                          <w:rPr>
                            <w:rFonts w:ascii="宋体" w:hAnsi="宋体" w:cs="宋体" w:eastAsia="宋体" w:hint="default"/>
                            <w:sz w:val="21"/>
                            <w:szCs w:val="21"/>
                          </w:rPr>
                          <w:t>元。</w:t>
                        </w:r>
                      </w:p>
                    </w:tc>
                    <w:tc>
                      <w:tcPr>
                        <w:tcW w:w="2632" w:type="dxa"/>
                        <w:tcBorders>
                          <w:top w:val="single" w:sz="12" w:space="0" w:color="000000"/>
                          <w:left w:val="nil" w:sz="6" w:space="0" w:color="auto"/>
                          <w:bottom w:val="nil" w:sz="6" w:space="0" w:color="auto"/>
                          <w:right w:val="nil" w:sz="6" w:space="0" w:color="auto"/>
                        </w:tcBorders>
                      </w:tcPr>
                      <w:p>
                        <w:pPr/>
                      </w:p>
                    </w:tc>
                  </w:tr>
                </w:tbl>
                <w:p>
                  <w:pPr/>
                </w:p>
              </w:txbxContent>
            </v:textbox>
            <w10:wrap type="none"/>
          </v:shape>
        </w:pict>
      </w:r>
      <w:r>
        <w:rPr>
          <w:rFonts w:ascii="宋体" w:hAnsi="宋体" w:cs="宋体" w:eastAsia="宋体" w:hint="default"/>
          <w:sz w:val="21"/>
          <w:szCs w:val="21"/>
        </w:rPr>
        <w:t>（3）期末无形资产无应计提减值准备的项目。 </w:t>
      </w:r>
      <w:r>
        <w:rPr>
          <w:rFonts w:ascii="宋体" w:hAnsi="宋体" w:cs="宋体" w:eastAsia="宋体" w:hint="default"/>
          <w:b/>
          <w:bCs/>
          <w:sz w:val="21"/>
          <w:szCs w:val="21"/>
        </w:rPr>
        <w:t>16．递延所得税资产</w:t>
      </w:r>
      <w:r>
        <w:rPr>
          <w:rFonts w:ascii="宋体" w:hAnsi="宋体" w:cs="宋体" w:eastAsia="宋体" w:hint="default"/>
          <w:sz w:val="21"/>
          <w:szCs w:val="21"/>
        </w:rPr>
      </w:r>
    </w:p>
    <w:p>
      <w:pPr>
        <w:spacing w:after="0" w:line="369" w:lineRule="auto"/>
        <w:jc w:val="left"/>
        <w:rPr>
          <w:rFonts w:ascii="宋体" w:hAnsi="宋体" w:cs="宋体" w:eastAsia="宋体" w:hint="default"/>
          <w:sz w:val="21"/>
          <w:szCs w:val="21"/>
        </w:rPr>
        <w:sectPr>
          <w:pgSz w:w="11910" w:h="16840"/>
          <w:pgMar w:header="738" w:footer="714" w:top="1240" w:bottom="900" w:left="1460" w:right="1340"/>
        </w:sectPr>
      </w:pPr>
    </w:p>
    <w:p>
      <w:pPr>
        <w:spacing w:line="240" w:lineRule="auto" w:before="9"/>
        <w:rPr>
          <w:rFonts w:ascii="宋体" w:hAnsi="宋体" w:cs="宋体" w:eastAsia="宋体" w:hint="default"/>
          <w:b/>
          <w:bCs/>
          <w:sz w:val="13"/>
          <w:szCs w:val="13"/>
        </w:rPr>
      </w:pPr>
    </w:p>
    <w:p>
      <w:pPr>
        <w:pStyle w:val="BodyText"/>
        <w:spacing w:line="240" w:lineRule="auto" w:before="35"/>
        <w:ind w:left="581" w:right="1413"/>
        <w:jc w:val="left"/>
      </w:pPr>
      <w:r>
        <w:rPr/>
        <w:pict>
          <v:group style="position:absolute;margin-left:84.120003pt;margin-top:21.573967pt;width:436.3pt;height:78.7pt;mso-position-horizontal-relative:page;mso-position-vertical-relative:paragraph;z-index:-686080" coordorigin="1682,431" coordsize="8726,1574">
            <v:shape style="position:absolute;left:4832;top:458;width:10;height:2" type="#_x0000_t75" stroked="false">
              <v:imagedata r:id="rId28" o:title=""/>
            </v:shape>
            <v:shape style="position:absolute;left:7604;top:458;width:10;height:2" type="#_x0000_t75" stroked="false">
              <v:imagedata r:id="rId28" o:title=""/>
            </v:shape>
            <v:shape style="position:absolute;left:4804;top:431;width:2839;height:409" type="#_x0000_t75" stroked="false">
              <v:imagedata r:id="rId135" o:title=""/>
            </v:shape>
            <v:shape style="position:absolute;left:1682;top:793;width:8725;height:1212" type="#_x0000_t75" stroked="false">
              <v:imagedata r:id="rId136" o:title=""/>
            </v:shape>
            <w10:wrap type="none"/>
          </v:group>
        </w:pict>
      </w:r>
      <w:r>
        <w:rPr/>
        <w:t>（1）已确认的递延所得税资产</w:t>
      </w:r>
    </w:p>
    <w:p>
      <w:pPr>
        <w:spacing w:line="240" w:lineRule="auto" w:before="9"/>
        <w:rPr>
          <w:rFonts w:ascii="宋体" w:hAnsi="宋体" w:cs="宋体" w:eastAsia="宋体" w:hint="default"/>
          <w:sz w:val="9"/>
          <w:szCs w:val="9"/>
        </w:rPr>
      </w:pPr>
    </w:p>
    <w:tbl>
      <w:tblPr>
        <w:tblW w:w="0" w:type="auto"/>
        <w:jc w:val="left"/>
        <w:tblInd w:w="233" w:type="dxa"/>
        <w:tblLayout w:type="fixed"/>
        <w:tblCellMar>
          <w:top w:w="0" w:type="dxa"/>
          <w:left w:w="0" w:type="dxa"/>
          <w:bottom w:w="0" w:type="dxa"/>
          <w:right w:w="0" w:type="dxa"/>
        </w:tblCellMar>
        <w:tblLook w:val="01E0"/>
      </w:tblPr>
      <w:tblGrid>
        <w:gridCol w:w="2999"/>
        <w:gridCol w:w="3316"/>
        <w:gridCol w:w="2218"/>
      </w:tblGrid>
      <w:tr>
        <w:trPr>
          <w:trHeight w:val="777" w:hRule="exact"/>
        </w:trPr>
        <w:tc>
          <w:tcPr>
            <w:tcW w:w="2999" w:type="dxa"/>
            <w:tcBorders>
              <w:top w:val="single" w:sz="17" w:space="0" w:color="000000"/>
              <w:left w:val="nil" w:sz="6" w:space="0" w:color="auto"/>
              <w:bottom w:val="nil" w:sz="6" w:space="0" w:color="auto"/>
              <w:right w:val="nil" w:sz="6" w:space="0" w:color="auto"/>
            </w:tcBorders>
          </w:tcPr>
          <w:p>
            <w:pPr>
              <w:pStyle w:val="TableParagraph"/>
              <w:tabs>
                <w:tab w:pos="1654" w:val="left" w:leader="none"/>
              </w:tabs>
              <w:spacing w:line="331" w:lineRule="auto" w:before="8"/>
              <w:ind w:left="35" w:right="1132" w:firstLine="109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递延所得税资产</w:t>
            </w:r>
          </w:p>
        </w:tc>
        <w:tc>
          <w:tcPr>
            <w:tcW w:w="3316"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411"/>
              <w:jc w:val="center"/>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c>
        <w:tc>
          <w:tcPr>
            <w:tcW w:w="2218"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left="588"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7" w:hRule="exact"/>
        </w:trPr>
        <w:tc>
          <w:tcPr>
            <w:tcW w:w="299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31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87"/>
              <w:jc w:val="right"/>
              <w:rPr>
                <w:rFonts w:ascii="宋体" w:hAnsi="宋体" w:cs="宋体" w:eastAsia="宋体" w:hint="default"/>
                <w:sz w:val="21"/>
                <w:szCs w:val="21"/>
              </w:rPr>
            </w:pPr>
            <w:r>
              <w:rPr>
                <w:rFonts w:ascii="宋体"/>
                <w:spacing w:val="-1"/>
                <w:sz w:val="21"/>
              </w:rPr>
              <w:t>22,975,624.36</w:t>
            </w:r>
            <w:r>
              <w:rPr>
                <w:rFonts w:ascii="宋体"/>
                <w:sz w:val="21"/>
              </w:rPr>
            </w:r>
          </w:p>
        </w:tc>
        <w:tc>
          <w:tcPr>
            <w:tcW w:w="221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9,901,387.50</w:t>
            </w:r>
            <w:r>
              <w:rPr>
                <w:rFonts w:ascii="宋体"/>
                <w:sz w:val="21"/>
              </w:rPr>
            </w:r>
          </w:p>
        </w:tc>
      </w:tr>
      <w:tr>
        <w:trPr>
          <w:trHeight w:val="416" w:hRule="exact"/>
        </w:trPr>
        <w:tc>
          <w:tcPr>
            <w:tcW w:w="2999" w:type="dxa"/>
            <w:tcBorders>
              <w:top w:val="nil" w:sz="6" w:space="0" w:color="auto"/>
              <w:left w:val="nil" w:sz="6" w:space="0" w:color="auto"/>
              <w:bottom w:val="single" w:sz="17" w:space="0" w:color="000000"/>
              <w:right w:val="nil" w:sz="6" w:space="0" w:color="auto"/>
            </w:tcBorders>
          </w:tcPr>
          <w:p>
            <w:pPr>
              <w:pStyle w:val="TableParagraph"/>
              <w:tabs>
                <w:tab w:pos="419" w:val="left" w:leader="none"/>
              </w:tabs>
              <w:spacing w:line="240" w:lineRule="auto" w:before="28"/>
              <w:ind w:right="7"/>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3316"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586"/>
              <w:jc w:val="right"/>
              <w:rPr>
                <w:rFonts w:ascii="宋体" w:hAnsi="宋体" w:cs="宋体" w:eastAsia="宋体" w:hint="default"/>
                <w:sz w:val="21"/>
                <w:szCs w:val="21"/>
              </w:rPr>
            </w:pPr>
            <w:r>
              <w:rPr>
                <w:rFonts w:ascii="宋体"/>
                <w:spacing w:val="-1"/>
                <w:sz w:val="21"/>
              </w:rPr>
              <w:t>22,975,624.36</w:t>
            </w:r>
          </w:p>
        </w:tc>
        <w:tc>
          <w:tcPr>
            <w:tcW w:w="2218"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9,901,387.50</w:t>
            </w:r>
            <w:r>
              <w:rPr>
                <w:rFonts w:ascii="宋体"/>
                <w:sz w:val="21"/>
              </w:rPr>
            </w:r>
          </w:p>
        </w:tc>
      </w:tr>
    </w:tbl>
    <w:p>
      <w:pPr>
        <w:pStyle w:val="BodyText"/>
        <w:spacing w:line="261" w:lineRule="exact"/>
        <w:ind w:left="581" w:right="1413"/>
        <w:jc w:val="left"/>
      </w:pPr>
      <w:r>
        <w:rPr/>
        <w:t>（2）2011</w:t>
      </w:r>
      <w:r>
        <w:rPr>
          <w:spacing w:val="-58"/>
        </w:rPr>
        <w:t> </w:t>
      </w:r>
      <w:r>
        <w:rPr/>
        <w:t>年</w:t>
      </w:r>
      <w:r>
        <w:rPr>
          <w:spacing w:val="-58"/>
        </w:rPr>
        <w:t> </w:t>
      </w:r>
      <w:r>
        <w:rPr/>
        <w:t>12</w:t>
      </w:r>
      <w:r>
        <w:rPr>
          <w:spacing w:val="-57"/>
        </w:rPr>
        <w:t> </w:t>
      </w:r>
      <w:r>
        <w:rPr/>
        <w:t>月</w:t>
      </w:r>
      <w:r>
        <w:rPr>
          <w:spacing w:val="-58"/>
        </w:rPr>
        <w:t> </w:t>
      </w:r>
      <w:r>
        <w:rPr/>
        <w:t>31</w:t>
      </w:r>
      <w:r>
        <w:rPr>
          <w:spacing w:val="-58"/>
        </w:rPr>
        <w:t> </w:t>
      </w:r>
      <w:r>
        <w:rPr/>
        <w:t>日，未确认递延所得税资产项目</w:t>
      </w:r>
    </w:p>
    <w:p>
      <w:pPr>
        <w:spacing w:line="240" w:lineRule="auto" w:before="4"/>
        <w:rPr>
          <w:rFonts w:ascii="宋体" w:hAnsi="宋体" w:cs="宋体" w:eastAsia="宋体" w:hint="default"/>
          <w:sz w:val="6"/>
          <w:szCs w:val="6"/>
        </w:rPr>
      </w:pPr>
    </w:p>
    <w:p>
      <w:pPr>
        <w:spacing w:line="1220" w:lineRule="exact"/>
        <w:ind w:left="160" w:right="0" w:firstLine="0"/>
        <w:rPr>
          <w:rFonts w:ascii="宋体" w:hAnsi="宋体" w:cs="宋体" w:eastAsia="宋体" w:hint="default"/>
          <w:sz w:val="20"/>
          <w:szCs w:val="20"/>
        </w:rPr>
      </w:pPr>
      <w:r>
        <w:rPr>
          <w:rFonts w:ascii="宋体" w:hAnsi="宋体" w:cs="宋体" w:eastAsia="宋体" w:hint="default"/>
          <w:position w:val="-23"/>
          <w:sz w:val="20"/>
          <w:szCs w:val="20"/>
        </w:rPr>
        <w:pict>
          <v:group style="width:435.15pt;height:61.05pt;mso-position-horizontal-relative:char;mso-position-vertical-relative:line" coordorigin="0,0" coordsize="8703,1221">
            <v:group style="position:absolute;left:29;top:5;width:3062;height:2" coordorigin="29,5" coordsize="3062,2">
              <v:shape style="position:absolute;left:29;top:5;width:3062;height:2" coordorigin="29,5" coordsize="3062,0" path="m29,5l3090,5e" filled="false" stroked="true" strokeweight=".47998pt" strokecolor="#000000">
                <v:path arrowok="t"/>
              </v:shape>
            </v:group>
            <v:group style="position:absolute;left:29;top:24;width:3062;height:2" coordorigin="29,24" coordsize="3062,2">
              <v:shape style="position:absolute;left:29;top:24;width:3062;height:2" coordorigin="29,24" coordsize="3062,0" path="m29,24l3090,24e" filled="false" stroked="true" strokeweight=".48004pt" strokecolor="#000000">
                <v:path arrowok="t"/>
              </v:shape>
              <v:shape style="position:absolute;left:3090;top:29;width:10;height:2" type="#_x0000_t75" stroked="false">
                <v:imagedata r:id="rId28" o:title=""/>
              </v:shape>
            </v:group>
            <v:group style="position:absolute;left:3090;top:5;width:29;height:2" coordorigin="3090,5" coordsize="29,2">
              <v:shape style="position:absolute;left:3090;top:5;width:29;height:2" coordorigin="3090,5" coordsize="29,0" path="m3090,5l3119,5e" filled="false" stroked="true" strokeweight=".47998pt" strokecolor="#000000">
                <v:path arrowok="t"/>
              </v:shape>
            </v:group>
            <v:group style="position:absolute;left:3090;top:24;width:29;height:2" coordorigin="3090,24" coordsize="29,2">
              <v:shape style="position:absolute;left:3090;top:24;width:29;height:2" coordorigin="3090,24" coordsize="29,0" path="m3090,24l3119,24e" filled="false" stroked="true" strokeweight=".48004pt" strokecolor="#000000">
                <v:path arrowok="t"/>
              </v:shape>
            </v:group>
            <v:group style="position:absolute;left:3119;top:5;width:2771;height:2" coordorigin="3119,5" coordsize="2771,2">
              <v:shape style="position:absolute;left:3119;top:5;width:2771;height:2" coordorigin="3119,5" coordsize="2771,0" path="m3119,5l5890,5e" filled="false" stroked="true" strokeweight=".47998pt" strokecolor="#000000">
                <v:path arrowok="t"/>
              </v:shape>
            </v:group>
            <v:group style="position:absolute;left:3119;top:24;width:2771;height:2" coordorigin="3119,24" coordsize="2771,2">
              <v:shape style="position:absolute;left:3119;top:24;width:2771;height:2" coordorigin="3119,24" coordsize="2771,0" path="m3119,24l5890,24e" filled="false" stroked="true" strokeweight=".48004pt" strokecolor="#000000">
                <v:path arrowok="t"/>
              </v:shape>
              <v:shape style="position:absolute;left:5890;top:29;width:10;height:2" type="#_x0000_t75" stroked="false">
                <v:imagedata r:id="rId28" o:title=""/>
              </v:shape>
            </v:group>
            <v:group style="position:absolute;left:5890;top:5;width:29;height:2" coordorigin="5890,5" coordsize="29,2">
              <v:shape style="position:absolute;left:5890;top:5;width:29;height:2" coordorigin="5890,5" coordsize="29,0" path="m5890,5l5918,5e" filled="false" stroked="true" strokeweight=".47998pt" strokecolor="#000000">
                <v:path arrowok="t"/>
              </v:shape>
            </v:group>
            <v:group style="position:absolute;left:5890;top:24;width:29;height:2" coordorigin="5890,24" coordsize="29,2">
              <v:shape style="position:absolute;left:5890;top:24;width:29;height:2" coordorigin="5890,24" coordsize="29,0" path="m5890,24l5918,24e" filled="false" stroked="true" strokeweight=".48004pt" strokecolor="#000000">
                <v:path arrowok="t"/>
              </v:shape>
            </v:group>
            <v:group style="position:absolute;left:5918;top:5;width:2748;height:2" coordorigin="5918,5" coordsize="2748,2">
              <v:shape style="position:absolute;left:5918;top:5;width:2748;height:2" coordorigin="5918,5" coordsize="2748,0" path="m5918,5l8666,5e" filled="false" stroked="true" strokeweight=".47998pt" strokecolor="#000000">
                <v:path arrowok="t"/>
              </v:shape>
            </v:group>
            <v:group style="position:absolute;left:5918;top:24;width:2748;height:2" coordorigin="5918,24" coordsize="2748,2">
              <v:shape style="position:absolute;left:5918;top:24;width:2748;height:2" coordorigin="5918,24" coordsize="2748,0" path="m5918,24l8666,24e" filled="false" stroked="true" strokeweight=".48004pt" strokecolor="#000000">
                <v:path arrowok="t"/>
              </v:shape>
              <v:shape style="position:absolute;left:3061;top:1;width:2867;height:424" type="#_x0000_t75" stroked="false">
                <v:imagedata r:id="rId137" o:title=""/>
              </v:shape>
            </v:group>
            <v:group style="position:absolute;left:14;top:1216;width:3076;height:2" coordorigin="14,1216" coordsize="3076,2">
              <v:shape style="position:absolute;left:14;top:1216;width:3076;height:2" coordorigin="14,1216" coordsize="3076,0" path="m14,1216l3090,1216e" filled="false" stroked="true" strokeweight=".47998pt" strokecolor="#000000">
                <v:path arrowok="t"/>
              </v:shape>
            </v:group>
            <v:group style="position:absolute;left:14;top:1196;width:3076;height:2" coordorigin="14,1196" coordsize="3076,2">
              <v:shape style="position:absolute;left:14;top:1196;width:3076;height:2" coordorigin="14,1196" coordsize="3076,0" path="m14,1196l3090,1196e" filled="false" stroked="true" strokeweight=".48004pt" strokecolor="#000000">
                <v:path arrowok="t"/>
              </v:shape>
            </v:group>
            <v:group style="position:absolute;left:3090;top:1196;width:29;height:2" coordorigin="3090,1196" coordsize="29,2">
              <v:shape style="position:absolute;left:3090;top:1196;width:29;height:2" coordorigin="3090,1196" coordsize="29,0" path="m3090,1196l3119,1196e" filled="false" stroked="true" strokeweight=".48004pt" strokecolor="#000000">
                <v:path arrowok="t"/>
              </v:shape>
            </v:group>
            <v:group style="position:absolute;left:3090;top:1216;width:2800;height:2" coordorigin="3090,1216" coordsize="2800,2">
              <v:shape style="position:absolute;left:3090;top:1216;width:2800;height:2" coordorigin="3090,1216" coordsize="2800,0" path="m3090,1216l5890,1216e" filled="false" stroked="true" strokeweight=".47998pt" strokecolor="#000000">
                <v:path arrowok="t"/>
              </v:shape>
            </v:group>
            <v:group style="position:absolute;left:3119;top:1196;width:2771;height:2" coordorigin="3119,1196" coordsize="2771,2">
              <v:shape style="position:absolute;left:3119;top:1196;width:2771;height:2" coordorigin="3119,1196" coordsize="2771,0" path="m3119,1196l5890,1196e" filled="false" stroked="true" strokeweight=".48004pt" strokecolor="#000000">
                <v:path arrowok="t"/>
              </v:shape>
              <v:shape style="position:absolute;left:0;top:367;width:8702;height:824" type="#_x0000_t75" stroked="false">
                <v:imagedata r:id="rId138" o:title=""/>
              </v:shape>
            </v:group>
            <v:group style="position:absolute;left:5890;top:1196;width:29;height:2" coordorigin="5890,1196" coordsize="29,2">
              <v:shape style="position:absolute;left:5890;top:1196;width:29;height:2" coordorigin="5890,1196" coordsize="29,0" path="m5890,1196l5918,1196e" filled="false" stroked="true" strokeweight=".48004pt" strokecolor="#000000">
                <v:path arrowok="t"/>
              </v:shape>
            </v:group>
            <v:group style="position:absolute;left:5890;top:1216;width:2777;height:2" coordorigin="5890,1216" coordsize="2777,2">
              <v:shape style="position:absolute;left:5890;top:1216;width:2777;height:2" coordorigin="5890,1216" coordsize="2777,0" path="m5890,1216l8666,1216e" filled="false" stroked="true" strokeweight=".47998pt" strokecolor="#000000">
                <v:path arrowok="t"/>
              </v:shape>
            </v:group>
            <v:group style="position:absolute;left:5918;top:1196;width:2748;height:2" coordorigin="5918,1196" coordsize="2748,2">
              <v:shape style="position:absolute;left:5918;top:1196;width:2748;height:2" coordorigin="5918,1196" coordsize="2748,0" path="m5918,1196l8666,1196e" filled="false" stroked="true" strokeweight=".48004pt" strokecolor="#000000">
                <v:path arrowok="t"/>
              </v:shape>
              <v:shape style="position:absolute;left:137;top:106;width:1846;height:958" type="#_x0000_t202" filled="false" stroked="false">
                <v:textbox inset="0,0,0,0">
                  <w:txbxContent>
                    <w:p>
                      <w:pPr>
                        <w:tabs>
                          <w:tab w:pos="1584" w:val="left" w:leader="none"/>
                        </w:tabs>
                        <w:spacing w:line="210" w:lineRule="exact" w:before="0"/>
                        <w:ind w:left="1056"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spacing w:before="113"/>
                        <w:ind w:left="0" w:right="0" w:firstLine="0"/>
                        <w:jc w:val="left"/>
                        <w:rPr>
                          <w:rFonts w:ascii="宋体" w:hAnsi="宋体" w:cs="宋体" w:eastAsia="宋体" w:hint="default"/>
                          <w:sz w:val="21"/>
                          <w:szCs w:val="21"/>
                        </w:rPr>
                      </w:pPr>
                      <w:r>
                        <w:rPr>
                          <w:rFonts w:ascii="宋体" w:hAnsi="宋体" w:cs="宋体" w:eastAsia="宋体" w:hint="default"/>
                          <w:sz w:val="21"/>
                          <w:szCs w:val="21"/>
                        </w:rPr>
                        <w:t>可抵扣暂时性差异</w:t>
                      </w:r>
                    </w:p>
                    <w:p>
                      <w:pPr>
                        <w:tabs>
                          <w:tab w:pos="1635" w:val="left" w:leader="none"/>
                        </w:tabs>
                        <w:spacing w:before="85"/>
                        <w:ind w:left="1004"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178;top:106;width:1609;height:9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spacing w:before="113"/>
                        <w:ind w:left="348" w:right="0" w:firstLine="0"/>
                        <w:jc w:val="left"/>
                        <w:rPr>
                          <w:rFonts w:ascii="宋体" w:hAnsi="宋体" w:cs="宋体" w:eastAsia="宋体" w:hint="default"/>
                          <w:sz w:val="21"/>
                          <w:szCs w:val="21"/>
                        </w:rPr>
                      </w:pPr>
                      <w:r>
                        <w:rPr>
                          <w:rFonts w:ascii="宋体"/>
                          <w:spacing w:val="-1"/>
                          <w:sz w:val="21"/>
                        </w:rPr>
                        <w:t>1,948,059.71</w:t>
                      </w:r>
                      <w:r>
                        <w:rPr>
                          <w:rFonts w:ascii="宋体"/>
                          <w:sz w:val="21"/>
                        </w:rPr>
                      </w:r>
                    </w:p>
                    <w:p>
                      <w:pPr>
                        <w:spacing w:before="122"/>
                        <w:ind w:left="348" w:right="0" w:firstLine="0"/>
                        <w:jc w:val="left"/>
                        <w:rPr>
                          <w:rFonts w:ascii="宋体" w:hAnsi="宋体" w:cs="宋体" w:eastAsia="宋体" w:hint="default"/>
                          <w:sz w:val="21"/>
                          <w:szCs w:val="21"/>
                        </w:rPr>
                      </w:pPr>
                      <w:r>
                        <w:rPr>
                          <w:rFonts w:ascii="宋体"/>
                          <w:spacing w:val="-1"/>
                          <w:sz w:val="21"/>
                        </w:rPr>
                        <w:t>1,948,059.71</w:t>
                      </w:r>
                    </w:p>
                  </w:txbxContent>
                </v:textbox>
                <w10:wrap type="none"/>
              </v:shape>
              <v:shape style="position:absolute;left:6963;top:106;width:1596;height:9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spacing w:before="113"/>
                        <w:ind w:left="334" w:right="0" w:firstLine="0"/>
                        <w:jc w:val="left"/>
                        <w:rPr>
                          <w:rFonts w:ascii="宋体" w:hAnsi="宋体" w:cs="宋体" w:eastAsia="宋体" w:hint="default"/>
                          <w:sz w:val="21"/>
                          <w:szCs w:val="21"/>
                        </w:rPr>
                      </w:pPr>
                      <w:r>
                        <w:rPr>
                          <w:rFonts w:ascii="宋体"/>
                          <w:spacing w:val="-1"/>
                          <w:sz w:val="21"/>
                        </w:rPr>
                        <w:t>1,008,200.00</w:t>
                      </w:r>
                      <w:r>
                        <w:rPr>
                          <w:rFonts w:ascii="宋体"/>
                          <w:sz w:val="21"/>
                        </w:rPr>
                      </w:r>
                    </w:p>
                    <w:p>
                      <w:pPr>
                        <w:spacing w:before="122"/>
                        <w:ind w:left="335" w:right="0" w:firstLine="0"/>
                        <w:jc w:val="left"/>
                        <w:rPr>
                          <w:rFonts w:ascii="宋体" w:hAnsi="宋体" w:cs="宋体" w:eastAsia="宋体" w:hint="default"/>
                          <w:sz w:val="21"/>
                          <w:szCs w:val="21"/>
                        </w:rPr>
                      </w:pPr>
                      <w:r>
                        <w:rPr>
                          <w:rFonts w:ascii="宋体"/>
                          <w:spacing w:val="-1"/>
                          <w:sz w:val="21"/>
                        </w:rPr>
                        <w:t>1,008,200.00</w:t>
                      </w:r>
                    </w:p>
                  </w:txbxContent>
                </v:textbox>
                <w10:wrap type="none"/>
              </v:shape>
            </v:group>
          </v:group>
        </w:pict>
      </w:r>
      <w:r>
        <w:rPr>
          <w:rFonts w:ascii="宋体" w:hAnsi="宋体" w:cs="宋体" w:eastAsia="宋体" w:hint="default"/>
          <w:position w:val="-23"/>
          <w:sz w:val="20"/>
          <w:szCs w:val="20"/>
        </w:rPr>
      </w:r>
    </w:p>
    <w:p>
      <w:pPr>
        <w:pStyle w:val="BodyText"/>
        <w:spacing w:line="240" w:lineRule="auto" w:before="8"/>
        <w:ind w:left="581" w:right="1413"/>
        <w:jc w:val="left"/>
      </w:pPr>
      <w:r>
        <w:rPr/>
        <w:t>（3）引起暂时性差异的资产或负债项目对应的暂时性差异</w:t>
      </w:r>
    </w:p>
    <w:p>
      <w:pPr>
        <w:spacing w:line="240" w:lineRule="auto" w:before="2"/>
        <w:rPr>
          <w:rFonts w:ascii="宋体" w:hAnsi="宋体" w:cs="宋体" w:eastAsia="宋体" w:hint="default"/>
          <w:sz w:val="6"/>
          <w:szCs w:val="6"/>
        </w:rPr>
      </w:pPr>
    </w:p>
    <w:p>
      <w:pPr>
        <w:spacing w:line="2644" w:lineRule="exact"/>
        <w:ind w:left="132"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36.6pt;height:132.25pt;mso-position-horizontal-relative:char;mso-position-vertical-relative:line" coordorigin="0,0" coordsize="8732,2645">
            <v:group style="position:absolute;left:29;top:7;width:3062;height:2" coordorigin="29,7" coordsize="3062,2">
              <v:shape style="position:absolute;left:29;top:7;width:3062;height:2" coordorigin="29,7" coordsize="3062,0" path="m29,7l3090,7e" filled="false" stroked="true" strokeweight=".72003pt" strokecolor="#000000">
                <v:path arrowok="t"/>
              </v:shape>
            </v:group>
            <v:group style="position:absolute;left:29;top:36;width:3062;height:2" coordorigin="29,36" coordsize="3062,2">
              <v:shape style="position:absolute;left:29;top:36;width:3062;height:2" coordorigin="29,36" coordsize="3062,0" path="m29,36l3090,36e" filled="false" stroked="true" strokeweight=".72003pt" strokecolor="#000000">
                <v:path arrowok="t"/>
              </v:shape>
              <v:shape style="position:absolute;left:3090;top:43;width:10;height:2" type="#_x0000_t75" stroked="false">
                <v:imagedata r:id="rId25" o:title=""/>
              </v:shape>
            </v:group>
            <v:group style="position:absolute;left:3090;top:7;width:44;height:2" coordorigin="3090,7" coordsize="44,2">
              <v:shape style="position:absolute;left:3090;top:7;width:44;height:2" coordorigin="3090,7" coordsize="44,0" path="m3090,7l3133,7e" filled="false" stroked="true" strokeweight=".72003pt" strokecolor="#000000">
                <v:path arrowok="t"/>
              </v:shape>
            </v:group>
            <v:group style="position:absolute;left:3090;top:36;width:44;height:2" coordorigin="3090,36" coordsize="44,2">
              <v:shape style="position:absolute;left:3090;top:36;width:44;height:2" coordorigin="3090,36" coordsize="44,0" path="m3090,36l3133,36e" filled="false" stroked="true" strokeweight=".72003pt" strokecolor="#000000">
                <v:path arrowok="t"/>
              </v:shape>
            </v:group>
            <v:group style="position:absolute;left:3133;top:7;width:2812;height:2" coordorigin="3133,7" coordsize="2812,2">
              <v:shape style="position:absolute;left:3133;top:7;width:2812;height:2" coordorigin="3133,7" coordsize="2812,0" path="m3133,7l5945,7e" filled="false" stroked="true" strokeweight=".72003pt" strokecolor="#000000">
                <v:path arrowok="t"/>
              </v:shape>
            </v:group>
            <v:group style="position:absolute;left:3133;top:36;width:2812;height:2" coordorigin="3133,36" coordsize="2812,2">
              <v:shape style="position:absolute;left:3133;top:36;width:2812;height:2" coordorigin="3133,36" coordsize="2812,0" path="m3133,36l5945,36e" filled="false" stroked="true" strokeweight=".72003pt" strokecolor="#000000">
                <v:path arrowok="t"/>
              </v:shape>
              <v:shape style="position:absolute;left:5945;top:43;width:10;height:2" type="#_x0000_t75" stroked="false">
                <v:imagedata r:id="rId25" o:title=""/>
              </v:shape>
            </v:group>
            <v:group style="position:absolute;left:5945;top:7;width:44;height:2" coordorigin="5945,7" coordsize="44,2">
              <v:shape style="position:absolute;left:5945;top:7;width:44;height:2" coordorigin="5945,7" coordsize="44,0" path="m5945,7l5988,7e" filled="false" stroked="true" strokeweight=".72003pt" strokecolor="#000000">
                <v:path arrowok="t"/>
              </v:shape>
            </v:group>
            <v:group style="position:absolute;left:5945;top:36;width:44;height:2" coordorigin="5945,36" coordsize="44,2">
              <v:shape style="position:absolute;left:5945;top:36;width:44;height:2" coordorigin="5945,36" coordsize="44,0" path="m5945,36l5988,36e" filled="false" stroked="true" strokeweight=".72003pt" strokecolor="#000000">
                <v:path arrowok="t"/>
              </v:shape>
            </v:group>
            <v:group style="position:absolute;left:5988;top:7;width:2721;height:2" coordorigin="5988,7" coordsize="2721,2">
              <v:shape style="position:absolute;left:5988;top:7;width:2721;height:2" coordorigin="5988,7" coordsize="2721,0" path="m5988,7l8708,7e" filled="false" stroked="true" strokeweight=".72003pt" strokecolor="#000000">
                <v:path arrowok="t"/>
              </v:shape>
            </v:group>
            <v:group style="position:absolute;left:5988;top:36;width:2721;height:2" coordorigin="5988,36" coordsize="2721,2">
              <v:shape style="position:absolute;left:5988;top:36;width:2721;height:2" coordorigin="5988,36" coordsize="2721,0" path="m5988,36l8708,36e" filled="false" stroked="true" strokeweight=".72003pt" strokecolor="#000000">
                <v:path arrowok="t"/>
              </v:shape>
              <v:shape style="position:absolute;left:3068;top:24;width:2908;height:557" type="#_x0000_t75" stroked="false">
                <v:imagedata r:id="rId139" o:title=""/>
              </v:shape>
            </v:group>
            <v:group style="position:absolute;left:14;top:2638;width:3076;height:2" coordorigin="14,2638" coordsize="3076,2">
              <v:shape style="position:absolute;left:14;top:2638;width:3076;height:2" coordorigin="14,2638" coordsize="3076,0" path="m14,2638l3090,2638e" filled="false" stroked="true" strokeweight=".72pt" strokecolor="#000000">
                <v:path arrowok="t"/>
              </v:shape>
            </v:group>
            <v:group style="position:absolute;left:14;top:2609;width:3076;height:2" coordorigin="14,2609" coordsize="3076,2">
              <v:shape style="position:absolute;left:14;top:2609;width:3076;height:2" coordorigin="14,2609" coordsize="3076,0" path="m14,2609l3090,2609e" filled="false" stroked="true" strokeweight=".72pt" strokecolor="#000000">
                <v:path arrowok="t"/>
              </v:shape>
            </v:group>
            <v:group style="position:absolute;left:3090;top:2609;width:44;height:2" coordorigin="3090,2609" coordsize="44,2">
              <v:shape style="position:absolute;left:3090;top:2609;width:44;height:2" coordorigin="3090,2609" coordsize="44,0" path="m3090,2609l3133,2609e" filled="false" stroked="true" strokeweight=".72pt" strokecolor="#000000">
                <v:path arrowok="t"/>
              </v:shape>
            </v:group>
            <v:group style="position:absolute;left:3090;top:2638;width:2855;height:2" coordorigin="3090,2638" coordsize="2855,2">
              <v:shape style="position:absolute;left:3090;top:2638;width:2855;height:2" coordorigin="3090,2638" coordsize="2855,0" path="m3090,2638l5945,2638e" filled="false" stroked="true" strokeweight=".72pt" strokecolor="#000000">
                <v:path arrowok="t"/>
              </v:shape>
            </v:group>
            <v:group style="position:absolute;left:3133;top:2609;width:2812;height:2" coordorigin="3133,2609" coordsize="2812,2">
              <v:shape style="position:absolute;left:3133;top:2609;width:2812;height:2" coordorigin="3133,2609" coordsize="2812,0" path="m3133,2609l5945,2609e" filled="false" stroked="true" strokeweight=".72pt" strokecolor="#000000">
                <v:path arrowok="t"/>
              </v:shape>
              <v:shape style="position:absolute;left:0;top:539;width:8731;height:2062" type="#_x0000_t75" stroked="false">
                <v:imagedata r:id="rId140" o:title=""/>
              </v:shape>
            </v:group>
            <v:group style="position:absolute;left:5945;top:2609;width:44;height:2" coordorigin="5945,2609" coordsize="44,2">
              <v:shape style="position:absolute;left:5945;top:2609;width:44;height:2" coordorigin="5945,2609" coordsize="44,0" path="m5945,2609l5988,2609e" filled="false" stroked="true" strokeweight=".72pt" strokecolor="#000000">
                <v:path arrowok="t"/>
              </v:shape>
            </v:group>
            <v:group style="position:absolute;left:5945;top:2638;width:2764;height:2" coordorigin="5945,2638" coordsize="2764,2">
              <v:shape style="position:absolute;left:5945;top:2638;width:2764;height:2" coordorigin="5945,2638" coordsize="2764,0" path="m5945,2638l8708,2638e" filled="false" stroked="true" strokeweight=".72pt" strokecolor="#000000">
                <v:path arrowok="t"/>
              </v:shape>
            </v:group>
            <v:group style="position:absolute;left:5988;top:2609;width:2721;height:2" coordorigin="5988,2609" coordsize="2721,2">
              <v:shape style="position:absolute;left:5988;top:2609;width:2721;height:2" coordorigin="5988,2609" coordsize="2721,0" path="m5988,2609l8708,2609e" filled="false" stroked="true" strokeweight=".72pt" strokecolor="#000000">
                <v:path arrowok="t"/>
              </v:shape>
              <v:shape style="position:absolute;left:1246;top:196;width:634;height:210" type="#_x0000_t202" filled="false" stroked="false">
                <v:textbox inset="0,0,0,0">
                  <w:txbxContent>
                    <w:p>
                      <w:pPr>
                        <w:tabs>
                          <w:tab w:pos="42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4207;top:196;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7012;top:196;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59;top:662;width:2100;height:18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p>
                      <w:pPr>
                        <w:spacing w:line="355" w:lineRule="auto" w:before="132"/>
                        <w:ind w:left="0" w:right="0" w:firstLine="0"/>
                        <w:jc w:val="left"/>
                        <w:rPr>
                          <w:rFonts w:ascii="宋体" w:hAnsi="宋体" w:cs="宋体" w:eastAsia="宋体" w:hint="default"/>
                          <w:sz w:val="21"/>
                          <w:szCs w:val="21"/>
                        </w:rPr>
                      </w:pPr>
                      <w:r>
                        <w:rPr>
                          <w:rFonts w:ascii="宋体" w:hAnsi="宋体" w:cs="宋体" w:eastAsia="宋体" w:hint="default"/>
                          <w:sz w:val="21"/>
                          <w:szCs w:val="21"/>
                        </w:rPr>
                        <w:t>投资性房地产减值准备 固定资产减值准备 存货跌价准备</w:t>
                      </w:r>
                    </w:p>
                    <w:p>
                      <w:pPr>
                        <w:tabs>
                          <w:tab w:pos="1608" w:val="left" w:leader="none"/>
                        </w:tabs>
                        <w:spacing w:before="34"/>
                        <w:ind w:left="1187"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555;top:662;width:1366;height:184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46,597,252.89</w:t>
                      </w:r>
                    </w:p>
                    <w:p>
                      <w:pPr>
                        <w:spacing w:before="132"/>
                        <w:ind w:left="0" w:right="0" w:firstLine="0"/>
                        <w:jc w:val="left"/>
                        <w:rPr>
                          <w:rFonts w:ascii="宋体" w:hAnsi="宋体" w:cs="宋体" w:eastAsia="宋体" w:hint="default"/>
                          <w:sz w:val="21"/>
                          <w:szCs w:val="21"/>
                        </w:rPr>
                      </w:pPr>
                      <w:r>
                        <w:rPr>
                          <w:rFonts w:ascii="宋体"/>
                          <w:sz w:val="21"/>
                        </w:rPr>
                        <w:t>15,561,699.76</w:t>
                      </w:r>
                    </w:p>
                    <w:p>
                      <w:pPr>
                        <w:spacing w:before="132"/>
                        <w:ind w:left="0" w:right="0" w:firstLine="0"/>
                        <w:jc w:val="left"/>
                        <w:rPr>
                          <w:rFonts w:ascii="宋体" w:hAnsi="宋体" w:cs="宋体" w:eastAsia="宋体" w:hint="default"/>
                          <w:sz w:val="21"/>
                          <w:szCs w:val="21"/>
                        </w:rPr>
                      </w:pPr>
                      <w:r>
                        <w:rPr>
                          <w:rFonts w:ascii="宋体"/>
                          <w:sz w:val="21"/>
                        </w:rPr>
                        <w:t>18,540,256.31</w:t>
                      </w:r>
                    </w:p>
                    <w:p>
                      <w:pPr>
                        <w:spacing w:before="132"/>
                        <w:ind w:left="0" w:right="0" w:firstLine="0"/>
                        <w:jc w:val="left"/>
                        <w:rPr>
                          <w:rFonts w:ascii="宋体" w:hAnsi="宋体" w:cs="宋体" w:eastAsia="宋体" w:hint="default"/>
                          <w:sz w:val="21"/>
                          <w:szCs w:val="21"/>
                        </w:rPr>
                      </w:pPr>
                      <w:r>
                        <w:rPr>
                          <w:rFonts w:ascii="宋体"/>
                          <w:sz w:val="21"/>
                        </w:rPr>
                        <w:t>13,151,348.19</w:t>
                      </w:r>
                    </w:p>
                    <w:p>
                      <w:pPr>
                        <w:spacing w:before="135"/>
                        <w:ind w:left="0" w:right="0" w:firstLine="0"/>
                        <w:jc w:val="left"/>
                        <w:rPr>
                          <w:rFonts w:ascii="宋体" w:hAnsi="宋体" w:cs="宋体" w:eastAsia="宋体" w:hint="default"/>
                          <w:sz w:val="21"/>
                          <w:szCs w:val="21"/>
                        </w:rPr>
                      </w:pPr>
                      <w:r>
                        <w:rPr>
                          <w:rFonts w:ascii="宋体"/>
                          <w:spacing w:val="-1"/>
                          <w:sz w:val="21"/>
                        </w:rPr>
                        <w:t>93,850,557.15</w:t>
                      </w:r>
                    </w:p>
                  </w:txbxContent>
                </v:textbox>
                <w10:wrap type="none"/>
              </v:shape>
              <v:shape style="position:absolute;left:7313;top:66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40,613,750.03</w:t>
                      </w:r>
                      <w:r>
                        <w:rPr>
                          <w:rFonts w:ascii="宋体"/>
                          <w:sz w:val="21"/>
                        </w:rPr>
                      </w:r>
                    </w:p>
                  </w:txbxContent>
                </v:textbox>
                <w10:wrap type="none"/>
              </v:shape>
              <v:shape style="position:absolute;left:7312;top:229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40,613,750.03</w:t>
                      </w:r>
                    </w:p>
                  </w:txbxContent>
                </v:textbox>
                <w10:wrap type="none"/>
              </v:shape>
            </v:group>
          </v:group>
        </w:pict>
      </w:r>
      <w:r>
        <w:rPr>
          <w:rFonts w:ascii="宋体" w:hAnsi="宋体" w:cs="宋体" w:eastAsia="宋体" w:hint="default"/>
          <w:position w:val="-52"/>
          <w:sz w:val="20"/>
          <w:szCs w:val="20"/>
        </w:rPr>
      </w:r>
    </w:p>
    <w:p>
      <w:pPr>
        <w:pStyle w:val="Heading3"/>
        <w:spacing w:line="240" w:lineRule="auto" w:before="42"/>
        <w:ind w:right="1413"/>
        <w:jc w:val="left"/>
        <w:rPr>
          <w:b w:val="0"/>
          <w:bCs w:val="0"/>
        </w:rPr>
      </w:pPr>
      <w:r>
        <w:rPr/>
        <w:t>17．资产减值准备</w:t>
      </w:r>
      <w:r>
        <w:rPr>
          <w:b w:val="0"/>
          <w:bCs w:val="0"/>
        </w:rPr>
      </w:r>
    </w:p>
    <w:p>
      <w:pPr>
        <w:spacing w:line="240" w:lineRule="auto" w:before="0"/>
        <w:rPr>
          <w:rFonts w:ascii="宋体" w:hAnsi="宋体" w:cs="宋体" w:eastAsia="宋体" w:hint="default"/>
          <w:b/>
          <w:bCs/>
          <w:sz w:val="8"/>
          <w:szCs w:val="8"/>
        </w:rPr>
      </w:pPr>
    </w:p>
    <w:p>
      <w:pPr>
        <w:spacing w:line="3298" w:lineRule="exact"/>
        <w:ind w:left="132" w:right="0" w:firstLine="0"/>
        <w:rPr>
          <w:rFonts w:ascii="宋体" w:hAnsi="宋体" w:cs="宋体" w:eastAsia="宋体" w:hint="default"/>
          <w:sz w:val="20"/>
          <w:szCs w:val="20"/>
        </w:rPr>
      </w:pPr>
      <w:r>
        <w:rPr>
          <w:rFonts w:ascii="宋体" w:hAnsi="宋体" w:cs="宋体" w:eastAsia="宋体" w:hint="default"/>
          <w:position w:val="-65"/>
          <w:sz w:val="20"/>
          <w:szCs w:val="20"/>
        </w:rPr>
        <w:pict>
          <v:group style="width:439.1pt;height:164.95pt;mso-position-horizontal-relative:char;mso-position-vertical-relative:line" coordorigin="0,0" coordsize="8782,3299">
            <v:group style="position:absolute;left:29;top:7;width:1697;height:2" coordorigin="29,7" coordsize="1697,2">
              <v:shape style="position:absolute;left:29;top:7;width:1697;height:2" coordorigin="29,7" coordsize="1697,0" path="m29,7l1726,7e" filled="false" stroked="true" strokeweight=".72pt" strokecolor="#000000">
                <v:path arrowok="t"/>
              </v:shape>
            </v:group>
            <v:group style="position:absolute;left:29;top:36;width:1697;height:2" coordorigin="29,36" coordsize="1697,2">
              <v:shape style="position:absolute;left:29;top:36;width:1697;height:2" coordorigin="29,36" coordsize="1697,0" path="m29,36l1726,36e" filled="false" stroked="true" strokeweight=".72pt" strokecolor="#000000">
                <v:path arrowok="t"/>
              </v:shape>
              <v:shape style="position:absolute;left:1726;top:43;width:10;height:2" type="#_x0000_t75" stroked="false">
                <v:imagedata r:id="rId28" o:title=""/>
              </v:shape>
            </v:group>
            <v:group style="position:absolute;left:1726;top:7;width:44;height:2" coordorigin="1726,7" coordsize="44,2">
              <v:shape style="position:absolute;left:1726;top:7;width:44;height:2" coordorigin="1726,7" coordsize="44,0" path="m1726,7l1769,7e" filled="false" stroked="true" strokeweight=".72pt" strokecolor="#000000">
                <v:path arrowok="t"/>
              </v:shape>
            </v:group>
            <v:group style="position:absolute;left:1726;top:36;width:44;height:2" coordorigin="1726,36" coordsize="44,2">
              <v:shape style="position:absolute;left:1726;top:36;width:44;height:2" coordorigin="1726,36" coordsize="44,0" path="m1726,36l1769,36e" filled="false" stroked="true" strokeweight=".72pt" strokecolor="#000000">
                <v:path arrowok="t"/>
              </v:shape>
            </v:group>
            <v:group style="position:absolute;left:1769;top:7;width:1546;height:2" coordorigin="1769,7" coordsize="1546,2">
              <v:shape style="position:absolute;left:1769;top:7;width:1546;height:2" coordorigin="1769,7" coordsize="1546,0" path="m1769,7l3314,7e" filled="false" stroked="true" strokeweight=".72pt" strokecolor="#000000">
                <v:path arrowok="t"/>
              </v:shape>
            </v:group>
            <v:group style="position:absolute;left:1769;top:36;width:1546;height:2" coordorigin="1769,36" coordsize="1546,2">
              <v:shape style="position:absolute;left:1769;top:36;width:1546;height:2" coordorigin="1769,36" coordsize="1546,0" path="m1769,36l3314,36e" filled="false" stroked="true" strokeweight=".72pt" strokecolor="#000000">
                <v:path arrowok="t"/>
              </v:shape>
              <v:shape style="position:absolute;left:3314;top:43;width:10;height:2" type="#_x0000_t75" stroked="false">
                <v:imagedata r:id="rId28" o:title=""/>
              </v:shape>
            </v:group>
            <v:group style="position:absolute;left:3314;top:7;width:44;height:2" coordorigin="3314,7" coordsize="44,2">
              <v:shape style="position:absolute;left:3314;top:7;width:44;height:2" coordorigin="3314,7" coordsize="44,0" path="m3314,7l3358,7e" filled="false" stroked="true" strokeweight=".72pt" strokecolor="#000000">
                <v:path arrowok="t"/>
              </v:shape>
            </v:group>
            <v:group style="position:absolute;left:3314;top:36;width:44;height:2" coordorigin="3314,36" coordsize="44,2">
              <v:shape style="position:absolute;left:3314;top:36;width:44;height:2" coordorigin="3314,36" coordsize="44,0" path="m3314,36l3358,36e" filled="false" stroked="true" strokeweight=".72pt" strokecolor="#000000">
                <v:path arrowok="t"/>
              </v:shape>
            </v:group>
            <v:group style="position:absolute;left:3358;top:7;width:1623;height:2" coordorigin="3358,7" coordsize="1623,2">
              <v:shape style="position:absolute;left:3358;top:7;width:1623;height:2" coordorigin="3358,7" coordsize="1623,0" path="m3358,7l4980,7e" filled="false" stroked="true" strokeweight=".72pt" strokecolor="#000000">
                <v:path arrowok="t"/>
              </v:shape>
            </v:group>
            <v:group style="position:absolute;left:3358;top:36;width:1623;height:2" coordorigin="3358,36" coordsize="1623,2">
              <v:shape style="position:absolute;left:3358;top:36;width:1623;height:2" coordorigin="3358,36" coordsize="1623,0" path="m3358,36l4980,36e" filled="false" stroked="true" strokeweight=".72pt" strokecolor="#000000">
                <v:path arrowok="t"/>
              </v:shape>
              <v:shape style="position:absolute;left:4980;top:43;width:10;height:2" type="#_x0000_t75" stroked="false">
                <v:imagedata r:id="rId28" o:title=""/>
              </v:shape>
            </v:group>
            <v:group style="position:absolute;left:4980;top:7;width:44;height:2" coordorigin="4980,7" coordsize="44,2">
              <v:shape style="position:absolute;left:4980;top:7;width:44;height:2" coordorigin="4980,7" coordsize="44,0" path="m4980,7l5023,7e" filled="false" stroked="true" strokeweight=".72pt" strokecolor="#000000">
                <v:path arrowok="t"/>
              </v:shape>
            </v:group>
            <v:group style="position:absolute;left:4980;top:36;width:44;height:2" coordorigin="4980,36" coordsize="44,2">
              <v:shape style="position:absolute;left:4980;top:36;width:44;height:2" coordorigin="4980,36" coordsize="44,0" path="m4980,36l5023,36e" filled="false" stroked="true" strokeweight=".72pt" strokecolor="#000000">
                <v:path arrowok="t"/>
              </v:shape>
            </v:group>
            <v:group style="position:absolute;left:5023;top:7;width:2098;height:2" coordorigin="5023,7" coordsize="2098,2">
              <v:shape style="position:absolute;left:5023;top:7;width:2098;height:2" coordorigin="5023,7" coordsize="2098,0" path="m5023,7l7121,7e" filled="false" stroked="true" strokeweight=".72pt" strokecolor="#000000">
                <v:path arrowok="t"/>
              </v:shape>
            </v:group>
            <v:group style="position:absolute;left:5023;top:36;width:2098;height:2" coordorigin="5023,36" coordsize="2098,2">
              <v:shape style="position:absolute;left:5023;top:36;width:2098;height:2" coordorigin="5023,36" coordsize="2098,0" path="m5023,36l7121,36e" filled="false" stroked="true" strokeweight=".72pt" strokecolor="#000000">
                <v:path arrowok="t"/>
              </v:shape>
              <v:shape style="position:absolute;left:7121;top:43;width:10;height:2" type="#_x0000_t75" stroked="false">
                <v:imagedata r:id="rId28" o:title=""/>
              </v:shape>
            </v:group>
            <v:group style="position:absolute;left:7121;top:7;width:44;height:2" coordorigin="7121,7" coordsize="44,2">
              <v:shape style="position:absolute;left:7121;top:7;width:44;height:2" coordorigin="7121,7" coordsize="44,0" path="m7121,7l7164,7e" filled="false" stroked="true" strokeweight=".72pt" strokecolor="#000000">
                <v:path arrowok="t"/>
              </v:shape>
            </v:group>
            <v:group style="position:absolute;left:7121;top:36;width:44;height:2" coordorigin="7121,36" coordsize="44,2">
              <v:shape style="position:absolute;left:7121;top:36;width:44;height:2" coordorigin="7121,36" coordsize="44,0" path="m7121,36l7164,36e" filled="false" stroked="true" strokeweight=".72pt" strokecolor="#000000">
                <v:path arrowok="t"/>
              </v:shape>
            </v:group>
            <v:group style="position:absolute;left:7164;top:7;width:1587;height:2" coordorigin="7164,7" coordsize="1587,2">
              <v:shape style="position:absolute;left:7164;top:7;width:1587;height:2" coordorigin="7164,7" coordsize="1587,0" path="m7164,7l8750,7e" filled="false" stroked="true" strokeweight=".72pt" strokecolor="#000000">
                <v:path arrowok="t"/>
              </v:shape>
            </v:group>
            <v:group style="position:absolute;left:7164;top:36;width:1587;height:2" coordorigin="7164,36" coordsize="1587,2">
              <v:shape style="position:absolute;left:7164;top:36;width:1587;height:2" coordorigin="7164,36" coordsize="1587,0" path="m7164,36l8750,36e" filled="false" stroked="true" strokeweight=".72pt" strokecolor="#000000">
                <v:path arrowok="t"/>
              </v:shape>
              <v:shape style="position:absolute;left:1697;top:17;width:5462;height:806" type="#_x0000_t75" stroked="false">
                <v:imagedata r:id="rId141" o:title=""/>
              </v:shape>
            </v:group>
            <v:group style="position:absolute;left:14;top:3292;width:1712;height:2" coordorigin="14,3292" coordsize="1712,2">
              <v:shape style="position:absolute;left:14;top:3292;width:1712;height:2" coordorigin="14,3292" coordsize="1712,0" path="m14,3292l1726,3292e" filled="false" stroked="true" strokeweight=".72pt" strokecolor="#000000">
                <v:path arrowok="t"/>
              </v:shape>
            </v:group>
            <v:group style="position:absolute;left:14;top:3263;width:1712;height:2" coordorigin="14,3263" coordsize="1712,2">
              <v:shape style="position:absolute;left:14;top:3263;width:1712;height:2" coordorigin="14,3263" coordsize="1712,0" path="m14,3263l1726,3263e" filled="false" stroked="true" strokeweight=".72pt" strokecolor="#000000">
                <v:path arrowok="t"/>
              </v:shape>
            </v:group>
            <v:group style="position:absolute;left:1726;top:3263;width:44;height:2" coordorigin="1726,3263" coordsize="44,2">
              <v:shape style="position:absolute;left:1726;top:3263;width:44;height:2" coordorigin="1726,3263" coordsize="44,0" path="m1726,3263l1769,3263e" filled="false" stroked="true" strokeweight=".72pt" strokecolor="#000000">
                <v:path arrowok="t"/>
              </v:shape>
            </v:group>
            <v:group style="position:absolute;left:1726;top:3292;width:1589;height:2" coordorigin="1726,3292" coordsize="1589,2">
              <v:shape style="position:absolute;left:1726;top:3292;width:1589;height:2" coordorigin="1726,3292" coordsize="1589,0" path="m1726,3292l3314,3292e" filled="false" stroked="true" strokeweight=".72pt" strokecolor="#000000">
                <v:path arrowok="t"/>
              </v:shape>
            </v:group>
            <v:group style="position:absolute;left:1769;top:3263;width:1546;height:2" coordorigin="1769,3263" coordsize="1546,2">
              <v:shape style="position:absolute;left:1769;top:3263;width:1546;height:2" coordorigin="1769,3263" coordsize="1546,0" path="m1769,3263l3314,3263e" filled="false" stroked="true" strokeweight=".72pt" strokecolor="#000000">
                <v:path arrowok="t"/>
              </v:shape>
            </v:group>
            <v:group style="position:absolute;left:3314;top:3263;width:44;height:2" coordorigin="3314,3263" coordsize="44,2">
              <v:shape style="position:absolute;left:3314;top:3263;width:44;height:2" coordorigin="3314,3263" coordsize="44,0" path="m3314,3263l3358,3263e" filled="false" stroked="true" strokeweight=".72pt" strokecolor="#000000">
                <v:path arrowok="t"/>
              </v:shape>
            </v:group>
            <v:group style="position:absolute;left:3314;top:3292;width:1666;height:2" coordorigin="3314,3292" coordsize="1666,2">
              <v:shape style="position:absolute;left:3314;top:3292;width:1666;height:2" coordorigin="3314,3292" coordsize="1666,0" path="m3314,3292l4980,3292e" filled="false" stroked="true" strokeweight=".72pt" strokecolor="#000000">
                <v:path arrowok="t"/>
              </v:shape>
            </v:group>
            <v:group style="position:absolute;left:3358;top:3263;width:1623;height:2" coordorigin="3358,3263" coordsize="1623,2">
              <v:shape style="position:absolute;left:3358;top:3263;width:1623;height:2" coordorigin="3358,3263" coordsize="1623,0" path="m3358,3263l4980,3263e" filled="false" stroked="true" strokeweight=".72pt" strokecolor="#000000">
                <v:path arrowok="t"/>
              </v:shape>
            </v:group>
            <v:group style="position:absolute;left:4980;top:3263;width:44;height:2" coordorigin="4980,3263" coordsize="44,2">
              <v:shape style="position:absolute;left:4980;top:3263;width:44;height:2" coordorigin="4980,3263" coordsize="44,0" path="m4980,3263l5023,3263e" filled="false" stroked="true" strokeweight=".72pt" strokecolor="#000000">
                <v:path arrowok="t"/>
              </v:shape>
            </v:group>
            <v:group style="position:absolute;left:4980;top:3292;width:1175;height:2" coordorigin="4980,3292" coordsize="1175,2">
              <v:shape style="position:absolute;left:4980;top:3292;width:1175;height:2" coordorigin="4980,3292" coordsize="1175,0" path="m4980,3292l6155,3292e" filled="false" stroked="true" strokeweight=".72pt" strokecolor="#000000">
                <v:path arrowok="t"/>
              </v:shape>
            </v:group>
            <v:group style="position:absolute;left:5023;top:3263;width:1132;height:2" coordorigin="5023,3263" coordsize="1132,2">
              <v:shape style="position:absolute;left:5023;top:3263;width:1132;height:2" coordorigin="5023,3263" coordsize="1132,0" path="m5023,3263l6155,3263e" filled="false" stroked="true" strokeweight=".72pt" strokecolor="#000000">
                <v:path arrowok="t"/>
              </v:shape>
            </v:group>
            <v:group style="position:absolute;left:6155;top:3263;width:44;height:2" coordorigin="6155,3263" coordsize="44,2">
              <v:shape style="position:absolute;left:6155;top:3263;width:44;height:2" coordorigin="6155,3263" coordsize="44,0" path="m6155,3263l6198,3263e" filled="false" stroked="true" strokeweight=".72pt" strokecolor="#000000">
                <v:path arrowok="t"/>
              </v:shape>
            </v:group>
            <v:group style="position:absolute;left:6155;top:3292;width:966;height:2" coordorigin="6155,3292" coordsize="966,2">
              <v:shape style="position:absolute;left:6155;top:3292;width:966;height:2" coordorigin="6155,3292" coordsize="966,0" path="m6155,3292l7121,3292e" filled="false" stroked="true" strokeweight=".72pt" strokecolor="#000000">
                <v:path arrowok="t"/>
              </v:shape>
            </v:group>
            <v:group style="position:absolute;left:6198;top:3263;width:923;height:2" coordorigin="6198,3263" coordsize="923,2">
              <v:shape style="position:absolute;left:6198;top:3263;width:923;height:2" coordorigin="6198,3263" coordsize="923,0" path="m6198,3263l7121,3263e" filled="false" stroked="true" strokeweight=".72pt" strokecolor="#000000">
                <v:path arrowok="t"/>
              </v:shape>
              <v:shape style="position:absolute;left:0;top:766;width:8782;height:2490" type="#_x0000_t75" stroked="false">
                <v:imagedata r:id="rId142" o:title=""/>
              </v:shape>
            </v:group>
            <v:group style="position:absolute;left:7121;top:3263;width:44;height:2" coordorigin="7121,3263" coordsize="44,2">
              <v:shape style="position:absolute;left:7121;top:3263;width:44;height:2" coordorigin="7121,3263" coordsize="44,0" path="m7121,3263l7164,3263e" filled="false" stroked="true" strokeweight=".72pt" strokecolor="#000000">
                <v:path arrowok="t"/>
              </v:shape>
            </v:group>
            <v:group style="position:absolute;left:7121;top:3292;width:1630;height:2" coordorigin="7121,3292" coordsize="1630,2">
              <v:shape style="position:absolute;left:7121;top:3292;width:1630;height:2" coordorigin="7121,3292" coordsize="1630,0" path="m7121,3292l8750,3292e" filled="false" stroked="true" strokeweight=".72pt" strokecolor="#000000">
                <v:path arrowok="t"/>
              </v:shape>
            </v:group>
            <v:group style="position:absolute;left:7164;top:3263;width:1587;height:2" coordorigin="7164,3263" coordsize="1587,2">
              <v:shape style="position:absolute;left:7164;top:3263;width:1587;height:2" coordorigin="7164,3263" coordsize="1587,0" path="m7164,3263l8750,3263e" filled="false" stroked="true" strokeweight=".72pt" strokecolor="#000000">
                <v:path arrowok="t"/>
              </v:shape>
              <v:shape style="position:absolute;left:5635;top:116;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本期减少</w:t>
                      </w:r>
                    </w:p>
                  </w:txbxContent>
                </v:textbox>
                <w10:wrap type="none"/>
              </v:shape>
              <v:shape style="position:absolute;left:562;top:314;width:634;height:210" type="#_x0000_t202" filled="false" stroked="false">
                <v:textbox inset="0,0,0,0">
                  <w:txbxContent>
                    <w:p>
                      <w:pPr>
                        <w:tabs>
                          <w:tab w:pos="423"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2207;top:314;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3729;top:31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xbxContent>
                </v:textbox>
                <w10:wrap type="none"/>
              </v:shape>
              <v:shape style="position:absolute;left:7622;top:314;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1846;top:89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40,613,750.03</w:t>
                      </w:r>
                    </w:p>
                  </w:txbxContent>
                </v:textbox>
                <w10:wrap type="none"/>
              </v:shape>
              <v:shape style="position:absolute;left:3511;top:892;width:1366;height:606" type="#_x0000_t202" filled="false" stroked="false">
                <v:textbox inset="0,0,0,0">
                  <w:txbxContent>
                    <w:p>
                      <w:pPr>
                        <w:spacing w:line="210" w:lineRule="exact" w:before="0"/>
                        <w:ind w:left="106" w:right="0" w:firstLine="0"/>
                        <w:jc w:val="center"/>
                        <w:rPr>
                          <w:rFonts w:ascii="宋体" w:hAnsi="宋体" w:cs="宋体" w:eastAsia="宋体" w:hint="default"/>
                          <w:sz w:val="21"/>
                          <w:szCs w:val="21"/>
                        </w:rPr>
                      </w:pPr>
                      <w:r>
                        <w:rPr>
                          <w:rFonts w:ascii="宋体"/>
                          <w:spacing w:val="-1"/>
                          <w:sz w:val="21"/>
                        </w:rPr>
                        <w:t>6,009,662.28</w:t>
                      </w:r>
                    </w:p>
                    <w:p>
                      <w:pPr>
                        <w:spacing w:before="121"/>
                        <w:ind w:left="0" w:right="0" w:firstLine="0"/>
                        <w:jc w:val="center"/>
                        <w:rPr>
                          <w:rFonts w:ascii="宋体" w:hAnsi="宋体" w:cs="宋体" w:eastAsia="宋体" w:hint="default"/>
                          <w:sz w:val="21"/>
                          <w:szCs w:val="21"/>
                        </w:rPr>
                      </w:pPr>
                      <w:r>
                        <w:rPr>
                          <w:rFonts w:ascii="宋体"/>
                          <w:spacing w:val="-1"/>
                          <w:sz w:val="21"/>
                        </w:rPr>
                        <w:t>13,151,348.19</w:t>
                      </w:r>
                      <w:r>
                        <w:rPr>
                          <w:rFonts w:ascii="宋体"/>
                          <w:sz w:val="21"/>
                        </w:rPr>
                      </w:r>
                    </w:p>
                  </w:txbxContent>
                </v:textbox>
                <w10:wrap type="none"/>
              </v:shape>
              <v:shape style="position:absolute;left:5108;top:495;width:1745;height:608" type="#_x0000_t202" filled="false" stroked="false">
                <v:textbox inset="0,0,0,0">
                  <w:txbxContent>
                    <w:p>
                      <w:pPr>
                        <w:tabs>
                          <w:tab w:pos="1324" w:val="left" w:leader="none"/>
                        </w:tabs>
                        <w:spacing w:line="210" w:lineRule="exact" w:before="0"/>
                        <w:ind w:left="253" w:right="0" w:firstLine="0"/>
                        <w:jc w:val="left"/>
                        <w:rPr>
                          <w:rFonts w:ascii="宋体" w:hAnsi="宋体" w:cs="宋体" w:eastAsia="宋体" w:hint="default"/>
                          <w:sz w:val="21"/>
                          <w:szCs w:val="21"/>
                        </w:rPr>
                      </w:pPr>
                      <w:r>
                        <w:rPr>
                          <w:rFonts w:ascii="宋体" w:hAnsi="宋体" w:cs="宋体" w:eastAsia="宋体" w:hint="default"/>
                          <w:sz w:val="21"/>
                          <w:szCs w:val="21"/>
                        </w:rPr>
                        <w:t>转回</w:t>
                        <w:tab/>
                        <w:t>转销</w:t>
                      </w:r>
                    </w:p>
                    <w:p>
                      <w:pPr>
                        <w:spacing w:before="122"/>
                        <w:ind w:left="0" w:right="0" w:firstLine="0"/>
                        <w:jc w:val="left"/>
                        <w:rPr>
                          <w:rFonts w:ascii="宋体" w:hAnsi="宋体" w:cs="宋体" w:eastAsia="宋体" w:hint="default"/>
                          <w:sz w:val="21"/>
                          <w:szCs w:val="21"/>
                        </w:rPr>
                      </w:pPr>
                      <w:r>
                        <w:rPr>
                          <w:rFonts w:ascii="宋体"/>
                          <w:sz w:val="21"/>
                        </w:rPr>
                        <w:t>26,159.42</w:t>
                      </w:r>
                    </w:p>
                  </w:txbxContent>
                </v:textbox>
                <w10:wrap type="none"/>
              </v:shape>
              <v:shape style="position:absolute;left:136;top:892;width:1487;height:227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坏账准备</w:t>
                      </w:r>
                    </w:p>
                    <w:p>
                      <w:pPr>
                        <w:spacing w:line="292" w:lineRule="auto"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存货跌价准备</w:t>
                      </w:r>
                      <w:r>
                        <w:rPr>
                          <w:rFonts w:ascii="宋体" w:hAnsi="宋体" w:cs="宋体" w:eastAsia="宋体" w:hint="default"/>
                          <w:spacing w:val="-1"/>
                          <w:sz w:val="21"/>
                          <w:szCs w:val="21"/>
                        </w:rPr>
                        <w:t> </w:t>
                      </w:r>
                      <w:r>
                        <w:rPr>
                          <w:rFonts w:ascii="宋体" w:hAnsi="宋体" w:cs="宋体" w:eastAsia="宋体" w:hint="default"/>
                          <w:sz w:val="21"/>
                          <w:szCs w:val="21"/>
                        </w:rPr>
                        <w:t>投资性房地产减</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值准备</w:t>
                      </w:r>
                    </w:p>
                    <w:p>
                      <w:pPr>
                        <w:spacing w:line="273" w:lineRule="auto" w:before="0"/>
                        <w:ind w:left="0" w:right="644" w:firstLine="0"/>
                        <w:jc w:val="left"/>
                        <w:rPr>
                          <w:rFonts w:ascii="宋体" w:hAnsi="宋体" w:cs="宋体" w:eastAsia="宋体" w:hint="default"/>
                          <w:sz w:val="21"/>
                          <w:szCs w:val="21"/>
                        </w:rPr>
                      </w:pPr>
                      <w:r>
                        <w:rPr>
                          <w:rFonts w:ascii="宋体" w:hAnsi="宋体" w:cs="宋体" w:eastAsia="宋体" w:hint="default"/>
                          <w:sz w:val="21"/>
                          <w:szCs w:val="21"/>
                        </w:rPr>
                        <w:t>固定资产 减值准备</w:t>
                      </w:r>
                    </w:p>
                    <w:p>
                      <w:pPr>
                        <w:tabs>
                          <w:tab w:pos="847" w:val="left" w:leader="none"/>
                        </w:tabs>
                        <w:spacing w:before="55"/>
                        <w:ind w:left="427"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7277;top:892;width:1366;height:60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46,597,252.89</w:t>
                      </w:r>
                    </w:p>
                    <w:p>
                      <w:pPr>
                        <w:spacing w:before="121"/>
                        <w:ind w:left="0" w:right="0" w:firstLine="0"/>
                        <w:jc w:val="left"/>
                        <w:rPr>
                          <w:rFonts w:ascii="宋体" w:hAnsi="宋体" w:cs="宋体" w:eastAsia="宋体" w:hint="default"/>
                          <w:sz w:val="21"/>
                          <w:szCs w:val="21"/>
                        </w:rPr>
                      </w:pPr>
                      <w:r>
                        <w:rPr>
                          <w:rFonts w:ascii="宋体"/>
                          <w:sz w:val="21"/>
                        </w:rPr>
                        <w:t>13,151,348.19</w:t>
                      </w:r>
                    </w:p>
                  </w:txbxContent>
                </v:textbox>
                <w10:wrap type="none"/>
              </v:shape>
              <v:shape style="position:absolute;left:3511;top:180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15,561,699.76</w:t>
                      </w:r>
                    </w:p>
                  </w:txbxContent>
                </v:textbox>
                <w10:wrap type="none"/>
              </v:shape>
              <v:shape style="position:absolute;left:7277;top:180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15,561,699.76</w:t>
                      </w:r>
                    </w:p>
                  </w:txbxContent>
                </v:textbox>
                <w10:wrap type="none"/>
              </v:shape>
              <v:shape style="position:absolute;left:3511;top:24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18,540,256.31</w:t>
                      </w:r>
                    </w:p>
                  </w:txbxContent>
                </v:textbox>
                <w10:wrap type="none"/>
              </v:shape>
              <v:shape style="position:absolute;left:7277;top:24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18,540,256.31</w:t>
                      </w:r>
                    </w:p>
                  </w:txbxContent>
                </v:textbox>
                <w10:wrap type="none"/>
              </v:shape>
              <v:shape style="position:absolute;left:1845;top:295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40,613,750.03</w:t>
                      </w:r>
                    </w:p>
                  </w:txbxContent>
                </v:textbox>
                <w10:wrap type="none"/>
              </v:shape>
              <v:shape style="position:absolute;left:3511;top:295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53,262,966.54</w:t>
                      </w:r>
                    </w:p>
                  </w:txbxContent>
                </v:textbox>
                <w10:wrap type="none"/>
              </v:shape>
              <v:shape style="position:absolute;left:5107;top:2954;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26,159.42</w:t>
                      </w:r>
                      <w:r>
                        <w:rPr>
                          <w:rFonts w:ascii="宋体"/>
                          <w:sz w:val="21"/>
                        </w:rPr>
                      </w:r>
                    </w:p>
                  </w:txbxContent>
                </v:textbox>
                <w10:wrap type="none"/>
              </v:shape>
              <v:shape style="position:absolute;left:7277;top:2954;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93,850,557.15</w:t>
                      </w:r>
                    </w:p>
                  </w:txbxContent>
                </v:textbox>
                <w10:wrap type="none"/>
              </v:shape>
            </v:group>
          </v:group>
        </w:pict>
      </w:r>
      <w:r>
        <w:rPr>
          <w:rFonts w:ascii="宋体" w:hAnsi="宋体" w:cs="宋体" w:eastAsia="宋体" w:hint="default"/>
          <w:position w:val="-65"/>
          <w:sz w:val="20"/>
          <w:szCs w:val="20"/>
        </w:rPr>
      </w:r>
    </w:p>
    <w:p>
      <w:pPr>
        <w:spacing w:line="240" w:lineRule="auto" w:before="4"/>
        <w:rPr>
          <w:rFonts w:ascii="宋体" w:hAnsi="宋体" w:cs="宋体" w:eastAsia="宋体" w:hint="default"/>
          <w:b/>
          <w:bCs/>
          <w:sz w:val="5"/>
          <w:szCs w:val="5"/>
        </w:rPr>
      </w:pPr>
    </w:p>
    <w:p>
      <w:pPr>
        <w:spacing w:before="35"/>
        <w:ind w:left="584" w:right="1413" w:firstLine="0"/>
        <w:jc w:val="left"/>
        <w:rPr>
          <w:rFonts w:ascii="宋体" w:hAnsi="宋体" w:cs="宋体" w:eastAsia="宋体" w:hint="default"/>
          <w:sz w:val="21"/>
          <w:szCs w:val="21"/>
        </w:rPr>
      </w:pPr>
      <w:r>
        <w:rPr>
          <w:rFonts w:ascii="宋体" w:hAnsi="宋体" w:cs="宋体" w:eastAsia="宋体" w:hint="default"/>
          <w:b/>
          <w:bCs/>
          <w:sz w:val="21"/>
          <w:szCs w:val="21"/>
        </w:rPr>
        <w:t>18．短期借款</w:t>
      </w:r>
      <w:r>
        <w:rPr>
          <w:rFonts w:ascii="宋体" w:hAnsi="宋体" w:cs="宋体" w:eastAsia="宋体" w:hint="default"/>
          <w:sz w:val="21"/>
          <w:szCs w:val="21"/>
        </w:rPr>
      </w:r>
    </w:p>
    <w:p>
      <w:pPr>
        <w:pStyle w:val="BodyText"/>
        <w:spacing w:line="240" w:lineRule="auto" w:before="146"/>
        <w:ind w:left="581" w:right="1413"/>
        <w:jc w:val="left"/>
      </w:pPr>
      <w:r>
        <w:rPr/>
        <w:pict>
          <v:group style="position:absolute;margin-left:83.639999pt;margin-top:26.344118pt;width:434.2pt;height:81.7pt;mso-position-horizontal-relative:page;mso-position-vertical-relative:paragraph;z-index:-686056" coordorigin="1673,527" coordsize="8684,1634">
            <v:group style="position:absolute;left:1702;top:534;width:2704;height:2" coordorigin="1702,534" coordsize="2704,2">
              <v:shape style="position:absolute;left:1702;top:534;width:2704;height:2" coordorigin="1702,534" coordsize="2704,0" path="m1702,534l4405,534e" filled="false" stroked="true" strokeweight=".72pt" strokecolor="#000000">
                <v:path arrowok="t"/>
              </v:shape>
            </v:group>
            <v:group style="position:absolute;left:1702;top:563;width:2704;height:2" coordorigin="1702,563" coordsize="2704,2">
              <v:shape style="position:absolute;left:1702;top:563;width:2704;height:2" coordorigin="1702,563" coordsize="2704,0" path="m1702,563l4405,563e" filled="false" stroked="true" strokeweight=".72pt" strokecolor="#000000">
                <v:path arrowok="t"/>
              </v:shape>
              <v:shape style="position:absolute;left:4405;top:570;width:10;height:2" type="#_x0000_t75" stroked="false">
                <v:imagedata r:id="rId28" o:title=""/>
              </v:shape>
            </v:group>
            <v:group style="position:absolute;left:4405;top:534;width:44;height:2" coordorigin="4405,534" coordsize="44,2">
              <v:shape style="position:absolute;left:4405;top:534;width:44;height:2" coordorigin="4405,534" coordsize="44,0" path="m4405,534l4448,534e" filled="false" stroked="true" strokeweight=".72pt" strokecolor="#000000">
                <v:path arrowok="t"/>
              </v:shape>
            </v:group>
            <v:group style="position:absolute;left:4405;top:563;width:44;height:2" coordorigin="4405,563" coordsize="44,2">
              <v:shape style="position:absolute;left:4405;top:563;width:44;height:2" coordorigin="4405,563" coordsize="44,0" path="m4405,563l4448,563e" filled="false" stroked="true" strokeweight=".72pt" strokecolor="#000000">
                <v:path arrowok="t"/>
              </v:shape>
            </v:group>
            <v:group style="position:absolute;left:4448;top:534;width:3038;height:2" coordorigin="4448,534" coordsize="3038,2">
              <v:shape style="position:absolute;left:4448;top:534;width:3038;height:2" coordorigin="4448,534" coordsize="3038,0" path="m4448,534l7486,534e" filled="false" stroked="true" strokeweight=".72pt" strokecolor="#000000">
                <v:path arrowok="t"/>
              </v:shape>
            </v:group>
            <v:group style="position:absolute;left:4448;top:563;width:3038;height:2" coordorigin="4448,563" coordsize="3038,2">
              <v:shape style="position:absolute;left:4448;top:563;width:3038;height:2" coordorigin="4448,563" coordsize="3038,0" path="m4448,563l7486,563e" filled="false" stroked="true" strokeweight=".72pt" strokecolor="#000000">
                <v:path arrowok="t"/>
              </v:shape>
              <v:shape style="position:absolute;left:7486;top:570;width:10;height:2" type="#_x0000_t75" stroked="false">
                <v:imagedata r:id="rId28" o:title=""/>
              </v:shape>
            </v:group>
            <v:group style="position:absolute;left:7486;top:534;width:44;height:2" coordorigin="7486,534" coordsize="44,2">
              <v:shape style="position:absolute;left:7486;top:534;width:44;height:2" coordorigin="7486,534" coordsize="44,0" path="m7486,534l7529,534e" filled="false" stroked="true" strokeweight=".72pt" strokecolor="#000000">
                <v:path arrowok="t"/>
              </v:shape>
            </v:group>
            <v:group style="position:absolute;left:7486;top:563;width:44;height:2" coordorigin="7486,563" coordsize="44,2">
              <v:shape style="position:absolute;left:7486;top:563;width:44;height:2" coordorigin="7486,563" coordsize="44,0" path="m7486,563l7529,563e" filled="false" stroked="true" strokeweight=".72pt" strokecolor="#000000">
                <v:path arrowok="t"/>
              </v:shape>
            </v:group>
            <v:group style="position:absolute;left:7529;top:534;width:2796;height:2" coordorigin="7529,534" coordsize="2796,2">
              <v:shape style="position:absolute;left:7529;top:534;width:2796;height:2" coordorigin="7529,534" coordsize="2796,0" path="m7529,534l10325,534e" filled="false" stroked="true" strokeweight=".72pt" strokecolor="#000000">
                <v:path arrowok="t"/>
              </v:shape>
            </v:group>
            <v:group style="position:absolute;left:7529;top:563;width:2796;height:2" coordorigin="7529,563" coordsize="2796,2">
              <v:shape style="position:absolute;left:7529;top:563;width:2796;height:2" coordorigin="7529,563" coordsize="2796,0" path="m7529,563l10325,563e" filled="false" stroked="true" strokeweight=".72pt" strokecolor="#000000">
                <v:path arrowok="t"/>
              </v:shape>
              <v:shape style="position:absolute;left:4376;top:544;width:3148;height:409" type="#_x0000_t75" stroked="false">
                <v:imagedata r:id="rId143" o:title=""/>
              </v:shape>
            </v:group>
            <v:group style="position:absolute;left:1687;top:2153;width:2718;height:2" coordorigin="1687,2153" coordsize="2718,2">
              <v:shape style="position:absolute;left:1687;top:2153;width:2718;height:2" coordorigin="1687,2153" coordsize="2718,0" path="m1687,2153l4405,2153e" filled="false" stroked="true" strokeweight=".72pt" strokecolor="#000000">
                <v:path arrowok="t"/>
              </v:shape>
            </v:group>
            <v:group style="position:absolute;left:1687;top:2124;width:2718;height:2" coordorigin="1687,2124" coordsize="2718,2">
              <v:shape style="position:absolute;left:1687;top:2124;width:2718;height:2" coordorigin="1687,2124" coordsize="2718,0" path="m1687,2124l4405,2124e" filled="false" stroked="true" strokeweight=".72pt" strokecolor="#000000">
                <v:path arrowok="t"/>
              </v:shape>
            </v:group>
            <v:group style="position:absolute;left:4405;top:2124;width:44;height:2" coordorigin="4405,2124" coordsize="44,2">
              <v:shape style="position:absolute;left:4405;top:2124;width:44;height:2" coordorigin="4405,2124" coordsize="44,0" path="m4405,2124l4448,2124e" filled="false" stroked="true" strokeweight=".72pt" strokecolor="#000000">
                <v:path arrowok="t"/>
              </v:shape>
            </v:group>
            <v:group style="position:absolute;left:4405;top:2153;width:3081;height:2" coordorigin="4405,2153" coordsize="3081,2">
              <v:shape style="position:absolute;left:4405;top:2153;width:3081;height:2" coordorigin="4405,2153" coordsize="3081,0" path="m4405,2153l7486,2153e" filled="false" stroked="true" strokeweight=".72pt" strokecolor="#000000">
                <v:path arrowok="t"/>
              </v:shape>
            </v:group>
            <v:group style="position:absolute;left:4448;top:2124;width:3038;height:2" coordorigin="4448,2124" coordsize="3038,2">
              <v:shape style="position:absolute;left:4448;top:2124;width:3038;height:2" coordorigin="4448,2124" coordsize="3038,0" path="m4448,2124l7486,2124e" filled="false" stroked="true" strokeweight=".72pt" strokecolor="#000000">
                <v:path arrowok="t"/>
              </v:shape>
              <v:shape style="position:absolute;left:1673;top:895;width:8683;height:1222" type="#_x0000_t75" stroked="false">
                <v:imagedata r:id="rId144" o:title=""/>
              </v:shape>
            </v:group>
            <v:group style="position:absolute;left:7486;top:2124;width:44;height:2" coordorigin="7486,2124" coordsize="44,2">
              <v:shape style="position:absolute;left:7486;top:2124;width:44;height:2" coordorigin="7486,2124" coordsize="44,0" path="m7486,2124l7529,2124e" filled="false" stroked="true" strokeweight=".72pt" strokecolor="#000000">
                <v:path arrowok="t"/>
              </v:shape>
            </v:group>
            <v:group style="position:absolute;left:7486;top:2153;width:2840;height:2" coordorigin="7486,2153" coordsize="2840,2">
              <v:shape style="position:absolute;left:7486;top:2153;width:2840;height:2" coordorigin="7486,2153" coordsize="2840,0" path="m7486,2153l10325,2153e" filled="false" stroked="true" strokeweight=".72pt" strokecolor="#000000">
                <v:path arrowok="t"/>
              </v:shape>
            </v:group>
            <v:group style="position:absolute;left:7529;top:2124;width:2796;height:2" coordorigin="7529,2124" coordsize="2796,2">
              <v:shape style="position:absolute;left:7529;top:2124;width:2796;height:2" coordorigin="7529,2124" coordsize="2796,0" path="m7529,2124l10325,2124e" filled="false" stroked="true" strokeweight=".72pt" strokecolor="#000000">
                <v:path arrowok="t"/>
              </v:shape>
            </v:group>
            <w10:wrap type="none"/>
          </v:group>
        </w:pict>
      </w:r>
      <w:r>
        <w:rPr/>
        <w:t>（1）短期借款分类：</w:t>
      </w:r>
    </w:p>
    <w:p>
      <w:pPr>
        <w:spacing w:line="240" w:lineRule="auto" w:before="10"/>
        <w:rPr>
          <w:rFonts w:ascii="宋体" w:hAnsi="宋体" w:cs="宋体" w:eastAsia="宋体" w:hint="default"/>
          <w:sz w:val="9"/>
          <w:szCs w:val="9"/>
        </w:rPr>
      </w:pPr>
    </w:p>
    <w:tbl>
      <w:tblPr>
        <w:tblW w:w="0" w:type="auto"/>
        <w:jc w:val="left"/>
        <w:tblInd w:w="1059" w:type="dxa"/>
        <w:tblLayout w:type="fixed"/>
        <w:tblCellMar>
          <w:top w:w="0" w:type="dxa"/>
          <w:left w:w="0" w:type="dxa"/>
          <w:bottom w:w="0" w:type="dxa"/>
          <w:right w:w="0" w:type="dxa"/>
        </w:tblCellMar>
        <w:tblLook w:val="01E0"/>
      </w:tblPr>
      <w:tblGrid>
        <w:gridCol w:w="1955"/>
        <w:gridCol w:w="3433"/>
        <w:gridCol w:w="2265"/>
      </w:tblGrid>
      <w:tr>
        <w:trPr>
          <w:trHeight w:val="776" w:hRule="exact"/>
        </w:trPr>
        <w:tc>
          <w:tcPr>
            <w:tcW w:w="1955" w:type="dxa"/>
            <w:tcBorders>
              <w:top w:val="nil" w:sz="6" w:space="0" w:color="auto"/>
              <w:left w:val="nil" w:sz="6" w:space="0" w:color="auto"/>
              <w:bottom w:val="nil" w:sz="6" w:space="0" w:color="auto"/>
              <w:right w:val="nil" w:sz="6" w:space="0" w:color="auto"/>
            </w:tcBorders>
          </w:tcPr>
          <w:p>
            <w:pPr>
              <w:pStyle w:val="TableParagraph"/>
              <w:tabs>
                <w:tab w:pos="614" w:val="left" w:leader="none"/>
              </w:tabs>
              <w:spacing w:line="331" w:lineRule="auto" w:before="28"/>
              <w:ind w:left="35" w:right="1078" w:firstLine="51"/>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保理借款</w:t>
            </w:r>
          </w:p>
        </w:tc>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79"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04"/>
              <w:ind w:left="1463" w:right="0"/>
              <w:jc w:val="left"/>
              <w:rPr>
                <w:rFonts w:ascii="宋体" w:hAnsi="宋体" w:cs="宋体" w:eastAsia="宋体" w:hint="default"/>
                <w:sz w:val="21"/>
                <w:szCs w:val="21"/>
              </w:rPr>
            </w:pPr>
            <w:r>
              <w:rPr>
                <w:rFonts w:ascii="宋体"/>
                <w:sz w:val="21"/>
              </w:rPr>
              <w:t>32,000,000.00</w:t>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04"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c>
      </w:tr>
      <w:tr>
        <w:trPr>
          <w:trHeight w:val="397" w:hRule="exact"/>
        </w:trPr>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04"/>
              <w:jc w:val="right"/>
              <w:rPr>
                <w:rFonts w:ascii="宋体" w:hAnsi="宋体" w:cs="宋体" w:eastAsia="宋体" w:hint="default"/>
                <w:sz w:val="21"/>
                <w:szCs w:val="21"/>
              </w:rPr>
            </w:pPr>
            <w:r>
              <w:rPr>
                <w:rFonts w:ascii="宋体"/>
                <w:spacing w:val="-1"/>
                <w:sz w:val="21"/>
              </w:rPr>
              <w:t>440,000,000.00</w:t>
            </w:r>
            <w:r>
              <w:rPr>
                <w:rFonts w:ascii="宋体"/>
                <w:sz w:val="21"/>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332,000,000.00</w:t>
            </w:r>
            <w:r>
              <w:rPr>
                <w:rFonts w:ascii="宋体"/>
                <w:sz w:val="21"/>
              </w:rPr>
            </w:r>
          </w:p>
        </w:tc>
      </w:tr>
      <w:tr>
        <w:trPr>
          <w:trHeight w:val="417" w:hRule="exact"/>
        </w:trPr>
        <w:tc>
          <w:tcPr>
            <w:tcW w:w="1955" w:type="dxa"/>
            <w:tcBorders>
              <w:top w:val="nil" w:sz="6" w:space="0" w:color="auto"/>
              <w:left w:val="nil" w:sz="6" w:space="0" w:color="auto"/>
              <w:bottom w:val="nil" w:sz="6" w:space="0" w:color="auto"/>
              <w:right w:val="nil" w:sz="6" w:space="0" w:color="auto"/>
            </w:tcBorders>
          </w:tcPr>
          <w:p>
            <w:pPr>
              <w:pStyle w:val="TableParagraph"/>
              <w:tabs>
                <w:tab w:pos="665" w:val="left" w:leader="none"/>
              </w:tabs>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43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02"/>
              <w:jc w:val="right"/>
              <w:rPr>
                <w:rFonts w:ascii="宋体" w:hAnsi="宋体" w:cs="宋体" w:eastAsia="宋体" w:hint="default"/>
                <w:sz w:val="21"/>
                <w:szCs w:val="21"/>
              </w:rPr>
            </w:pPr>
            <w:r>
              <w:rPr>
                <w:rFonts w:ascii="宋体"/>
                <w:spacing w:val="-1"/>
                <w:sz w:val="21"/>
              </w:rPr>
              <w:t>472,000,000.00</w:t>
            </w:r>
            <w:r>
              <w:rPr>
                <w:rFonts w:ascii="宋体"/>
                <w:sz w:val="21"/>
              </w:rPr>
            </w:r>
          </w:p>
        </w:tc>
        <w:tc>
          <w:tcPr>
            <w:tcW w:w="226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332,000,000.00</w:t>
            </w:r>
            <w:r>
              <w:rPr>
                <w:rFonts w:ascii="宋体"/>
                <w:sz w:val="21"/>
              </w:rPr>
            </w:r>
          </w:p>
        </w:tc>
      </w:tr>
    </w:tbl>
    <w:p>
      <w:pPr>
        <w:pStyle w:val="BodyText"/>
        <w:spacing w:line="314" w:lineRule="auto" w:before="64"/>
        <w:ind w:right="249" w:firstLine="420"/>
        <w:jc w:val="both"/>
      </w:pPr>
      <w:r>
        <w:rPr>
          <w:spacing w:val="2"/>
        </w:rPr>
        <w:t>（2）公司通过应收账款保理方式向中国工商银行股份有限公司广饶支行办理贷款</w:t>
      </w:r>
      <w:r>
        <w:rPr>
          <w:spacing w:val="11"/>
        </w:rPr>
        <w:t> </w:t>
      </w:r>
      <w:r>
        <w:rPr/>
        <w:t>3,200</w:t>
      </w:r>
      <w:r>
        <w:rPr/>
        <w:t> 万元；由信义集团有限公司累计为公司向华夏银行股份有限公司青岛福州南路支行提供保证贷 款</w:t>
      </w:r>
      <w:r>
        <w:rPr>
          <w:spacing w:val="-54"/>
        </w:rPr>
        <w:t> </w:t>
      </w:r>
      <w:r>
        <w:rPr/>
        <w:t>6,000</w:t>
      </w:r>
      <w:r>
        <w:rPr>
          <w:spacing w:val="-53"/>
        </w:rPr>
        <w:t> </w:t>
      </w:r>
      <w:r>
        <w:rPr/>
        <w:t>万元；由山东金岭集团有限公司、山东科达集团有限公司、广饶县金润投资有限公司</w:t>
      </w:r>
    </w:p>
    <w:p>
      <w:pPr>
        <w:spacing w:after="0" w:line="314" w:lineRule="auto"/>
        <w:jc w:val="both"/>
        <w:sectPr>
          <w:pgSz w:w="11910" w:h="16840"/>
          <w:pgMar w:header="738" w:footer="714" w:top="1240" w:bottom="900" w:left="1540" w:right="1340"/>
        </w:sectPr>
      </w:pPr>
    </w:p>
    <w:p>
      <w:pPr>
        <w:spacing w:line="240" w:lineRule="auto" w:before="10"/>
        <w:rPr>
          <w:rFonts w:ascii="宋体" w:hAnsi="宋体" w:cs="宋体" w:eastAsia="宋体" w:hint="default"/>
          <w:sz w:val="13"/>
          <w:szCs w:val="13"/>
        </w:rPr>
      </w:pPr>
    </w:p>
    <w:p>
      <w:pPr>
        <w:pStyle w:val="BodyText"/>
        <w:spacing w:line="240" w:lineRule="auto" w:before="35"/>
        <w:ind w:left="241" w:right="0"/>
        <w:jc w:val="left"/>
      </w:pPr>
      <w:r>
        <w:rPr>
          <w:spacing w:val="-1"/>
        </w:rPr>
        <w:t>共同累计为公司向中国建设股份有限公司广饶支行提供保证贷</w:t>
      </w:r>
      <w:r>
        <w:rPr/>
        <w:t>款</w:t>
      </w:r>
      <w:r>
        <w:rPr>
          <w:spacing w:val="-53"/>
        </w:rPr>
        <w:t> </w:t>
      </w:r>
      <w:r>
        <w:rPr>
          <w:spacing w:val="-1"/>
        </w:rPr>
        <w:t>15,00</w:t>
      </w:r>
      <w:r>
        <w:rPr/>
        <w:t>0</w:t>
      </w:r>
      <w:r>
        <w:rPr>
          <w:spacing w:val="-52"/>
        </w:rPr>
        <w:t> </w:t>
      </w:r>
      <w:r>
        <w:rPr>
          <w:spacing w:val="-1"/>
        </w:rPr>
        <w:t>万元</w:t>
      </w:r>
      <w:r>
        <w:rPr>
          <w:spacing w:val="-104"/>
        </w:rPr>
        <w:t>；</w:t>
      </w:r>
      <w:r>
        <w:rPr/>
        <w:t>由山东金宇轮胎</w:t>
      </w:r>
    </w:p>
    <w:p>
      <w:pPr>
        <w:pStyle w:val="BodyText"/>
        <w:spacing w:line="240" w:lineRule="auto" w:before="85"/>
        <w:ind w:left="241" w:right="0"/>
        <w:jc w:val="left"/>
      </w:pPr>
      <w:r>
        <w:rPr/>
        <w:t>有限公司累计为公司向浦发银行东营分行提供保证贷款</w:t>
      </w:r>
      <w:r>
        <w:rPr>
          <w:spacing w:val="-53"/>
        </w:rPr>
        <w:t> </w:t>
      </w:r>
      <w:r>
        <w:rPr/>
        <w:t>3,000</w:t>
      </w:r>
      <w:r>
        <w:rPr>
          <w:spacing w:val="-52"/>
        </w:rPr>
        <w:t> </w:t>
      </w:r>
      <w:r>
        <w:rPr/>
        <w:t>万元</w:t>
      </w:r>
      <w:r>
        <w:rPr>
          <w:spacing w:val="-105"/>
        </w:rPr>
        <w:t>；</w:t>
      </w:r>
      <w:r>
        <w:rPr/>
        <w:t>由</w:t>
      </w:r>
      <w:r>
        <w:rPr>
          <w:spacing w:val="-2"/>
        </w:rPr>
        <w:t>山</w:t>
      </w:r>
      <w:r>
        <w:rPr/>
        <w:t>东科达集团有限公司、</w:t>
      </w:r>
    </w:p>
    <w:p>
      <w:pPr>
        <w:pStyle w:val="BodyText"/>
        <w:spacing w:line="240" w:lineRule="auto" w:before="85"/>
        <w:ind w:left="241" w:right="0"/>
        <w:jc w:val="left"/>
      </w:pPr>
      <w:r>
        <w:rPr/>
        <w:t>山东金宇轮胎有限公司累计为公司向北京银行济南分行提供保证贷款</w:t>
      </w:r>
      <w:r>
        <w:rPr>
          <w:spacing w:val="-54"/>
        </w:rPr>
        <w:t> </w:t>
      </w:r>
      <w:r>
        <w:rPr/>
        <w:t>2,000</w:t>
      </w:r>
      <w:r>
        <w:rPr>
          <w:spacing w:val="-53"/>
        </w:rPr>
        <w:t> </w:t>
      </w:r>
      <w:r>
        <w:rPr/>
        <w:t>万元，由山东金岭</w:t>
      </w:r>
    </w:p>
    <w:p>
      <w:pPr>
        <w:pStyle w:val="BodyText"/>
        <w:spacing w:line="240" w:lineRule="auto" w:before="85"/>
        <w:ind w:left="241" w:right="0"/>
        <w:jc w:val="left"/>
      </w:pPr>
      <w:r>
        <w:rPr/>
        <w:t>集团有限公司累计为公司向广饶工行提供保证贷款</w:t>
      </w:r>
      <w:r>
        <w:rPr>
          <w:spacing w:val="-53"/>
        </w:rPr>
        <w:t> </w:t>
      </w:r>
      <w:r>
        <w:rPr/>
        <w:t>8,000</w:t>
      </w:r>
      <w:r>
        <w:rPr>
          <w:spacing w:val="-53"/>
        </w:rPr>
        <w:t> </w:t>
      </w:r>
      <w:r>
        <w:rPr/>
        <w:t>万元；由大王集团有限公司和山东科</w:t>
      </w:r>
    </w:p>
    <w:p>
      <w:pPr>
        <w:pStyle w:val="BodyText"/>
        <w:spacing w:line="240" w:lineRule="auto" w:before="84"/>
        <w:ind w:left="241" w:right="0"/>
        <w:jc w:val="left"/>
      </w:pPr>
      <w:r>
        <w:rPr/>
        <w:t>达集团有限公司共同累计为公司向广饶中行提供保证贷款</w:t>
      </w:r>
      <w:r>
        <w:rPr>
          <w:spacing w:val="-69"/>
        </w:rPr>
        <w:t> </w:t>
      </w:r>
      <w:r>
        <w:rPr/>
        <w:t>10,000</w:t>
      </w:r>
      <w:r>
        <w:rPr>
          <w:spacing w:val="-69"/>
        </w:rPr>
        <w:t> </w:t>
      </w:r>
      <w:r>
        <w:rPr/>
        <w:t>万元。</w:t>
      </w:r>
    </w:p>
    <w:p>
      <w:pPr>
        <w:spacing w:line="369" w:lineRule="auto" w:before="146"/>
        <w:ind w:left="663" w:right="5149" w:hanging="3"/>
        <w:jc w:val="left"/>
        <w:rPr>
          <w:rFonts w:ascii="宋体" w:hAnsi="宋体" w:cs="宋体" w:eastAsia="宋体" w:hint="default"/>
          <w:sz w:val="21"/>
          <w:szCs w:val="21"/>
        </w:rPr>
      </w:pPr>
      <w:r>
        <w:rPr>
          <w:rFonts w:ascii="宋体" w:hAnsi="宋体" w:cs="宋体" w:eastAsia="宋体" w:hint="default"/>
          <w:sz w:val="21"/>
          <w:szCs w:val="21"/>
        </w:rPr>
        <w:t>（3）期末无已到期未偿还的借款。 </w:t>
      </w:r>
      <w:r>
        <w:rPr>
          <w:rFonts w:ascii="宋体" w:hAnsi="宋体" w:cs="宋体" w:eastAsia="宋体" w:hint="default"/>
          <w:b/>
          <w:bCs/>
          <w:sz w:val="21"/>
          <w:szCs w:val="21"/>
        </w:rPr>
        <w:t>19.应付票据</w:t>
      </w:r>
      <w:r>
        <w:rPr>
          <w:rFonts w:ascii="宋体" w:hAnsi="宋体" w:cs="宋体" w:eastAsia="宋体" w:hint="default"/>
          <w:sz w:val="21"/>
          <w:szCs w:val="21"/>
        </w:rPr>
      </w:r>
    </w:p>
    <w:p>
      <w:pPr>
        <w:spacing w:line="1336" w:lineRule="exact"/>
        <w:ind w:left="419"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20.55pt;height:66.850pt;mso-position-horizontal-relative:char;mso-position-vertical-relative:line" coordorigin="0,0" coordsize="8411,1337">
            <v:group style="position:absolute;left:29;top:7;width:2687;height:2" coordorigin="29,7" coordsize="2687,2">
              <v:shape style="position:absolute;left:29;top:7;width:2687;height:2" coordorigin="29,7" coordsize="2687,0" path="m29,7l2716,7e" filled="false" stroked="true" strokeweight=".72003pt" strokecolor="#000000">
                <v:path arrowok="t"/>
              </v:shape>
            </v:group>
            <v:group style="position:absolute;left:29;top:36;width:2687;height:2" coordorigin="29,36" coordsize="2687,2">
              <v:shape style="position:absolute;left:29;top:36;width:2687;height:2" coordorigin="29,36" coordsize="2687,0" path="m29,36l2716,36e" filled="false" stroked="true" strokeweight=".72003pt" strokecolor="#000000">
                <v:path arrowok="t"/>
              </v:shape>
              <v:shape style="position:absolute;left:2716;top:43;width:10;height:2" type="#_x0000_t75" stroked="false">
                <v:imagedata r:id="rId28" o:title=""/>
              </v:shape>
            </v:group>
            <v:group style="position:absolute;left:2716;top:7;width:44;height:2" coordorigin="2716,7" coordsize="44,2">
              <v:shape style="position:absolute;left:2716;top:7;width:44;height:2" coordorigin="2716,7" coordsize="44,0" path="m2716,7l2759,7e" filled="false" stroked="true" strokeweight=".72003pt" strokecolor="#000000">
                <v:path arrowok="t"/>
              </v:shape>
            </v:group>
            <v:group style="position:absolute;left:2716;top:36;width:44;height:2" coordorigin="2716,36" coordsize="44,2">
              <v:shape style="position:absolute;left:2716;top:36;width:44;height:2" coordorigin="2716,36" coordsize="44,0" path="m2716,36l2759,36e" filled="false" stroked="true" strokeweight=".72003pt" strokecolor="#000000">
                <v:path arrowok="t"/>
              </v:shape>
            </v:group>
            <v:group style="position:absolute;left:2759;top:7;width:2868;height:2" coordorigin="2759,7" coordsize="2868,2">
              <v:shape style="position:absolute;left:2759;top:7;width:2868;height:2" coordorigin="2759,7" coordsize="2868,0" path="m2759,7l5627,7e" filled="false" stroked="true" strokeweight=".72003pt" strokecolor="#000000">
                <v:path arrowok="t"/>
              </v:shape>
            </v:group>
            <v:group style="position:absolute;left:2759;top:36;width:2868;height:2" coordorigin="2759,36" coordsize="2868,2">
              <v:shape style="position:absolute;left:2759;top:36;width:2868;height:2" coordorigin="2759,36" coordsize="2868,0" path="m2759,36l5627,36e" filled="false" stroked="true" strokeweight=".72003pt" strokecolor="#000000">
                <v:path arrowok="t"/>
              </v:shape>
              <v:shape style="position:absolute;left:5627;top:43;width:10;height:2" type="#_x0000_t75" stroked="false">
                <v:imagedata r:id="rId28" o:title=""/>
              </v:shape>
            </v:group>
            <v:group style="position:absolute;left:5627;top:7;width:44;height:2" coordorigin="5627,7" coordsize="44,2">
              <v:shape style="position:absolute;left:5627;top:7;width:44;height:2" coordorigin="5627,7" coordsize="44,0" path="m5627,7l5670,7e" filled="false" stroked="true" strokeweight=".72003pt" strokecolor="#000000">
                <v:path arrowok="t"/>
              </v:shape>
            </v:group>
            <v:group style="position:absolute;left:5627;top:36;width:44;height:2" coordorigin="5627,36" coordsize="44,2">
              <v:shape style="position:absolute;left:5627;top:36;width:44;height:2" coordorigin="5627,36" coordsize="44,0" path="m5627,36l5670,36e" filled="false" stroked="true" strokeweight=".72003pt" strokecolor="#000000">
                <v:path arrowok="t"/>
              </v:shape>
            </v:group>
            <v:group style="position:absolute;left:5670;top:7;width:2706;height:2" coordorigin="5670,7" coordsize="2706,2">
              <v:shape style="position:absolute;left:5670;top:7;width:2706;height:2" coordorigin="5670,7" coordsize="2706,0" path="m5670,7l8376,7e" filled="false" stroked="true" strokeweight=".72003pt" strokecolor="#000000">
                <v:path arrowok="t"/>
              </v:shape>
            </v:group>
            <v:group style="position:absolute;left:5670;top:36;width:2706;height:2" coordorigin="5670,36" coordsize="2706,2">
              <v:shape style="position:absolute;left:5670;top:36;width:2706;height:2" coordorigin="5670,36" coordsize="2706,0" path="m5670,36l8376,36e" filled="false" stroked="true" strokeweight=".72003pt" strokecolor="#000000">
                <v:path arrowok="t"/>
              </v:shape>
              <v:shape style="position:absolute;left:2687;top:17;width:2978;height:466" type="#_x0000_t75" stroked="false">
                <v:imagedata r:id="rId145" o:title=""/>
              </v:shape>
            </v:group>
            <v:group style="position:absolute;left:14;top:1330;width:2702;height:2" coordorigin="14,1330" coordsize="2702,2">
              <v:shape style="position:absolute;left:14;top:1330;width:2702;height:2" coordorigin="14,1330" coordsize="2702,0" path="m14,1330l2716,1330e" filled="false" stroked="true" strokeweight=".72003pt" strokecolor="#000000">
                <v:path arrowok="t"/>
              </v:shape>
            </v:group>
            <v:group style="position:absolute;left:14;top:1301;width:2702;height:2" coordorigin="14,1301" coordsize="2702,2">
              <v:shape style="position:absolute;left:14;top:1301;width:2702;height:2" coordorigin="14,1301" coordsize="2702,0" path="m14,1301l2716,1301e" filled="false" stroked="true" strokeweight=".72003pt" strokecolor="#000000">
                <v:path arrowok="t"/>
              </v:shape>
            </v:group>
            <v:group style="position:absolute;left:2716;top:1301;width:44;height:2" coordorigin="2716,1301" coordsize="44,2">
              <v:shape style="position:absolute;left:2716;top:1301;width:44;height:2" coordorigin="2716,1301" coordsize="44,0" path="m2716,1301l2759,1301e" filled="false" stroked="true" strokeweight=".72003pt" strokecolor="#000000">
                <v:path arrowok="t"/>
              </v:shape>
            </v:group>
            <v:group style="position:absolute;left:2716;top:1330;width:2912;height:2" coordorigin="2716,1330" coordsize="2912,2">
              <v:shape style="position:absolute;left:2716;top:1330;width:2912;height:2" coordorigin="2716,1330" coordsize="2912,0" path="m2716,1330l5627,1330e" filled="false" stroked="true" strokeweight=".72003pt" strokecolor="#000000">
                <v:path arrowok="t"/>
              </v:shape>
            </v:group>
            <v:group style="position:absolute;left:2759;top:1301;width:2868;height:2" coordorigin="2759,1301" coordsize="2868,2">
              <v:shape style="position:absolute;left:2759;top:1301;width:2868;height:2" coordorigin="2759,1301" coordsize="2868,0" path="m2759,1301l5627,1301e" filled="false" stroked="true" strokeweight=".72003pt" strokecolor="#000000">
                <v:path arrowok="t"/>
              </v:shape>
              <v:shape style="position:absolute;left:0;top:425;width:8411;height:869" type="#_x0000_t75" stroked="false">
                <v:imagedata r:id="rId146" o:title=""/>
              </v:shape>
            </v:group>
            <v:group style="position:absolute;left:5627;top:1301;width:44;height:2" coordorigin="5627,1301" coordsize="44,2">
              <v:shape style="position:absolute;left:5627;top:1301;width:44;height:2" coordorigin="5627,1301" coordsize="44,0" path="m5627,1301l5670,1301e" filled="false" stroked="true" strokeweight=".72003pt" strokecolor="#000000">
                <v:path arrowok="t"/>
              </v:shape>
            </v:group>
            <v:group style="position:absolute;left:5627;top:1330;width:2750;height:2" coordorigin="5627,1330" coordsize="2750,2">
              <v:shape style="position:absolute;left:5627;top:1330;width:2750;height:2" coordorigin="5627,1330" coordsize="2750,0" path="m5627,1330l8376,1330e" filled="false" stroked="true" strokeweight=".72003pt" strokecolor="#000000">
                <v:path arrowok="t"/>
              </v:shape>
            </v:group>
            <v:group style="position:absolute;left:5670;top:1301;width:2706;height:2" coordorigin="5670,1301" coordsize="2706,2">
              <v:shape style="position:absolute;left:5670;top:1301;width:2706;height:2" coordorigin="5670,1301" coordsize="2706,0" path="m5670,1301l8376,1301e" filled="false" stroked="true" strokeweight=".72003pt" strokecolor="#000000">
                <v:path arrowok="t"/>
              </v:shape>
              <v:shape style="position:absolute;left:846;top:14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种</w:t>
                      </w:r>
                      <w:r>
                        <w:rPr>
                          <w:rFonts w:ascii="宋体" w:hAnsi="宋体" w:cs="宋体" w:eastAsia="宋体" w:hint="default"/>
                          <w:sz w:val="21"/>
                          <w:szCs w:val="21"/>
                        </w:rPr>
                      </w:r>
                    </w:p>
                  </w:txbxContent>
                </v:textbox>
                <w10:wrap type="none"/>
              </v:shape>
              <v:shape style="position:absolute;left:1691;top:14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类</w:t>
                      </w:r>
                      <w:r>
                        <w:rPr>
                          <w:rFonts w:ascii="宋体" w:hAnsi="宋体" w:cs="宋体" w:eastAsia="宋体" w:hint="default"/>
                          <w:sz w:val="21"/>
                          <w:szCs w:val="21"/>
                        </w:rPr>
                      </w:r>
                    </w:p>
                  </w:txbxContent>
                </v:textbox>
                <w10:wrap type="none"/>
              </v:shape>
              <v:shape style="position:absolute;left:743;top:562;width:1260;height:62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银行承兑汇票</w:t>
                      </w:r>
                      <w:r>
                        <w:rPr>
                          <w:rFonts w:ascii="宋体" w:hAnsi="宋体" w:cs="宋体" w:eastAsia="宋体" w:hint="default"/>
                          <w:sz w:val="21"/>
                          <w:szCs w:val="21"/>
                        </w:rPr>
                      </w:r>
                    </w:p>
                    <w:p>
                      <w:pPr>
                        <w:spacing w:before="144"/>
                        <w:ind w:left="158"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637;top:98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858;top:144;width:1666;height:104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spacing w:before="144"/>
                        <w:ind w:left="194" w:right="0" w:firstLine="0"/>
                        <w:jc w:val="left"/>
                        <w:rPr>
                          <w:rFonts w:ascii="宋体" w:hAnsi="宋体" w:cs="宋体" w:eastAsia="宋体" w:hint="default"/>
                          <w:sz w:val="21"/>
                          <w:szCs w:val="21"/>
                        </w:rPr>
                      </w:pPr>
                      <w:r>
                        <w:rPr>
                          <w:rFonts w:ascii="宋体"/>
                          <w:spacing w:val="-1"/>
                          <w:sz w:val="21"/>
                        </w:rPr>
                        <w:t>140,000,000.00</w:t>
                      </w:r>
                      <w:r>
                        <w:rPr>
                          <w:rFonts w:ascii="宋体"/>
                          <w:sz w:val="21"/>
                        </w:rPr>
                      </w:r>
                    </w:p>
                    <w:p>
                      <w:pPr>
                        <w:spacing w:before="144"/>
                        <w:ind w:left="195" w:right="0" w:firstLine="0"/>
                        <w:jc w:val="left"/>
                        <w:rPr>
                          <w:rFonts w:ascii="宋体" w:hAnsi="宋体" w:cs="宋体" w:eastAsia="宋体" w:hint="default"/>
                          <w:sz w:val="21"/>
                          <w:szCs w:val="21"/>
                        </w:rPr>
                      </w:pPr>
                      <w:r>
                        <w:rPr>
                          <w:rFonts w:ascii="宋体"/>
                          <w:spacing w:val="-1"/>
                          <w:sz w:val="21"/>
                        </w:rPr>
                        <w:t>140,000,000.00</w:t>
                      </w:r>
                    </w:p>
                  </w:txbxContent>
                </v:textbox>
                <w10:wrap type="none"/>
              </v:shape>
              <v:shape style="position:absolute;left:6687;top:144;width:1582;height:104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spacing w:before="144"/>
                        <w:ind w:left="215" w:right="0" w:firstLine="0"/>
                        <w:jc w:val="left"/>
                        <w:rPr>
                          <w:rFonts w:ascii="宋体" w:hAnsi="宋体" w:cs="宋体" w:eastAsia="宋体" w:hint="default"/>
                          <w:sz w:val="21"/>
                          <w:szCs w:val="21"/>
                        </w:rPr>
                      </w:pPr>
                      <w:r>
                        <w:rPr>
                          <w:rFonts w:ascii="宋体"/>
                          <w:sz w:val="21"/>
                        </w:rPr>
                        <w:t>27,526,101.88</w:t>
                      </w:r>
                    </w:p>
                    <w:p>
                      <w:pPr>
                        <w:spacing w:before="144"/>
                        <w:ind w:left="216" w:right="0" w:firstLine="0"/>
                        <w:jc w:val="left"/>
                        <w:rPr>
                          <w:rFonts w:ascii="宋体" w:hAnsi="宋体" w:cs="宋体" w:eastAsia="宋体" w:hint="default"/>
                          <w:sz w:val="21"/>
                          <w:szCs w:val="21"/>
                        </w:rPr>
                      </w:pPr>
                      <w:r>
                        <w:rPr>
                          <w:rFonts w:ascii="宋体"/>
                          <w:spacing w:val="-1"/>
                          <w:sz w:val="21"/>
                        </w:rPr>
                        <w:t>27,526,101.88</w:t>
                      </w:r>
                    </w:p>
                  </w:txbxContent>
                </v:textbox>
                <w10:wrap type="none"/>
              </v:shape>
            </v:group>
          </v:group>
        </w:pict>
      </w:r>
      <w:r>
        <w:rPr>
          <w:rFonts w:ascii="宋体" w:hAnsi="宋体" w:cs="宋体" w:eastAsia="宋体" w:hint="default"/>
          <w:position w:val="-26"/>
          <w:sz w:val="20"/>
          <w:szCs w:val="20"/>
        </w:rPr>
      </w:r>
    </w:p>
    <w:p>
      <w:pPr>
        <w:spacing w:before="7"/>
        <w:ind w:left="721" w:right="0" w:firstLine="0"/>
        <w:jc w:val="left"/>
        <w:rPr>
          <w:rFonts w:ascii="宋体" w:hAnsi="宋体" w:cs="宋体" w:eastAsia="宋体" w:hint="default"/>
          <w:sz w:val="24"/>
          <w:szCs w:val="24"/>
        </w:rPr>
      </w:pPr>
      <w:r>
        <w:rPr>
          <w:rFonts w:ascii="宋体" w:hAnsi="宋体" w:cs="宋体" w:eastAsia="宋体" w:hint="default"/>
          <w:spacing w:val="-4"/>
          <w:sz w:val="24"/>
          <w:szCs w:val="24"/>
        </w:rPr>
        <w:t>（1）期末余额中无欠持本公司 </w:t>
      </w:r>
      <w:r>
        <w:rPr>
          <w:rFonts w:ascii="宋体" w:hAnsi="宋体" w:cs="宋体" w:eastAsia="宋体" w:hint="default"/>
          <w:spacing w:val="-9"/>
          <w:sz w:val="24"/>
          <w:szCs w:val="24"/>
        </w:rPr>
        <w:t>5％以上（含</w:t>
      </w:r>
      <w:r>
        <w:rPr>
          <w:rFonts w:ascii="宋体" w:hAnsi="宋体" w:cs="宋体" w:eastAsia="宋体" w:hint="default"/>
          <w:spacing w:val="-92"/>
          <w:sz w:val="24"/>
          <w:szCs w:val="24"/>
        </w:rPr>
        <w:t> </w:t>
      </w:r>
      <w:r>
        <w:rPr>
          <w:rFonts w:ascii="宋体" w:hAnsi="宋体" w:cs="宋体" w:eastAsia="宋体" w:hint="default"/>
          <w:spacing w:val="-4"/>
          <w:sz w:val="24"/>
          <w:szCs w:val="24"/>
        </w:rPr>
        <w:t>5％）表决权股份的股东票据金额。</w:t>
      </w:r>
    </w:p>
    <w:p>
      <w:pPr>
        <w:spacing w:line="367" w:lineRule="auto" w:before="143"/>
        <w:ind w:left="663" w:right="4729" w:hanging="3"/>
        <w:jc w:val="left"/>
        <w:rPr>
          <w:rFonts w:ascii="宋体" w:hAnsi="宋体" w:cs="宋体" w:eastAsia="宋体" w:hint="default"/>
          <w:sz w:val="21"/>
          <w:szCs w:val="21"/>
        </w:rPr>
      </w:pPr>
      <w:r>
        <w:rPr>
          <w:rFonts w:ascii="宋体" w:hAnsi="宋体" w:cs="宋体" w:eastAsia="宋体" w:hint="default"/>
          <w:sz w:val="21"/>
          <w:szCs w:val="21"/>
        </w:rPr>
        <w:t>（2）期末余额中无欠关联方票据金额。 </w:t>
      </w:r>
      <w:r>
        <w:rPr>
          <w:rFonts w:ascii="宋体" w:hAnsi="宋体" w:cs="宋体" w:eastAsia="宋体" w:hint="default"/>
          <w:b/>
          <w:bCs/>
          <w:sz w:val="21"/>
          <w:szCs w:val="21"/>
        </w:rPr>
        <w:t>20.应付账款</w:t>
      </w:r>
      <w:r>
        <w:rPr>
          <w:rFonts w:ascii="宋体" w:hAnsi="宋体" w:cs="宋体" w:eastAsia="宋体" w:hint="default"/>
          <w:sz w:val="21"/>
          <w:szCs w:val="21"/>
        </w:rPr>
      </w:r>
    </w:p>
    <w:p>
      <w:pPr>
        <w:pStyle w:val="BodyText"/>
        <w:spacing w:line="240" w:lineRule="auto" w:before="36"/>
        <w:ind w:left="661" w:right="0"/>
        <w:jc w:val="left"/>
      </w:pPr>
      <w:r>
        <w:rPr/>
        <w:pict>
          <v:group style="position:absolute;margin-left:82.860001pt;margin-top:20.844423pt;width:434.25pt;height:81.6pt;mso-position-horizontal-relative:page;mso-position-vertical-relative:paragraph;z-index:-685696" coordorigin="1657,417" coordsize="8685,1632">
            <v:group style="position:absolute;left:1686;top:424;width:2949;height:2" coordorigin="1686,424" coordsize="2949,2">
              <v:shape style="position:absolute;left:1686;top:424;width:2949;height:2" coordorigin="1686,424" coordsize="2949,0" path="m1686,424l4634,424e" filled="false" stroked="true" strokeweight=".72pt" strokecolor="#000000">
                <v:path arrowok="t"/>
              </v:shape>
            </v:group>
            <v:group style="position:absolute;left:1686;top:453;width:2949;height:2" coordorigin="1686,453" coordsize="2949,2">
              <v:shape style="position:absolute;left:1686;top:453;width:2949;height:2" coordorigin="1686,453" coordsize="2949,0" path="m1686,453l4634,453e" filled="false" stroked="true" strokeweight=".72pt" strokecolor="#000000">
                <v:path arrowok="t"/>
              </v:shape>
              <v:shape style="position:absolute;left:4634;top:460;width:10;height:2" type="#_x0000_t75" stroked="false">
                <v:imagedata r:id="rId25" o:title=""/>
              </v:shape>
            </v:group>
            <v:group style="position:absolute;left:4634;top:424;width:44;height:2" coordorigin="4634,424" coordsize="44,2">
              <v:shape style="position:absolute;left:4634;top:424;width:44;height:2" coordorigin="4634,424" coordsize="44,0" path="m4634,424l4678,424e" filled="false" stroked="true" strokeweight=".72pt" strokecolor="#000000">
                <v:path arrowok="t"/>
              </v:shape>
            </v:group>
            <v:group style="position:absolute;left:4634;top:453;width:44;height:2" coordorigin="4634,453" coordsize="44,2">
              <v:shape style="position:absolute;left:4634;top:453;width:44;height:2" coordorigin="4634,453" coordsize="44,0" path="m4634,453l4678,453e" filled="false" stroked="true" strokeweight=".72pt" strokecolor="#000000">
                <v:path arrowok="t"/>
              </v:shape>
            </v:group>
            <v:group style="position:absolute;left:4678;top:424;width:2909;height:2" coordorigin="4678,424" coordsize="2909,2">
              <v:shape style="position:absolute;left:4678;top:424;width:2909;height:2" coordorigin="4678,424" coordsize="2909,0" path="m4678,424l7586,424e" filled="false" stroked="true" strokeweight=".72pt" strokecolor="#000000">
                <v:path arrowok="t"/>
              </v:shape>
            </v:group>
            <v:group style="position:absolute;left:4678;top:453;width:2909;height:2" coordorigin="4678,453" coordsize="2909,2">
              <v:shape style="position:absolute;left:4678;top:453;width:2909;height:2" coordorigin="4678,453" coordsize="2909,0" path="m4678,453l7586,453e" filled="false" stroked="true" strokeweight=".72pt" strokecolor="#000000">
                <v:path arrowok="t"/>
              </v:shape>
              <v:shape style="position:absolute;left:7586;top:460;width:10;height:2" type="#_x0000_t75" stroked="false">
                <v:imagedata r:id="rId25" o:title=""/>
              </v:shape>
            </v:group>
            <v:group style="position:absolute;left:7586;top:424;width:44;height:2" coordorigin="7586,424" coordsize="44,2">
              <v:shape style="position:absolute;left:7586;top:424;width:44;height:2" coordorigin="7586,424" coordsize="44,0" path="m7586,424l7630,424e" filled="false" stroked="true" strokeweight=".72pt" strokecolor="#000000">
                <v:path arrowok="t"/>
              </v:shape>
            </v:group>
            <v:group style="position:absolute;left:7586;top:453;width:44;height:2" coordorigin="7586,453" coordsize="44,2">
              <v:shape style="position:absolute;left:7586;top:453;width:44;height:2" coordorigin="7586,453" coordsize="44,0" path="m7586,453l7630,453e" filled="false" stroked="true" strokeweight=".72pt" strokecolor="#000000">
                <v:path arrowok="t"/>
              </v:shape>
            </v:group>
            <v:group style="position:absolute;left:7630;top:424;width:2681;height:2" coordorigin="7630,424" coordsize="2681,2">
              <v:shape style="position:absolute;left:7630;top:424;width:2681;height:2" coordorigin="7630,424" coordsize="2681,0" path="m7630,424l10310,424e" filled="false" stroked="true" strokeweight=".72pt" strokecolor="#000000">
                <v:path arrowok="t"/>
              </v:shape>
            </v:group>
            <v:group style="position:absolute;left:7630;top:453;width:2681;height:2" coordorigin="7630,453" coordsize="2681,2">
              <v:shape style="position:absolute;left:7630;top:453;width:2681;height:2" coordorigin="7630,453" coordsize="2681,0" path="m7630,453l10310,453e" filled="false" stroked="true" strokeweight=".72pt" strokecolor="#000000">
                <v:path arrowok="t"/>
              </v:shape>
              <v:shape style="position:absolute;left:4606;top:434;width:3019;height:408" type="#_x0000_t75" stroked="false">
                <v:imagedata r:id="rId147" o:title=""/>
              </v:shape>
            </v:group>
            <v:group style="position:absolute;left:1672;top:2042;width:2963;height:2" coordorigin="1672,2042" coordsize="2963,2">
              <v:shape style="position:absolute;left:1672;top:2042;width:2963;height:2" coordorigin="1672,2042" coordsize="2963,0" path="m1672,2042l4634,2042e" filled="false" stroked="true" strokeweight=".72pt" strokecolor="#000000">
                <v:path arrowok="t"/>
              </v:shape>
            </v:group>
            <v:group style="position:absolute;left:1672;top:2013;width:2963;height:2" coordorigin="1672,2013" coordsize="2963,2">
              <v:shape style="position:absolute;left:1672;top:2013;width:2963;height:2" coordorigin="1672,2013" coordsize="2963,0" path="m1672,2013l4634,2013e" filled="false" stroked="true" strokeweight=".72pt" strokecolor="#000000">
                <v:path arrowok="t"/>
              </v:shape>
            </v:group>
            <v:group style="position:absolute;left:4634;top:2013;width:44;height:2" coordorigin="4634,2013" coordsize="44,2">
              <v:shape style="position:absolute;left:4634;top:2013;width:44;height:2" coordorigin="4634,2013" coordsize="44,0" path="m4634,2013l4678,2013e" filled="false" stroked="true" strokeweight=".72pt" strokecolor="#000000">
                <v:path arrowok="t"/>
              </v:shape>
            </v:group>
            <v:group style="position:absolute;left:4634;top:2042;width:2952;height:2" coordorigin="4634,2042" coordsize="2952,2">
              <v:shape style="position:absolute;left:4634;top:2042;width:2952;height:2" coordorigin="4634,2042" coordsize="2952,0" path="m4634,2042l7586,2042e" filled="false" stroked="true" strokeweight=".72pt" strokecolor="#000000">
                <v:path arrowok="t"/>
              </v:shape>
            </v:group>
            <v:group style="position:absolute;left:4678;top:2013;width:2909;height:2" coordorigin="4678,2013" coordsize="2909,2">
              <v:shape style="position:absolute;left:4678;top:2013;width:2909;height:2" coordorigin="4678,2013" coordsize="2909,0" path="m4678,2013l7586,2013e" filled="false" stroked="true" strokeweight=".72pt" strokecolor="#000000">
                <v:path arrowok="t"/>
              </v:shape>
              <v:shape style="position:absolute;left:1657;top:784;width:8684;height:1222" type="#_x0000_t75" stroked="false">
                <v:imagedata r:id="rId148" o:title=""/>
              </v:shape>
            </v:group>
            <v:group style="position:absolute;left:7586;top:2013;width:44;height:2" coordorigin="7586,2013" coordsize="44,2">
              <v:shape style="position:absolute;left:7586;top:2013;width:44;height:2" coordorigin="7586,2013" coordsize="44,0" path="m7586,2013l7630,2013e" filled="false" stroked="true" strokeweight=".72pt" strokecolor="#000000">
                <v:path arrowok="t"/>
              </v:shape>
            </v:group>
            <v:group style="position:absolute;left:7586;top:2042;width:2724;height:2" coordorigin="7586,2042" coordsize="2724,2">
              <v:shape style="position:absolute;left:7586;top:2042;width:2724;height:2" coordorigin="7586,2042" coordsize="2724,0" path="m7586,2042l10310,2042e" filled="false" stroked="true" strokeweight=".72pt" strokecolor="#000000">
                <v:path arrowok="t"/>
              </v:shape>
            </v:group>
            <v:group style="position:absolute;left:7630;top:2013;width:2681;height:2" coordorigin="7630,2013" coordsize="2681,2">
              <v:shape style="position:absolute;left:7630;top:2013;width:2681;height:2" coordorigin="7630,2013" coordsize="2681,0" path="m7630,2013l10310,2013e" filled="false" stroked="true" strokeweight=".72pt" strokecolor="#000000">
                <v:path arrowok="t"/>
              </v:shape>
            </v:group>
            <w10:wrap type="none"/>
          </v:group>
        </w:pict>
      </w:r>
      <w:r>
        <w:rPr/>
        <w:t>（1）应付账款按账龄列示</w:t>
      </w:r>
    </w:p>
    <w:p>
      <w:pPr>
        <w:spacing w:line="240" w:lineRule="auto" w:before="10"/>
        <w:rPr>
          <w:rFonts w:ascii="宋体" w:hAnsi="宋体" w:cs="宋体" w:eastAsia="宋体" w:hint="default"/>
          <w:sz w:val="9"/>
          <w:szCs w:val="9"/>
        </w:rPr>
      </w:pPr>
    </w:p>
    <w:tbl>
      <w:tblPr>
        <w:tblW w:w="0" w:type="auto"/>
        <w:jc w:val="left"/>
        <w:tblInd w:w="614" w:type="dxa"/>
        <w:tblLayout w:type="fixed"/>
        <w:tblCellMar>
          <w:top w:w="0" w:type="dxa"/>
          <w:left w:w="0" w:type="dxa"/>
          <w:bottom w:w="0" w:type="dxa"/>
          <w:right w:w="0" w:type="dxa"/>
        </w:tblCellMar>
        <w:tblLook w:val="01E0"/>
      </w:tblPr>
      <w:tblGrid>
        <w:gridCol w:w="2824"/>
        <w:gridCol w:w="3160"/>
        <w:gridCol w:w="2179"/>
      </w:tblGrid>
      <w:tr>
        <w:trPr>
          <w:trHeight w:val="776" w:hRule="exact"/>
        </w:trPr>
        <w:tc>
          <w:tcPr>
            <w:tcW w:w="2824" w:type="dxa"/>
            <w:tcBorders>
              <w:top w:val="nil" w:sz="6" w:space="0" w:color="auto"/>
              <w:left w:val="nil" w:sz="6" w:space="0" w:color="auto"/>
              <w:bottom w:val="nil" w:sz="6" w:space="0" w:color="auto"/>
              <w:right w:val="nil" w:sz="6" w:space="0" w:color="auto"/>
            </w:tcBorders>
          </w:tcPr>
          <w:p>
            <w:pPr>
              <w:pStyle w:val="TableParagraph"/>
              <w:tabs>
                <w:tab w:pos="1245" w:val="left" w:leader="none"/>
              </w:tabs>
              <w:spacing w:line="331" w:lineRule="auto" w:before="28"/>
              <w:ind w:left="35" w:right="897" w:firstLine="682"/>
              <w:jc w:val="left"/>
              <w:rPr>
                <w:rFonts w:ascii="宋体" w:hAnsi="宋体" w:cs="宋体" w:eastAsia="宋体" w:hint="default"/>
                <w:sz w:val="21"/>
                <w:szCs w:val="21"/>
              </w:rPr>
            </w:pPr>
            <w:r>
              <w:rPr>
                <w:rFonts w:ascii="宋体" w:hAnsi="宋体" w:cs="宋体" w:eastAsia="宋体" w:hint="default"/>
                <w:b/>
                <w:bCs/>
                <w:w w:val="95"/>
                <w:sz w:val="21"/>
                <w:szCs w:val="21"/>
              </w:rPr>
              <w:t>账</w:t>
              <w:tab/>
            </w:r>
            <w:r>
              <w:rPr>
                <w:rFonts w:ascii="宋体" w:hAnsi="宋体" w:cs="宋体" w:eastAsia="宋体" w:hint="default"/>
                <w:b/>
                <w:bCs/>
                <w:sz w:val="21"/>
                <w:szCs w:val="21"/>
              </w:rPr>
              <w:t>龄</w:t>
            </w:r>
            <w:r>
              <w:rPr>
                <w:rFonts w:ascii="宋体" w:hAnsi="宋体" w:cs="宋体" w:eastAsia="宋体" w:hint="default"/>
                <w:b/>
                <w:bCs/>
                <w:w w:val="99"/>
                <w:sz w:val="21"/>
                <w:szCs w:val="21"/>
              </w:rPr>
              <w:t> </w:t>
            </w:r>
            <w:r>
              <w:rPr>
                <w:rFonts w:ascii="宋体" w:hAnsi="宋体" w:cs="宋体" w:eastAsia="宋体" w:hint="default"/>
                <w:spacing w:val="-1"/>
                <w:sz w:val="21"/>
                <w:szCs w:val="21"/>
              </w:rPr>
              <w:t>一年以内（含一年）</w:t>
            </w:r>
            <w:r>
              <w:rPr>
                <w:rFonts w:ascii="宋体" w:hAnsi="宋体" w:cs="宋体" w:eastAsia="宋体" w:hint="default"/>
                <w:sz w:val="21"/>
                <w:szCs w:val="21"/>
              </w:rPr>
            </w: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899"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04"/>
              <w:ind w:left="1113" w:right="0"/>
              <w:jc w:val="left"/>
              <w:rPr>
                <w:rFonts w:ascii="宋体" w:hAnsi="宋体" w:cs="宋体" w:eastAsia="宋体" w:hint="default"/>
                <w:sz w:val="21"/>
                <w:szCs w:val="21"/>
              </w:rPr>
            </w:pPr>
            <w:r>
              <w:rPr>
                <w:rFonts w:ascii="宋体"/>
                <w:sz w:val="21"/>
              </w:rPr>
              <w:t>384,178,362.87</w:t>
            </w:r>
          </w:p>
        </w:tc>
        <w:tc>
          <w:tcPr>
            <w:tcW w:w="2179" w:type="dxa"/>
            <w:tcBorders>
              <w:top w:val="nil" w:sz="6" w:space="0" w:color="auto"/>
              <w:left w:val="nil" w:sz="6" w:space="0" w:color="auto"/>
              <w:bottom w:val="nil" w:sz="6" w:space="0" w:color="auto"/>
              <w:right w:val="nil" w:sz="6" w:space="0" w:color="auto"/>
            </w:tcBorders>
          </w:tcPr>
          <w:p>
            <w:pPr>
              <w:pStyle w:val="TableParagraph"/>
              <w:spacing w:line="331" w:lineRule="auto" w:before="28"/>
              <w:ind w:left="675" w:right="33" w:hanging="10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b/>
                <w:bCs/>
                <w:w w:val="99"/>
                <w:sz w:val="21"/>
                <w:szCs w:val="21"/>
              </w:rPr>
              <w:t> </w:t>
            </w:r>
            <w:r>
              <w:rPr>
                <w:rFonts w:ascii="宋体" w:hAnsi="宋体" w:cs="宋体" w:eastAsia="宋体" w:hint="default"/>
                <w:spacing w:val="-1"/>
                <w:sz w:val="21"/>
                <w:szCs w:val="21"/>
              </w:rPr>
              <w:t>265,299,340.12</w:t>
            </w:r>
            <w:r>
              <w:rPr>
                <w:rFonts w:ascii="宋体" w:hAnsi="宋体" w:cs="宋体" w:eastAsia="宋体" w:hint="default"/>
                <w:sz w:val="21"/>
                <w:szCs w:val="21"/>
              </w:rPr>
            </w:r>
          </w:p>
        </w:tc>
      </w:tr>
      <w:tr>
        <w:trPr>
          <w:trHeight w:val="397" w:hRule="exact"/>
        </w:trPr>
        <w:tc>
          <w:tcPr>
            <w:tcW w:w="282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一年以上</w:t>
            </w: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73"/>
              <w:jc w:val="right"/>
              <w:rPr>
                <w:rFonts w:ascii="宋体" w:hAnsi="宋体" w:cs="宋体" w:eastAsia="宋体" w:hint="default"/>
                <w:sz w:val="21"/>
                <w:szCs w:val="21"/>
              </w:rPr>
            </w:pPr>
            <w:r>
              <w:rPr>
                <w:rFonts w:ascii="宋体"/>
                <w:spacing w:val="-1"/>
                <w:sz w:val="21"/>
              </w:rPr>
              <w:t>163,828,796.81</w:t>
            </w:r>
            <w:r>
              <w:rPr>
                <w:rFonts w:ascii="宋体"/>
                <w:sz w:val="21"/>
              </w:rPr>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92,686,594.02</w:t>
            </w:r>
            <w:r>
              <w:rPr>
                <w:rFonts w:ascii="宋体"/>
                <w:sz w:val="21"/>
              </w:rPr>
            </w:r>
          </w:p>
        </w:tc>
      </w:tr>
      <w:tr>
        <w:trPr>
          <w:trHeight w:val="416" w:hRule="exact"/>
        </w:trPr>
        <w:tc>
          <w:tcPr>
            <w:tcW w:w="2824" w:type="dxa"/>
            <w:tcBorders>
              <w:top w:val="nil" w:sz="6" w:space="0" w:color="auto"/>
              <w:left w:val="nil" w:sz="6" w:space="0" w:color="auto"/>
              <w:bottom w:val="nil" w:sz="6" w:space="0" w:color="auto"/>
              <w:right w:val="nil" w:sz="6" w:space="0" w:color="auto"/>
            </w:tcBorders>
          </w:tcPr>
          <w:p>
            <w:pPr>
              <w:pStyle w:val="TableParagraph"/>
              <w:tabs>
                <w:tab w:pos="1245" w:val="left" w:leader="none"/>
              </w:tabs>
              <w:spacing w:line="240" w:lineRule="auto" w:before="28"/>
              <w:ind w:left="72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16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73"/>
              <w:jc w:val="right"/>
              <w:rPr>
                <w:rFonts w:ascii="宋体" w:hAnsi="宋体" w:cs="宋体" w:eastAsia="宋体" w:hint="default"/>
                <w:sz w:val="21"/>
                <w:szCs w:val="21"/>
              </w:rPr>
            </w:pPr>
            <w:r>
              <w:rPr>
                <w:rFonts w:ascii="宋体"/>
                <w:spacing w:val="-1"/>
                <w:sz w:val="21"/>
              </w:rPr>
              <w:t>548,007,159.68</w:t>
            </w:r>
          </w:p>
        </w:tc>
        <w:tc>
          <w:tcPr>
            <w:tcW w:w="217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357,985,934.14</w:t>
            </w:r>
            <w:r>
              <w:rPr>
                <w:rFonts w:ascii="宋体"/>
                <w:sz w:val="21"/>
              </w:rPr>
            </w:r>
          </w:p>
        </w:tc>
      </w:tr>
    </w:tbl>
    <w:p>
      <w:pPr>
        <w:pStyle w:val="BodyText"/>
        <w:spacing w:line="314" w:lineRule="auto" w:before="64"/>
        <w:ind w:left="241" w:right="216" w:firstLine="420"/>
        <w:jc w:val="left"/>
      </w:pPr>
      <w:r>
        <w:rPr/>
        <w:t>（2）期末应付账款中无应付持本公司</w:t>
      </w:r>
      <w:r>
        <w:rPr>
          <w:spacing w:val="-54"/>
        </w:rPr>
        <w:t> </w:t>
      </w:r>
      <w:r>
        <w:rPr/>
        <w:t>5%（含</w:t>
      </w:r>
      <w:r>
        <w:rPr>
          <w:spacing w:val="-54"/>
        </w:rPr>
        <w:t> </w:t>
      </w:r>
      <w:r>
        <w:rPr/>
        <w:t>5%）以上表决权股份的股东单位或关联方款</w:t>
      </w:r>
      <w:r>
        <w:rPr/>
        <w:t> 项。</w:t>
      </w:r>
    </w:p>
    <w:p>
      <w:pPr>
        <w:pStyle w:val="BodyText"/>
        <w:spacing w:line="240" w:lineRule="auto" w:before="82"/>
        <w:ind w:left="661" w:right="0"/>
        <w:jc w:val="left"/>
      </w:pPr>
      <w:r>
        <w:rPr/>
        <w:t>（3）期末账龄超过</w:t>
      </w:r>
      <w:r>
        <w:rPr>
          <w:spacing w:val="-55"/>
        </w:rPr>
        <w:t> </w:t>
      </w:r>
      <w:r>
        <w:rPr/>
        <w:t>1</w:t>
      </w:r>
      <w:r>
        <w:rPr>
          <w:spacing w:val="-54"/>
        </w:rPr>
        <w:t> </w:t>
      </w:r>
      <w:r>
        <w:rPr/>
        <w:t>年的大额应付账款:</w:t>
      </w:r>
    </w:p>
    <w:p>
      <w:pPr>
        <w:spacing w:line="240" w:lineRule="auto" w:before="1"/>
        <w:rPr>
          <w:rFonts w:ascii="宋体" w:hAnsi="宋体" w:cs="宋体" w:eastAsia="宋体" w:hint="default"/>
          <w:sz w:val="8"/>
          <w:szCs w:val="8"/>
        </w:rPr>
      </w:pPr>
    </w:p>
    <w:p>
      <w:pPr>
        <w:spacing w:line="2809" w:lineRule="exact"/>
        <w:ind w:left="104"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39.1pt;height:140.5pt;mso-position-horizontal-relative:char;mso-position-vertical-relative:line" coordorigin="0,0" coordsize="8782,2810">
            <v:group style="position:absolute;left:29;top:5;width:3548;height:2" coordorigin="29,5" coordsize="3548,2">
              <v:shape style="position:absolute;left:29;top:5;width:3548;height:2" coordorigin="29,5" coordsize="3548,0" path="m29,5l3576,5e" filled="false" stroked="true" strokeweight=".48001pt" strokecolor="#000000">
                <v:path arrowok="t"/>
              </v:shape>
            </v:group>
            <v:group style="position:absolute;left:29;top:24;width:3548;height:2" coordorigin="29,24" coordsize="3548,2">
              <v:shape style="position:absolute;left:29;top:24;width:3548;height:2" coordorigin="29,24" coordsize="3548,0" path="m29,24l3576,24e" filled="false" stroked="true" strokeweight=".47998pt" strokecolor="#000000">
                <v:path arrowok="t"/>
              </v:shape>
              <v:shape style="position:absolute;left:3576;top:29;width:10;height:2" type="#_x0000_t75" stroked="false">
                <v:imagedata r:id="rId25" o:title=""/>
              </v:shape>
            </v:group>
            <v:group style="position:absolute;left:3576;top:5;width:29;height:2" coordorigin="3576,5" coordsize="29,2">
              <v:shape style="position:absolute;left:3576;top:5;width:29;height:2" coordorigin="3576,5" coordsize="29,0" path="m3576,5l3605,5e" filled="false" stroked="true" strokeweight=".48001pt" strokecolor="#000000">
                <v:path arrowok="t"/>
              </v:shape>
            </v:group>
            <v:group style="position:absolute;left:3576;top:24;width:29;height:2" coordorigin="3576,24" coordsize="29,2">
              <v:shape style="position:absolute;left:3576;top:24;width:29;height:2" coordorigin="3576,24" coordsize="29,0" path="m3576,24l3605,24e" filled="false" stroked="true" strokeweight=".47998pt" strokecolor="#000000">
                <v:path arrowok="t"/>
              </v:shape>
            </v:group>
            <v:group style="position:absolute;left:3605;top:5;width:2393;height:2" coordorigin="3605,5" coordsize="2393,2">
              <v:shape style="position:absolute;left:3605;top:5;width:2393;height:2" coordorigin="3605,5" coordsize="2393,0" path="m3605,5l5998,5e" filled="false" stroked="true" strokeweight=".48001pt" strokecolor="#000000">
                <v:path arrowok="t"/>
              </v:shape>
            </v:group>
            <v:group style="position:absolute;left:3605;top:24;width:2393;height:2" coordorigin="3605,24" coordsize="2393,2">
              <v:shape style="position:absolute;left:3605;top:24;width:2393;height:2" coordorigin="3605,24" coordsize="2393,0" path="m3605,24l5998,24e" filled="false" stroked="true" strokeweight=".47998pt" strokecolor="#000000">
                <v:path arrowok="t"/>
              </v:shape>
              <v:shape style="position:absolute;left:5998;top:29;width:10;height:2" type="#_x0000_t75" stroked="false">
                <v:imagedata r:id="rId25" o:title=""/>
              </v:shape>
            </v:group>
            <v:group style="position:absolute;left:5998;top:5;width:29;height:2" coordorigin="5998,5" coordsize="29,2">
              <v:shape style="position:absolute;left:5998;top:5;width:29;height:2" coordorigin="5998,5" coordsize="29,0" path="m5998,5l6026,5e" filled="false" stroked="true" strokeweight=".48001pt" strokecolor="#000000">
                <v:path arrowok="t"/>
              </v:shape>
            </v:group>
            <v:group style="position:absolute;left:5998;top:24;width:29;height:2" coordorigin="5998,24" coordsize="29,2">
              <v:shape style="position:absolute;left:5998;top:24;width:29;height:2" coordorigin="5998,24" coordsize="29,0" path="m5998,24l6026,24e" filled="false" stroked="true" strokeweight=".47998pt" strokecolor="#000000">
                <v:path arrowok="t"/>
              </v:shape>
            </v:group>
            <v:group style="position:absolute;left:6026;top:5;width:2720;height:2" coordorigin="6026,5" coordsize="2720,2">
              <v:shape style="position:absolute;left:6026;top:5;width:2720;height:2" coordorigin="6026,5" coordsize="2720,0" path="m6026,5l8746,5e" filled="false" stroked="true" strokeweight=".48001pt" strokecolor="#000000">
                <v:path arrowok="t"/>
              </v:shape>
            </v:group>
            <v:group style="position:absolute;left:6026;top:24;width:2720;height:2" coordorigin="6026,24" coordsize="2720,2">
              <v:shape style="position:absolute;left:6026;top:24;width:2720;height:2" coordorigin="6026,24" coordsize="2720,0" path="m6026,24l8746,24e" filled="false" stroked="true" strokeweight=".47998pt" strokecolor="#000000">
                <v:path arrowok="t"/>
              </v:shape>
              <v:shape style="position:absolute;left:3547;top:1;width:2489;height:425" type="#_x0000_t75" stroked="false">
                <v:imagedata r:id="rId149" o:title=""/>
              </v:shape>
            </v:group>
            <v:group style="position:absolute;left:14;top:2804;width:3562;height:2" coordorigin="14,2804" coordsize="3562,2">
              <v:shape style="position:absolute;left:14;top:2804;width:3562;height:2" coordorigin="14,2804" coordsize="3562,0" path="m14,2804l3576,2804e" filled="false" stroked="true" strokeweight=".48001pt" strokecolor="#000000">
                <v:path arrowok="t"/>
              </v:shape>
            </v:group>
            <v:group style="position:absolute;left:14;top:2785;width:3562;height:2" coordorigin="14,2785" coordsize="3562,2">
              <v:shape style="position:absolute;left:14;top:2785;width:3562;height:2" coordorigin="14,2785" coordsize="3562,0" path="m14,2785l3576,2785e" filled="false" stroked="true" strokeweight=".48pt" strokecolor="#000000">
                <v:path arrowok="t"/>
              </v:shape>
            </v:group>
            <v:group style="position:absolute;left:3576;top:2785;width:29;height:2" coordorigin="3576,2785" coordsize="29,2">
              <v:shape style="position:absolute;left:3576;top:2785;width:29;height:2" coordorigin="3576,2785" coordsize="29,0" path="m3576,2785l3605,2785e" filled="false" stroked="true" strokeweight=".48pt" strokecolor="#000000">
                <v:path arrowok="t"/>
              </v:shape>
            </v:group>
            <v:group style="position:absolute;left:3576;top:2804;width:2422;height:2" coordorigin="3576,2804" coordsize="2422,2">
              <v:shape style="position:absolute;left:3576;top:2804;width:2422;height:2" coordorigin="3576,2804" coordsize="2422,0" path="m3576,2804l5998,2804e" filled="false" stroked="true" strokeweight=".48001pt" strokecolor="#000000">
                <v:path arrowok="t"/>
              </v:shape>
            </v:group>
            <v:group style="position:absolute;left:3605;top:2785;width:2393;height:2" coordorigin="3605,2785" coordsize="2393,2">
              <v:shape style="position:absolute;left:3605;top:2785;width:2393;height:2" coordorigin="3605,2785" coordsize="2393,0" path="m3605,2785l5998,2785e" filled="false" stroked="true" strokeweight=".48pt" strokecolor="#000000">
                <v:path arrowok="t"/>
              </v:shape>
              <v:shape style="position:absolute;left:0;top:368;width:8782;height:2412" type="#_x0000_t75" stroked="false">
                <v:imagedata r:id="rId150" o:title=""/>
              </v:shape>
            </v:group>
            <v:group style="position:absolute;left:5998;top:2785;width:29;height:2" coordorigin="5998,2785" coordsize="29,2">
              <v:shape style="position:absolute;left:5998;top:2785;width:29;height:2" coordorigin="5998,2785" coordsize="29,0" path="m5998,2785l6026,2785e" filled="false" stroked="true" strokeweight=".48pt" strokecolor="#000000">
                <v:path arrowok="t"/>
              </v:shape>
            </v:group>
            <v:group style="position:absolute;left:5998;top:2804;width:2748;height:2" coordorigin="5998,2804" coordsize="2748,2">
              <v:shape style="position:absolute;left:5998;top:2804;width:2748;height:2" coordorigin="5998,2804" coordsize="2748,0" path="m5998,2804l8746,2804e" filled="false" stroked="true" strokeweight=".48001pt" strokecolor="#000000">
                <v:path arrowok="t"/>
              </v:shape>
            </v:group>
            <v:group style="position:absolute;left:6026;top:2785;width:2720;height:2" coordorigin="6026,2785" coordsize="2720,2">
              <v:shape style="position:absolute;left:6026;top:2785;width:2720;height:2" coordorigin="6026,2785" coordsize="2720,0" path="m6026,2785l8746,2785e" filled="false" stroked="true" strokeweight=".48pt" strokecolor="#000000">
                <v:path arrowok="t"/>
              </v:shape>
              <v:shape style="position:absolute;left:1435;top:108;width:737;height:210" type="#_x0000_t202" filled="false" stroked="false">
                <v:textbox inset="0,0,0,0">
                  <w:txbxContent>
                    <w:p>
                      <w:pPr>
                        <w:tabs>
                          <w:tab w:pos="52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名</w:t>
                        <w:tab/>
                        <w:t>称</w:t>
                      </w:r>
                      <w:r>
                        <w:rPr>
                          <w:rFonts w:ascii="宋体" w:hAnsi="宋体" w:cs="宋体" w:eastAsia="宋体" w:hint="default"/>
                          <w:sz w:val="21"/>
                          <w:szCs w:val="21"/>
                        </w:rPr>
                      </w:r>
                    </w:p>
                  </w:txbxContent>
                </v:textbox>
                <w10:wrap type="none"/>
              </v:shape>
              <v:shape style="position:absolute;left:4420;top:10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金</w:t>
                      </w:r>
                      <w:r>
                        <w:rPr>
                          <w:rFonts w:ascii="宋体" w:hAnsi="宋体" w:cs="宋体" w:eastAsia="宋体" w:hint="default"/>
                          <w:sz w:val="21"/>
                          <w:szCs w:val="21"/>
                        </w:rPr>
                      </w:r>
                    </w:p>
                  </w:txbxContent>
                </v:textbox>
                <w10:wrap type="none"/>
              </v:shape>
              <v:shape style="position:absolute;left:347;top:494;width:2730;height:21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日照市凯陆机械工程有限公司</w:t>
                      </w:r>
                      <w:r>
                        <w:rPr>
                          <w:rFonts w:ascii="宋体" w:hAnsi="宋体" w:cs="宋体" w:eastAsia="宋体" w:hint="default"/>
                          <w:sz w:val="21"/>
                          <w:szCs w:val="21"/>
                        </w:rPr>
                      </w:r>
                    </w:p>
                    <w:p>
                      <w:pPr>
                        <w:spacing w:line="345" w:lineRule="auto" w:before="122"/>
                        <w:ind w:left="0" w:right="207" w:firstLine="0"/>
                        <w:jc w:val="left"/>
                        <w:rPr>
                          <w:rFonts w:ascii="宋体" w:hAnsi="宋体" w:cs="宋体" w:eastAsia="宋体" w:hint="default"/>
                          <w:sz w:val="21"/>
                          <w:szCs w:val="21"/>
                        </w:rPr>
                      </w:pPr>
                      <w:r>
                        <w:rPr>
                          <w:rFonts w:ascii="宋体" w:hAnsi="宋体" w:cs="宋体" w:eastAsia="宋体" w:hint="default"/>
                          <w:spacing w:val="-1"/>
                          <w:sz w:val="21"/>
                          <w:szCs w:val="21"/>
                        </w:rPr>
                        <w:t>日照新港市政工程有限公司 潍坊亿磊装饰工程有限公司 </w:t>
                      </w:r>
                      <w:r>
                        <w:rPr>
                          <w:rFonts w:ascii="宋体" w:hAnsi="宋体" w:cs="宋体" w:eastAsia="宋体" w:hint="default"/>
                          <w:sz w:val="21"/>
                          <w:szCs w:val="21"/>
                        </w:rPr>
                        <w:t>长勺路-莱芜市公路局二处</w:t>
                      </w:r>
                      <w:r>
                        <w:rPr>
                          <w:rFonts w:ascii="宋体" w:hAnsi="宋体" w:cs="宋体" w:eastAsia="宋体" w:hint="default"/>
                          <w:spacing w:val="-1"/>
                          <w:sz w:val="21"/>
                          <w:szCs w:val="21"/>
                        </w:rPr>
                        <w:t> 深圳市鑫志鹏投资有限公司</w:t>
                      </w:r>
                      <w:r>
                        <w:rPr>
                          <w:rFonts w:ascii="宋体" w:hAnsi="宋体" w:cs="宋体" w:eastAsia="宋体" w:hint="default"/>
                          <w:sz w:val="21"/>
                          <w:szCs w:val="21"/>
                        </w:rPr>
                      </w:r>
                    </w:p>
                    <w:p>
                      <w:pPr>
                        <w:tabs>
                          <w:tab w:pos="606" w:val="left" w:leader="none"/>
                        </w:tabs>
                        <w:spacing w:before="30"/>
                        <w:ind w:left="185" w:right="0"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634;top:108;width:1260;height:2184" type="#_x0000_t202" filled="false" stroked="false">
                <v:textbox inset="0,0,0,0">
                  <w:txbxContent>
                    <w:p>
                      <w:pPr>
                        <w:spacing w:line="210" w:lineRule="exact" w:before="0"/>
                        <w:ind w:left="314" w:right="0" w:firstLine="0"/>
                        <w:jc w:val="left"/>
                        <w:rPr>
                          <w:rFonts w:ascii="宋体" w:hAnsi="宋体" w:cs="宋体" w:eastAsia="宋体" w:hint="default"/>
                          <w:sz w:val="21"/>
                          <w:szCs w:val="21"/>
                        </w:rPr>
                      </w:pPr>
                      <w:r>
                        <w:rPr>
                          <w:rFonts w:ascii="宋体" w:hAnsi="宋体" w:cs="宋体" w:eastAsia="宋体" w:hint="default"/>
                          <w:b/>
                          <w:bCs/>
                          <w:w w:val="99"/>
                          <w:sz w:val="21"/>
                          <w:szCs w:val="21"/>
                        </w:rPr>
                        <w:t>额</w:t>
                      </w:r>
                      <w:r>
                        <w:rPr>
                          <w:rFonts w:ascii="宋体" w:hAnsi="宋体" w:cs="宋体" w:eastAsia="宋体" w:hint="default"/>
                          <w:sz w:val="21"/>
                          <w:szCs w:val="21"/>
                        </w:rPr>
                      </w:r>
                    </w:p>
                    <w:p>
                      <w:pPr>
                        <w:spacing w:before="111"/>
                        <w:ind w:left="0" w:right="0" w:firstLine="0"/>
                        <w:jc w:val="left"/>
                        <w:rPr>
                          <w:rFonts w:ascii="宋体" w:hAnsi="宋体" w:cs="宋体" w:eastAsia="宋体" w:hint="default"/>
                          <w:sz w:val="21"/>
                          <w:szCs w:val="21"/>
                        </w:rPr>
                      </w:pPr>
                      <w:r>
                        <w:rPr>
                          <w:rFonts w:ascii="宋体"/>
                          <w:spacing w:val="-1"/>
                          <w:sz w:val="21"/>
                        </w:rPr>
                        <w:t>9,901,869.59</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9,224,151.20</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7,054,545.30</w:t>
                      </w:r>
                      <w:r>
                        <w:rPr>
                          <w:rFonts w:ascii="宋体"/>
                          <w:sz w:val="21"/>
                        </w:rPr>
                      </w:r>
                    </w:p>
                    <w:p>
                      <w:pPr>
                        <w:spacing w:before="122"/>
                        <w:ind w:left="0" w:right="0" w:firstLine="0"/>
                        <w:jc w:val="left"/>
                        <w:rPr>
                          <w:rFonts w:ascii="宋体" w:hAnsi="宋体" w:cs="宋体" w:eastAsia="宋体" w:hint="default"/>
                          <w:sz w:val="21"/>
                          <w:szCs w:val="21"/>
                        </w:rPr>
                      </w:pPr>
                      <w:r>
                        <w:rPr>
                          <w:rFonts w:ascii="宋体"/>
                          <w:spacing w:val="-1"/>
                          <w:sz w:val="21"/>
                        </w:rPr>
                        <w:t>5,243,054.73</w:t>
                      </w:r>
                      <w:r>
                        <w:rPr>
                          <w:rFonts w:ascii="宋体"/>
                          <w:sz w:val="21"/>
                        </w:rPr>
                      </w:r>
                    </w:p>
                    <w:p>
                      <w:pPr>
                        <w:spacing w:before="121"/>
                        <w:ind w:left="0" w:right="0" w:firstLine="0"/>
                        <w:jc w:val="left"/>
                        <w:rPr>
                          <w:rFonts w:ascii="宋体" w:hAnsi="宋体" w:cs="宋体" w:eastAsia="宋体" w:hint="default"/>
                          <w:sz w:val="21"/>
                          <w:szCs w:val="21"/>
                        </w:rPr>
                      </w:pPr>
                      <w:r>
                        <w:rPr>
                          <w:rFonts w:ascii="宋体"/>
                          <w:spacing w:val="-1"/>
                          <w:sz w:val="21"/>
                        </w:rPr>
                        <w:t>2,136,507.90</w:t>
                      </w:r>
                      <w:r>
                        <w:rPr>
                          <w:rFonts w:ascii="宋体"/>
                          <w:sz w:val="21"/>
                        </w:rPr>
                      </w:r>
                    </w:p>
                  </w:txbxContent>
                </v:textbox>
                <w10:wrap type="none"/>
              </v:shape>
              <v:shape style="position:absolute;left:7057;top:108;width:633;height:2184" type="#_x0000_t202" filled="false" stroked="false">
                <v:textbox inset="0,0,0,0">
                  <w:txbxContent>
                    <w:p>
                      <w:pPr>
                        <w:spacing w:line="210" w:lineRule="exact" w:before="0"/>
                        <w:ind w:left="1" w:right="0" w:hanging="2"/>
                        <w:jc w:val="both"/>
                        <w:rPr>
                          <w:rFonts w:ascii="宋体" w:hAnsi="宋体" w:cs="宋体" w:eastAsia="宋体" w:hint="default"/>
                          <w:sz w:val="21"/>
                          <w:szCs w:val="21"/>
                        </w:rPr>
                      </w:pPr>
                      <w:r>
                        <w:rPr>
                          <w:rFonts w:ascii="宋体" w:hAnsi="宋体" w:cs="宋体" w:eastAsia="宋体" w:hint="default"/>
                          <w:b/>
                          <w:bCs/>
                          <w:sz w:val="21"/>
                          <w:szCs w:val="21"/>
                        </w:rPr>
                        <w:t>备</w:t>
                      </w:r>
                      <w:r>
                        <w:rPr>
                          <w:rFonts w:ascii="宋体" w:hAnsi="宋体" w:cs="宋体" w:eastAsia="宋体" w:hint="default"/>
                          <w:b/>
                          <w:bCs/>
                          <w:spacing w:val="104"/>
                          <w:sz w:val="21"/>
                          <w:szCs w:val="21"/>
                        </w:rPr>
                        <w:t> </w:t>
                      </w:r>
                      <w:r>
                        <w:rPr>
                          <w:rFonts w:ascii="宋体" w:hAnsi="宋体" w:cs="宋体" w:eastAsia="宋体" w:hint="default"/>
                          <w:b/>
                          <w:bCs/>
                          <w:sz w:val="21"/>
                          <w:szCs w:val="21"/>
                        </w:rPr>
                        <w:t>注</w:t>
                      </w:r>
                      <w:r>
                        <w:rPr>
                          <w:rFonts w:ascii="宋体" w:hAnsi="宋体" w:cs="宋体" w:eastAsia="宋体" w:hint="default"/>
                          <w:sz w:val="21"/>
                          <w:szCs w:val="21"/>
                        </w:rPr>
                      </w:r>
                    </w:p>
                    <w:p>
                      <w:pPr>
                        <w:spacing w:line="348" w:lineRule="auto" w:before="111"/>
                        <w:ind w:left="0" w:right="1" w:firstLine="0"/>
                        <w:jc w:val="both"/>
                        <w:rPr>
                          <w:rFonts w:ascii="宋体" w:hAnsi="宋体" w:cs="宋体" w:eastAsia="宋体" w:hint="default"/>
                          <w:sz w:val="21"/>
                          <w:szCs w:val="21"/>
                        </w:rPr>
                      </w:pPr>
                      <w:r>
                        <w:rPr>
                          <w:rFonts w:ascii="宋体" w:hAnsi="宋体" w:cs="宋体" w:eastAsia="宋体" w:hint="default"/>
                          <w:sz w:val="21"/>
                          <w:szCs w:val="21"/>
                        </w:rPr>
                        <w:t>工程款</w:t>
                      </w:r>
                      <w:r>
                        <w:rPr>
                          <w:rFonts w:ascii="宋体" w:hAnsi="宋体" w:cs="宋体" w:eastAsia="宋体" w:hint="default"/>
                          <w:spacing w:val="-1"/>
                          <w:sz w:val="21"/>
                          <w:szCs w:val="21"/>
                        </w:rPr>
                        <w:t> </w:t>
                      </w:r>
                      <w:r>
                        <w:rPr>
                          <w:rFonts w:ascii="宋体" w:hAnsi="宋体" w:cs="宋体" w:eastAsia="宋体" w:hint="default"/>
                          <w:sz w:val="21"/>
                          <w:szCs w:val="21"/>
                        </w:rPr>
                        <w:t>工程款</w:t>
                      </w:r>
                      <w:r>
                        <w:rPr>
                          <w:rFonts w:ascii="宋体" w:hAnsi="宋体" w:cs="宋体" w:eastAsia="宋体" w:hint="default"/>
                          <w:spacing w:val="-1"/>
                          <w:sz w:val="21"/>
                          <w:szCs w:val="21"/>
                        </w:rPr>
                        <w:t> </w:t>
                      </w:r>
                      <w:r>
                        <w:rPr>
                          <w:rFonts w:ascii="宋体" w:hAnsi="宋体" w:cs="宋体" w:eastAsia="宋体" w:hint="default"/>
                          <w:sz w:val="21"/>
                          <w:szCs w:val="21"/>
                        </w:rPr>
                        <w:t>工程款</w:t>
                      </w:r>
                      <w:r>
                        <w:rPr>
                          <w:rFonts w:ascii="宋体" w:hAnsi="宋体" w:cs="宋体" w:eastAsia="宋体" w:hint="default"/>
                          <w:spacing w:val="-1"/>
                          <w:sz w:val="21"/>
                          <w:szCs w:val="21"/>
                        </w:rPr>
                        <w:t> </w:t>
                      </w:r>
                      <w:r>
                        <w:rPr>
                          <w:rFonts w:ascii="宋体" w:hAnsi="宋体" w:cs="宋体" w:eastAsia="宋体" w:hint="default"/>
                          <w:sz w:val="21"/>
                          <w:szCs w:val="21"/>
                        </w:rPr>
                        <w:t>工程款</w:t>
                      </w:r>
                    </w:p>
                    <w:p>
                      <w:pPr>
                        <w:spacing w:before="26"/>
                        <w:ind w:left="1" w:right="0" w:firstLine="0"/>
                        <w:jc w:val="both"/>
                        <w:rPr>
                          <w:rFonts w:ascii="宋体" w:hAnsi="宋体" w:cs="宋体" w:eastAsia="宋体" w:hint="default"/>
                          <w:sz w:val="21"/>
                          <w:szCs w:val="21"/>
                        </w:rPr>
                      </w:pPr>
                      <w:r>
                        <w:rPr>
                          <w:rFonts w:ascii="宋体" w:hAnsi="宋体" w:cs="宋体" w:eastAsia="宋体" w:hint="default"/>
                          <w:sz w:val="21"/>
                          <w:szCs w:val="21"/>
                        </w:rPr>
                        <w:t>工程款</w:t>
                      </w:r>
                    </w:p>
                  </w:txbxContent>
                </v:textbox>
                <w10:wrap type="none"/>
              </v:shape>
              <v:shape style="position:absolute;left:4528;top:2479;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33,560,128.72</w:t>
                      </w:r>
                    </w:p>
                  </w:txbxContent>
                </v:textbox>
                <w10:wrap type="none"/>
              </v:shape>
            </v:group>
          </v:group>
        </w:pict>
      </w:r>
      <w:r>
        <w:rPr>
          <w:rFonts w:ascii="宋体" w:hAnsi="宋体" w:cs="宋体" w:eastAsia="宋体" w:hint="default"/>
          <w:position w:val="-55"/>
          <w:sz w:val="20"/>
          <w:szCs w:val="20"/>
        </w:rPr>
      </w:r>
    </w:p>
    <w:p>
      <w:pPr>
        <w:pStyle w:val="Heading3"/>
        <w:spacing w:line="240" w:lineRule="auto" w:before="41"/>
        <w:ind w:left="664" w:right="0"/>
        <w:jc w:val="left"/>
        <w:rPr>
          <w:b w:val="0"/>
          <w:bCs w:val="0"/>
        </w:rPr>
      </w:pPr>
      <w:r>
        <w:rPr/>
        <w:t>21.预收款项</w:t>
      </w:r>
      <w:r>
        <w:rPr>
          <w:b w:val="0"/>
          <w:bCs w:val="0"/>
        </w:rPr>
      </w:r>
    </w:p>
    <w:p>
      <w:pPr>
        <w:pStyle w:val="BodyText"/>
        <w:spacing w:line="240" w:lineRule="auto" w:before="146"/>
        <w:ind w:left="661" w:right="0"/>
        <w:jc w:val="left"/>
      </w:pPr>
      <w:r>
        <w:rPr/>
        <w:pict>
          <v:group style="position:absolute;margin-left:82.860001pt;margin-top:26.344122pt;width:436.35pt;height:81.7pt;mso-position-horizontal-relative:page;mso-position-vertical-relative:paragraph;z-index:-685672" coordorigin="1657,527" coordsize="8727,1634">
            <v:group style="position:absolute;left:1686;top:534;width:3497;height:2" coordorigin="1686,534" coordsize="3497,2">
              <v:shape style="position:absolute;left:1686;top:534;width:3497;height:2" coordorigin="1686,534" coordsize="3497,0" path="m1686,534l5183,534e" filled="false" stroked="true" strokeweight=".72pt" strokecolor="#000000">
                <v:path arrowok="t"/>
              </v:shape>
            </v:group>
            <v:group style="position:absolute;left:1686;top:563;width:3497;height:2" coordorigin="1686,563" coordsize="3497,2">
              <v:shape style="position:absolute;left:1686;top:563;width:3497;height:2" coordorigin="1686,563" coordsize="3497,0" path="m1686,563l5183,563e" filled="false" stroked="true" strokeweight=".72pt" strokecolor="#000000">
                <v:path arrowok="t"/>
              </v:shape>
              <v:shape style="position:absolute;left:5183;top:570;width:10;height:2" type="#_x0000_t75" stroked="false">
                <v:imagedata r:id="rId25" o:title=""/>
              </v:shape>
            </v:group>
            <v:group style="position:absolute;left:5183;top:534;width:44;height:2" coordorigin="5183,534" coordsize="44,2">
              <v:shape style="position:absolute;left:5183;top:534;width:44;height:2" coordorigin="5183,534" coordsize="44,0" path="m5183,534l5226,534e" filled="false" stroked="true" strokeweight=".72pt" strokecolor="#000000">
                <v:path arrowok="t"/>
              </v:shape>
            </v:group>
            <v:group style="position:absolute;left:5183;top:563;width:44;height:2" coordorigin="5183,563" coordsize="44,2">
              <v:shape style="position:absolute;left:5183;top:563;width:44;height:2" coordorigin="5183,563" coordsize="44,0" path="m5183,563l5226,563e" filled="false" stroked="true" strokeweight=".72pt" strokecolor="#000000">
                <v:path arrowok="t"/>
              </v:shape>
            </v:group>
            <v:group style="position:absolute;left:5226;top:534;width:2547;height:2" coordorigin="5226,534" coordsize="2547,2">
              <v:shape style="position:absolute;left:5226;top:534;width:2547;height:2" coordorigin="5226,534" coordsize="2547,0" path="m5226,534l7772,534e" filled="false" stroked="true" strokeweight=".72pt" strokecolor="#000000">
                <v:path arrowok="t"/>
              </v:shape>
            </v:group>
            <v:group style="position:absolute;left:5226;top:563;width:2547;height:2" coordorigin="5226,563" coordsize="2547,2">
              <v:shape style="position:absolute;left:5226;top:563;width:2547;height:2" coordorigin="5226,563" coordsize="2547,0" path="m5226,563l7772,563e" filled="false" stroked="true" strokeweight=".72pt" strokecolor="#000000">
                <v:path arrowok="t"/>
              </v:shape>
              <v:shape style="position:absolute;left:7772;top:570;width:10;height:2" type="#_x0000_t75" stroked="false">
                <v:imagedata r:id="rId25" o:title=""/>
              </v:shape>
            </v:group>
            <v:group style="position:absolute;left:7772;top:534;width:44;height:2" coordorigin="7772,534" coordsize="44,2">
              <v:shape style="position:absolute;left:7772;top:534;width:44;height:2" coordorigin="7772,534" coordsize="44,0" path="m7772,534l7816,534e" filled="false" stroked="true" strokeweight=".72pt" strokecolor="#000000">
                <v:path arrowok="t"/>
              </v:shape>
            </v:group>
            <v:group style="position:absolute;left:7772;top:563;width:44;height:2" coordorigin="7772,563" coordsize="44,2">
              <v:shape style="position:absolute;left:7772;top:563;width:44;height:2" coordorigin="7772,563" coordsize="44,0" path="m7772,563l7816,563e" filled="false" stroked="true" strokeweight=".72pt" strokecolor="#000000">
                <v:path arrowok="t"/>
              </v:shape>
            </v:group>
            <v:group style="position:absolute;left:7816;top:534;width:2537;height:2" coordorigin="7816,534" coordsize="2537,2">
              <v:shape style="position:absolute;left:7816;top:534;width:2537;height:2" coordorigin="7816,534" coordsize="2537,0" path="m7816,534l10352,534e" filled="false" stroked="true" strokeweight=".72pt" strokecolor="#000000">
                <v:path arrowok="t"/>
              </v:shape>
            </v:group>
            <v:group style="position:absolute;left:7816;top:563;width:2537;height:2" coordorigin="7816,563" coordsize="2537,2">
              <v:shape style="position:absolute;left:7816;top:563;width:2537;height:2" coordorigin="7816,563" coordsize="2537,0" path="m7816,563l10352,563e" filled="false" stroked="true" strokeweight=".72pt" strokecolor="#000000">
                <v:path arrowok="t"/>
              </v:shape>
              <v:shape style="position:absolute;left:5154;top:544;width:2657;height:409" type="#_x0000_t75" stroked="false">
                <v:imagedata r:id="rId151" o:title=""/>
              </v:shape>
            </v:group>
            <v:group style="position:absolute;left:1672;top:2153;width:3512;height:2" coordorigin="1672,2153" coordsize="3512,2">
              <v:shape style="position:absolute;left:1672;top:2153;width:3512;height:2" coordorigin="1672,2153" coordsize="3512,0" path="m1672,2153l5183,2153e" filled="false" stroked="true" strokeweight=".72pt" strokecolor="#000000">
                <v:path arrowok="t"/>
              </v:shape>
            </v:group>
            <v:group style="position:absolute;left:1672;top:2124;width:3512;height:2" coordorigin="1672,2124" coordsize="3512,2">
              <v:shape style="position:absolute;left:1672;top:2124;width:3512;height:2" coordorigin="1672,2124" coordsize="3512,0" path="m1672,2124l5183,2124e" filled="false" stroked="true" strokeweight=".72pt" strokecolor="#000000">
                <v:path arrowok="t"/>
              </v:shape>
            </v:group>
            <v:group style="position:absolute;left:5183;top:2124;width:44;height:2" coordorigin="5183,2124" coordsize="44,2">
              <v:shape style="position:absolute;left:5183;top:2124;width:44;height:2" coordorigin="5183,2124" coordsize="44,0" path="m5183,2124l5226,2124e" filled="false" stroked="true" strokeweight=".72pt" strokecolor="#000000">
                <v:path arrowok="t"/>
              </v:shape>
            </v:group>
            <v:group style="position:absolute;left:5183;top:2153;width:2590;height:2" coordorigin="5183,2153" coordsize="2590,2">
              <v:shape style="position:absolute;left:5183;top:2153;width:2590;height:2" coordorigin="5183,2153" coordsize="2590,0" path="m5183,2153l7772,2153e" filled="false" stroked="true" strokeweight=".72pt" strokecolor="#000000">
                <v:path arrowok="t"/>
              </v:shape>
            </v:group>
            <v:group style="position:absolute;left:5226;top:2124;width:2547;height:2" coordorigin="5226,2124" coordsize="2547,2">
              <v:shape style="position:absolute;left:5226;top:2124;width:2547;height:2" coordorigin="5226,2124" coordsize="2547,0" path="m5226,2124l7772,2124e" filled="false" stroked="true" strokeweight=".72pt" strokecolor="#000000">
                <v:path arrowok="t"/>
              </v:shape>
              <v:shape style="position:absolute;left:1657;top:895;width:8726;height:1222" type="#_x0000_t75" stroked="false">
                <v:imagedata r:id="rId152" o:title=""/>
              </v:shape>
            </v:group>
            <v:group style="position:absolute;left:7772;top:2124;width:44;height:2" coordorigin="7772,2124" coordsize="44,2">
              <v:shape style="position:absolute;left:7772;top:2124;width:44;height:2" coordorigin="7772,2124" coordsize="44,0" path="m7772,2124l7816,2124e" filled="false" stroked="true" strokeweight=".72pt" strokecolor="#000000">
                <v:path arrowok="t"/>
              </v:shape>
            </v:group>
            <v:group style="position:absolute;left:7772;top:2153;width:2580;height:2" coordorigin="7772,2153" coordsize="2580,2">
              <v:shape style="position:absolute;left:7772;top:2153;width:2580;height:2" coordorigin="7772,2153" coordsize="2580,0" path="m7772,2153l10352,2153e" filled="false" stroked="true" strokeweight=".72pt" strokecolor="#000000">
                <v:path arrowok="t"/>
              </v:shape>
            </v:group>
            <v:group style="position:absolute;left:7816;top:2124;width:2537;height:2" coordorigin="7816,2124" coordsize="2537,2">
              <v:shape style="position:absolute;left:7816;top:2124;width:2537;height:2" coordorigin="7816,2124" coordsize="2537,0" path="m7816,2124l10352,2124e" filled="false" stroked="true" strokeweight=".72pt" strokecolor="#000000">
                <v:path arrowok="t"/>
              </v:shape>
            </v:group>
            <w10:wrap type="none"/>
          </v:group>
        </w:pict>
      </w:r>
      <w:r>
        <w:rPr/>
        <w:t>（1）预收账款按账龄列示</w:t>
      </w:r>
    </w:p>
    <w:p>
      <w:pPr>
        <w:spacing w:line="240" w:lineRule="auto" w:before="10"/>
        <w:rPr>
          <w:rFonts w:ascii="宋体" w:hAnsi="宋体" w:cs="宋体" w:eastAsia="宋体" w:hint="default"/>
          <w:sz w:val="9"/>
          <w:szCs w:val="9"/>
        </w:rPr>
      </w:pPr>
    </w:p>
    <w:tbl>
      <w:tblPr>
        <w:tblW w:w="0" w:type="auto"/>
        <w:jc w:val="left"/>
        <w:tblInd w:w="719" w:type="dxa"/>
        <w:tblLayout w:type="fixed"/>
        <w:tblCellMar>
          <w:top w:w="0" w:type="dxa"/>
          <w:left w:w="0" w:type="dxa"/>
          <w:bottom w:w="0" w:type="dxa"/>
          <w:right w:w="0" w:type="dxa"/>
        </w:tblCellMar>
        <w:tblLook w:val="01E0"/>
      </w:tblPr>
      <w:tblGrid>
        <w:gridCol w:w="2956"/>
        <w:gridCol w:w="3073"/>
        <w:gridCol w:w="2072"/>
      </w:tblGrid>
      <w:tr>
        <w:trPr>
          <w:trHeight w:val="757" w:hRule="exact"/>
        </w:trPr>
        <w:tc>
          <w:tcPr>
            <w:tcW w:w="2956" w:type="dxa"/>
            <w:tcBorders>
              <w:top w:val="nil" w:sz="6" w:space="0" w:color="auto"/>
              <w:left w:val="nil" w:sz="6" w:space="0" w:color="auto"/>
              <w:bottom w:val="nil" w:sz="6" w:space="0" w:color="auto"/>
              <w:right w:val="nil" w:sz="6" w:space="0" w:color="auto"/>
            </w:tcBorders>
          </w:tcPr>
          <w:p>
            <w:pPr>
              <w:pStyle w:val="TableParagraph"/>
              <w:tabs>
                <w:tab w:pos="1415" w:val="left" w:leader="none"/>
              </w:tabs>
              <w:spacing w:line="331" w:lineRule="auto" w:before="28"/>
              <w:ind w:left="35" w:right="1029" w:firstLine="853"/>
              <w:jc w:val="left"/>
              <w:rPr>
                <w:rFonts w:ascii="宋体" w:hAnsi="宋体" w:cs="宋体" w:eastAsia="宋体" w:hint="default"/>
                <w:sz w:val="21"/>
                <w:szCs w:val="21"/>
              </w:rPr>
            </w:pPr>
            <w:r>
              <w:rPr>
                <w:rFonts w:ascii="宋体" w:hAnsi="宋体" w:cs="宋体" w:eastAsia="宋体" w:hint="default"/>
                <w:b/>
                <w:bCs/>
                <w:w w:val="95"/>
                <w:sz w:val="21"/>
                <w:szCs w:val="21"/>
              </w:rPr>
              <w:t>账</w:t>
              <w:tab/>
            </w:r>
            <w:r>
              <w:rPr>
                <w:rFonts w:ascii="宋体" w:hAnsi="宋体" w:cs="宋体" w:eastAsia="宋体" w:hint="default"/>
                <w:b/>
                <w:bCs/>
                <w:sz w:val="21"/>
                <w:szCs w:val="21"/>
              </w:rPr>
              <w:t>龄</w:t>
            </w:r>
            <w:r>
              <w:rPr>
                <w:rFonts w:ascii="宋体" w:hAnsi="宋体" w:cs="宋体" w:eastAsia="宋体" w:hint="default"/>
                <w:b/>
                <w:bCs/>
                <w:w w:val="99"/>
                <w:sz w:val="21"/>
                <w:szCs w:val="21"/>
              </w:rPr>
              <w:t> </w:t>
            </w:r>
            <w:r>
              <w:rPr>
                <w:rFonts w:ascii="宋体" w:hAnsi="宋体" w:cs="宋体" w:eastAsia="宋体" w:hint="default"/>
                <w:sz w:val="21"/>
                <w:szCs w:val="21"/>
              </w:rPr>
              <w:t>一年以内（含一年）</w:t>
            </w:r>
          </w:p>
        </w:tc>
        <w:tc>
          <w:tcPr>
            <w:tcW w:w="3073" w:type="dxa"/>
            <w:tcBorders>
              <w:top w:val="nil" w:sz="6" w:space="0" w:color="auto"/>
              <w:left w:val="nil" w:sz="6" w:space="0" w:color="auto"/>
              <w:bottom w:val="nil" w:sz="6" w:space="0" w:color="auto"/>
              <w:right w:val="nil" w:sz="6" w:space="0" w:color="auto"/>
            </w:tcBorders>
          </w:tcPr>
          <w:p>
            <w:pPr>
              <w:pStyle w:val="TableParagraph"/>
              <w:spacing w:line="297" w:lineRule="auto" w:before="28"/>
              <w:ind w:left="1064" w:right="537" w:hanging="34"/>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b/>
                <w:bCs/>
                <w:w w:val="99"/>
                <w:sz w:val="21"/>
                <w:szCs w:val="21"/>
              </w:rPr>
              <w:t> </w:t>
            </w:r>
            <w:r>
              <w:rPr>
                <w:rFonts w:ascii="宋体" w:hAnsi="宋体" w:cs="宋体" w:eastAsia="宋体" w:hint="default"/>
                <w:spacing w:val="-1"/>
                <w:sz w:val="21"/>
                <w:szCs w:val="21"/>
              </w:rPr>
              <w:t>235,661,247.96</w:t>
            </w:r>
          </w:p>
        </w:tc>
        <w:tc>
          <w:tcPr>
            <w:tcW w:w="2072" w:type="dxa"/>
            <w:tcBorders>
              <w:top w:val="nil" w:sz="6" w:space="0" w:color="auto"/>
              <w:left w:val="nil" w:sz="6" w:space="0" w:color="auto"/>
              <w:bottom w:val="nil" w:sz="6" w:space="0" w:color="auto"/>
              <w:right w:val="nil" w:sz="6" w:space="0" w:color="auto"/>
            </w:tcBorders>
          </w:tcPr>
          <w:p>
            <w:pPr>
              <w:pStyle w:val="TableParagraph"/>
              <w:spacing w:line="331" w:lineRule="auto" w:before="28"/>
              <w:ind w:left="565" w:right="34" w:hanging="27"/>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b/>
                <w:bCs/>
                <w:w w:val="99"/>
                <w:sz w:val="21"/>
                <w:szCs w:val="21"/>
              </w:rPr>
              <w:t> </w:t>
            </w:r>
            <w:r>
              <w:rPr>
                <w:rFonts w:ascii="宋体" w:hAnsi="宋体" w:cs="宋体" w:eastAsia="宋体" w:hint="default"/>
                <w:spacing w:val="-1"/>
                <w:sz w:val="21"/>
                <w:szCs w:val="21"/>
              </w:rPr>
              <w:t>301,169,752.07</w:t>
            </w:r>
          </w:p>
        </w:tc>
      </w:tr>
      <w:tr>
        <w:trPr>
          <w:trHeight w:val="397" w:hRule="exact"/>
        </w:trPr>
        <w:tc>
          <w:tcPr>
            <w:tcW w:w="2956"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一年以上</w:t>
            </w: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37"/>
              <w:jc w:val="right"/>
              <w:rPr>
                <w:rFonts w:ascii="宋体" w:hAnsi="宋体" w:cs="宋体" w:eastAsia="宋体" w:hint="default"/>
                <w:sz w:val="21"/>
                <w:szCs w:val="21"/>
              </w:rPr>
            </w:pPr>
            <w:r>
              <w:rPr>
                <w:rFonts w:ascii="宋体"/>
                <w:spacing w:val="-1"/>
                <w:sz w:val="21"/>
              </w:rPr>
              <w:t>56,418,646.87</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4"/>
              <w:jc w:val="right"/>
              <w:rPr>
                <w:rFonts w:ascii="宋体" w:hAnsi="宋体" w:cs="宋体" w:eastAsia="宋体" w:hint="default"/>
                <w:sz w:val="21"/>
                <w:szCs w:val="21"/>
              </w:rPr>
            </w:pPr>
            <w:r>
              <w:rPr>
                <w:rFonts w:ascii="宋体"/>
                <w:spacing w:val="-1"/>
                <w:sz w:val="21"/>
              </w:rPr>
              <w:t>3,789,665.76</w:t>
            </w:r>
          </w:p>
        </w:tc>
      </w:tr>
      <w:tr>
        <w:trPr>
          <w:trHeight w:val="435" w:hRule="exact"/>
        </w:trPr>
        <w:tc>
          <w:tcPr>
            <w:tcW w:w="2956" w:type="dxa"/>
            <w:tcBorders>
              <w:top w:val="nil" w:sz="6" w:space="0" w:color="auto"/>
              <w:left w:val="nil" w:sz="6" w:space="0" w:color="auto"/>
              <w:bottom w:val="nil" w:sz="6" w:space="0" w:color="auto"/>
              <w:right w:val="nil" w:sz="6" w:space="0" w:color="auto"/>
            </w:tcBorders>
          </w:tcPr>
          <w:p>
            <w:pPr>
              <w:pStyle w:val="TableParagraph"/>
              <w:tabs>
                <w:tab w:pos="1416" w:val="left" w:leader="none"/>
              </w:tabs>
              <w:spacing w:line="240" w:lineRule="auto" w:before="47"/>
              <w:ind w:left="89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3073"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37"/>
              <w:jc w:val="right"/>
              <w:rPr>
                <w:rFonts w:ascii="宋体" w:hAnsi="宋体" w:cs="宋体" w:eastAsia="宋体" w:hint="default"/>
                <w:sz w:val="21"/>
                <w:szCs w:val="21"/>
              </w:rPr>
            </w:pPr>
            <w:r>
              <w:rPr>
                <w:rFonts w:ascii="宋体"/>
                <w:spacing w:val="-1"/>
                <w:sz w:val="21"/>
              </w:rPr>
              <w:t>292,079,894.83</w:t>
            </w:r>
          </w:p>
        </w:tc>
        <w:tc>
          <w:tcPr>
            <w:tcW w:w="207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宋体" w:hAnsi="宋体" w:cs="宋体" w:eastAsia="宋体" w:hint="default"/>
                <w:sz w:val="21"/>
                <w:szCs w:val="21"/>
              </w:rPr>
            </w:pPr>
            <w:r>
              <w:rPr>
                <w:rFonts w:ascii="宋体"/>
                <w:spacing w:val="-1"/>
                <w:sz w:val="21"/>
              </w:rPr>
              <w:t>304,959,417.83</w:t>
            </w:r>
          </w:p>
        </w:tc>
      </w:tr>
    </w:tbl>
    <w:p>
      <w:pPr>
        <w:spacing w:after="0" w:line="240" w:lineRule="auto"/>
        <w:jc w:val="right"/>
        <w:rPr>
          <w:rFonts w:ascii="宋体" w:hAnsi="宋体" w:cs="宋体" w:eastAsia="宋体" w:hint="default"/>
          <w:sz w:val="21"/>
          <w:szCs w:val="21"/>
        </w:rPr>
        <w:sectPr>
          <w:pgSz w:w="11910" w:h="16840"/>
          <w:pgMar w:header="738" w:footer="714" w:top="1240" w:bottom="900" w:left="1460" w:right="1360"/>
        </w:sectPr>
      </w:pPr>
    </w:p>
    <w:p>
      <w:pPr>
        <w:spacing w:line="240" w:lineRule="auto" w:before="9"/>
        <w:rPr>
          <w:rFonts w:ascii="宋体" w:hAnsi="宋体" w:cs="宋体" w:eastAsia="宋体" w:hint="default"/>
          <w:sz w:val="13"/>
          <w:szCs w:val="13"/>
        </w:rPr>
      </w:pPr>
    </w:p>
    <w:p>
      <w:pPr>
        <w:pStyle w:val="BodyText"/>
        <w:spacing w:line="240" w:lineRule="auto" w:before="35"/>
        <w:ind w:left="581" w:right="168"/>
        <w:jc w:val="left"/>
      </w:pPr>
      <w:r>
        <w:rPr/>
        <w:t>（2）期末预收款项中无预收持本公司</w:t>
      </w:r>
      <w:r>
        <w:rPr>
          <w:spacing w:val="-55"/>
        </w:rPr>
        <w:t> </w:t>
      </w:r>
      <w:r>
        <w:rPr/>
        <w:t>5%（含</w:t>
      </w:r>
      <w:r>
        <w:rPr>
          <w:spacing w:val="-55"/>
        </w:rPr>
        <w:t> </w:t>
      </w:r>
      <w:r>
        <w:rPr/>
        <w:t>5%）以上表决权股份的股东单位款项。</w:t>
      </w:r>
    </w:p>
    <w:p>
      <w:pPr>
        <w:spacing w:line="369" w:lineRule="auto" w:before="146"/>
        <w:ind w:left="583" w:right="4333" w:hanging="3"/>
        <w:jc w:val="left"/>
        <w:rPr>
          <w:rFonts w:ascii="宋体" w:hAnsi="宋体" w:cs="宋体" w:eastAsia="宋体" w:hint="default"/>
          <w:sz w:val="21"/>
          <w:szCs w:val="21"/>
        </w:rPr>
      </w:pPr>
      <w:r>
        <w:rPr/>
        <w:pict>
          <v:group style="position:absolute;margin-left:82.379997pt;margin-top:47.464123pt;width:440.1pt;height:394.3pt;mso-position-horizontal-relative:page;mso-position-vertical-relative:paragraph;z-index:-685408" coordorigin="1648,949" coordsize="8802,7886">
            <v:group style="position:absolute;left:1669;top:956;width:2334;height:2" coordorigin="1669,956" coordsize="2334,2">
              <v:shape style="position:absolute;left:1669;top:956;width:2334;height:2" coordorigin="1669,956" coordsize="2334,0" path="m1669,956l4003,956e" filled="false" stroked="true" strokeweight=".71997pt" strokecolor="#000000">
                <v:path arrowok="t"/>
              </v:shape>
            </v:group>
            <v:group style="position:absolute;left:1669;top:985;width:2334;height:2" coordorigin="1669,985" coordsize="2334,2">
              <v:shape style="position:absolute;left:1669;top:985;width:2334;height:2" coordorigin="1669,985" coordsize="2334,0" path="m1669,985l4003,985e" filled="false" stroked="true" strokeweight=".72003pt" strokecolor="#000000">
                <v:path arrowok="t"/>
              </v:shape>
              <v:shape style="position:absolute;left:4003;top:992;width:10;height:2" type="#_x0000_t75" stroked="false">
                <v:imagedata r:id="rId28" o:title=""/>
              </v:shape>
            </v:group>
            <v:group style="position:absolute;left:4003;top:956;width:44;height:2" coordorigin="4003,956" coordsize="44,2">
              <v:shape style="position:absolute;left:4003;top:956;width:44;height:2" coordorigin="4003,956" coordsize="44,0" path="m4003,956l4046,956e" filled="false" stroked="true" strokeweight=".71997pt" strokecolor="#000000">
                <v:path arrowok="t"/>
              </v:shape>
            </v:group>
            <v:group style="position:absolute;left:4003;top:985;width:44;height:2" coordorigin="4003,985" coordsize="44,2">
              <v:shape style="position:absolute;left:4003;top:985;width:44;height:2" coordorigin="4003,985" coordsize="44,0" path="m4003,985l4046,985e" filled="false" stroked="true" strokeweight=".72003pt" strokecolor="#000000">
                <v:path arrowok="t"/>
              </v:shape>
            </v:group>
            <v:group style="position:absolute;left:4046;top:956;width:1542;height:2" coordorigin="4046,956" coordsize="1542,2">
              <v:shape style="position:absolute;left:4046;top:956;width:1542;height:2" coordorigin="4046,956" coordsize="1542,0" path="m4046,956l5588,956e" filled="false" stroked="true" strokeweight=".71997pt" strokecolor="#000000">
                <v:path arrowok="t"/>
              </v:shape>
            </v:group>
            <v:group style="position:absolute;left:4046;top:985;width:1542;height:2" coordorigin="4046,985" coordsize="1542,2">
              <v:shape style="position:absolute;left:4046;top:985;width:1542;height:2" coordorigin="4046,985" coordsize="1542,0" path="m4046,985l5588,985e" filled="false" stroked="true" strokeweight=".72003pt" strokecolor="#000000">
                <v:path arrowok="t"/>
              </v:shape>
              <v:shape style="position:absolute;left:5588;top:992;width:10;height:2" type="#_x0000_t75" stroked="false">
                <v:imagedata r:id="rId28" o:title=""/>
              </v:shape>
            </v:group>
            <v:group style="position:absolute;left:5588;top:956;width:44;height:2" coordorigin="5588,956" coordsize="44,2">
              <v:shape style="position:absolute;left:5588;top:956;width:44;height:2" coordorigin="5588,956" coordsize="44,0" path="m5588,956l5632,956e" filled="false" stroked="true" strokeweight=".71997pt" strokecolor="#000000">
                <v:path arrowok="t"/>
              </v:shape>
            </v:group>
            <v:group style="position:absolute;left:5588;top:985;width:44;height:2" coordorigin="5588,985" coordsize="44,2">
              <v:shape style="position:absolute;left:5588;top:985;width:44;height:2" coordorigin="5588,985" coordsize="44,0" path="m5588,985l5632,985e" filled="false" stroked="true" strokeweight=".72003pt" strokecolor="#000000">
                <v:path arrowok="t"/>
              </v:shape>
            </v:group>
            <v:group style="position:absolute;left:5632;top:956;width:1568;height:2" coordorigin="5632,956" coordsize="1568,2">
              <v:shape style="position:absolute;left:5632;top:956;width:1568;height:2" coordorigin="5632,956" coordsize="1568,0" path="m5632,956l7199,956e" filled="false" stroked="true" strokeweight=".71997pt" strokecolor="#000000">
                <v:path arrowok="t"/>
              </v:shape>
            </v:group>
            <v:group style="position:absolute;left:5632;top:985;width:1568;height:2" coordorigin="5632,985" coordsize="1568,2">
              <v:shape style="position:absolute;left:5632;top:985;width:1568;height:2" coordorigin="5632,985" coordsize="1568,0" path="m5632,985l7199,985e" filled="false" stroked="true" strokeweight=".72003pt" strokecolor="#000000">
                <v:path arrowok="t"/>
              </v:shape>
              <v:shape style="position:absolute;left:7199;top:992;width:10;height:2" type="#_x0000_t75" stroked="false">
                <v:imagedata r:id="rId28" o:title=""/>
              </v:shape>
            </v:group>
            <v:group style="position:absolute;left:7199;top:956;width:44;height:2" coordorigin="7199,956" coordsize="44,2">
              <v:shape style="position:absolute;left:7199;top:956;width:44;height:2" coordorigin="7199,956" coordsize="44,0" path="m7199,956l7242,956e" filled="false" stroked="true" strokeweight=".71997pt" strokecolor="#000000">
                <v:path arrowok="t"/>
              </v:shape>
            </v:group>
            <v:group style="position:absolute;left:7199;top:985;width:44;height:2" coordorigin="7199,985" coordsize="44,2">
              <v:shape style="position:absolute;left:7199;top:985;width:44;height:2" coordorigin="7199,985" coordsize="44,0" path="m7199,985l7242,985e" filled="false" stroked="true" strokeweight=".72003pt" strokecolor="#000000">
                <v:path arrowok="t"/>
              </v:shape>
            </v:group>
            <v:group style="position:absolute;left:7242;top:956;width:1566;height:2" coordorigin="7242,956" coordsize="1566,2">
              <v:shape style="position:absolute;left:7242;top:956;width:1566;height:2" coordorigin="7242,956" coordsize="1566,0" path="m7242,956l8808,956e" filled="false" stroked="true" strokeweight=".71997pt" strokecolor="#000000">
                <v:path arrowok="t"/>
              </v:shape>
            </v:group>
            <v:group style="position:absolute;left:7242;top:985;width:1566;height:2" coordorigin="7242,985" coordsize="1566,2">
              <v:shape style="position:absolute;left:7242;top:985;width:1566;height:2" coordorigin="7242,985" coordsize="1566,0" path="m7242,985l8808,985e" filled="false" stroked="true" strokeweight=".72003pt" strokecolor="#000000">
                <v:path arrowok="t"/>
              </v:shape>
              <v:shape style="position:absolute;left:8808;top:992;width:10;height:2" type="#_x0000_t75" stroked="false">
                <v:imagedata r:id="rId28" o:title=""/>
              </v:shape>
            </v:group>
            <v:group style="position:absolute;left:8808;top:956;width:44;height:2" coordorigin="8808,956" coordsize="44,2">
              <v:shape style="position:absolute;left:8808;top:956;width:44;height:2" coordorigin="8808,956" coordsize="44,0" path="m8808,956l8851,956e" filled="false" stroked="true" strokeweight=".71997pt" strokecolor="#000000">
                <v:path arrowok="t"/>
              </v:shape>
            </v:group>
            <v:group style="position:absolute;left:8808;top:985;width:44;height:2" coordorigin="8808,985" coordsize="44,2">
              <v:shape style="position:absolute;left:8808;top:985;width:44;height:2" coordorigin="8808,985" coordsize="44,0" path="m8808,985l8851,985e" filled="false" stroked="true" strokeweight=".72003pt" strokecolor="#000000">
                <v:path arrowok="t"/>
              </v:shape>
            </v:group>
            <v:group style="position:absolute;left:8851;top:956;width:1576;height:2" coordorigin="8851,956" coordsize="1576,2">
              <v:shape style="position:absolute;left:8851;top:956;width:1576;height:2" coordorigin="8851,956" coordsize="1576,0" path="m8851,956l10427,956e" filled="false" stroked="true" strokeweight=".71997pt" strokecolor="#000000">
                <v:path arrowok="t"/>
              </v:shape>
            </v:group>
            <v:group style="position:absolute;left:8851;top:985;width:1576;height:2" coordorigin="8851,985" coordsize="1576,2">
              <v:shape style="position:absolute;left:8851;top:985;width:1576;height:2" coordorigin="8851,985" coordsize="1576,0" path="m8851,985l10427,985e" filled="false" stroked="true" strokeweight=".72003pt" strokecolor="#000000">
                <v:path arrowok="t"/>
              </v:shape>
              <v:shape style="position:absolute;left:3974;top:966;width:4872;height:409" type="#_x0000_t75" stroked="false">
                <v:imagedata r:id="rId153" o:title=""/>
              </v:shape>
            </v:group>
            <v:group style="position:absolute;left:1655;top:8827;width:2349;height:2" coordorigin="1655,8827" coordsize="2349,2">
              <v:shape style="position:absolute;left:1655;top:8827;width:2349;height:2" coordorigin="1655,8827" coordsize="2349,0" path="m1655,8827l4003,8827e" filled="false" stroked="true" strokeweight=".72pt" strokecolor="#000000">
                <v:path arrowok="t"/>
              </v:shape>
            </v:group>
            <v:group style="position:absolute;left:1655;top:8798;width:2349;height:2" coordorigin="1655,8798" coordsize="2349,2">
              <v:shape style="position:absolute;left:1655;top:8798;width:2349;height:2" coordorigin="1655,8798" coordsize="2349,0" path="m1655,8798l4003,8798e" filled="false" stroked="true" strokeweight=".72pt" strokecolor="#000000">
                <v:path arrowok="t"/>
              </v:shape>
            </v:group>
            <v:group style="position:absolute;left:4003;top:8798;width:44;height:2" coordorigin="4003,8798" coordsize="44,2">
              <v:shape style="position:absolute;left:4003;top:8798;width:44;height:2" coordorigin="4003,8798" coordsize="44,0" path="m4003,8798l4046,8798e" filled="false" stroked="true" strokeweight=".72pt" strokecolor="#000000">
                <v:path arrowok="t"/>
              </v:shape>
            </v:group>
            <v:group style="position:absolute;left:4003;top:8827;width:1586;height:2" coordorigin="4003,8827" coordsize="1586,2">
              <v:shape style="position:absolute;left:4003;top:8827;width:1586;height:2" coordorigin="4003,8827" coordsize="1586,0" path="m4003,8827l5588,8827e" filled="false" stroked="true" strokeweight=".72pt" strokecolor="#000000">
                <v:path arrowok="t"/>
              </v:shape>
            </v:group>
            <v:group style="position:absolute;left:4046;top:8798;width:1542;height:2" coordorigin="4046,8798" coordsize="1542,2">
              <v:shape style="position:absolute;left:4046;top:8798;width:1542;height:2" coordorigin="4046,8798" coordsize="1542,0" path="m4046,8798l5588,8798e" filled="false" stroked="true" strokeweight=".72pt" strokecolor="#000000">
                <v:path arrowok="t"/>
              </v:shape>
            </v:group>
            <v:group style="position:absolute;left:5588;top:8798;width:44;height:2" coordorigin="5588,8798" coordsize="44,2">
              <v:shape style="position:absolute;left:5588;top:8798;width:44;height:2" coordorigin="5588,8798" coordsize="44,0" path="m5588,8798l5632,8798e" filled="false" stroked="true" strokeweight=".72pt" strokecolor="#000000">
                <v:path arrowok="t"/>
              </v:shape>
            </v:group>
            <v:group style="position:absolute;left:5588;top:8827;width:1611;height:2" coordorigin="5588,8827" coordsize="1611,2">
              <v:shape style="position:absolute;left:5588;top:8827;width:1611;height:2" coordorigin="5588,8827" coordsize="1611,0" path="m5588,8827l7199,8827e" filled="false" stroked="true" strokeweight=".72pt" strokecolor="#000000">
                <v:path arrowok="t"/>
              </v:shape>
            </v:group>
            <v:group style="position:absolute;left:5632;top:8798;width:1568;height:2" coordorigin="5632,8798" coordsize="1568,2">
              <v:shape style="position:absolute;left:5632;top:8798;width:1568;height:2" coordorigin="5632,8798" coordsize="1568,0" path="m5632,8798l7199,8798e" filled="false" stroked="true" strokeweight=".72pt" strokecolor="#000000">
                <v:path arrowok="t"/>
              </v:shape>
            </v:group>
            <v:group style="position:absolute;left:7199;top:8798;width:44;height:2" coordorigin="7199,8798" coordsize="44,2">
              <v:shape style="position:absolute;left:7199;top:8798;width:44;height:2" coordorigin="7199,8798" coordsize="44,0" path="m7199,8798l7242,8798e" filled="false" stroked="true" strokeweight=".72pt" strokecolor="#000000">
                <v:path arrowok="t"/>
              </v:shape>
            </v:group>
            <v:group style="position:absolute;left:7199;top:8827;width:1610;height:2" coordorigin="7199,8827" coordsize="1610,2">
              <v:shape style="position:absolute;left:7199;top:8827;width:1610;height:2" coordorigin="7199,8827" coordsize="1610,0" path="m7199,8827l8808,8827e" filled="false" stroked="true" strokeweight=".72pt" strokecolor="#000000">
                <v:path arrowok="t"/>
              </v:shape>
            </v:group>
            <v:group style="position:absolute;left:7242;top:8798;width:1566;height:2" coordorigin="7242,8798" coordsize="1566,2">
              <v:shape style="position:absolute;left:7242;top:8798;width:1566;height:2" coordorigin="7242,8798" coordsize="1566,0" path="m7242,8798l8808,8798e" filled="false" stroked="true" strokeweight=".72pt" strokecolor="#000000">
                <v:path arrowok="t"/>
              </v:shape>
              <v:shape style="position:absolute;left:1650;top:1327;width:8800;height:7464" type="#_x0000_t75" stroked="false">
                <v:imagedata r:id="rId154" o:title=""/>
              </v:shape>
            </v:group>
            <v:group style="position:absolute;left:8808;top:8798;width:44;height:2" coordorigin="8808,8798" coordsize="44,2">
              <v:shape style="position:absolute;left:8808;top:8798;width:44;height:2" coordorigin="8808,8798" coordsize="44,0" path="m8808,8798l8851,8798e" filled="false" stroked="true" strokeweight=".72pt" strokecolor="#000000">
                <v:path arrowok="t"/>
              </v:shape>
            </v:group>
            <v:group style="position:absolute;left:8808;top:8827;width:1619;height:2" coordorigin="8808,8827" coordsize="1619,2">
              <v:shape style="position:absolute;left:8808;top:8827;width:1619;height:2" coordorigin="8808,8827" coordsize="1619,0" path="m8808,8827l10427,8827e" filled="false" stroked="true" strokeweight=".72pt" strokecolor="#000000">
                <v:path arrowok="t"/>
              </v:shape>
            </v:group>
            <v:group style="position:absolute;left:8851;top:8798;width:1576;height:2" coordorigin="8851,8798" coordsize="1576,2">
              <v:shape style="position:absolute;left:8851;top:8798;width:1576;height:2" coordorigin="8851,8798" coordsize="1576,0" path="m8851,8798l10427,8798e" filled="false" stroked="true" strokeweight=".72pt" strokecolor="#000000">
                <v:path arrowok="t"/>
              </v:shape>
              <v:shape style="position:absolute;left:1777;top:5629;width:1980;height:84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五、工会经费和职工教育</w:t>
                      </w:r>
                    </w:p>
                    <w:p>
                      <w:pPr>
                        <w:spacing w:line="350" w:lineRule="exact" w:before="6"/>
                        <w:ind w:left="0" w:right="538" w:firstLine="0"/>
                        <w:jc w:val="left"/>
                        <w:rPr>
                          <w:rFonts w:ascii="宋体" w:hAnsi="宋体" w:cs="宋体" w:eastAsia="宋体" w:hint="default"/>
                          <w:sz w:val="18"/>
                          <w:szCs w:val="18"/>
                        </w:rPr>
                      </w:pPr>
                      <w:r>
                        <w:rPr>
                          <w:rFonts w:ascii="宋体" w:hAnsi="宋体" w:cs="宋体" w:eastAsia="宋体" w:hint="default"/>
                          <w:sz w:val="18"/>
                          <w:szCs w:val="18"/>
                        </w:rPr>
                        <w:t>经费 六、非货币性福利</w:t>
                      </w:r>
                    </w:p>
                  </w:txbxContent>
                </v:textbox>
                <w10:wrap type="none"/>
              </v:shape>
              <v:shape style="position:absolute;left:4405;top:578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1,532,137.56</w:t>
                      </w:r>
                    </w:p>
                  </w:txbxContent>
                </v:textbox>
                <w10:wrap type="none"/>
              </v:shape>
              <v:shape style="position:absolute;left:6196;top:578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220,335.22</w:t>
                      </w:r>
                    </w:p>
                  </w:txbxContent>
                </v:textbox>
                <w10:wrap type="none"/>
              </v:shape>
              <v:shape style="position:absolute;left:7805;top:5781;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432,173.12</w:t>
                      </w:r>
                    </w:p>
                  </w:txbxContent>
                </v:textbox>
                <w10:wrap type="none"/>
              </v:shape>
              <v:shape style="position:absolute;left:9238;top:578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1,320,299.66</w:t>
                      </w:r>
                    </w:p>
                  </w:txbxContent>
                </v:textbox>
                <w10:wrap type="none"/>
              </v:shape>
              <v:shape style="position:absolute;left:1777;top:6690;width:1980;height:199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七、因解除劳动关系给予</w:t>
                      </w:r>
                    </w:p>
                    <w:p>
                      <w:pPr>
                        <w:spacing w:line="408" w:lineRule="auto" w:before="76"/>
                        <w:ind w:left="0" w:right="1258" w:firstLine="0"/>
                        <w:jc w:val="left"/>
                        <w:rPr>
                          <w:rFonts w:ascii="宋体" w:hAnsi="宋体" w:cs="宋体" w:eastAsia="宋体" w:hint="default"/>
                          <w:sz w:val="18"/>
                          <w:szCs w:val="18"/>
                        </w:rPr>
                      </w:pPr>
                      <w:r>
                        <w:rPr>
                          <w:rFonts w:ascii="宋体" w:hAnsi="宋体" w:cs="宋体" w:eastAsia="宋体" w:hint="default"/>
                          <w:sz w:val="18"/>
                          <w:szCs w:val="18"/>
                        </w:rPr>
                        <w:t>的补偿 八、其他</w:t>
                      </w:r>
                    </w:p>
                    <w:p>
                      <w:pPr>
                        <w:spacing w:line="316" w:lineRule="auto" w:before="34"/>
                        <w:ind w:left="0" w:right="0" w:firstLine="0"/>
                        <w:jc w:val="left"/>
                        <w:rPr>
                          <w:rFonts w:ascii="宋体" w:hAnsi="宋体" w:cs="宋体" w:eastAsia="宋体" w:hint="default"/>
                          <w:sz w:val="18"/>
                          <w:szCs w:val="18"/>
                        </w:rPr>
                      </w:pPr>
                      <w:r>
                        <w:rPr>
                          <w:rFonts w:ascii="宋体" w:hAnsi="宋体" w:cs="宋体" w:eastAsia="宋体" w:hint="default"/>
                          <w:sz w:val="18"/>
                          <w:szCs w:val="18"/>
                        </w:rPr>
                        <w:t>其中：以现金结算的股份 支付</w:t>
                      </w:r>
                    </w:p>
                    <w:p>
                      <w:pPr>
                        <w:spacing w:before="104"/>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shape style="position:absolute;left:4315;top:850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20,247,616.81</w:t>
                      </w:r>
                    </w:p>
                  </w:txbxContent>
                </v:textbox>
                <w10:wrap type="none"/>
              </v:shape>
              <v:shape style="position:absolute;left:5926;top:850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42,634,194.10</w:t>
                      </w:r>
                    </w:p>
                  </w:txbxContent>
                </v:textbox>
                <w10:wrap type="none"/>
              </v:shape>
              <v:shape style="position:absolute;left:7535;top:850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39,706,189.97</w:t>
                      </w:r>
                    </w:p>
                  </w:txbxContent>
                </v:textbox>
                <w10:wrap type="none"/>
              </v:shape>
              <v:shape style="position:absolute;left:9148;top:8507;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23,175,620.94</w:t>
                      </w:r>
                    </w:p>
                  </w:txbxContent>
                </v:textbox>
                <w10:wrap type="none"/>
              </v:shape>
            </v:group>
            <w10:wrap type="none"/>
          </v:group>
        </w:pict>
      </w:r>
      <w:r>
        <w:rPr>
          <w:rFonts w:ascii="宋体" w:hAnsi="宋体" w:cs="宋体" w:eastAsia="宋体" w:hint="default"/>
          <w:sz w:val="21"/>
          <w:szCs w:val="21"/>
        </w:rPr>
        <w:t>（3）期末无账龄</w:t>
      </w:r>
      <w:r>
        <w:rPr>
          <w:rFonts w:ascii="宋体" w:hAnsi="宋体" w:cs="宋体" w:eastAsia="宋体" w:hint="default"/>
          <w:spacing w:val="-55"/>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年以上的大额预收款项。</w:t>
      </w:r>
      <w:r>
        <w:rPr>
          <w:rFonts w:ascii="宋体" w:hAnsi="宋体" w:cs="宋体" w:eastAsia="宋体" w:hint="default"/>
          <w:sz w:val="21"/>
          <w:szCs w:val="21"/>
        </w:rPr>
        <w:t> </w:t>
      </w:r>
      <w:r>
        <w:rPr>
          <w:rFonts w:ascii="宋体" w:hAnsi="宋体" w:cs="宋体" w:eastAsia="宋体" w:hint="default"/>
          <w:b/>
          <w:bCs/>
          <w:sz w:val="21"/>
          <w:szCs w:val="21"/>
        </w:rPr>
        <w:t>22.应付职工薪酬</w:t>
      </w:r>
      <w:r>
        <w:rPr>
          <w:rFonts w:ascii="宋体" w:hAnsi="宋体" w:cs="宋体" w:eastAsia="宋体" w:hint="default"/>
          <w:sz w:val="21"/>
          <w:szCs w:val="21"/>
        </w:rPr>
      </w:r>
    </w:p>
    <w:tbl>
      <w:tblPr>
        <w:tblW w:w="0" w:type="auto"/>
        <w:jc w:val="left"/>
        <w:tblInd w:w="202" w:type="dxa"/>
        <w:tblLayout w:type="fixed"/>
        <w:tblCellMar>
          <w:top w:w="0" w:type="dxa"/>
          <w:left w:w="0" w:type="dxa"/>
          <w:bottom w:w="0" w:type="dxa"/>
          <w:right w:w="0" w:type="dxa"/>
        </w:tblCellMar>
        <w:tblLook w:val="01E0"/>
      </w:tblPr>
      <w:tblGrid>
        <w:gridCol w:w="2583"/>
        <w:gridCol w:w="1380"/>
        <w:gridCol w:w="1610"/>
        <w:gridCol w:w="1611"/>
        <w:gridCol w:w="1426"/>
      </w:tblGrid>
      <w:tr>
        <w:trPr>
          <w:trHeight w:val="775" w:hRule="exact"/>
        </w:trPr>
        <w:tc>
          <w:tcPr>
            <w:tcW w:w="3963" w:type="dxa"/>
            <w:gridSpan w:val="2"/>
            <w:tcBorders>
              <w:top w:val="nil" w:sz="6" w:space="0" w:color="auto"/>
              <w:left w:val="nil" w:sz="6" w:space="0" w:color="auto"/>
              <w:bottom w:val="nil" w:sz="6" w:space="0" w:color="auto"/>
              <w:right w:val="nil" w:sz="6" w:space="0" w:color="auto"/>
            </w:tcBorders>
          </w:tcPr>
          <w:p>
            <w:pPr>
              <w:pStyle w:val="TableParagraph"/>
              <w:tabs>
                <w:tab w:pos="1201" w:val="left" w:leader="none"/>
                <w:tab w:pos="2740" w:val="left" w:leader="none"/>
              </w:tabs>
              <w:spacing w:line="240" w:lineRule="auto" w:before="28"/>
              <w:ind w:left="778" w:right="0"/>
              <w:jc w:val="left"/>
              <w:rPr>
                <w:rFonts w:ascii="宋体" w:hAnsi="宋体" w:cs="宋体" w:eastAsia="宋体" w:hint="default"/>
                <w:sz w:val="21"/>
                <w:szCs w:val="21"/>
              </w:rPr>
            </w:pPr>
            <w:r>
              <w:rPr>
                <w:rFonts w:ascii="宋体" w:hAnsi="宋体" w:cs="宋体" w:eastAsia="宋体" w:hint="default"/>
                <w:b/>
                <w:bCs/>
                <w:w w:val="95"/>
                <w:sz w:val="21"/>
                <w:szCs w:val="21"/>
              </w:rPr>
              <w:t>项</w:t>
              <w:tab/>
              <w:t>目</w:t>
              <w:tab/>
            </w:r>
            <w:r>
              <w:rPr>
                <w:rFonts w:ascii="宋体" w:hAnsi="宋体" w:cs="宋体" w:eastAsia="宋体" w:hint="default"/>
                <w:b/>
                <w:bCs/>
                <w:sz w:val="21"/>
                <w:szCs w:val="21"/>
              </w:rPr>
              <w:t>期初数</w:t>
            </w:r>
            <w:r>
              <w:rPr>
                <w:rFonts w:ascii="宋体" w:hAnsi="宋体" w:cs="宋体" w:eastAsia="宋体" w:hint="default"/>
                <w:sz w:val="21"/>
                <w:szCs w:val="21"/>
              </w:rPr>
            </w:r>
          </w:p>
          <w:p>
            <w:pPr>
              <w:pStyle w:val="TableParagraph"/>
              <w:spacing w:line="196" w:lineRule="exact" w:before="92"/>
              <w:ind w:left="35" w:right="0"/>
              <w:jc w:val="left"/>
              <w:rPr>
                <w:rFonts w:ascii="宋体" w:hAnsi="宋体" w:cs="宋体" w:eastAsia="宋体" w:hint="default"/>
                <w:sz w:val="18"/>
                <w:szCs w:val="18"/>
              </w:rPr>
            </w:pPr>
            <w:r>
              <w:rPr>
                <w:rFonts w:ascii="宋体" w:hAnsi="宋体" w:cs="宋体" w:eastAsia="宋体" w:hint="default"/>
                <w:sz w:val="18"/>
                <w:szCs w:val="18"/>
              </w:rPr>
              <w:t>一、工资、奖金、津贴</w:t>
            </w:r>
          </w:p>
          <w:p>
            <w:pPr>
              <w:pStyle w:val="TableParagraph"/>
              <w:spacing w:line="196" w:lineRule="exact"/>
              <w:ind w:right="218"/>
              <w:jc w:val="right"/>
              <w:rPr>
                <w:rFonts w:ascii="宋体" w:hAnsi="宋体" w:cs="宋体" w:eastAsia="宋体" w:hint="default"/>
                <w:sz w:val="18"/>
                <w:szCs w:val="18"/>
              </w:rPr>
            </w:pPr>
            <w:r>
              <w:rPr>
                <w:rFonts w:ascii="宋体"/>
                <w:sz w:val="18"/>
              </w:rPr>
              <w:t>2,274,330.51</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0" w:right="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220" w:right="0"/>
              <w:jc w:val="left"/>
              <w:rPr>
                <w:rFonts w:ascii="宋体" w:hAnsi="宋体" w:cs="宋体" w:eastAsia="宋体" w:hint="default"/>
                <w:sz w:val="18"/>
                <w:szCs w:val="18"/>
              </w:rPr>
            </w:pPr>
            <w:r>
              <w:rPr>
                <w:rFonts w:ascii="宋体"/>
                <w:sz w:val="18"/>
              </w:rPr>
              <w:t>36,815,198.40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71" w:right="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219" w:right="0"/>
              <w:jc w:val="left"/>
              <w:rPr>
                <w:rFonts w:ascii="宋体" w:hAnsi="宋体" w:cs="宋体" w:eastAsia="宋体" w:hint="default"/>
                <w:sz w:val="18"/>
                <w:szCs w:val="18"/>
              </w:rPr>
            </w:pPr>
            <w:r>
              <w:rPr>
                <w:rFonts w:ascii="宋体"/>
                <w:sz w:val="18"/>
              </w:rPr>
              <w:t>33,353,488.38</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76"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left="311" w:right="0"/>
              <w:jc w:val="left"/>
              <w:rPr>
                <w:rFonts w:ascii="宋体" w:hAnsi="宋体" w:cs="宋体" w:eastAsia="宋体" w:hint="default"/>
                <w:sz w:val="18"/>
                <w:szCs w:val="18"/>
              </w:rPr>
            </w:pPr>
            <w:r>
              <w:rPr>
                <w:rFonts w:ascii="宋体"/>
                <w:sz w:val="18"/>
              </w:rPr>
              <w:t>5,736,040.53</w:t>
            </w:r>
          </w:p>
        </w:tc>
      </w:tr>
      <w:tr>
        <w:trPr>
          <w:trHeight w:val="25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和补贴</w:t>
            </w:r>
          </w:p>
        </w:tc>
        <w:tc>
          <w:tcPr>
            <w:tcW w:w="1380"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378"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380"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17"/>
              <w:jc w:val="right"/>
              <w:rPr>
                <w:rFonts w:ascii="宋体" w:hAnsi="宋体" w:cs="宋体" w:eastAsia="宋体" w:hint="default"/>
                <w:sz w:val="18"/>
                <w:szCs w:val="18"/>
              </w:rPr>
            </w:pPr>
            <w:r>
              <w:rPr>
                <w:rFonts w:ascii="宋体"/>
                <w:sz w:val="18"/>
              </w:rPr>
              <w:t>584,916.80</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19"/>
              <w:jc w:val="right"/>
              <w:rPr>
                <w:rFonts w:ascii="宋体" w:hAnsi="宋体" w:cs="宋体" w:eastAsia="宋体" w:hint="default"/>
                <w:sz w:val="18"/>
                <w:szCs w:val="18"/>
              </w:rPr>
            </w:pPr>
            <w:r>
              <w:rPr>
                <w:rFonts w:ascii="宋体"/>
                <w:sz w:val="18"/>
              </w:rPr>
              <w:t>584,916.80</w:t>
            </w:r>
          </w:p>
        </w:tc>
        <w:tc>
          <w:tcPr>
            <w:tcW w:w="1426" w:type="dxa"/>
            <w:tcBorders>
              <w:top w:val="nil" w:sz="6" w:space="0" w:color="auto"/>
              <w:left w:val="nil" w:sz="6" w:space="0" w:color="auto"/>
              <w:bottom w:val="nil" w:sz="6" w:space="0" w:color="auto"/>
              <w:right w:val="nil" w:sz="6" w:space="0" w:color="auto"/>
            </w:tcBorders>
          </w:tcPr>
          <w:p>
            <w:pP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 w:right="218"/>
              <w:jc w:val="right"/>
              <w:rPr>
                <w:rFonts w:ascii="宋体" w:hAnsi="宋体" w:cs="宋体" w:eastAsia="宋体" w:hint="default"/>
                <w:sz w:val="18"/>
                <w:szCs w:val="18"/>
              </w:rPr>
            </w:pPr>
            <w:r>
              <w:rPr>
                <w:rFonts w:ascii="宋体"/>
                <w:sz w:val="18"/>
              </w:rPr>
              <w:t>16,434,124.87</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4,974,927.55</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5,289,771.67</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16,119,280.75</w:t>
            </w: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其中：1．医疗保险费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8"/>
              <w:jc w:val="right"/>
              <w:rPr>
                <w:rFonts w:ascii="宋体" w:hAnsi="宋体" w:cs="宋体" w:eastAsia="宋体" w:hint="default"/>
                <w:sz w:val="18"/>
                <w:szCs w:val="18"/>
              </w:rPr>
            </w:pPr>
            <w:r>
              <w:rPr>
                <w:rFonts w:ascii="宋体"/>
                <w:sz w:val="18"/>
              </w:rPr>
              <w:t>16,617.32</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1,295,225.27</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1,221,376.05</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90,466.54</w:t>
            </w: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2．基本养老保险费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10" w:right="218"/>
              <w:jc w:val="right"/>
              <w:rPr>
                <w:rFonts w:ascii="宋体" w:hAnsi="宋体" w:cs="宋体" w:eastAsia="宋体" w:hint="default"/>
                <w:sz w:val="18"/>
                <w:szCs w:val="18"/>
              </w:rPr>
            </w:pPr>
            <w:r>
              <w:rPr>
                <w:rFonts w:ascii="宋体"/>
                <w:sz w:val="18"/>
              </w:rPr>
              <w:t>11,446,721.94</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3,086,968.56</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3,411,226.73</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11,122,463.77</w:t>
            </w: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3．年金缴费</w:t>
            </w:r>
          </w:p>
        </w:tc>
        <w:tc>
          <w:tcPr>
            <w:tcW w:w="1380"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nil" w:sz="6" w:space="0" w:color="auto"/>
            </w:tcBorders>
          </w:tcPr>
          <w:p>
            <w:pPr/>
          </w:p>
        </w:tc>
        <w:tc>
          <w:tcPr>
            <w:tcW w:w="1611" w:type="dxa"/>
            <w:tcBorders>
              <w:top w:val="nil" w:sz="6" w:space="0" w:color="auto"/>
              <w:left w:val="nil" w:sz="6" w:space="0" w:color="auto"/>
              <w:bottom w:val="nil" w:sz="6" w:space="0" w:color="auto"/>
              <w:right w:val="nil" w:sz="6" w:space="0" w:color="auto"/>
            </w:tcBorders>
          </w:tcPr>
          <w:p>
            <w:pPr/>
          </w:p>
        </w:tc>
        <w:tc>
          <w:tcPr>
            <w:tcW w:w="1426" w:type="dxa"/>
            <w:tcBorders>
              <w:top w:val="nil" w:sz="6" w:space="0" w:color="auto"/>
              <w:left w:val="nil" w:sz="6" w:space="0" w:color="auto"/>
              <w:bottom w:val="nil" w:sz="6" w:space="0" w:color="auto"/>
              <w:right w:val="nil" w:sz="6" w:space="0" w:color="auto"/>
            </w:tcBorders>
          </w:tcPr>
          <w:p>
            <w:pP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4．失业保险费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8"/>
              <w:jc w:val="right"/>
              <w:rPr>
                <w:rFonts w:ascii="宋体" w:hAnsi="宋体" w:cs="宋体" w:eastAsia="宋体" w:hint="default"/>
                <w:sz w:val="18"/>
                <w:szCs w:val="18"/>
              </w:rPr>
            </w:pPr>
            <w:r>
              <w:rPr>
                <w:rFonts w:ascii="宋体"/>
                <w:sz w:val="18"/>
              </w:rPr>
              <w:t>2,345,322.97</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277,859.85</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318,749.88</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2,304,432.94</w:t>
            </w: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5．工伤保险费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8"/>
              <w:jc w:val="right"/>
              <w:rPr>
                <w:rFonts w:ascii="宋体" w:hAnsi="宋体" w:cs="宋体" w:eastAsia="宋体" w:hint="default"/>
                <w:sz w:val="18"/>
                <w:szCs w:val="18"/>
              </w:rPr>
            </w:pPr>
            <w:r>
              <w:rPr>
                <w:rFonts w:ascii="宋体"/>
                <w:sz w:val="18"/>
              </w:rPr>
              <w:t>1,193,676.99</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7"/>
              <w:jc w:val="right"/>
              <w:rPr>
                <w:rFonts w:ascii="宋体" w:hAnsi="宋体" w:cs="宋体" w:eastAsia="宋体" w:hint="default"/>
                <w:sz w:val="18"/>
                <w:szCs w:val="18"/>
              </w:rPr>
            </w:pPr>
            <w:r>
              <w:rPr>
                <w:rFonts w:ascii="宋体"/>
                <w:sz w:val="18"/>
              </w:rPr>
              <w:t>161,785.14</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219"/>
              <w:jc w:val="right"/>
              <w:rPr>
                <w:rFonts w:ascii="宋体" w:hAnsi="宋体" w:cs="宋体" w:eastAsia="宋体" w:hint="default"/>
                <w:sz w:val="18"/>
                <w:szCs w:val="18"/>
              </w:rPr>
            </w:pPr>
            <w:r>
              <w:rPr>
                <w:rFonts w:ascii="宋体"/>
                <w:sz w:val="18"/>
              </w:rPr>
              <w:t>172,947.21</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33"/>
              <w:jc w:val="right"/>
              <w:rPr>
                <w:rFonts w:ascii="宋体" w:hAnsi="宋体" w:cs="宋体" w:eastAsia="宋体" w:hint="default"/>
                <w:sz w:val="18"/>
                <w:szCs w:val="18"/>
              </w:rPr>
            </w:pPr>
            <w:r>
              <w:rPr>
                <w:rFonts w:ascii="宋体"/>
                <w:sz w:val="18"/>
              </w:rPr>
              <w:t>1,182,514.92</w:t>
            </w:r>
          </w:p>
        </w:tc>
      </w:tr>
      <w:tr>
        <w:trPr>
          <w:trHeight w:val="397"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6．生育保险费</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8"/>
              <w:jc w:val="right"/>
              <w:rPr>
                <w:rFonts w:ascii="宋体" w:hAnsi="宋体" w:cs="宋体" w:eastAsia="宋体" w:hint="default"/>
                <w:sz w:val="18"/>
                <w:szCs w:val="18"/>
              </w:rPr>
            </w:pPr>
            <w:r>
              <w:rPr>
                <w:rFonts w:ascii="宋体"/>
                <w:sz w:val="18"/>
              </w:rPr>
              <w:t>1,431,785.65</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153,088.73</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165,471.80</w:t>
            </w:r>
          </w:p>
        </w:tc>
        <w:tc>
          <w:tcPr>
            <w:tcW w:w="14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1,419,402.58</w:t>
            </w:r>
          </w:p>
        </w:tc>
      </w:tr>
      <w:tr>
        <w:trPr>
          <w:trHeight w:val="389" w:hRule="exact"/>
        </w:trPr>
        <w:tc>
          <w:tcPr>
            <w:tcW w:w="2583"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38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8"/>
              <w:jc w:val="right"/>
              <w:rPr>
                <w:rFonts w:ascii="宋体" w:hAnsi="宋体" w:cs="宋体" w:eastAsia="宋体" w:hint="default"/>
                <w:sz w:val="18"/>
                <w:szCs w:val="18"/>
              </w:rPr>
            </w:pPr>
            <w:r>
              <w:rPr>
                <w:rFonts w:ascii="宋体"/>
                <w:sz w:val="18"/>
              </w:rPr>
              <w:t>7,023.87</w:t>
            </w:r>
          </w:p>
        </w:tc>
        <w:tc>
          <w:tcPr>
            <w:tcW w:w="161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7"/>
              <w:jc w:val="right"/>
              <w:rPr>
                <w:rFonts w:ascii="宋体" w:hAnsi="宋体" w:cs="宋体" w:eastAsia="宋体" w:hint="default"/>
                <w:sz w:val="18"/>
                <w:szCs w:val="18"/>
              </w:rPr>
            </w:pPr>
            <w:r>
              <w:rPr>
                <w:rFonts w:ascii="宋体"/>
                <w:sz w:val="18"/>
              </w:rPr>
              <w:t>38,816.13</w:t>
            </w:r>
          </w:p>
        </w:tc>
        <w:tc>
          <w:tcPr>
            <w:tcW w:w="1611"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19"/>
              <w:jc w:val="right"/>
              <w:rPr>
                <w:rFonts w:ascii="宋体" w:hAnsi="宋体" w:cs="宋体" w:eastAsia="宋体" w:hint="default"/>
                <w:sz w:val="18"/>
                <w:szCs w:val="18"/>
              </w:rPr>
            </w:pPr>
            <w:r>
              <w:rPr>
                <w:rFonts w:ascii="宋体"/>
                <w:sz w:val="18"/>
              </w:rPr>
              <w:t>45,840.00</w:t>
            </w:r>
          </w:p>
        </w:tc>
        <w:tc>
          <w:tcPr>
            <w:tcW w:w="1426"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5"/>
          <w:szCs w:val="15"/>
        </w:rPr>
      </w:pPr>
    </w:p>
    <w:p>
      <w:pPr>
        <w:spacing w:line="369" w:lineRule="auto" w:before="0"/>
        <w:ind w:left="583" w:right="4224" w:hanging="3"/>
        <w:jc w:val="left"/>
        <w:rPr>
          <w:rFonts w:ascii="宋体" w:hAnsi="宋体" w:cs="宋体" w:eastAsia="宋体" w:hint="default"/>
          <w:sz w:val="21"/>
          <w:szCs w:val="21"/>
        </w:rPr>
      </w:pPr>
      <w:r>
        <w:rPr/>
        <w:pict>
          <v:group style="position:absolute;margin-left:82.860001pt;margin-top:41.004063pt;width:435.5pt;height:177.9pt;mso-position-horizontal-relative:page;mso-position-vertical-relative:paragraph;z-index:-685384" coordorigin="1657,820" coordsize="8710,3558">
            <v:shape style="position:absolute;left:4343;top:846;width:10;height:2" type="#_x0000_t75" stroked="false">
              <v:imagedata r:id="rId25" o:title=""/>
            </v:shape>
            <v:shape style="position:absolute;left:7352;top:846;width:10;height:2" type="#_x0000_t75" stroked="false">
              <v:imagedata r:id="rId25" o:title=""/>
            </v:shape>
            <v:shape style="position:absolute;left:4314;top:820;width:3077;height:409" type="#_x0000_t75" stroked="false">
              <v:imagedata r:id="rId155" o:title=""/>
            </v:shape>
            <v:shape style="position:absolute;left:1657;top:1181;width:8710;height:3197" type="#_x0000_t75" stroked="false">
              <v:imagedata r:id="rId156" o:title=""/>
            </v:shape>
            <w10:wrap type="none"/>
          </v:group>
        </w:pict>
      </w:r>
      <w:r>
        <w:rPr>
          <w:rFonts w:ascii="宋体" w:hAnsi="宋体" w:cs="宋体" w:eastAsia="宋体" w:hint="default"/>
          <w:sz w:val="21"/>
          <w:szCs w:val="21"/>
        </w:rPr>
        <w:t>期末应付职工薪酬中无属于拖欠性质的金额。 </w:t>
      </w:r>
      <w:r>
        <w:rPr>
          <w:rFonts w:ascii="宋体" w:hAnsi="宋体" w:cs="宋体" w:eastAsia="宋体" w:hint="default"/>
          <w:b/>
          <w:bCs/>
          <w:sz w:val="21"/>
          <w:szCs w:val="21"/>
        </w:rPr>
        <w:t>23.应交税费</w:t>
      </w:r>
      <w:r>
        <w:rPr>
          <w:rFonts w:ascii="宋体" w:hAnsi="宋体" w:cs="宋体" w:eastAsia="宋体" w:hint="default"/>
          <w:sz w:val="21"/>
          <w:szCs w:val="21"/>
        </w:rPr>
      </w:r>
    </w:p>
    <w:tbl>
      <w:tblPr>
        <w:tblW w:w="0" w:type="auto"/>
        <w:jc w:val="left"/>
        <w:tblInd w:w="218" w:type="dxa"/>
        <w:tblLayout w:type="fixed"/>
        <w:tblCellMar>
          <w:top w:w="0" w:type="dxa"/>
          <w:left w:w="0" w:type="dxa"/>
          <w:bottom w:w="0" w:type="dxa"/>
          <w:right w:w="0" w:type="dxa"/>
        </w:tblCellMar>
        <w:tblLook w:val="01E0"/>
      </w:tblPr>
      <w:tblGrid>
        <w:gridCol w:w="1257"/>
        <w:gridCol w:w="1444"/>
        <w:gridCol w:w="3430"/>
        <w:gridCol w:w="2375"/>
      </w:tblGrid>
      <w:tr>
        <w:trPr>
          <w:trHeight w:val="776" w:hRule="exact"/>
        </w:trPr>
        <w:tc>
          <w:tcPr>
            <w:tcW w:w="1257"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right="156"/>
              <w:jc w:val="right"/>
              <w:rPr>
                <w:rFonts w:ascii="宋体" w:hAnsi="宋体" w:cs="宋体" w:eastAsia="宋体" w:hint="default"/>
                <w:sz w:val="21"/>
                <w:szCs w:val="21"/>
              </w:rPr>
            </w:pPr>
            <w:r>
              <w:rPr>
                <w:rFonts w:ascii="宋体" w:hAnsi="宋体" w:cs="宋体" w:eastAsia="宋体" w:hint="default"/>
                <w:b/>
                <w:bCs/>
                <w:w w:val="99"/>
                <w:sz w:val="21"/>
                <w:szCs w:val="21"/>
              </w:rPr>
              <w:t>税</w:t>
            </w:r>
            <w:r>
              <w:rPr>
                <w:rFonts w:ascii="宋体" w:hAnsi="宋体" w:cs="宋体" w:eastAsia="宋体" w:hint="default"/>
                <w:sz w:val="21"/>
                <w:szCs w:val="21"/>
              </w:rPr>
            </w:r>
          </w:p>
          <w:p>
            <w:pPr>
              <w:pStyle w:val="TableParagraph"/>
              <w:spacing w:line="240" w:lineRule="auto" w:before="104"/>
              <w:ind w:left="3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444"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158" w:right="0"/>
              <w:jc w:val="left"/>
              <w:rPr>
                <w:rFonts w:ascii="宋体" w:hAnsi="宋体" w:cs="宋体" w:eastAsia="宋体" w:hint="default"/>
                <w:sz w:val="21"/>
                <w:szCs w:val="21"/>
              </w:rPr>
            </w:pPr>
            <w:r>
              <w:rPr>
                <w:rFonts w:ascii="宋体" w:hAnsi="宋体" w:cs="宋体" w:eastAsia="宋体" w:hint="default"/>
                <w:b/>
                <w:bCs/>
                <w:w w:val="99"/>
                <w:sz w:val="21"/>
                <w:szCs w:val="21"/>
              </w:rPr>
              <w:t>种</w:t>
            </w:r>
            <w:r>
              <w:rPr>
                <w:rFonts w:ascii="宋体" w:hAnsi="宋体" w:cs="宋体" w:eastAsia="宋体" w:hint="default"/>
                <w:sz w:val="21"/>
                <w:szCs w:val="21"/>
              </w:rPr>
            </w:r>
          </w:p>
        </w:tc>
        <w:tc>
          <w:tcPr>
            <w:tcW w:w="3430"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1075"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04"/>
              <w:ind w:left="1529" w:right="0"/>
              <w:jc w:val="left"/>
              <w:rPr>
                <w:rFonts w:ascii="宋体" w:hAnsi="宋体" w:cs="宋体" w:eastAsia="宋体" w:hint="default"/>
                <w:sz w:val="21"/>
                <w:szCs w:val="21"/>
              </w:rPr>
            </w:pPr>
            <w:r>
              <w:rPr>
                <w:rFonts w:ascii="宋体"/>
                <w:sz w:val="21"/>
              </w:rPr>
              <w:t>5,537,755.35</w:t>
            </w:r>
          </w:p>
        </w:tc>
        <w:tc>
          <w:tcPr>
            <w:tcW w:w="2375"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640"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pStyle w:val="TableParagraph"/>
              <w:spacing w:line="240" w:lineRule="auto" w:before="104"/>
              <w:ind w:left="974" w:right="0"/>
              <w:jc w:val="left"/>
              <w:rPr>
                <w:rFonts w:ascii="宋体" w:hAnsi="宋体" w:cs="宋体" w:eastAsia="宋体" w:hint="default"/>
                <w:sz w:val="21"/>
                <w:szCs w:val="21"/>
              </w:rPr>
            </w:pPr>
            <w:r>
              <w:rPr>
                <w:rFonts w:ascii="宋体"/>
                <w:sz w:val="21"/>
              </w:rPr>
              <w:t>19,381,771.36</w:t>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39"/>
              <w:jc w:val="right"/>
              <w:rPr>
                <w:rFonts w:ascii="宋体" w:hAnsi="宋体" w:cs="宋体" w:eastAsia="宋体" w:hint="default"/>
                <w:sz w:val="21"/>
                <w:szCs w:val="21"/>
              </w:rPr>
            </w:pPr>
            <w:r>
              <w:rPr>
                <w:rFonts w:ascii="宋体"/>
                <w:spacing w:val="-1"/>
                <w:sz w:val="21"/>
              </w:rPr>
              <w:t>-10,132,047.62</w:t>
            </w:r>
            <w:r>
              <w:rPr>
                <w:rFonts w:ascii="宋体"/>
                <w:sz w:val="21"/>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-5,387,523.90</w:t>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41"/>
              <w:jc w:val="right"/>
              <w:rPr>
                <w:rFonts w:ascii="宋体" w:hAnsi="宋体" w:cs="宋体" w:eastAsia="宋体" w:hint="default"/>
                <w:sz w:val="21"/>
                <w:szCs w:val="21"/>
              </w:rPr>
            </w:pPr>
            <w:r>
              <w:rPr>
                <w:rFonts w:ascii="宋体"/>
                <w:spacing w:val="-1"/>
                <w:sz w:val="21"/>
              </w:rPr>
              <w:t>55,063.96</w:t>
            </w:r>
            <w:r>
              <w:rPr>
                <w:rFonts w:ascii="宋体"/>
                <w:sz w:val="21"/>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1,227,089.03</w:t>
            </w:r>
            <w:r>
              <w:rPr>
                <w:rFonts w:ascii="宋体"/>
                <w:sz w:val="21"/>
              </w:rPr>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房产税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39"/>
              <w:jc w:val="right"/>
              <w:rPr>
                <w:rFonts w:ascii="宋体" w:hAnsi="宋体" w:cs="宋体" w:eastAsia="宋体" w:hint="default"/>
                <w:sz w:val="21"/>
                <w:szCs w:val="21"/>
              </w:rPr>
            </w:pPr>
            <w:r>
              <w:rPr>
                <w:rFonts w:ascii="宋体"/>
                <w:spacing w:val="-1"/>
                <w:sz w:val="21"/>
              </w:rPr>
              <w:t>2,003,891.85</w:t>
            </w:r>
            <w:r>
              <w:rPr>
                <w:rFonts w:ascii="宋体"/>
                <w:sz w:val="21"/>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1,888,265.55</w:t>
            </w:r>
            <w:r>
              <w:rPr>
                <w:rFonts w:ascii="宋体"/>
                <w:sz w:val="21"/>
              </w:rPr>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土地使用税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39"/>
              <w:jc w:val="right"/>
              <w:rPr>
                <w:rFonts w:ascii="宋体" w:hAnsi="宋体" w:cs="宋体" w:eastAsia="宋体" w:hint="default"/>
                <w:sz w:val="21"/>
                <w:szCs w:val="21"/>
              </w:rPr>
            </w:pPr>
            <w:r>
              <w:rPr>
                <w:rFonts w:ascii="宋体"/>
                <w:spacing w:val="-1"/>
                <w:sz w:val="21"/>
              </w:rPr>
              <w:t>6,714,806.35</w:t>
            </w:r>
            <w:r>
              <w:rPr>
                <w:rFonts w:ascii="宋体"/>
                <w:sz w:val="21"/>
              </w:rPr>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4,365,932.61</w:t>
            </w:r>
            <w:r>
              <w:rPr>
                <w:rFonts w:ascii="宋体"/>
                <w:sz w:val="21"/>
              </w:rPr>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38"/>
              <w:jc w:val="right"/>
              <w:rPr>
                <w:rFonts w:ascii="宋体" w:hAnsi="宋体" w:cs="宋体" w:eastAsia="宋体" w:hint="default"/>
                <w:sz w:val="21"/>
                <w:szCs w:val="21"/>
              </w:rPr>
            </w:pPr>
            <w:r>
              <w:rPr>
                <w:rFonts w:ascii="宋体"/>
                <w:spacing w:val="-1"/>
                <w:sz w:val="21"/>
              </w:rPr>
              <w:t>14,547,579.36</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28,972,978.79</w:t>
            </w:r>
            <w:r>
              <w:rPr>
                <w:rFonts w:ascii="宋体"/>
                <w:sz w:val="21"/>
              </w:rPr>
            </w:r>
          </w:p>
        </w:tc>
      </w:tr>
      <w:tr>
        <w:trPr>
          <w:trHeight w:val="397" w:hRule="exact"/>
        </w:trPr>
        <w:tc>
          <w:tcPr>
            <w:tcW w:w="1257"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1444" w:type="dxa"/>
            <w:tcBorders>
              <w:top w:val="nil" w:sz="6" w:space="0" w:color="auto"/>
              <w:left w:val="nil" w:sz="6" w:space="0" w:color="auto"/>
              <w:bottom w:val="nil" w:sz="6" w:space="0" w:color="auto"/>
              <w:right w:val="nil" w:sz="6" w:space="0" w:color="auto"/>
            </w:tcBorders>
          </w:tcPr>
          <w:p>
            <w:pPr/>
          </w:p>
        </w:tc>
        <w:tc>
          <w:tcPr>
            <w:tcW w:w="343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38"/>
              <w:jc w:val="right"/>
              <w:rPr>
                <w:rFonts w:ascii="宋体" w:hAnsi="宋体" w:cs="宋体" w:eastAsia="宋体" w:hint="default"/>
                <w:sz w:val="21"/>
                <w:szCs w:val="21"/>
              </w:rPr>
            </w:pPr>
            <w:r>
              <w:rPr>
                <w:rFonts w:ascii="宋体"/>
                <w:spacing w:val="-1"/>
                <w:sz w:val="21"/>
              </w:rPr>
              <w:t>38,463,734.53</w:t>
            </w:r>
          </w:p>
        </w:tc>
        <w:tc>
          <w:tcPr>
            <w:tcW w:w="23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26,182,301.92</w:t>
            </w:r>
            <w:r>
              <w:rPr>
                <w:rFonts w:ascii="宋体"/>
                <w:sz w:val="21"/>
              </w:rPr>
            </w:r>
          </w:p>
        </w:tc>
      </w:tr>
      <w:tr>
        <w:trPr>
          <w:trHeight w:val="417" w:hRule="exact"/>
        </w:trPr>
        <w:tc>
          <w:tcPr>
            <w:tcW w:w="1257"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个人所得税</w:t>
            </w:r>
          </w:p>
        </w:tc>
        <w:tc>
          <w:tcPr>
            <w:tcW w:w="1444" w:type="dxa"/>
            <w:tcBorders>
              <w:top w:val="nil" w:sz="6" w:space="0" w:color="auto"/>
              <w:left w:val="nil" w:sz="6" w:space="0" w:color="auto"/>
              <w:bottom w:val="single" w:sz="17" w:space="0" w:color="000000"/>
              <w:right w:val="nil" w:sz="6" w:space="0" w:color="auto"/>
            </w:tcBorders>
          </w:tcPr>
          <w:p>
            <w:pPr/>
          </w:p>
        </w:tc>
        <w:tc>
          <w:tcPr>
            <w:tcW w:w="3430"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638"/>
              <w:jc w:val="right"/>
              <w:rPr>
                <w:rFonts w:ascii="宋体" w:hAnsi="宋体" w:cs="宋体" w:eastAsia="宋体" w:hint="default"/>
                <w:sz w:val="21"/>
                <w:szCs w:val="21"/>
              </w:rPr>
            </w:pPr>
            <w:r>
              <w:rPr>
                <w:rFonts w:ascii="宋体"/>
                <w:sz w:val="21"/>
              </w:rPr>
              <w:t>236,219.03</w:t>
            </w:r>
          </w:p>
        </w:tc>
        <w:tc>
          <w:tcPr>
            <w:tcW w:w="2375"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199,235.15</w:t>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34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8"/>
          <w:szCs w:val="18"/>
        </w:rPr>
      </w:pPr>
    </w:p>
    <w:tbl>
      <w:tblPr>
        <w:tblW w:w="0" w:type="auto"/>
        <w:jc w:val="left"/>
        <w:tblInd w:w="218" w:type="dxa"/>
        <w:tblLayout w:type="fixed"/>
        <w:tblCellMar>
          <w:top w:w="0" w:type="dxa"/>
          <w:left w:w="0" w:type="dxa"/>
          <w:bottom w:w="0" w:type="dxa"/>
          <w:right w:w="0" w:type="dxa"/>
        </w:tblCellMar>
        <w:tblLook w:val="01E0"/>
      </w:tblPr>
      <w:tblGrid>
        <w:gridCol w:w="1258"/>
        <w:gridCol w:w="1592"/>
        <w:gridCol w:w="3450"/>
        <w:gridCol w:w="2207"/>
      </w:tblGrid>
      <w:tr>
        <w:trPr>
          <w:trHeight w:val="388" w:hRule="exact"/>
        </w:trPr>
        <w:tc>
          <w:tcPr>
            <w:tcW w:w="1258"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1592" w:type="dxa"/>
            <w:tcBorders>
              <w:top w:val="single" w:sz="17" w:space="0" w:color="000000"/>
              <w:left w:val="nil" w:sz="6" w:space="0" w:color="auto"/>
              <w:bottom w:val="nil" w:sz="6" w:space="0" w:color="auto"/>
              <w:right w:val="nil" w:sz="6" w:space="0" w:color="auto"/>
            </w:tcBorders>
          </w:tcPr>
          <w:p>
            <w:pPr/>
          </w:p>
        </w:tc>
        <w:tc>
          <w:tcPr>
            <w:tcW w:w="3450"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right="806"/>
              <w:jc w:val="right"/>
              <w:rPr>
                <w:rFonts w:ascii="宋体" w:hAnsi="宋体" w:cs="宋体" w:eastAsia="宋体" w:hint="default"/>
                <w:sz w:val="21"/>
                <w:szCs w:val="21"/>
              </w:rPr>
            </w:pPr>
            <w:r>
              <w:rPr>
                <w:rFonts w:ascii="宋体"/>
                <w:sz w:val="21"/>
              </w:rPr>
              <w:t>19,472.73</w:t>
            </w:r>
          </w:p>
        </w:tc>
        <w:tc>
          <w:tcPr>
            <w:tcW w:w="2207" w:type="dxa"/>
            <w:tcBorders>
              <w:top w:val="single" w:sz="17" w:space="0" w:color="000000"/>
              <w:left w:val="nil" w:sz="6" w:space="0" w:color="auto"/>
              <w:bottom w:val="nil" w:sz="6" w:space="0" w:color="auto"/>
              <w:right w:val="nil" w:sz="6" w:space="0" w:color="auto"/>
            </w:tcBorders>
          </w:tcPr>
          <w:p>
            <w:pPr/>
          </w:p>
        </w:tc>
      </w:tr>
      <w:tr>
        <w:trPr>
          <w:trHeight w:val="388" w:hRule="exact"/>
        </w:trPr>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592" w:type="dxa"/>
            <w:tcBorders>
              <w:top w:val="nil" w:sz="6" w:space="0" w:color="auto"/>
              <w:left w:val="nil" w:sz="6" w:space="0" w:color="auto"/>
              <w:bottom w:val="nil" w:sz="6" w:space="0" w:color="auto"/>
              <w:right w:val="nil" w:sz="6" w:space="0" w:color="auto"/>
            </w:tcBorders>
          </w:tcPr>
          <w:p>
            <w:pPr/>
          </w:p>
        </w:tc>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805"/>
              <w:jc w:val="right"/>
              <w:rPr>
                <w:rFonts w:ascii="宋体" w:hAnsi="宋体" w:cs="宋体" w:eastAsia="宋体" w:hint="default"/>
                <w:sz w:val="21"/>
                <w:szCs w:val="21"/>
              </w:rPr>
            </w:pPr>
            <w:r>
              <w:rPr>
                <w:rFonts w:ascii="宋体"/>
                <w:sz w:val="21"/>
              </w:rPr>
              <w:t>732,683.06</w:t>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33"/>
              <w:jc w:val="right"/>
              <w:rPr>
                <w:rFonts w:ascii="宋体" w:hAnsi="宋体" w:cs="宋体" w:eastAsia="宋体" w:hint="default"/>
                <w:sz w:val="21"/>
                <w:szCs w:val="21"/>
              </w:rPr>
            </w:pPr>
            <w:r>
              <w:rPr>
                <w:rFonts w:ascii="宋体"/>
                <w:spacing w:val="-1"/>
                <w:sz w:val="21"/>
              </w:rPr>
              <w:t>1,391,046.93</w:t>
            </w:r>
            <w:r>
              <w:rPr>
                <w:rFonts w:ascii="宋体"/>
                <w:sz w:val="21"/>
              </w:rPr>
            </w:r>
          </w:p>
        </w:tc>
      </w:tr>
      <w:tr>
        <w:trPr>
          <w:trHeight w:val="397" w:hRule="exact"/>
        </w:trPr>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代扣税金</w:t>
            </w:r>
          </w:p>
        </w:tc>
        <w:tc>
          <w:tcPr>
            <w:tcW w:w="1592" w:type="dxa"/>
            <w:tcBorders>
              <w:top w:val="nil" w:sz="6" w:space="0" w:color="auto"/>
              <w:left w:val="nil" w:sz="6" w:space="0" w:color="auto"/>
              <w:bottom w:val="nil" w:sz="6" w:space="0" w:color="auto"/>
              <w:right w:val="nil" w:sz="6" w:space="0" w:color="auto"/>
            </w:tcBorders>
          </w:tcPr>
          <w:p>
            <w:pPr/>
          </w:p>
        </w:tc>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06"/>
              <w:jc w:val="right"/>
              <w:rPr>
                <w:rFonts w:ascii="宋体" w:hAnsi="宋体" w:cs="宋体" w:eastAsia="宋体" w:hint="default"/>
                <w:sz w:val="21"/>
                <w:szCs w:val="21"/>
              </w:rPr>
            </w:pPr>
            <w:r>
              <w:rPr>
                <w:rFonts w:ascii="宋体"/>
                <w:spacing w:val="-1"/>
                <w:sz w:val="21"/>
              </w:rPr>
              <w:t>2,507,132.12</w:t>
            </w:r>
            <w:r>
              <w:rPr>
                <w:rFonts w:ascii="宋体"/>
                <w:sz w:val="21"/>
              </w:rPr>
            </w:r>
          </w:p>
        </w:tc>
        <w:tc>
          <w:tcPr>
            <w:tcW w:w="220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6,801,220.65</w:t>
            </w:r>
            <w:r>
              <w:rPr>
                <w:rFonts w:ascii="宋体"/>
                <w:sz w:val="21"/>
              </w:rPr>
            </w:r>
          </w:p>
        </w:tc>
      </w:tr>
      <w:tr>
        <w:trPr>
          <w:trHeight w:val="397" w:hRule="exact"/>
        </w:trPr>
        <w:tc>
          <w:tcPr>
            <w:tcW w:w="125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592" w:type="dxa"/>
            <w:tcBorders>
              <w:top w:val="nil" w:sz="6" w:space="0" w:color="auto"/>
              <w:left w:val="nil" w:sz="6" w:space="0" w:color="auto"/>
              <w:bottom w:val="nil" w:sz="6" w:space="0" w:color="auto"/>
              <w:right w:val="nil" w:sz="6" w:space="0" w:color="auto"/>
            </w:tcBorders>
          </w:tcPr>
          <w:p>
            <w:pPr/>
          </w:p>
        </w:tc>
        <w:tc>
          <w:tcPr>
            <w:tcW w:w="345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805"/>
              <w:jc w:val="right"/>
              <w:rPr>
                <w:rFonts w:ascii="宋体" w:hAnsi="宋体" w:cs="宋体" w:eastAsia="宋体" w:hint="default"/>
                <w:sz w:val="21"/>
                <w:szCs w:val="21"/>
              </w:rPr>
            </w:pPr>
            <w:r>
              <w:rPr>
                <w:rFonts w:ascii="宋体"/>
                <w:spacing w:val="-1"/>
                <w:sz w:val="21"/>
              </w:rPr>
              <w:t>224,158.82</w:t>
            </w:r>
          </w:p>
        </w:tc>
        <w:tc>
          <w:tcPr>
            <w:tcW w:w="2207" w:type="dxa"/>
            <w:tcBorders>
              <w:top w:val="nil" w:sz="6" w:space="0" w:color="auto"/>
              <w:left w:val="nil" w:sz="6" w:space="0" w:color="auto"/>
              <w:bottom w:val="nil" w:sz="6" w:space="0" w:color="auto"/>
              <w:right w:val="nil" w:sz="6" w:space="0" w:color="auto"/>
            </w:tcBorders>
          </w:tcPr>
          <w:p>
            <w:pPr/>
          </w:p>
        </w:tc>
      </w:tr>
      <w:tr>
        <w:trPr>
          <w:trHeight w:val="416" w:hRule="exact"/>
        </w:trPr>
        <w:tc>
          <w:tcPr>
            <w:tcW w:w="1258"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03"/>
              <w:jc w:val="right"/>
              <w:rPr>
                <w:rFonts w:ascii="宋体" w:hAnsi="宋体" w:cs="宋体" w:eastAsia="宋体" w:hint="default"/>
                <w:sz w:val="21"/>
                <w:szCs w:val="21"/>
              </w:rPr>
            </w:pPr>
            <w:r>
              <w:rPr>
                <w:rFonts w:ascii="宋体" w:hAnsi="宋体" w:cs="宋体" w:eastAsia="宋体" w:hint="default"/>
                <w:sz w:val="21"/>
                <w:szCs w:val="21"/>
              </w:rPr>
              <w:t>合</w:t>
            </w:r>
          </w:p>
        </w:tc>
        <w:tc>
          <w:tcPr>
            <w:tcW w:w="1592"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left="10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450"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806"/>
              <w:jc w:val="right"/>
              <w:rPr>
                <w:rFonts w:ascii="宋体" w:hAnsi="宋体" w:cs="宋体" w:eastAsia="宋体" w:hint="default"/>
                <w:sz w:val="21"/>
                <w:szCs w:val="21"/>
              </w:rPr>
            </w:pPr>
            <w:r>
              <w:rPr>
                <w:rFonts w:ascii="宋体"/>
                <w:spacing w:val="-1"/>
                <w:sz w:val="21"/>
              </w:rPr>
              <w:t>60,910,449.54</w:t>
            </w:r>
          </w:p>
        </w:tc>
        <w:tc>
          <w:tcPr>
            <w:tcW w:w="2207"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85,022,318.09</w:t>
            </w:r>
          </w:p>
        </w:tc>
      </w:tr>
    </w:tbl>
    <w:p>
      <w:pPr>
        <w:pStyle w:val="Heading3"/>
        <w:spacing w:line="240" w:lineRule="auto" w:before="20"/>
        <w:ind w:right="277"/>
        <w:jc w:val="left"/>
        <w:rPr>
          <w:b w:val="0"/>
          <w:bCs w:val="0"/>
        </w:rPr>
      </w:pPr>
      <w:r>
        <w:rPr/>
        <w:pict>
          <v:group style="position:absolute;margin-left:82.860001pt;margin-top:-101.69603pt;width:435.5pt;height:98.5pt;mso-position-horizontal-relative:page;mso-position-vertical-relative:paragraph;z-index:-684880" coordorigin="1657,-2034" coordsize="8710,1970">
            <v:shape style="position:absolute;left:4343;top:-2008;width:10;height:2" type="#_x0000_t75" stroked="false">
              <v:imagedata r:id="rId28" o:title=""/>
            </v:shape>
            <v:shape style="position:absolute;left:7352;top:-2008;width:10;height:2" type="#_x0000_t75" stroked="false">
              <v:imagedata r:id="rId28" o:title=""/>
            </v:shape>
            <v:shape style="position:absolute;left:4314;top:-2034;width:3077;height:408" type="#_x0000_t75" stroked="false">
              <v:imagedata r:id="rId157" o:title=""/>
            </v:shape>
            <v:shape style="position:absolute;left:1657;top:-1674;width:8710;height:1609" type="#_x0000_t75" stroked="false">
              <v:imagedata r:id="rId158" o:title=""/>
            </v:shape>
            <w10:wrap type="none"/>
          </v:group>
        </w:pict>
      </w:r>
      <w:r>
        <w:rPr/>
        <w:t>24.其他应付款</w:t>
      </w:r>
      <w:r>
        <w:rPr>
          <w:b w:val="0"/>
          <w:bCs w:val="0"/>
        </w:rPr>
      </w:r>
    </w:p>
    <w:p>
      <w:pPr>
        <w:pStyle w:val="BodyText"/>
        <w:spacing w:line="240" w:lineRule="auto" w:before="147"/>
        <w:ind w:left="581" w:right="277"/>
        <w:jc w:val="left"/>
      </w:pPr>
      <w:r>
        <w:rPr/>
        <w:t>（1）其他应付款按账龄列示</w:t>
      </w:r>
    </w:p>
    <w:p>
      <w:pPr>
        <w:spacing w:line="240" w:lineRule="auto" w:before="1"/>
        <w:rPr>
          <w:rFonts w:ascii="宋体" w:hAnsi="宋体" w:cs="宋体" w:eastAsia="宋体" w:hint="default"/>
          <w:sz w:val="8"/>
          <w:szCs w:val="8"/>
        </w:rPr>
      </w:pPr>
    </w:p>
    <w:p>
      <w:pPr>
        <w:spacing w:line="1633" w:lineRule="exact"/>
        <w:ind w:left="117"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41.4pt;height:81.7pt;mso-position-horizontal-relative:char;mso-position-vertical-relative:line" coordorigin="0,0" coordsize="8828,1634">
            <v:group style="position:absolute;left:29;top:7;width:3062;height:2" coordorigin="29,7" coordsize="3062,2">
              <v:shape style="position:absolute;left:29;top:7;width:3062;height:2" coordorigin="29,7" coordsize="3062,0" path="m29,7l3090,7e" filled="false" stroked="true" strokeweight=".72003pt" strokecolor="#000000">
                <v:path arrowok="t"/>
              </v:shape>
            </v:group>
            <v:group style="position:absolute;left:29;top:36;width:3062;height:2" coordorigin="29,36" coordsize="3062,2">
              <v:shape style="position:absolute;left:29;top:36;width:3062;height:2" coordorigin="29,36" coordsize="3062,0" path="m29,36l3090,36e" filled="false" stroked="true" strokeweight=".72003pt" strokecolor="#000000">
                <v:path arrowok="t"/>
              </v:shape>
              <v:shape style="position:absolute;left:3090;top:43;width:10;height:2" type="#_x0000_t75" stroked="false">
                <v:imagedata r:id="rId28" o:title=""/>
              </v:shape>
            </v:group>
            <v:group style="position:absolute;left:3090;top:7;width:44;height:2" coordorigin="3090,7" coordsize="44,2">
              <v:shape style="position:absolute;left:3090;top:7;width:44;height:2" coordorigin="3090,7" coordsize="44,0" path="m3090,7l3133,7e" filled="false" stroked="true" strokeweight=".72003pt" strokecolor="#000000">
                <v:path arrowok="t"/>
              </v:shape>
            </v:group>
            <v:group style="position:absolute;left:3090;top:36;width:44;height:2" coordorigin="3090,36" coordsize="44,2">
              <v:shape style="position:absolute;left:3090;top:36;width:44;height:2" coordorigin="3090,36" coordsize="44,0" path="m3090,36l3133,36e" filled="false" stroked="true" strokeweight=".72003pt" strokecolor="#000000">
                <v:path arrowok="t"/>
              </v:shape>
            </v:group>
            <v:group style="position:absolute;left:3133;top:7;width:3381;height:2" coordorigin="3133,7" coordsize="3381,2">
              <v:shape style="position:absolute;left:3133;top:7;width:3381;height:2" coordorigin="3133,7" coordsize="3381,0" path="m3133,7l6514,7e" filled="false" stroked="true" strokeweight=".72003pt" strokecolor="#000000">
                <v:path arrowok="t"/>
              </v:shape>
            </v:group>
            <v:group style="position:absolute;left:3133;top:36;width:3381;height:2" coordorigin="3133,36" coordsize="3381,2">
              <v:shape style="position:absolute;left:3133;top:36;width:3381;height:2" coordorigin="3133,36" coordsize="3381,0" path="m3133,36l6514,36e" filled="false" stroked="true" strokeweight=".72003pt" strokecolor="#000000">
                <v:path arrowok="t"/>
              </v:shape>
              <v:shape style="position:absolute;left:6514;top:43;width:10;height:2" type="#_x0000_t75" stroked="false">
                <v:imagedata r:id="rId28" o:title=""/>
              </v:shape>
            </v:group>
            <v:group style="position:absolute;left:6514;top:7;width:44;height:2" coordorigin="6514,7" coordsize="44,2">
              <v:shape style="position:absolute;left:6514;top:7;width:44;height:2" coordorigin="6514,7" coordsize="44,0" path="m6514,7l6557,7e" filled="false" stroked="true" strokeweight=".72003pt" strokecolor="#000000">
                <v:path arrowok="t"/>
              </v:shape>
            </v:group>
            <v:group style="position:absolute;left:6514;top:36;width:44;height:2" coordorigin="6514,36" coordsize="44,2">
              <v:shape style="position:absolute;left:6514;top:36;width:44;height:2" coordorigin="6514,36" coordsize="44,0" path="m6514,36l6557,36e" filled="false" stroked="true" strokeweight=".72003pt" strokecolor="#000000">
                <v:path arrowok="t"/>
              </v:shape>
            </v:group>
            <v:group style="position:absolute;left:6557;top:7;width:2236;height:2" coordorigin="6557,7" coordsize="2236,2">
              <v:shape style="position:absolute;left:6557;top:7;width:2236;height:2" coordorigin="6557,7" coordsize="2236,0" path="m6557,7l8792,7e" filled="false" stroked="true" strokeweight=".72003pt" strokecolor="#000000">
                <v:path arrowok="t"/>
              </v:shape>
            </v:group>
            <v:group style="position:absolute;left:6557;top:36;width:2236;height:2" coordorigin="6557,36" coordsize="2236,2">
              <v:shape style="position:absolute;left:6557;top:36;width:2236;height:2" coordorigin="6557,36" coordsize="2236,0" path="m6557,36l8792,36e" filled="false" stroked="true" strokeweight=".72003pt" strokecolor="#000000">
                <v:path arrowok="t"/>
              </v:shape>
              <v:shape style="position:absolute;left:3061;top:17;width:3491;height:409" type="#_x0000_t75" stroked="false">
                <v:imagedata r:id="rId159" o:title=""/>
              </v:shape>
            </v:group>
            <v:group style="position:absolute;left:14;top:1626;width:3076;height:2" coordorigin="14,1626" coordsize="3076,2">
              <v:shape style="position:absolute;left:14;top:1626;width:3076;height:2" coordorigin="14,1626" coordsize="3076,0" path="m14,1626l3090,1626e" filled="false" stroked="true" strokeweight=".72003pt" strokecolor="#000000">
                <v:path arrowok="t"/>
              </v:shape>
            </v:group>
            <v:group style="position:absolute;left:14;top:1597;width:3076;height:2" coordorigin="14,1597" coordsize="3076,2">
              <v:shape style="position:absolute;left:14;top:1597;width:3076;height:2" coordorigin="14,1597" coordsize="3076,0" path="m14,1597l3090,1597e" filled="false" stroked="true" strokeweight=".72003pt" strokecolor="#000000">
                <v:path arrowok="t"/>
              </v:shape>
            </v:group>
            <v:group style="position:absolute;left:3090;top:1597;width:44;height:2" coordorigin="3090,1597" coordsize="44,2">
              <v:shape style="position:absolute;left:3090;top:1597;width:44;height:2" coordorigin="3090,1597" coordsize="44,0" path="m3090,1597l3133,1597e" filled="false" stroked="true" strokeweight=".72003pt" strokecolor="#000000">
                <v:path arrowok="t"/>
              </v:shape>
            </v:group>
            <v:group style="position:absolute;left:3090;top:1626;width:3424;height:2" coordorigin="3090,1626" coordsize="3424,2">
              <v:shape style="position:absolute;left:3090;top:1626;width:3424;height:2" coordorigin="3090,1626" coordsize="3424,0" path="m3090,1626l6514,1626e" filled="false" stroked="true" strokeweight=".72003pt" strokecolor="#000000">
                <v:path arrowok="t"/>
              </v:shape>
            </v:group>
            <v:group style="position:absolute;left:3133;top:1597;width:3381;height:2" coordorigin="3133,1597" coordsize="3381,2">
              <v:shape style="position:absolute;left:3133;top:1597;width:3381;height:2" coordorigin="3133,1597" coordsize="3381,0" path="m3133,1597l6514,1597e" filled="false" stroked="true" strokeweight=".72003pt" strokecolor="#000000">
                <v:path arrowok="t"/>
              </v:shape>
              <v:shape style="position:absolute;left:0;top:368;width:8827;height:1222" type="#_x0000_t75" stroked="false">
                <v:imagedata r:id="rId160" o:title=""/>
              </v:shape>
            </v:group>
            <v:group style="position:absolute;left:6514;top:1597;width:44;height:2" coordorigin="6514,1597" coordsize="44,2">
              <v:shape style="position:absolute;left:6514;top:1597;width:44;height:2" coordorigin="6514,1597" coordsize="44,0" path="m6514,1597l6557,1597e" filled="false" stroked="true" strokeweight=".72003pt" strokecolor="#000000">
                <v:path arrowok="t"/>
              </v:shape>
            </v:group>
            <v:group style="position:absolute;left:6514;top:1626;width:2279;height:2" coordorigin="6514,1626" coordsize="2279,2">
              <v:shape style="position:absolute;left:6514;top:1626;width:2279;height:2" coordorigin="6514,1626" coordsize="2279,0" path="m6514,1626l8792,1626e" filled="false" stroked="true" strokeweight=".72003pt" strokecolor="#000000">
                <v:path arrowok="t"/>
              </v:shape>
            </v:group>
            <v:group style="position:absolute;left:6557;top:1597;width:2236;height:2" coordorigin="6557,1597" coordsize="2236,2">
              <v:shape style="position:absolute;left:6557;top:1597;width:2236;height:2" coordorigin="6557,1597" coordsize="2236,0" path="m6557,1597l8792,1597e" filled="false" stroked="true" strokeweight=".72003pt" strokecolor="#000000">
                <v:path arrowok="t"/>
              </v:shape>
              <v:shape style="position:absolute;left:1192;top:115;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账</w:t>
                        <w:tab/>
                        <w:t>龄</w:t>
                      </w:r>
                      <w:r>
                        <w:rPr>
                          <w:rFonts w:ascii="宋体" w:hAnsi="宋体" w:cs="宋体" w:eastAsia="宋体" w:hint="default"/>
                          <w:sz w:val="21"/>
                          <w:szCs w:val="21"/>
                        </w:rPr>
                      </w:r>
                    </w:p>
                  </w:txbxContent>
                </v:textbox>
                <w10:wrap type="none"/>
              </v:shape>
              <v:shape style="position:absolute;left:137;top:494;width:1890;height:100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一年以内（含一年）</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一年以上</w:t>
                      </w:r>
                    </w:p>
                    <w:p>
                      <w:pPr>
                        <w:spacing w:before="122"/>
                        <w:ind w:left="328" w:right="0" w:firstLine="0"/>
                        <w:jc w:val="center"/>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1773;top:128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490;top:115;width:1920;height:134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spacing w:before="67"/>
                        <w:ind w:left="450" w:right="0" w:firstLine="0"/>
                        <w:jc w:val="center"/>
                        <w:rPr>
                          <w:rFonts w:ascii="宋体" w:hAnsi="宋体" w:cs="宋体" w:eastAsia="宋体" w:hint="default"/>
                          <w:sz w:val="21"/>
                          <w:szCs w:val="21"/>
                        </w:rPr>
                      </w:pPr>
                      <w:r>
                        <w:rPr>
                          <w:rFonts w:ascii="宋体"/>
                          <w:spacing w:val="-1"/>
                          <w:sz w:val="21"/>
                        </w:rPr>
                        <w:t>119,002,450.82</w:t>
                      </w:r>
                    </w:p>
                    <w:p>
                      <w:pPr>
                        <w:spacing w:before="122"/>
                        <w:ind w:left="555" w:right="0" w:firstLine="0"/>
                        <w:jc w:val="center"/>
                        <w:rPr>
                          <w:rFonts w:ascii="宋体" w:hAnsi="宋体" w:cs="宋体" w:eastAsia="宋体" w:hint="default"/>
                          <w:sz w:val="21"/>
                          <w:szCs w:val="21"/>
                        </w:rPr>
                      </w:pPr>
                      <w:r>
                        <w:rPr>
                          <w:rFonts w:ascii="宋体"/>
                          <w:spacing w:val="-1"/>
                          <w:sz w:val="21"/>
                        </w:rPr>
                        <w:t>39,120,607.00</w:t>
                      </w:r>
                    </w:p>
                    <w:p>
                      <w:pPr>
                        <w:spacing w:before="122"/>
                        <w:ind w:left="450" w:right="0" w:firstLine="0"/>
                        <w:jc w:val="center"/>
                        <w:rPr>
                          <w:rFonts w:ascii="宋体" w:hAnsi="宋体" w:cs="宋体" w:eastAsia="宋体" w:hint="default"/>
                          <w:sz w:val="21"/>
                          <w:szCs w:val="21"/>
                        </w:rPr>
                      </w:pPr>
                      <w:r>
                        <w:rPr>
                          <w:rFonts w:ascii="宋体"/>
                          <w:spacing w:val="-1"/>
                          <w:sz w:val="21"/>
                        </w:rPr>
                        <w:t>158,123,057.82</w:t>
                      </w:r>
                    </w:p>
                  </w:txbxContent>
                </v:textbox>
                <w10:wrap type="none"/>
              </v:shape>
              <v:shape style="position:absolute;left:7214;top:115;width:1470;height:1384" type="#_x0000_t202" filled="false" stroked="false">
                <v:textbox inset="0,0,0,0">
                  <w:txbxContent>
                    <w:p>
                      <w:pPr>
                        <w:spacing w:line="210" w:lineRule="exact" w:before="0"/>
                        <w:ind w:left="123"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spacing w:before="104"/>
                        <w:ind w:left="104" w:right="0" w:firstLine="0"/>
                        <w:jc w:val="left"/>
                        <w:rPr>
                          <w:rFonts w:ascii="宋体" w:hAnsi="宋体" w:cs="宋体" w:eastAsia="宋体" w:hint="default"/>
                          <w:sz w:val="21"/>
                          <w:szCs w:val="21"/>
                        </w:rPr>
                      </w:pPr>
                      <w:r>
                        <w:rPr>
                          <w:rFonts w:ascii="宋体"/>
                          <w:spacing w:val="-1"/>
                          <w:sz w:val="21"/>
                        </w:rPr>
                        <w:t>79,051,606.37</w:t>
                      </w:r>
                    </w:p>
                    <w:p>
                      <w:pPr>
                        <w:spacing w:before="122"/>
                        <w:ind w:left="104" w:right="0" w:firstLine="0"/>
                        <w:jc w:val="left"/>
                        <w:rPr>
                          <w:rFonts w:ascii="宋体" w:hAnsi="宋体" w:cs="宋体" w:eastAsia="宋体" w:hint="default"/>
                          <w:sz w:val="21"/>
                          <w:szCs w:val="21"/>
                        </w:rPr>
                      </w:pPr>
                      <w:r>
                        <w:rPr>
                          <w:rFonts w:ascii="宋体"/>
                          <w:spacing w:val="-1"/>
                          <w:sz w:val="21"/>
                        </w:rPr>
                        <w:t>35,777,541.30</w:t>
                      </w:r>
                    </w:p>
                    <w:p>
                      <w:pPr>
                        <w:spacing w:before="122"/>
                        <w:ind w:left="0" w:right="0" w:firstLine="0"/>
                        <w:jc w:val="center"/>
                        <w:rPr>
                          <w:rFonts w:ascii="宋体" w:hAnsi="宋体" w:cs="宋体" w:eastAsia="宋体" w:hint="default"/>
                          <w:sz w:val="21"/>
                          <w:szCs w:val="21"/>
                        </w:rPr>
                      </w:pPr>
                      <w:r>
                        <w:rPr>
                          <w:rFonts w:ascii="宋体"/>
                          <w:spacing w:val="-1"/>
                          <w:sz w:val="21"/>
                        </w:rPr>
                        <w:t>114,829,147.67</w:t>
                      </w:r>
                    </w:p>
                  </w:txbxContent>
                </v:textbox>
                <w10:wrap type="none"/>
              </v:shape>
            </v:group>
          </v:group>
        </w:pict>
      </w:r>
      <w:r>
        <w:rPr>
          <w:rFonts w:ascii="宋体" w:hAnsi="宋体" w:cs="宋体" w:eastAsia="宋体" w:hint="default"/>
          <w:position w:val="-32"/>
          <w:sz w:val="20"/>
          <w:szCs w:val="20"/>
        </w:rPr>
      </w:r>
    </w:p>
    <w:p>
      <w:pPr>
        <w:spacing w:line="240" w:lineRule="auto" w:before="3"/>
        <w:rPr>
          <w:rFonts w:ascii="宋体" w:hAnsi="宋体" w:cs="宋体" w:eastAsia="宋体" w:hint="default"/>
          <w:sz w:val="9"/>
          <w:szCs w:val="9"/>
        </w:rPr>
      </w:pPr>
    </w:p>
    <w:p>
      <w:pPr>
        <w:pStyle w:val="BodyText"/>
        <w:spacing w:line="240" w:lineRule="auto" w:before="35"/>
        <w:ind w:left="581" w:right="277"/>
        <w:jc w:val="left"/>
      </w:pPr>
      <w:r>
        <w:rPr/>
        <w:t>（2）期末其他应付款中无应付持有公司</w:t>
      </w:r>
      <w:r>
        <w:rPr>
          <w:spacing w:val="-55"/>
        </w:rPr>
        <w:t> </w:t>
      </w:r>
      <w:r>
        <w:rPr/>
        <w:t>5%(含</w:t>
      </w:r>
      <w:r>
        <w:rPr>
          <w:spacing w:val="-56"/>
        </w:rPr>
        <w:t> </w:t>
      </w:r>
      <w:r>
        <w:rPr/>
        <w:t>5%)以上表决权股份的股东单位欠款。</w:t>
      </w:r>
    </w:p>
    <w:p>
      <w:pPr>
        <w:spacing w:line="240" w:lineRule="auto" w:before="12"/>
        <w:rPr>
          <w:rFonts w:ascii="宋体" w:hAnsi="宋体" w:cs="宋体" w:eastAsia="宋体" w:hint="default"/>
          <w:sz w:val="21"/>
          <w:szCs w:val="21"/>
        </w:rPr>
      </w:pPr>
    </w:p>
    <w:p>
      <w:pPr>
        <w:pStyle w:val="BodyText"/>
        <w:spacing w:line="240" w:lineRule="auto"/>
        <w:ind w:left="581" w:right="277"/>
        <w:jc w:val="left"/>
      </w:pPr>
      <w:r>
        <w:rPr/>
        <w:t>（3）账龄超过</w:t>
      </w:r>
      <w:r>
        <w:rPr>
          <w:spacing w:val="-55"/>
        </w:rPr>
        <w:t> </w:t>
      </w:r>
      <w:r>
        <w:rPr/>
        <w:t>1</w:t>
      </w:r>
      <w:r>
        <w:rPr>
          <w:spacing w:val="-54"/>
        </w:rPr>
        <w:t> </w:t>
      </w:r>
      <w:r>
        <w:rPr/>
        <w:t>年的大额其他应付款</w:t>
      </w:r>
    </w:p>
    <w:p>
      <w:pPr>
        <w:spacing w:line="240" w:lineRule="auto" w:before="0"/>
        <w:rPr>
          <w:rFonts w:ascii="宋体" w:hAnsi="宋体" w:cs="宋体" w:eastAsia="宋体" w:hint="default"/>
          <w:sz w:val="17"/>
          <w:szCs w:val="17"/>
        </w:rPr>
      </w:pPr>
    </w:p>
    <w:p>
      <w:pPr>
        <w:spacing w:line="2412" w:lineRule="exact"/>
        <w:ind w:left="212" w:right="0" w:firstLine="0"/>
        <w:rPr>
          <w:rFonts w:ascii="宋体" w:hAnsi="宋体" w:cs="宋体" w:eastAsia="宋体" w:hint="default"/>
          <w:sz w:val="20"/>
          <w:szCs w:val="20"/>
        </w:rPr>
      </w:pPr>
      <w:r>
        <w:rPr>
          <w:rFonts w:ascii="宋体" w:hAnsi="宋体" w:cs="宋体" w:eastAsia="宋体" w:hint="default"/>
          <w:position w:val="-47"/>
          <w:sz w:val="20"/>
          <w:szCs w:val="20"/>
        </w:rPr>
        <w:pict>
          <v:group style="width:435.45pt;height:120.6pt;mso-position-horizontal-relative:char;mso-position-vertical-relative:line" coordorigin="0,0" coordsize="8709,2412">
            <v:group style="position:absolute;left:19;top:5;width:4322;height:2" coordorigin="19,5" coordsize="4322,2">
              <v:shape style="position:absolute;left:19;top:5;width:4322;height:2" coordorigin="19,5" coordsize="4322,0" path="m19,5l4340,5e" filled="false" stroked="true" strokeweight=".48001pt" strokecolor="#000000">
                <v:path arrowok="t"/>
              </v:shape>
            </v:group>
            <v:group style="position:absolute;left:19;top:24;width:4322;height:2" coordorigin="19,24" coordsize="4322,2">
              <v:shape style="position:absolute;left:19;top:24;width:4322;height:2" coordorigin="19,24" coordsize="4322,0" path="m19,24l4340,24e" filled="false" stroked="true" strokeweight=".47998pt" strokecolor="#000000">
                <v:path arrowok="t"/>
              </v:shape>
            </v:group>
            <v:group style="position:absolute;left:4340;top:5;width:29;height:2" coordorigin="4340,5" coordsize="29,2">
              <v:shape style="position:absolute;left:4340;top:5;width:29;height:2" coordorigin="4340,5" coordsize="29,0" path="m4340,5l4369,5e" filled="false" stroked="true" strokeweight=".48001pt" strokecolor="#000000">
                <v:path arrowok="t"/>
              </v:shape>
            </v:group>
            <v:group style="position:absolute;left:4340;top:24;width:29;height:2" coordorigin="4340,24" coordsize="29,2">
              <v:shape style="position:absolute;left:4340;top:24;width:29;height:2" coordorigin="4340,24" coordsize="29,0" path="m4340,24l4369,24e" filled="false" stroked="true" strokeweight=".47998pt" strokecolor="#000000">
                <v:path arrowok="t"/>
              </v:shape>
            </v:group>
            <v:group style="position:absolute;left:4369;top:5;width:4316;height:2" coordorigin="4369,5" coordsize="4316,2">
              <v:shape style="position:absolute;left:4369;top:5;width:4316;height:2" coordorigin="4369,5" coordsize="4316,0" path="m4369,5l8684,5e" filled="false" stroked="true" strokeweight=".48001pt" strokecolor="#000000">
                <v:path arrowok="t"/>
              </v:shape>
            </v:group>
            <v:group style="position:absolute;left:4369;top:24;width:4316;height:2" coordorigin="4369,24" coordsize="4316,2">
              <v:shape style="position:absolute;left:4369;top:24;width:4316;height:2" coordorigin="4369,24" coordsize="4316,0" path="m4369,24l8684,24e" filled="false" stroked="true" strokeweight=".47998pt" strokecolor="#000000">
                <v:path arrowok="t"/>
              </v:shape>
              <v:shape style="position:absolute;left:4340;top:29;width:10;height:368" type="#_x0000_t75" stroked="false">
                <v:imagedata r:id="rId161" o:title=""/>
              </v:shape>
            </v:group>
            <v:group style="position:absolute;left:5;top:2407;width:4336;height:2" coordorigin="5,2407" coordsize="4336,2">
              <v:shape style="position:absolute;left:5;top:2407;width:4336;height:2" coordorigin="5,2407" coordsize="4336,0" path="m5,2407l4340,2407e" filled="false" stroked="true" strokeweight=".47998pt" strokecolor="#000000">
                <v:path arrowok="t"/>
              </v:shape>
            </v:group>
            <v:group style="position:absolute;left:5;top:2388;width:4336;height:2" coordorigin="5,2388" coordsize="4336,2">
              <v:shape style="position:absolute;left:5;top:2388;width:4336;height:2" coordorigin="5,2388" coordsize="4336,0" path="m5,2388l4340,2388e" filled="false" stroked="true" strokeweight=".48001pt" strokecolor="#000000">
                <v:path arrowok="t"/>
              </v:shape>
              <v:shape style="position:absolute;left:0;top:378;width:8708;height:2005" type="#_x0000_t75" stroked="false">
                <v:imagedata r:id="rId162" o:title=""/>
              </v:shape>
            </v:group>
            <v:group style="position:absolute;left:4340;top:2388;width:29;height:2" coordorigin="4340,2388" coordsize="29,2">
              <v:shape style="position:absolute;left:4340;top:2388;width:29;height:2" coordorigin="4340,2388" coordsize="29,0" path="m4340,2388l4369,2388e" filled="false" stroked="true" strokeweight=".48001pt" strokecolor="#000000">
                <v:path arrowok="t"/>
              </v:shape>
            </v:group>
            <v:group style="position:absolute;left:4340;top:2407;width:4344;height:2" coordorigin="4340,2407" coordsize="4344,2">
              <v:shape style="position:absolute;left:4340;top:2407;width:4344;height:2" coordorigin="4340,2407" coordsize="4344,0" path="m4340,2407l8684,2407e" filled="false" stroked="true" strokeweight=".47998pt" strokecolor="#000000">
                <v:path arrowok="t"/>
              </v:shape>
            </v:group>
            <v:group style="position:absolute;left:4369;top:2388;width:4316;height:2" coordorigin="4369,2388" coordsize="4316,2">
              <v:shape style="position:absolute;left:4369;top:2388;width:4316;height:2" coordorigin="4369,2388" coordsize="4316,0" path="m4369,2388l8684,2388e" filled="false" stroked="true" strokeweight=".48001pt" strokecolor="#000000">
                <v:path arrowok="t"/>
              </v:shape>
              <v:shape style="position:absolute;left:127;top:108;width:3570;height:2186" type="#_x0000_t202" filled="false" stroked="false">
                <v:textbox inset="0,0,0,0">
                  <w:txbxContent>
                    <w:p>
                      <w:pPr>
                        <w:spacing w:line="210" w:lineRule="exact" w:before="0"/>
                        <w:ind w:left="1631"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p>
                      <w:pPr>
                        <w:spacing w:line="348" w:lineRule="auto" w:before="111"/>
                        <w:ind w:left="0" w:right="837" w:firstLine="0"/>
                        <w:jc w:val="left"/>
                        <w:rPr>
                          <w:rFonts w:ascii="宋体" w:hAnsi="宋体" w:cs="宋体" w:eastAsia="宋体" w:hint="default"/>
                          <w:sz w:val="21"/>
                          <w:szCs w:val="21"/>
                        </w:rPr>
                      </w:pPr>
                      <w:r>
                        <w:rPr>
                          <w:rFonts w:ascii="宋体" w:hAnsi="宋体" w:cs="宋体" w:eastAsia="宋体" w:hint="default"/>
                          <w:sz w:val="21"/>
                          <w:szCs w:val="21"/>
                        </w:rPr>
                        <w:t>山东科达房地产开发有限公司 青海正平建设工程有限公司</w:t>
                      </w:r>
                      <w:r>
                        <w:rPr>
                          <w:rFonts w:ascii="宋体" w:hAnsi="宋体" w:cs="宋体" w:eastAsia="宋体" w:hint="default"/>
                          <w:spacing w:val="-1"/>
                          <w:sz w:val="21"/>
                          <w:szCs w:val="21"/>
                        </w:rPr>
                        <w:t> </w:t>
                      </w:r>
                      <w:r>
                        <w:rPr>
                          <w:rFonts w:ascii="宋体" w:hAnsi="宋体" w:cs="宋体" w:eastAsia="宋体" w:hint="default"/>
                          <w:sz w:val="21"/>
                          <w:szCs w:val="21"/>
                        </w:rPr>
                        <w:t>郑常炳</w:t>
                      </w:r>
                    </w:p>
                    <w:p>
                      <w:pPr>
                        <w:spacing w:before="28"/>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鄂尔多斯市鑫立工程机械施工有限公司</w:t>
                      </w:r>
                      <w:r>
                        <w:rPr>
                          <w:rFonts w:ascii="宋体" w:hAnsi="宋体" w:cs="宋体" w:eastAsia="宋体" w:hint="default"/>
                          <w:sz w:val="21"/>
                          <w:szCs w:val="21"/>
                        </w:rPr>
                      </w:r>
                    </w:p>
                    <w:p>
                      <w:pPr>
                        <w:tabs>
                          <w:tab w:pos="959" w:val="left" w:leader="none"/>
                        </w:tabs>
                        <w:spacing w:before="122"/>
                        <w:ind w:left="538" w:right="0"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6144;top:108;width:739;height:210" type="#_x0000_t202" filled="false" stroked="false">
                <v:textbox inset="0,0,0,0">
                  <w:txbxContent>
                    <w:p>
                      <w:pPr>
                        <w:tabs>
                          <w:tab w:pos="52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金</w:t>
                        <w:tab/>
                        <w:t>额</w:t>
                      </w:r>
                      <w:r>
                        <w:rPr>
                          <w:rFonts w:ascii="宋体" w:hAnsi="宋体" w:cs="宋体" w:eastAsia="宋体" w:hint="default"/>
                          <w:sz w:val="21"/>
                          <w:szCs w:val="21"/>
                        </w:rPr>
                      </w:r>
                    </w:p>
                  </w:txbxContent>
                </v:textbox>
                <w10:wrap type="none"/>
              </v:shape>
              <v:shape style="position:absolute;left:7211;top:494;width:1366;height:1799"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sz w:val="21"/>
                        </w:rPr>
                        <w:t>16,785,871.65</w:t>
                      </w:r>
                    </w:p>
                    <w:p>
                      <w:pPr>
                        <w:spacing w:before="122"/>
                        <w:ind w:left="105" w:right="0" w:firstLine="0"/>
                        <w:jc w:val="center"/>
                        <w:rPr>
                          <w:rFonts w:ascii="宋体" w:hAnsi="宋体" w:cs="宋体" w:eastAsia="宋体" w:hint="default"/>
                          <w:sz w:val="21"/>
                          <w:szCs w:val="21"/>
                        </w:rPr>
                      </w:pPr>
                      <w:r>
                        <w:rPr>
                          <w:rFonts w:ascii="宋体"/>
                          <w:spacing w:val="-1"/>
                          <w:sz w:val="21"/>
                        </w:rPr>
                        <w:t>2,726,963.80</w:t>
                      </w:r>
                      <w:r>
                        <w:rPr>
                          <w:rFonts w:ascii="宋体"/>
                          <w:sz w:val="21"/>
                        </w:rPr>
                      </w:r>
                    </w:p>
                    <w:p>
                      <w:pPr>
                        <w:spacing w:before="122"/>
                        <w:ind w:left="105" w:right="0" w:firstLine="0"/>
                        <w:jc w:val="center"/>
                        <w:rPr>
                          <w:rFonts w:ascii="宋体" w:hAnsi="宋体" w:cs="宋体" w:eastAsia="宋体" w:hint="default"/>
                          <w:sz w:val="21"/>
                          <w:szCs w:val="21"/>
                        </w:rPr>
                      </w:pPr>
                      <w:r>
                        <w:rPr>
                          <w:rFonts w:ascii="宋体"/>
                          <w:spacing w:val="-1"/>
                          <w:sz w:val="21"/>
                        </w:rPr>
                        <w:t>2,650,000.00</w:t>
                      </w:r>
                      <w:r>
                        <w:rPr>
                          <w:rFonts w:ascii="宋体"/>
                          <w:sz w:val="21"/>
                        </w:rPr>
                      </w:r>
                    </w:p>
                    <w:p>
                      <w:pPr>
                        <w:spacing w:before="122"/>
                        <w:ind w:left="104" w:right="0" w:firstLine="0"/>
                        <w:jc w:val="center"/>
                        <w:rPr>
                          <w:rFonts w:ascii="宋体" w:hAnsi="宋体" w:cs="宋体" w:eastAsia="宋体" w:hint="default"/>
                          <w:sz w:val="21"/>
                          <w:szCs w:val="21"/>
                        </w:rPr>
                      </w:pPr>
                      <w:r>
                        <w:rPr>
                          <w:rFonts w:ascii="宋体"/>
                          <w:spacing w:val="-1"/>
                          <w:sz w:val="21"/>
                        </w:rPr>
                        <w:t>1,600,000.00</w:t>
                      </w:r>
                      <w:r>
                        <w:rPr>
                          <w:rFonts w:ascii="宋体"/>
                          <w:sz w:val="21"/>
                        </w:rPr>
                      </w:r>
                    </w:p>
                    <w:p>
                      <w:pPr>
                        <w:spacing w:before="122"/>
                        <w:ind w:left="-1" w:right="0" w:firstLine="0"/>
                        <w:jc w:val="center"/>
                        <w:rPr>
                          <w:rFonts w:ascii="宋体" w:hAnsi="宋体" w:cs="宋体" w:eastAsia="宋体" w:hint="default"/>
                          <w:sz w:val="21"/>
                          <w:szCs w:val="21"/>
                        </w:rPr>
                      </w:pPr>
                      <w:r>
                        <w:rPr>
                          <w:rFonts w:ascii="宋体"/>
                          <w:spacing w:val="-1"/>
                          <w:sz w:val="21"/>
                        </w:rPr>
                        <w:t>23,762,835.45</w:t>
                      </w:r>
                    </w:p>
                  </w:txbxContent>
                </v:textbox>
                <w10:wrap type="none"/>
              </v:shape>
            </v:group>
          </v:group>
        </w:pict>
      </w:r>
      <w:r>
        <w:rPr>
          <w:rFonts w:ascii="宋体" w:hAnsi="宋体" w:cs="宋体" w:eastAsia="宋体" w:hint="default"/>
          <w:position w:val="-47"/>
          <w:sz w:val="20"/>
          <w:szCs w:val="20"/>
        </w:rPr>
      </w:r>
    </w:p>
    <w:p>
      <w:pPr>
        <w:pStyle w:val="BodyText"/>
        <w:spacing w:line="314" w:lineRule="auto" w:before="42"/>
        <w:ind w:right="277" w:firstLine="420"/>
        <w:jc w:val="left"/>
      </w:pPr>
      <w:r>
        <w:rPr/>
        <w:t>期末比期初增加</w:t>
      </w:r>
      <w:r>
        <w:rPr>
          <w:spacing w:val="-60"/>
        </w:rPr>
        <w:t> </w:t>
      </w:r>
      <w:r>
        <w:rPr/>
        <w:t>43,293,910.15</w:t>
      </w:r>
      <w:r>
        <w:rPr>
          <w:spacing w:val="-59"/>
        </w:rPr>
        <w:t> </w:t>
      </w:r>
      <w:r>
        <w:rPr>
          <w:spacing w:val="-5"/>
        </w:rPr>
        <w:t>元，增加比例为</w:t>
      </w:r>
      <w:r>
        <w:rPr>
          <w:spacing w:val="-60"/>
        </w:rPr>
        <w:t> </w:t>
      </w:r>
      <w:r>
        <w:rPr/>
        <w:t>37.70%，增加较大的主要原因系公司本年</w:t>
      </w:r>
      <w:r>
        <w:rPr/>
        <w:t> 收取的保证金增加。</w:t>
      </w:r>
    </w:p>
    <w:p>
      <w:pPr>
        <w:pStyle w:val="Heading2"/>
        <w:spacing w:line="240" w:lineRule="auto" w:before="47"/>
        <w:ind w:left="785" w:right="277"/>
        <w:jc w:val="left"/>
        <w:rPr>
          <w:b w:val="0"/>
          <w:bCs w:val="0"/>
        </w:rPr>
      </w:pPr>
      <w:r>
        <w:rPr/>
        <w:pict>
          <v:group style="position:absolute;margin-left:85.739998pt;margin-top:23.085917pt;width:437.95pt;height:59.65pt;mso-position-horizontal-relative:page;mso-position-vertical-relative:paragraph;z-index:-684712" coordorigin="1715,462" coordsize="8759,1193">
            <v:group style="position:absolute;left:1744;top:467;width:1955;height:2" coordorigin="1744,467" coordsize="1955,2">
              <v:shape style="position:absolute;left:1744;top:467;width:1955;height:2" coordorigin="1744,467" coordsize="1955,0" path="m1744,467l3698,467e" filled="false" stroked="true" strokeweight=".48001pt" strokecolor="#000000">
                <v:path arrowok="t"/>
              </v:shape>
            </v:group>
            <v:group style="position:absolute;left:1744;top:486;width:1955;height:2" coordorigin="1744,486" coordsize="1955,2">
              <v:shape style="position:absolute;left:1744;top:486;width:1955;height:2" coordorigin="1744,486" coordsize="1955,0" path="m1744,486l3698,486e" filled="false" stroked="true" strokeweight=".47998pt" strokecolor="#000000">
                <v:path arrowok="t"/>
              </v:shape>
              <v:shape style="position:absolute;left:3698;top:491;width:10;height:2" type="#_x0000_t75" stroked="false">
                <v:imagedata r:id="rId25" o:title=""/>
              </v:shape>
            </v:group>
            <v:group style="position:absolute;left:3698;top:467;width:29;height:2" coordorigin="3698,467" coordsize="29,2">
              <v:shape style="position:absolute;left:3698;top:467;width:29;height:2" coordorigin="3698,467" coordsize="29,0" path="m3698,467l3727,467e" filled="false" stroked="true" strokeweight=".48001pt" strokecolor="#000000">
                <v:path arrowok="t"/>
              </v:shape>
            </v:group>
            <v:group style="position:absolute;left:3698;top:486;width:29;height:2" coordorigin="3698,486" coordsize="29,2">
              <v:shape style="position:absolute;left:3698;top:486;width:29;height:2" coordorigin="3698,486" coordsize="29,0" path="m3698,486l3727,486e" filled="false" stroked="true" strokeweight=".47998pt" strokecolor="#000000">
                <v:path arrowok="t"/>
              </v:shape>
            </v:group>
            <v:group style="position:absolute;left:3727;top:467;width:1262;height:2" coordorigin="3727,467" coordsize="1262,2">
              <v:shape style="position:absolute;left:3727;top:467;width:1262;height:2" coordorigin="3727,467" coordsize="1262,0" path="m3727,467l4988,467e" filled="false" stroked="true" strokeweight=".48001pt" strokecolor="#000000">
                <v:path arrowok="t"/>
              </v:shape>
            </v:group>
            <v:group style="position:absolute;left:3727;top:486;width:1262;height:2" coordorigin="3727,486" coordsize="1262,2">
              <v:shape style="position:absolute;left:3727;top:486;width:1262;height:2" coordorigin="3727,486" coordsize="1262,0" path="m3727,486l4988,486e" filled="false" stroked="true" strokeweight=".47998pt" strokecolor="#000000">
                <v:path arrowok="t"/>
              </v:shape>
              <v:shape style="position:absolute;left:4988;top:491;width:10;height:2" type="#_x0000_t75" stroked="false">
                <v:imagedata r:id="rId25" o:title=""/>
              </v:shape>
            </v:group>
            <v:group style="position:absolute;left:4988;top:467;width:29;height:2" coordorigin="4988,467" coordsize="29,2">
              <v:shape style="position:absolute;left:4988;top:467;width:29;height:2" coordorigin="4988,467" coordsize="29,0" path="m4988,467l5017,467e" filled="false" stroked="true" strokeweight=".48001pt" strokecolor="#000000">
                <v:path arrowok="t"/>
              </v:shape>
            </v:group>
            <v:group style="position:absolute;left:4988;top:486;width:29;height:2" coordorigin="4988,486" coordsize="29,2">
              <v:shape style="position:absolute;left:4988;top:486;width:29;height:2" coordorigin="4988,486" coordsize="29,0" path="m4988,486l5017,486e" filled="false" stroked="true" strokeweight=".47998pt" strokecolor="#000000">
                <v:path arrowok="t"/>
              </v:shape>
            </v:group>
            <v:group style="position:absolute;left:5017;top:467;width:1202;height:2" coordorigin="5017,467" coordsize="1202,2">
              <v:shape style="position:absolute;left:5017;top:467;width:1202;height:2" coordorigin="5017,467" coordsize="1202,0" path="m5017,467l6218,467e" filled="false" stroked="true" strokeweight=".48001pt" strokecolor="#000000">
                <v:path arrowok="t"/>
              </v:shape>
            </v:group>
            <v:group style="position:absolute;left:5017;top:486;width:1202;height:2" coordorigin="5017,486" coordsize="1202,2">
              <v:shape style="position:absolute;left:5017;top:486;width:1202;height:2" coordorigin="5017,486" coordsize="1202,0" path="m5017,486l6218,486e" filled="false" stroked="true" strokeweight=".47998pt" strokecolor="#000000">
                <v:path arrowok="t"/>
              </v:shape>
              <v:shape style="position:absolute;left:6218;top:491;width:10;height:2" type="#_x0000_t75" stroked="false">
                <v:imagedata r:id="rId25" o:title=""/>
              </v:shape>
            </v:group>
            <v:group style="position:absolute;left:6218;top:467;width:29;height:2" coordorigin="6218,467" coordsize="29,2">
              <v:shape style="position:absolute;left:6218;top:467;width:29;height:2" coordorigin="6218,467" coordsize="29,0" path="m6218,467l6247,467e" filled="false" stroked="true" strokeweight=".48001pt" strokecolor="#000000">
                <v:path arrowok="t"/>
              </v:shape>
            </v:group>
            <v:group style="position:absolute;left:6218;top:486;width:29;height:2" coordorigin="6218,486" coordsize="29,2">
              <v:shape style="position:absolute;left:6218;top:486;width:29;height:2" coordorigin="6218,486" coordsize="29,0" path="m6218,486l6247,486e" filled="false" stroked="true" strokeweight=".47998pt" strokecolor="#000000">
                <v:path arrowok="t"/>
              </v:shape>
            </v:group>
            <v:group style="position:absolute;left:6247;top:467;width:1301;height:2" coordorigin="6247,467" coordsize="1301,2">
              <v:shape style="position:absolute;left:6247;top:467;width:1301;height:2" coordorigin="6247,467" coordsize="1301,0" path="m6247,467l7548,467e" filled="false" stroked="true" strokeweight=".48001pt" strokecolor="#000000">
                <v:path arrowok="t"/>
              </v:shape>
            </v:group>
            <v:group style="position:absolute;left:6247;top:486;width:1301;height:2" coordorigin="6247,486" coordsize="1301,2">
              <v:shape style="position:absolute;left:6247;top:486;width:1301;height:2" coordorigin="6247,486" coordsize="1301,0" path="m6247,486l7548,486e" filled="false" stroked="true" strokeweight=".47998pt" strokecolor="#000000">
                <v:path arrowok="t"/>
              </v:shape>
              <v:shape style="position:absolute;left:7548;top:491;width:10;height:2" type="#_x0000_t75" stroked="false">
                <v:imagedata r:id="rId25" o:title=""/>
              </v:shape>
            </v:group>
            <v:group style="position:absolute;left:7548;top:467;width:29;height:2" coordorigin="7548,467" coordsize="29,2">
              <v:shape style="position:absolute;left:7548;top:467;width:29;height:2" coordorigin="7548,467" coordsize="29,0" path="m7548,467l7577,467e" filled="false" stroked="true" strokeweight=".48001pt" strokecolor="#000000">
                <v:path arrowok="t"/>
              </v:shape>
            </v:group>
            <v:group style="position:absolute;left:7548;top:486;width:29;height:2" coordorigin="7548,486" coordsize="29,2">
              <v:shape style="position:absolute;left:7548;top:486;width:29;height:2" coordorigin="7548,486" coordsize="29,0" path="m7548,486l7577,486e" filled="false" stroked="true" strokeweight=".47998pt" strokecolor="#000000">
                <v:path arrowok="t"/>
              </v:shape>
            </v:group>
            <v:group style="position:absolute;left:7577;top:467;width:1428;height:2" coordorigin="7577,467" coordsize="1428,2">
              <v:shape style="position:absolute;left:7577;top:467;width:1428;height:2" coordorigin="7577,467" coordsize="1428,0" path="m7577,467l9005,467e" filled="false" stroked="true" strokeweight=".48pt" strokecolor="#000000">
                <v:path arrowok="t"/>
              </v:shape>
            </v:group>
            <v:group style="position:absolute;left:7577;top:486;width:1428;height:2" coordorigin="7577,486" coordsize="1428,2">
              <v:shape style="position:absolute;left:7577;top:486;width:1428;height:2" coordorigin="7577,486" coordsize="1428,0" path="m7577,486l9005,486e" filled="false" stroked="true" strokeweight=".48pt" strokecolor="#000000">
                <v:path arrowok="t"/>
              </v:shape>
              <v:shape style="position:absolute;left:9005;top:491;width:10;height:2" type="#_x0000_t75" stroked="false">
                <v:imagedata r:id="rId25" o:title=""/>
              </v:shape>
            </v:group>
            <v:group style="position:absolute;left:9005;top:467;width:29;height:2" coordorigin="9005,467" coordsize="29,2">
              <v:shape style="position:absolute;left:9005;top:467;width:29;height:2" coordorigin="9005,467" coordsize="29,0" path="m9005,467l9034,467e" filled="false" stroked="true" strokeweight=".48001pt" strokecolor="#000000">
                <v:path arrowok="t"/>
              </v:shape>
            </v:group>
            <v:group style="position:absolute;left:9005;top:486;width:29;height:2" coordorigin="9005,486" coordsize="29,2">
              <v:shape style="position:absolute;left:9005;top:486;width:29;height:2" coordorigin="9005,486" coordsize="29,0" path="m9005,486l9034,486e" filled="false" stroked="true" strokeweight=".47998pt" strokecolor="#000000">
                <v:path arrowok="t"/>
              </v:shape>
            </v:group>
            <v:group style="position:absolute;left:9034;top:467;width:1406;height:2" coordorigin="9034,467" coordsize="1406,2">
              <v:shape style="position:absolute;left:9034;top:467;width:1406;height:2" coordorigin="9034,467" coordsize="1406,0" path="m9034,467l10439,467e" filled="false" stroked="true" strokeweight=".48001pt" strokecolor="#000000">
                <v:path arrowok="t"/>
              </v:shape>
            </v:group>
            <v:group style="position:absolute;left:9034;top:486;width:1406;height:2" coordorigin="9034,486" coordsize="1406,2">
              <v:shape style="position:absolute;left:9034;top:486;width:1406;height:2" coordorigin="9034,486" coordsize="1406,0" path="m9034,486l10439,486e" filled="false" stroked="true" strokeweight=".47998pt" strokecolor="#000000">
                <v:path arrowok="t"/>
              </v:shape>
              <v:shape style="position:absolute;left:3670;top:463;width:5374;height:425" type="#_x0000_t75" stroked="false">
                <v:imagedata r:id="rId163" o:title=""/>
              </v:shape>
            </v:group>
            <v:group style="position:absolute;left:1744;top:870;width:1955;height:387" coordorigin="1744,870" coordsize="1955,387">
              <v:shape style="position:absolute;left:1744;top:870;width:1955;height:387" coordorigin="1744,870" coordsize="1955,387" path="m1744,1256l3698,1256,3698,870,1744,870,1744,1256xe" filled="true" fillcolor="#ffffff" stroked="false">
                <v:path arrowok="t"/>
                <v:fill type="solid"/>
              </v:shape>
            </v:group>
            <v:group style="position:absolute;left:1774;top:907;width:1899;height:312" coordorigin="1774,907" coordsize="1899,312">
              <v:shape style="position:absolute;left:1774;top:907;width:1899;height:312" coordorigin="1774,907" coordsize="1899,312" path="m1774,1219l3672,1219,3672,907,1774,907,1774,1219xe" filled="true" fillcolor="#ffffff" stroked="false">
                <v:path arrowok="t"/>
                <v:fill type="solid"/>
              </v:shape>
            </v:group>
            <v:group style="position:absolute;left:3708;top:870;width:1280;height:387" coordorigin="3708,870" coordsize="1280,387">
              <v:shape style="position:absolute;left:3708;top:870;width:1280;height:387" coordorigin="3708,870" coordsize="1280,387" path="m3708,1256l4987,1256,4987,870,3708,870,3708,1256xe" filled="true" fillcolor="#ffffff" stroked="false">
                <v:path arrowok="t"/>
                <v:fill type="solid"/>
              </v:shape>
            </v:group>
            <v:group style="position:absolute;left:3734;top:907;width:1227;height:312" coordorigin="3734,907" coordsize="1227,312">
              <v:shape style="position:absolute;left:3734;top:907;width:1227;height:312" coordorigin="3734,907" coordsize="1227,312" path="m3734,1219l4961,1219,4961,907,3734,907,3734,1219xe" filled="true" fillcolor="#ffffff" stroked="false">
                <v:path arrowok="t"/>
                <v:fill type="solid"/>
              </v:shape>
            </v:group>
            <v:group style="position:absolute;left:4997;top:870;width:1222;height:387" coordorigin="4997,870" coordsize="1222,387">
              <v:shape style="position:absolute;left:4997;top:870;width:1222;height:387" coordorigin="4997,870" coordsize="1222,387" path="m4997,1256l6218,1256,6218,870,4997,870,4997,1256xe" filled="true" fillcolor="#ffffff" stroked="false">
                <v:path arrowok="t"/>
                <v:fill type="solid"/>
              </v:shape>
            </v:group>
            <v:group style="position:absolute;left:5023;top:907;width:1169;height:312" coordorigin="5023,907" coordsize="1169,312">
              <v:shape style="position:absolute;left:5023;top:907;width:1169;height:312" coordorigin="5023,907" coordsize="1169,312" path="m5023,1219l6192,1219,6192,907,5023,907,5023,1219xe" filled="true" fillcolor="#ffffff" stroked="false">
                <v:path arrowok="t"/>
                <v:fill type="solid"/>
              </v:shape>
            </v:group>
            <v:group style="position:absolute;left:6228;top:870;width:1319;height:387" coordorigin="6228,870" coordsize="1319,387">
              <v:shape style="position:absolute;left:6228;top:870;width:1319;height:387" coordorigin="6228,870" coordsize="1319,387" path="m6228,1256l7547,1256,7547,870,6228,870,6228,1256xe" filled="true" fillcolor="#ffffff" stroked="false">
                <v:path arrowok="t"/>
                <v:fill type="solid"/>
              </v:shape>
            </v:group>
            <v:group style="position:absolute;left:6254;top:907;width:1268;height:312" coordorigin="6254,907" coordsize="1268,312">
              <v:shape style="position:absolute;left:6254;top:907;width:1268;height:312" coordorigin="6254,907" coordsize="1268,312" path="m6254,1219l7522,1219,7522,907,6254,907,6254,1219xe" filled="true" fillcolor="#ffffff" stroked="false">
                <v:path arrowok="t"/>
                <v:fill type="solid"/>
              </v:shape>
            </v:group>
            <v:group style="position:absolute;left:7558;top:870;width:1446;height:387" coordorigin="7558,870" coordsize="1446,387">
              <v:shape style="position:absolute;left:7558;top:870;width:1446;height:387" coordorigin="7558,870" coordsize="1446,387" path="m7558,870l9004,870,9004,1256,7558,1256,7558,870xe" filled="true" fillcolor="#ffffff" stroked="false">
                <v:path arrowok="t"/>
                <v:fill type="solid"/>
              </v:shape>
            </v:group>
            <v:group style="position:absolute;left:7583;top:907;width:1396;height:312" coordorigin="7583,907" coordsize="1396,312">
              <v:shape style="position:absolute;left:7583;top:907;width:1396;height:312" coordorigin="7583,907" coordsize="1396,312" path="m7583,1219l8978,1219,8978,907,7583,907,7583,1219xe" filled="true" fillcolor="#ffffff" stroked="false">
                <v:path arrowok="t"/>
                <v:fill type="solid"/>
              </v:shape>
            </v:group>
            <v:group style="position:absolute;left:9014;top:870;width:1424;height:387" coordorigin="9014,870" coordsize="1424,387">
              <v:shape style="position:absolute;left:9014;top:870;width:1424;height:387" coordorigin="9014,870" coordsize="1424,387" path="m9014,1256l10438,1256,10438,870,9014,870,9014,1256xe" filled="true" fillcolor="#ffffff" stroked="false">
                <v:path arrowok="t"/>
                <v:fill type="solid"/>
              </v:shape>
            </v:group>
            <v:group style="position:absolute;left:9040;top:870;width:1368;height:312" coordorigin="9040,870" coordsize="1368,312">
              <v:shape style="position:absolute;left:9040;top:870;width:1368;height:312" coordorigin="9040,870" coordsize="1368,312" path="m9040,1182l10408,1182,10408,870,9040,870,9040,1182xe" filled="true" fillcolor="#ffffff" stroked="false">
                <v:path arrowok="t"/>
                <v:fill type="solid"/>
              </v:shape>
              <v:shape style="position:absolute;left:1715;top:830;width:8759;height:455" type="#_x0000_t75" stroked="false">
                <v:imagedata r:id="rId164" o:title=""/>
              </v:shape>
            </v:group>
            <v:group style="position:absolute;left:1744;top:1266;width:1955;height:388" coordorigin="1744,1266" coordsize="1955,388">
              <v:shape style="position:absolute;left:1744;top:1266;width:1955;height:388" coordorigin="1744,1266" coordsize="1955,388" path="m1744,1653l3698,1653,3698,1266,1744,1266,1744,1653xe" filled="true" fillcolor="#ffffff" stroked="false">
                <v:path arrowok="t"/>
                <v:fill type="solid"/>
              </v:shape>
            </v:group>
            <v:group style="position:absolute;left:1774;top:1266;width:1899;height:312" coordorigin="1774,1266" coordsize="1899,312">
              <v:shape style="position:absolute;left:1774;top:1266;width:1899;height:312" coordorigin="1774,1266" coordsize="1899,312" path="m1774,1578l3672,1578,3672,1266,1774,1266,1774,1578xe" filled="true" fillcolor="#ffffff" stroked="false">
                <v:path arrowok="t"/>
                <v:fill type="solid"/>
              </v:shape>
            </v:group>
            <v:group style="position:absolute;left:3708;top:1266;width:1280;height:388" coordorigin="3708,1266" coordsize="1280,388">
              <v:shape style="position:absolute;left:3708;top:1266;width:1280;height:388" coordorigin="3708,1266" coordsize="1280,388" path="m3708,1653l4987,1653,4987,1266,3708,1266,3708,1653xe" filled="true" fillcolor="#ffffff" stroked="false">
                <v:path arrowok="t"/>
                <v:fill type="solid"/>
              </v:shape>
            </v:group>
            <v:group style="position:absolute;left:3734;top:1304;width:1227;height:312" coordorigin="3734,1304" coordsize="1227,312">
              <v:shape style="position:absolute;left:3734;top:1304;width:1227;height:312" coordorigin="3734,1304" coordsize="1227,312" path="m3734,1616l4961,1616,4961,1304,3734,1304,3734,1616xe" filled="true" fillcolor="#ffffff" stroked="false">
                <v:path arrowok="t"/>
                <v:fill type="solid"/>
              </v:shape>
            </v:group>
            <v:group style="position:absolute;left:4997;top:1266;width:1222;height:388" coordorigin="4997,1266" coordsize="1222,388">
              <v:shape style="position:absolute;left:4997;top:1266;width:1222;height:388" coordorigin="4997,1266" coordsize="1222,388" path="m4997,1653l6218,1653,6218,1266,4997,1266,4997,1653xe" filled="true" fillcolor="#ffffff" stroked="false">
                <v:path arrowok="t"/>
                <v:fill type="solid"/>
              </v:shape>
            </v:group>
            <v:group style="position:absolute;left:5023;top:1304;width:1169;height:312" coordorigin="5023,1304" coordsize="1169,312">
              <v:shape style="position:absolute;left:5023;top:1304;width:1169;height:312" coordorigin="5023,1304" coordsize="1169,312" path="m5023,1616l6192,1616,6192,1304,5023,1304,5023,1616xe" filled="true" fillcolor="#ffffff" stroked="false">
                <v:path arrowok="t"/>
                <v:fill type="solid"/>
              </v:shape>
            </v:group>
            <v:group style="position:absolute;left:6228;top:1266;width:1319;height:388" coordorigin="6228,1266" coordsize="1319,388">
              <v:shape style="position:absolute;left:6228;top:1266;width:1319;height:388" coordorigin="6228,1266" coordsize="1319,388" path="m6228,1653l7547,1653,7547,1266,6228,1266,6228,1653xe" filled="true" fillcolor="#ffffff" stroked="false">
                <v:path arrowok="t"/>
                <v:fill type="solid"/>
              </v:shape>
            </v:group>
            <v:group style="position:absolute;left:6254;top:1304;width:1268;height:312" coordorigin="6254,1304" coordsize="1268,312">
              <v:shape style="position:absolute;left:6254;top:1304;width:1268;height:312" coordorigin="6254,1304" coordsize="1268,312" path="m6254,1616l7522,1616,7522,1304,6254,1304,6254,1616xe" filled="true" fillcolor="#ffffff" stroked="false">
                <v:path arrowok="t"/>
                <v:fill type="solid"/>
              </v:shape>
            </v:group>
            <v:group style="position:absolute;left:7558;top:1266;width:1446;height:388" coordorigin="7558,1266" coordsize="1446,388">
              <v:shape style="position:absolute;left:7558;top:1266;width:1446;height:388" coordorigin="7558,1266" coordsize="1446,388" path="m7558,1266l9004,1266,9004,1653,7558,1653,7558,1266xe" filled="true" fillcolor="#ffffff" stroked="false">
                <v:path arrowok="t"/>
                <v:fill type="solid"/>
              </v:shape>
            </v:group>
            <v:group style="position:absolute;left:7583;top:1304;width:1396;height:312" coordorigin="7583,1304" coordsize="1396,312">
              <v:shape style="position:absolute;left:7583;top:1304;width:1396;height:312" coordorigin="7583,1304" coordsize="1396,312" path="m7583,1616l8978,1616,8978,1304,7583,1304,7583,1616xe" filled="true" fillcolor="#ffffff" stroked="false">
                <v:path arrowok="t"/>
                <v:fill type="solid"/>
              </v:shape>
            </v:group>
            <v:group style="position:absolute;left:9014;top:1266;width:1424;height:388" coordorigin="9014,1266" coordsize="1424,388">
              <v:shape style="position:absolute;left:9014;top:1266;width:1424;height:388" coordorigin="9014,1266" coordsize="1424,388" path="m9014,1653l10438,1653,10438,1266,9014,1266,9014,1653xe" filled="true" fillcolor="#ffffff" stroked="false">
                <v:path arrowok="t"/>
                <v:fill type="solid"/>
              </v:shape>
            </v:group>
            <v:group style="position:absolute;left:9040;top:1266;width:1368;height:312" coordorigin="9040,1266" coordsize="1368,312">
              <v:shape style="position:absolute;left:9040;top:1266;width:1368;height:312" coordorigin="9040,1266" coordsize="1368,312" path="m9040,1578l10408,1578,10408,1266,9040,1266,9040,1578xe" filled="true" fillcolor="#ffffff" stroked="false">
                <v:path arrowok="t"/>
                <v:fill type="solid"/>
              </v:shape>
              <v:shape style="position:absolute;left:1715;top:1227;width:8749;height:427" type="#_x0000_t75" stroked="false">
                <v:imagedata r:id="rId165" o:title=""/>
              </v:shape>
              <v:shape style="position:absolute;left:2406;top:569;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4032;top:542;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5185;top:5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本期增加</w:t>
                      </w:r>
                      <w:r>
                        <w:rPr>
                          <w:rFonts w:ascii="宋体" w:hAnsi="宋体" w:cs="宋体" w:eastAsia="宋体" w:hint="default"/>
                          <w:sz w:val="21"/>
                          <w:szCs w:val="21"/>
                        </w:rPr>
                      </w:r>
                    </w:p>
                  </w:txbxContent>
                </v:textbox>
                <w10:wrap type="none"/>
              </v:shape>
              <v:shape style="position:absolute;left:6466;top:5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本期减少</w:t>
                      </w:r>
                      <w:r>
                        <w:rPr>
                          <w:rFonts w:ascii="宋体" w:hAnsi="宋体" w:cs="宋体" w:eastAsia="宋体" w:hint="default"/>
                          <w:sz w:val="21"/>
                          <w:szCs w:val="21"/>
                        </w:rPr>
                      </w:r>
                    </w:p>
                  </w:txbxContent>
                </v:textbox>
                <w10:wrap type="none"/>
              </v:shape>
              <v:shape style="position:absolute;left:7964;top:542;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9301;top:542;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备注说明</w:t>
                      </w:r>
                      <w:r>
                        <w:rPr>
                          <w:rFonts w:ascii="宋体" w:hAnsi="宋体" w:cs="宋体" w:eastAsia="宋体" w:hint="default"/>
                          <w:sz w:val="21"/>
                          <w:szCs w:val="21"/>
                        </w:rPr>
                      </w:r>
                    </w:p>
                  </w:txbxContent>
                </v:textbox>
                <w10:wrap type="none"/>
              </v:shape>
            </v:group>
            <w10:wrap type="none"/>
          </v:group>
        </w:pict>
      </w:r>
      <w:r>
        <w:rPr/>
        <w:t>25.专项应付款</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tbl>
      <w:tblPr>
        <w:tblCellSpacing w:w="5" w:type="dxa"/>
        <w:tblW w:w="0" w:type="auto"/>
        <w:jc w:val="left"/>
        <w:tblInd w:w="174" w:type="dxa"/>
        <w:tblLayout w:type="fixed"/>
        <w:tblCellMar>
          <w:top w:w="0" w:type="dxa"/>
          <w:left w:w="0" w:type="dxa"/>
          <w:bottom w:w="0" w:type="dxa"/>
          <w:right w:w="0" w:type="dxa"/>
        </w:tblCellMar>
        <w:tblLook w:val="01E0"/>
      </w:tblPr>
      <w:tblGrid>
        <w:gridCol w:w="1974"/>
        <w:gridCol w:w="1289"/>
        <w:gridCol w:w="1231"/>
        <w:gridCol w:w="1329"/>
        <w:gridCol w:w="1457"/>
        <w:gridCol w:w="1430"/>
      </w:tblGrid>
      <w:tr>
        <w:trPr>
          <w:trHeight w:val="381" w:hRule="exact"/>
        </w:trPr>
        <w:tc>
          <w:tcPr>
            <w:tcW w:w="1974" w:type="dxa"/>
            <w:tcBorders>
              <w:top w:val="nil" w:sz="6" w:space="0" w:color="auto"/>
              <w:left w:val="nil" w:sz="6" w:space="0" w:color="auto"/>
              <w:bottom w:val="nil" w:sz="4" w:space="0" w:color="auto"/>
              <w:right w:val="nil" w:sz="4" w:space="0" w:color="auto"/>
            </w:tcBorders>
          </w:tcPr>
          <w:p>
            <w:pPr>
              <w:pStyle w:val="TableParagraph"/>
              <w:spacing w:line="240" w:lineRule="auto" w:before="22"/>
              <w:ind w:left="44" w:right="0"/>
              <w:jc w:val="left"/>
              <w:rPr>
                <w:rFonts w:ascii="宋体" w:hAnsi="宋体" w:cs="宋体" w:eastAsia="宋体" w:hint="default"/>
                <w:sz w:val="21"/>
                <w:szCs w:val="21"/>
              </w:rPr>
            </w:pPr>
            <w:r>
              <w:rPr>
                <w:rFonts w:ascii="宋体" w:hAnsi="宋体" w:cs="宋体" w:eastAsia="宋体" w:hint="default"/>
                <w:sz w:val="21"/>
                <w:szCs w:val="21"/>
              </w:rPr>
              <w:t>博士后创新资金</w:t>
            </w:r>
          </w:p>
        </w:tc>
        <w:tc>
          <w:tcPr>
            <w:tcW w:w="1289" w:type="dxa"/>
            <w:tcBorders>
              <w:top w:val="nil" w:sz="6" w:space="0" w:color="auto"/>
              <w:left w:val="nil" w:sz="4" w:space="0" w:color="auto"/>
              <w:bottom w:val="nil" w:sz="4" w:space="0" w:color="auto"/>
              <w:right w:val="nil" w:sz="4" w:space="0" w:color="auto"/>
            </w:tcBorders>
          </w:tcPr>
          <w:p>
            <w:pPr/>
          </w:p>
        </w:tc>
        <w:tc>
          <w:tcPr>
            <w:tcW w:w="1231" w:type="dxa"/>
            <w:tcBorders>
              <w:top w:val="nil" w:sz="6" w:space="0" w:color="auto"/>
              <w:left w:val="nil" w:sz="4" w:space="0" w:color="auto"/>
              <w:bottom w:val="nil" w:sz="4" w:space="0" w:color="auto"/>
              <w:right w:val="nil" w:sz="4" w:space="0" w:color="auto"/>
            </w:tcBorders>
          </w:tcPr>
          <w:p>
            <w:pPr>
              <w:pStyle w:val="TableParagraph"/>
              <w:spacing w:line="240" w:lineRule="auto" w:before="22"/>
              <w:ind w:right="23"/>
              <w:jc w:val="right"/>
              <w:rPr>
                <w:rFonts w:ascii="宋体" w:hAnsi="宋体" w:cs="宋体" w:eastAsia="宋体" w:hint="default"/>
                <w:sz w:val="21"/>
                <w:szCs w:val="21"/>
              </w:rPr>
            </w:pPr>
            <w:r>
              <w:rPr>
                <w:rFonts w:ascii="宋体"/>
                <w:spacing w:val="-1"/>
                <w:sz w:val="21"/>
              </w:rPr>
              <w:t>50,000.00</w:t>
            </w:r>
          </w:p>
        </w:tc>
        <w:tc>
          <w:tcPr>
            <w:tcW w:w="1329" w:type="dxa"/>
            <w:tcBorders>
              <w:top w:val="nil" w:sz="6" w:space="0" w:color="auto"/>
              <w:left w:val="nil" w:sz="4" w:space="0" w:color="auto"/>
              <w:bottom w:val="nil" w:sz="4" w:space="0" w:color="auto"/>
              <w:right w:val="nil" w:sz="4" w:space="0" w:color="auto"/>
            </w:tcBorders>
          </w:tcPr>
          <w:p>
            <w:pPr/>
          </w:p>
        </w:tc>
        <w:tc>
          <w:tcPr>
            <w:tcW w:w="1457" w:type="dxa"/>
            <w:tcBorders>
              <w:top w:val="nil" w:sz="6" w:space="0" w:color="auto"/>
              <w:left w:val="nil" w:sz="4" w:space="0" w:color="auto"/>
              <w:bottom w:val="nil" w:sz="4" w:space="0" w:color="auto"/>
              <w:right w:val="nil" w:sz="4" w:space="0" w:color="auto"/>
            </w:tcBorders>
          </w:tcPr>
          <w:p>
            <w:pPr>
              <w:pStyle w:val="TableParagraph"/>
              <w:spacing w:line="240" w:lineRule="auto" w:before="22"/>
              <w:ind w:right="22"/>
              <w:jc w:val="right"/>
              <w:rPr>
                <w:rFonts w:ascii="宋体" w:hAnsi="宋体" w:cs="宋体" w:eastAsia="宋体" w:hint="default"/>
                <w:sz w:val="21"/>
                <w:szCs w:val="21"/>
              </w:rPr>
            </w:pPr>
            <w:r>
              <w:rPr>
                <w:rFonts w:ascii="宋体"/>
                <w:spacing w:val="-1"/>
                <w:sz w:val="21"/>
              </w:rPr>
              <w:t>50,000.00</w:t>
            </w:r>
          </w:p>
        </w:tc>
        <w:tc>
          <w:tcPr>
            <w:tcW w:w="1430" w:type="dxa"/>
            <w:tcBorders>
              <w:top w:val="nil" w:sz="6" w:space="0" w:color="auto"/>
              <w:left w:val="nil" w:sz="4" w:space="0" w:color="auto"/>
              <w:bottom w:val="nil" w:sz="4" w:space="0" w:color="auto"/>
              <w:right w:val="nil" w:sz="6" w:space="0" w:color="auto"/>
            </w:tcBorders>
          </w:tcPr>
          <w:p>
            <w:pPr/>
          </w:p>
        </w:tc>
      </w:tr>
      <w:tr>
        <w:trPr>
          <w:trHeight w:val="398" w:hRule="exact"/>
        </w:trPr>
        <w:tc>
          <w:tcPr>
            <w:tcW w:w="1974" w:type="dxa"/>
            <w:tcBorders>
              <w:top w:val="nil" w:sz="4" w:space="0" w:color="auto"/>
              <w:left w:val="nil" w:sz="6" w:space="0" w:color="auto"/>
              <w:bottom w:val="single" w:sz="12" w:space="0" w:color="000000"/>
              <w:right w:val="nil" w:sz="4" w:space="0" w:color="auto"/>
            </w:tcBorders>
          </w:tcPr>
          <w:p>
            <w:pPr>
              <w:pStyle w:val="TableParagraph"/>
              <w:tabs>
                <w:tab w:pos="439" w:val="left" w:leader="none"/>
              </w:tabs>
              <w:spacing w:line="260" w:lineRule="exact"/>
              <w:ind w:left="1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289" w:type="dxa"/>
            <w:tcBorders>
              <w:top w:val="nil" w:sz="4" w:space="0" w:color="auto"/>
              <w:left w:val="nil" w:sz="4" w:space="0" w:color="auto"/>
              <w:bottom w:val="single" w:sz="12" w:space="0" w:color="000000"/>
              <w:right w:val="nil" w:sz="4" w:space="0" w:color="auto"/>
            </w:tcBorders>
          </w:tcPr>
          <w:p>
            <w:pPr/>
          </w:p>
        </w:tc>
        <w:tc>
          <w:tcPr>
            <w:tcW w:w="1231" w:type="dxa"/>
            <w:tcBorders>
              <w:top w:val="nil" w:sz="4" w:space="0" w:color="auto"/>
              <w:left w:val="nil" w:sz="4" w:space="0" w:color="auto"/>
              <w:bottom w:val="single" w:sz="12" w:space="0" w:color="000000"/>
              <w:right w:val="nil" w:sz="4" w:space="0" w:color="auto"/>
            </w:tcBorders>
          </w:tcPr>
          <w:p>
            <w:pPr>
              <w:pStyle w:val="TableParagraph"/>
              <w:spacing w:line="240" w:lineRule="auto" w:before="23"/>
              <w:ind w:right="23"/>
              <w:jc w:val="right"/>
              <w:rPr>
                <w:rFonts w:ascii="宋体" w:hAnsi="宋体" w:cs="宋体" w:eastAsia="宋体" w:hint="default"/>
                <w:sz w:val="21"/>
                <w:szCs w:val="21"/>
              </w:rPr>
            </w:pPr>
            <w:r>
              <w:rPr>
                <w:rFonts w:ascii="宋体"/>
                <w:spacing w:val="-1"/>
                <w:sz w:val="21"/>
              </w:rPr>
              <w:t>50,000.00</w:t>
            </w:r>
          </w:p>
        </w:tc>
        <w:tc>
          <w:tcPr>
            <w:tcW w:w="1329" w:type="dxa"/>
            <w:tcBorders>
              <w:top w:val="nil" w:sz="4" w:space="0" w:color="auto"/>
              <w:left w:val="nil" w:sz="4" w:space="0" w:color="auto"/>
              <w:bottom w:val="single" w:sz="12" w:space="0" w:color="000000"/>
              <w:right w:val="nil" w:sz="4" w:space="0" w:color="auto"/>
            </w:tcBorders>
          </w:tcPr>
          <w:p>
            <w:pPr/>
          </w:p>
        </w:tc>
        <w:tc>
          <w:tcPr>
            <w:tcW w:w="1457" w:type="dxa"/>
            <w:tcBorders>
              <w:top w:val="nil" w:sz="4" w:space="0" w:color="auto"/>
              <w:left w:val="nil" w:sz="4" w:space="0" w:color="auto"/>
              <w:bottom w:val="single" w:sz="12" w:space="0" w:color="000000"/>
              <w:right w:val="nil" w:sz="4" w:space="0" w:color="auto"/>
            </w:tcBorders>
          </w:tcPr>
          <w:p>
            <w:pPr>
              <w:pStyle w:val="TableParagraph"/>
              <w:spacing w:line="240" w:lineRule="auto" w:before="23"/>
              <w:ind w:right="22"/>
              <w:jc w:val="right"/>
              <w:rPr>
                <w:rFonts w:ascii="宋体" w:hAnsi="宋体" w:cs="宋体" w:eastAsia="宋体" w:hint="default"/>
                <w:sz w:val="21"/>
                <w:szCs w:val="21"/>
              </w:rPr>
            </w:pPr>
            <w:r>
              <w:rPr>
                <w:rFonts w:ascii="宋体"/>
                <w:spacing w:val="-1"/>
                <w:sz w:val="21"/>
              </w:rPr>
              <w:t>50,000.00</w:t>
            </w:r>
          </w:p>
        </w:tc>
        <w:tc>
          <w:tcPr>
            <w:tcW w:w="1430" w:type="dxa"/>
            <w:tcBorders>
              <w:top w:val="nil" w:sz="4" w:space="0" w:color="auto"/>
              <w:left w:val="nil" w:sz="4" w:space="0" w:color="auto"/>
              <w:bottom w:val="single" w:sz="12" w:space="0" w:color="000000"/>
              <w:right w:val="nil" w:sz="6" w:space="0" w:color="auto"/>
            </w:tcBorders>
          </w:tcPr>
          <w:p>
            <w:pPr/>
          </w:p>
        </w:tc>
      </w:tr>
    </w:tbl>
    <w:p>
      <w:pPr>
        <w:pStyle w:val="Heading3"/>
        <w:spacing w:line="240" w:lineRule="auto" w:before="38"/>
        <w:ind w:right="277"/>
        <w:jc w:val="left"/>
        <w:rPr>
          <w:b w:val="0"/>
          <w:bCs w:val="0"/>
        </w:rPr>
      </w:pPr>
      <w:r>
        <w:rPr/>
        <w:t>26.其他非流动负债</w:t>
      </w:r>
      <w:r>
        <w:rPr>
          <w:b w:val="0"/>
          <w:bCs w:val="0"/>
        </w:rPr>
      </w:r>
    </w:p>
    <w:p>
      <w:pPr>
        <w:spacing w:line="240" w:lineRule="auto" w:before="9"/>
        <w:rPr>
          <w:rFonts w:ascii="宋体" w:hAnsi="宋体" w:cs="宋体" w:eastAsia="宋体" w:hint="default"/>
          <w:b/>
          <w:bCs/>
          <w:sz w:val="8"/>
          <w:szCs w:val="8"/>
        </w:rPr>
      </w:pPr>
    </w:p>
    <w:p>
      <w:pPr>
        <w:spacing w:line="1442" w:lineRule="exact"/>
        <w:ind w:left="202"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33.9pt;height:72.150pt;mso-position-horizontal-relative:char;mso-position-vertical-relative:line" coordorigin="0,0" coordsize="8678,1443">
            <v:group style="position:absolute;left:29;top:5;width:2446;height:2" coordorigin="29,5" coordsize="2446,2">
              <v:shape style="position:absolute;left:29;top:5;width:2446;height:2" coordorigin="29,5" coordsize="2446,0" path="m29,5l2474,5e" filled="false" stroked="true" strokeweight=".48pt" strokecolor="#000000">
                <v:path arrowok="t"/>
              </v:shape>
            </v:group>
            <v:group style="position:absolute;left:29;top:24;width:2446;height:2" coordorigin="29,24" coordsize="2446,2">
              <v:shape style="position:absolute;left:29;top:24;width:2446;height:2" coordorigin="29,24" coordsize="2446,0" path="m29,24l2474,24e" filled="false" stroked="true" strokeweight=".48001pt" strokecolor="#000000">
                <v:path arrowok="t"/>
              </v:shape>
              <v:shape style="position:absolute;left:2474;top:29;width:10;height:2" type="#_x0000_t75" stroked="false">
                <v:imagedata r:id="rId25" o:title=""/>
              </v:shape>
            </v:group>
            <v:group style="position:absolute;left:2474;top:5;width:29;height:2" coordorigin="2474,5" coordsize="29,2">
              <v:shape style="position:absolute;left:2474;top:5;width:29;height:2" coordorigin="2474,5" coordsize="29,0" path="m2474,5l2503,5e" filled="false" stroked="true" strokeweight=".48pt" strokecolor="#000000">
                <v:path arrowok="t"/>
              </v:shape>
            </v:group>
            <v:group style="position:absolute;left:2474;top:24;width:29;height:2" coordorigin="2474,24" coordsize="29,2">
              <v:shape style="position:absolute;left:2474;top:24;width:29;height:2" coordorigin="2474,24" coordsize="29,0" path="m2474,24l2503,24e" filled="false" stroked="true" strokeweight=".48001pt" strokecolor="#000000">
                <v:path arrowok="t"/>
              </v:shape>
            </v:group>
            <v:group style="position:absolute;left:2503;top:5;width:3122;height:2" coordorigin="2503,5" coordsize="3122,2">
              <v:shape style="position:absolute;left:2503;top:5;width:3122;height:2" coordorigin="2503,5" coordsize="3122,0" path="m2503,5l5624,5e" filled="false" stroked="true" strokeweight=".48pt" strokecolor="#000000">
                <v:path arrowok="t"/>
              </v:shape>
            </v:group>
            <v:group style="position:absolute;left:2503;top:24;width:3122;height:2" coordorigin="2503,24" coordsize="3122,2">
              <v:shape style="position:absolute;left:2503;top:24;width:3122;height:2" coordorigin="2503,24" coordsize="3122,0" path="m2503,24l5624,24e" filled="false" stroked="true" strokeweight=".48001pt" strokecolor="#000000">
                <v:path arrowok="t"/>
              </v:shape>
              <v:shape style="position:absolute;left:5624;top:29;width:10;height:2" type="#_x0000_t75" stroked="false">
                <v:imagedata r:id="rId25" o:title=""/>
              </v:shape>
            </v:group>
            <v:group style="position:absolute;left:5624;top:5;width:29;height:2" coordorigin="5624,5" coordsize="29,2">
              <v:shape style="position:absolute;left:5624;top:5;width:29;height:2" coordorigin="5624,5" coordsize="29,0" path="m5624,5l5653,5e" filled="false" stroked="true" strokeweight=".48pt" strokecolor="#000000">
                <v:path arrowok="t"/>
              </v:shape>
            </v:group>
            <v:group style="position:absolute;left:5624;top:24;width:29;height:2" coordorigin="5624,24" coordsize="29,2">
              <v:shape style="position:absolute;left:5624;top:24;width:29;height:2" coordorigin="5624,24" coordsize="29,0" path="m5624,24l5653,24e" filled="false" stroked="true" strokeweight=".48001pt" strokecolor="#000000">
                <v:path arrowok="t"/>
              </v:shape>
            </v:group>
            <v:group style="position:absolute;left:5653;top:5;width:2999;height:2" coordorigin="5653,5" coordsize="2999,2">
              <v:shape style="position:absolute;left:5653;top:5;width:2999;height:2" coordorigin="5653,5" coordsize="2999,0" path="m5653,5l8652,5e" filled="false" stroked="true" strokeweight=".48pt" strokecolor="#000000">
                <v:path arrowok="t"/>
              </v:shape>
            </v:group>
            <v:group style="position:absolute;left:5653;top:24;width:2999;height:2" coordorigin="5653,24" coordsize="2999,2">
              <v:shape style="position:absolute;left:5653;top:24;width:2999;height:2" coordorigin="5653,24" coordsize="2999,0" path="m5653,24l8652,24e" filled="false" stroked="true" strokeweight=".48001pt" strokecolor="#000000">
                <v:path arrowok="t"/>
              </v:shape>
              <v:shape style="position:absolute;left:2455;top:11;width:3198;height:492" type="#_x0000_t75" stroked="false">
                <v:imagedata r:id="rId166" o:title=""/>
              </v:shape>
            </v:group>
            <v:group style="position:absolute;left:14;top:1438;width:2460;height:2" coordorigin="14,1438" coordsize="2460,2">
              <v:shape style="position:absolute;left:14;top:1438;width:2460;height:2" coordorigin="14,1438" coordsize="2460,0" path="m14,1438l2474,1438e" filled="false" stroked="true" strokeweight=".48001pt" strokecolor="#000000">
                <v:path arrowok="t"/>
              </v:shape>
            </v:group>
            <v:group style="position:absolute;left:14;top:1418;width:2460;height:2" coordorigin="14,1418" coordsize="2460,2">
              <v:shape style="position:absolute;left:14;top:1418;width:2460;height:2" coordorigin="14,1418" coordsize="2460,0" path="m14,1418l2474,1418e" filled="false" stroked="true" strokeweight=".47998pt" strokecolor="#000000">
                <v:path arrowok="t"/>
              </v:shape>
            </v:group>
            <v:group style="position:absolute;left:2474;top:1418;width:29;height:2" coordorigin="2474,1418" coordsize="29,2">
              <v:shape style="position:absolute;left:2474;top:1418;width:29;height:2" coordorigin="2474,1418" coordsize="29,0" path="m2474,1418l2503,1418e" filled="false" stroked="true" strokeweight=".47998pt" strokecolor="#000000">
                <v:path arrowok="t"/>
              </v:shape>
            </v:group>
            <v:group style="position:absolute;left:2474;top:1438;width:3150;height:2" coordorigin="2474,1438" coordsize="3150,2">
              <v:shape style="position:absolute;left:2474;top:1438;width:3150;height:2" coordorigin="2474,1438" coordsize="3150,0" path="m2474,1438l5624,1438e" filled="false" stroked="true" strokeweight=".48001pt" strokecolor="#000000">
                <v:path arrowok="t"/>
              </v:shape>
            </v:group>
            <v:group style="position:absolute;left:2503;top:1418;width:3122;height:2" coordorigin="2503,1418" coordsize="3122,2">
              <v:shape style="position:absolute;left:2503;top:1418;width:3122;height:2" coordorigin="2503,1418" coordsize="3122,0" path="m2503,1418l5624,1418e" filled="false" stroked="true" strokeweight=".47998pt" strokecolor="#000000">
                <v:path arrowok="t"/>
              </v:shape>
              <v:shape style="position:absolute;left:0;top:464;width:8678;height:950" type="#_x0000_t75" stroked="false">
                <v:imagedata r:id="rId167" o:title=""/>
              </v:shape>
            </v:group>
            <v:group style="position:absolute;left:5624;top:1418;width:29;height:2" coordorigin="5624,1418" coordsize="29,2">
              <v:shape style="position:absolute;left:5624;top:1418;width:29;height:2" coordorigin="5624,1418" coordsize="29,0" path="m5624,1418l5653,1418e" filled="false" stroked="true" strokeweight=".47998pt" strokecolor="#000000">
                <v:path arrowok="t"/>
              </v:shape>
            </v:group>
            <v:group style="position:absolute;left:5624;top:1438;width:3028;height:2" coordorigin="5624,1438" coordsize="3028,2">
              <v:shape style="position:absolute;left:5624;top:1438;width:3028;height:2" coordorigin="5624,1438" coordsize="3028,0" path="m5624,1438l8652,1438e" filled="false" stroked="true" strokeweight=".48001pt" strokecolor="#000000">
                <v:path arrowok="t"/>
              </v:shape>
            </v:group>
            <v:group style="position:absolute;left:5653;top:1418;width:2999;height:2" coordorigin="5653,1418" coordsize="2999,2">
              <v:shape style="position:absolute;left:5653;top:1418;width:2999;height:2" coordorigin="5653,1418" coordsize="2999,0" path="m5653,1418l8652,1418e" filled="false" stroked="true" strokeweight=".47998pt" strokecolor="#000000">
                <v:path arrowok="t"/>
              </v:shape>
              <v:shape style="position:absolute;left:938;top:151;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3737;top:151;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期末数</w:t>
                      </w:r>
                    </w:p>
                  </w:txbxContent>
                </v:textbox>
                <w10:wrap type="none"/>
              </v:shape>
              <v:shape style="position:absolute;left:6824;top:151;width:63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期初数</w:t>
                      </w:r>
                    </w:p>
                  </w:txbxContent>
                </v:textbox>
                <w10:wrap type="none"/>
              </v:shape>
              <v:shape style="position:absolute;left:242;top:615;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政府补助</w:t>
                      </w:r>
                      <w:r>
                        <w:rPr>
                          <w:rFonts w:ascii="宋体" w:hAnsi="宋体" w:cs="宋体" w:eastAsia="宋体" w:hint="default"/>
                          <w:sz w:val="21"/>
                          <w:szCs w:val="21"/>
                        </w:rPr>
                      </w:r>
                    </w:p>
                  </w:txbxContent>
                </v:textbox>
                <w10:wrap type="none"/>
              </v:shape>
              <v:shape style="position:absolute;left:4155;top:61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35,489,803.06</w:t>
                      </w:r>
                      <w:r>
                        <w:rPr>
                          <w:rFonts w:ascii="宋体"/>
                          <w:sz w:val="21"/>
                        </w:rPr>
                      </w:r>
                    </w:p>
                  </w:txbxContent>
                </v:textbox>
                <w10:wrap type="none"/>
              </v:shape>
              <v:shape style="position:absolute;left:7178;top:615;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32,158,619.98</w:t>
                      </w:r>
                      <w:r>
                        <w:rPr>
                          <w:rFonts w:ascii="宋体"/>
                          <w:sz w:val="21"/>
                        </w:rPr>
                      </w:r>
                    </w:p>
                  </w:txbxContent>
                </v:textbox>
                <w10:wrap type="none"/>
              </v:shape>
              <v:shape style="position:absolute;left:887;top:1078;width:735;height:210" type="#_x0000_t202" filled="false" stroked="false">
                <v:textbox inset="0,0,0,0">
                  <w:txbxContent>
                    <w:p>
                      <w:pPr>
                        <w:tabs>
                          <w:tab w:pos="52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156;top:107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35,489,803.06</w:t>
                      </w:r>
                    </w:p>
                  </w:txbxContent>
                </v:textbox>
                <w10:wrap type="none"/>
              </v:shape>
              <v:shape style="position:absolute;left:7178;top:107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32,158,619.98</w:t>
                      </w:r>
                    </w:p>
                  </w:txbxContent>
                </v:textbox>
                <w10:wrap type="none"/>
              </v:shape>
            </v:group>
          </v:group>
        </w:pict>
      </w:r>
      <w:r>
        <w:rPr>
          <w:rFonts w:ascii="宋体" w:hAnsi="宋体" w:cs="宋体" w:eastAsia="宋体" w:hint="default"/>
          <w:position w:val="-28"/>
          <w:sz w:val="20"/>
          <w:szCs w:val="20"/>
        </w:rPr>
      </w:r>
    </w:p>
    <w:p>
      <w:pPr>
        <w:spacing w:before="42"/>
        <w:ind w:left="584" w:right="277" w:firstLine="0"/>
        <w:jc w:val="left"/>
        <w:rPr>
          <w:rFonts w:ascii="宋体" w:hAnsi="宋体" w:cs="宋体" w:eastAsia="宋体" w:hint="default"/>
          <w:sz w:val="21"/>
          <w:szCs w:val="21"/>
        </w:rPr>
      </w:pPr>
      <w:r>
        <w:rPr>
          <w:rFonts w:ascii="宋体" w:hAnsi="宋体" w:cs="宋体" w:eastAsia="宋体" w:hint="default"/>
          <w:b/>
          <w:bCs/>
          <w:sz w:val="21"/>
          <w:szCs w:val="21"/>
        </w:rPr>
        <w:t>27.股本</w:t>
      </w:r>
      <w:r>
        <w:rPr>
          <w:rFonts w:ascii="宋体" w:hAnsi="宋体" w:cs="宋体" w:eastAsia="宋体" w:hint="default"/>
          <w:sz w:val="21"/>
          <w:szCs w:val="21"/>
        </w:rPr>
      </w:r>
    </w:p>
    <w:p>
      <w:pPr>
        <w:pStyle w:val="BodyText"/>
        <w:spacing w:line="240" w:lineRule="auto" w:before="146"/>
        <w:ind w:left="581" w:right="277"/>
        <w:jc w:val="left"/>
      </w:pPr>
      <w:r>
        <w:rPr/>
        <w:t>（1）明细情况</w:t>
      </w:r>
    </w:p>
    <w:p>
      <w:pPr>
        <w:spacing w:after="0" w:line="240" w:lineRule="auto"/>
        <w:jc w:val="left"/>
        <w:sectPr>
          <w:pgSz w:w="11910" w:h="16840"/>
          <w:pgMar w:header="738" w:footer="714" w:top="1240" w:bottom="900" w:left="1540" w:right="130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spacing w:line="1468" w:lineRule="exact"/>
        <w:ind w:left="117" w:right="0" w:firstLine="0"/>
        <w:rPr>
          <w:rFonts w:ascii="宋体" w:hAnsi="宋体" w:cs="宋体" w:eastAsia="宋体" w:hint="default"/>
          <w:sz w:val="20"/>
          <w:szCs w:val="20"/>
        </w:rPr>
      </w:pPr>
      <w:r>
        <w:rPr>
          <w:rFonts w:ascii="宋体" w:hAnsi="宋体" w:cs="宋体" w:eastAsia="宋体" w:hint="default"/>
          <w:position w:val="-28"/>
          <w:sz w:val="20"/>
          <w:szCs w:val="20"/>
        </w:rPr>
        <w:pict>
          <v:group style="width:440.9pt;height:73.45pt;mso-position-horizontal-relative:char;mso-position-vertical-relative:line" coordorigin="0,0" coordsize="8818,1469">
            <v:group style="position:absolute;left:29;top:7;width:1328;height:2" coordorigin="29,7" coordsize="1328,2">
              <v:shape style="position:absolute;left:29;top:7;width:1328;height:2" coordorigin="29,7" coordsize="1328,0" path="m29,7l1356,7e" filled="false" stroked="true" strokeweight=".71997pt" strokecolor="#000000">
                <v:path arrowok="t"/>
              </v:shape>
            </v:group>
            <v:group style="position:absolute;left:29;top:36;width:1328;height:2" coordorigin="29,36" coordsize="1328,2">
              <v:shape style="position:absolute;left:29;top:36;width:1328;height:2" coordorigin="29,36" coordsize="1328,0" path="m29,36l1356,36e" filled="false" stroked="true" strokeweight=".71997pt" strokecolor="#000000">
                <v:path arrowok="t"/>
              </v:shape>
              <v:shape style="position:absolute;left:1356;top:43;width:10;height:2" type="#_x0000_t75" stroked="false">
                <v:imagedata r:id="rId28" o:title=""/>
              </v:shape>
            </v:group>
            <v:group style="position:absolute;left:1356;top:7;width:44;height:2" coordorigin="1356,7" coordsize="44,2">
              <v:shape style="position:absolute;left:1356;top:7;width:44;height:2" coordorigin="1356,7" coordsize="44,0" path="m1356,7l1399,7e" filled="false" stroked="true" strokeweight=".71997pt" strokecolor="#000000">
                <v:path arrowok="t"/>
              </v:shape>
            </v:group>
            <v:group style="position:absolute;left:1356;top:36;width:44;height:2" coordorigin="1356,36" coordsize="44,2">
              <v:shape style="position:absolute;left:1356;top:36;width:44;height:2" coordorigin="1356,36" coordsize="44,0" path="m1356,36l1399,36e" filled="false" stroked="true" strokeweight=".71997pt" strokecolor="#000000">
                <v:path arrowok="t"/>
              </v:shape>
            </v:group>
            <v:group style="position:absolute;left:1399;top:7;width:1786;height:2" coordorigin="1399,7" coordsize="1786,2">
              <v:shape style="position:absolute;left:1399;top:7;width:1786;height:2" coordorigin="1399,7" coordsize="1786,0" path="m1399,7l3185,7e" filled="false" stroked="true" strokeweight=".71997pt" strokecolor="#000000">
                <v:path arrowok="t"/>
              </v:shape>
            </v:group>
            <v:group style="position:absolute;left:1399;top:36;width:1786;height:2" coordorigin="1399,36" coordsize="1786,2">
              <v:shape style="position:absolute;left:1399;top:36;width:1786;height:2" coordorigin="1399,36" coordsize="1786,0" path="m1399,36l3185,36e" filled="false" stroked="true" strokeweight=".71997pt" strokecolor="#000000">
                <v:path arrowok="t"/>
              </v:shape>
              <v:shape style="position:absolute;left:3185;top:43;width:10;height:2" type="#_x0000_t75" stroked="false">
                <v:imagedata r:id="rId28" o:title=""/>
              </v:shape>
            </v:group>
            <v:group style="position:absolute;left:3185;top:7;width:44;height:2" coordorigin="3185,7" coordsize="44,2">
              <v:shape style="position:absolute;left:3185;top:7;width:44;height:2" coordorigin="3185,7" coordsize="44,0" path="m3185,7l3228,7e" filled="false" stroked="true" strokeweight=".71997pt" strokecolor="#000000">
                <v:path arrowok="t"/>
              </v:shape>
            </v:group>
            <v:group style="position:absolute;left:3185;top:36;width:44;height:2" coordorigin="3185,36" coordsize="44,2">
              <v:shape style="position:absolute;left:3185;top:36;width:44;height:2" coordorigin="3185,36" coordsize="44,0" path="m3185,36l3228,36e" filled="false" stroked="true" strokeweight=".71997pt" strokecolor="#000000">
                <v:path arrowok="t"/>
              </v:shape>
            </v:group>
            <v:group style="position:absolute;left:3228;top:7;width:3881;height:2" coordorigin="3228,7" coordsize="3881,2">
              <v:shape style="position:absolute;left:3228;top:7;width:3881;height:2" coordorigin="3228,7" coordsize="3881,0" path="m3228,7l7109,7e" filled="false" stroked="true" strokeweight=".71997pt" strokecolor="#000000">
                <v:path arrowok="t"/>
              </v:shape>
            </v:group>
            <v:group style="position:absolute;left:3228;top:36;width:3881;height:2" coordorigin="3228,36" coordsize="3881,2">
              <v:shape style="position:absolute;left:3228;top:36;width:3881;height:2" coordorigin="3228,36" coordsize="3881,0" path="m3228,36l7109,36e" filled="false" stroked="true" strokeweight=".71997pt" strokecolor="#000000">
                <v:path arrowok="t"/>
              </v:shape>
              <v:shape style="position:absolute;left:7109;top:43;width:10;height:2" type="#_x0000_t75" stroked="false">
                <v:imagedata r:id="rId28" o:title=""/>
              </v:shape>
            </v:group>
            <v:group style="position:absolute;left:7109;top:7;width:44;height:2" coordorigin="7109,7" coordsize="44,2">
              <v:shape style="position:absolute;left:7109;top:7;width:44;height:2" coordorigin="7109,7" coordsize="44,0" path="m7109,7l7152,7e" filled="false" stroked="true" strokeweight=".71997pt" strokecolor="#000000">
                <v:path arrowok="t"/>
              </v:shape>
            </v:group>
            <v:group style="position:absolute;left:7109;top:36;width:44;height:2" coordorigin="7109,36" coordsize="44,2">
              <v:shape style="position:absolute;left:7109;top:36;width:44;height:2" coordorigin="7109,36" coordsize="44,0" path="m7109,36l7152,36e" filled="false" stroked="true" strokeweight=".71997pt" strokecolor="#000000">
                <v:path arrowok="t"/>
              </v:shape>
            </v:group>
            <v:group style="position:absolute;left:7152;top:7;width:1642;height:2" coordorigin="7152,7" coordsize="1642,2">
              <v:shape style="position:absolute;left:7152;top:7;width:1642;height:2" coordorigin="7152,7" coordsize="1642,0" path="m7152,7l8794,7e" filled="false" stroked="true" strokeweight=".71997pt" strokecolor="#000000">
                <v:path arrowok="t"/>
              </v:shape>
            </v:group>
            <v:group style="position:absolute;left:7152;top:36;width:1642;height:2" coordorigin="7152,36" coordsize="1642,2">
              <v:shape style="position:absolute;left:7152;top:36;width:1642;height:2" coordorigin="7152,36" coordsize="1642,0" path="m7152,36l8794,36e" filled="false" stroked="true" strokeweight=".71997pt" strokecolor="#000000">
                <v:path arrowok="t"/>
              </v:shape>
              <v:shape style="position:absolute;left:1327;top:17;width:5820;height:370" type="#_x0000_t75" stroked="false">
                <v:imagedata r:id="rId168" o:title=""/>
              </v:shape>
              <v:shape style="position:absolute;left:1327;top:329;width:2731;height:103" type="#_x0000_t75" stroked="false">
                <v:imagedata r:id="rId169" o:title=""/>
              </v:shape>
            </v:group>
            <v:group style="position:absolute;left:3194;top:385;width:836;height:2" coordorigin="3194,385" coordsize="836,2">
              <v:shape style="position:absolute;left:3194;top:385;width:836;height:2" coordorigin="3194,385" coordsize="836,0" path="m3194,385l4030,385e" filled="false" stroked="true" strokeweight="1.8pt" strokecolor="#ffffff">
                <v:path arrowok="t"/>
              </v:shape>
              <v:shape style="position:absolute;left:4004;top:332;width:838;height:96" type="#_x0000_t75" stroked="false">
                <v:imagedata r:id="rId170" o:title=""/>
              </v:shape>
            </v:group>
            <v:group style="position:absolute;left:4039;top:385;width:774;height:2" coordorigin="4039,385" coordsize="774,2">
              <v:shape style="position:absolute;left:4039;top:385;width:774;height:2" coordorigin="4039,385" coordsize="774,0" path="m4039,385l4813,385e" filled="false" stroked="true" strokeweight="1.8pt" strokecolor="#ffffff">
                <v:path arrowok="t"/>
              </v:shape>
              <v:shape style="position:absolute;left:4788;top:332;width:953;height:96" type="#_x0000_t75" stroked="false">
                <v:imagedata r:id="rId171" o:title=""/>
              </v:shape>
            </v:group>
            <v:group style="position:absolute;left:4823;top:385;width:886;height:2" coordorigin="4823,385" coordsize="886,2">
              <v:shape style="position:absolute;left:4823;top:385;width:886;height:2" coordorigin="4823,385" coordsize="886,0" path="m4823,385l5708,385e" filled="false" stroked="true" strokeweight="1.8pt" strokecolor="#ffffff">
                <v:path arrowok="t"/>
              </v:shape>
              <v:shape style="position:absolute;left:5683;top:332;width:790;height:96" type="#_x0000_t75" stroked="false">
                <v:imagedata r:id="rId172" o:title=""/>
              </v:shape>
            </v:group>
            <v:group style="position:absolute;left:5718;top:385;width:734;height:2" coordorigin="5718,385" coordsize="734,2">
              <v:shape style="position:absolute;left:5718;top:385;width:734;height:2" coordorigin="5718,385" coordsize="734,0" path="m5718,385l6451,385e" filled="false" stroked="true" strokeweight="1.8pt" strokecolor="#ffffff">
                <v:path arrowok="t"/>
              </v:shape>
              <v:shape style="position:absolute;left:6426;top:332;width:713;height:96" type="#_x0000_t75" stroked="false">
                <v:imagedata r:id="rId173" o:title=""/>
              </v:shape>
            </v:group>
            <v:group style="position:absolute;left:6461;top:385;width:648;height:2" coordorigin="6461,385" coordsize="648,2">
              <v:shape style="position:absolute;left:6461;top:385;width:648;height:2" coordorigin="6461,385" coordsize="648,0" path="m6461,385l7109,385e" filled="false" stroked="true" strokeweight="1.8pt" strokecolor="#ffffff">
                <v:path arrowok="t"/>
              </v:shape>
              <v:shape style="position:absolute;left:1327;top:329;width:5820;height:726" type="#_x0000_t75" stroked="false">
                <v:imagedata r:id="rId174" o:title=""/>
              </v:shape>
            </v:group>
            <v:group style="position:absolute;left:29;top:1037;width:1326;height:387" coordorigin="29,1037" coordsize="1326,387">
              <v:shape style="position:absolute;left:29;top:1037;width:1326;height:387" coordorigin="29,1037" coordsize="1326,387" path="m29,1423l1355,1423,1355,1037,29,1037,29,1423xe" filled="true" fillcolor="#ffffff" stroked="false">
                <v:path arrowok="t"/>
                <v:fill type="solid"/>
              </v:shape>
            </v:group>
            <v:group style="position:absolute;left:137;top:1074;width:1115;height:312" coordorigin="137,1074" coordsize="1115,312">
              <v:shape style="position:absolute;left:137;top:1074;width:1115;height:312" coordorigin="137,1074" coordsize="1115,312" path="m137,1386l1252,1386,1252,1074,137,1074,137,1386xe" filled="true" fillcolor="#ffffff" stroked="false">
                <v:path arrowok="t"/>
                <v:fill type="solid"/>
              </v:shape>
            </v:group>
            <v:group style="position:absolute;left:1360;top:1037;width:1824;height:387" coordorigin="1360,1037" coordsize="1824,387">
              <v:shape style="position:absolute;left:1360;top:1037;width:1824;height:387" coordorigin="1360,1037" coordsize="1824,387" path="m1360,1423l3184,1423,3184,1037,1360,1037,1360,1423xe" filled="true" fillcolor="#ffffff" stroked="false">
                <v:path arrowok="t"/>
                <v:fill type="solid"/>
              </v:shape>
            </v:group>
            <v:group style="position:absolute;left:1468;top:1074;width:1613;height:312" coordorigin="1468,1074" coordsize="1613,312">
              <v:shape style="position:absolute;left:1468;top:1074;width:1613;height:312" coordorigin="1468,1074" coordsize="1613,312" path="m1468,1386l3080,1386,3080,1074,1468,1074,1468,1386xe" filled="true" fillcolor="#ffffff" stroked="false">
                <v:path arrowok="t"/>
                <v:fill type="solid"/>
              </v:shape>
            </v:group>
            <v:group style="position:absolute;left:3188;top:1037;width:840;height:387" coordorigin="3188,1037" coordsize="840,387">
              <v:shape style="position:absolute;left:3188;top:1037;width:840;height:387" coordorigin="3188,1037" coordsize="840,387" path="m3188,1423l4028,1423,4028,1037,3188,1037,3188,1423xe" filled="true" fillcolor="#ffffff" stroked="false">
                <v:path arrowok="t"/>
                <v:fill type="solid"/>
              </v:shape>
            </v:group>
            <v:group style="position:absolute;left:3296;top:1074;width:629;height:312" coordorigin="3296,1074" coordsize="629,312">
              <v:shape style="position:absolute;left:3296;top:1074;width:629;height:312" coordorigin="3296,1074" coordsize="629,312" path="m3296,1386l3925,1386,3925,1074,3296,1074,3296,1386xe" filled="true" fillcolor="#ffffff" stroked="false">
                <v:path arrowok="t"/>
                <v:fill type="solid"/>
              </v:shape>
            </v:group>
            <v:group style="position:absolute;left:4034;top:1037;width:779;height:387" coordorigin="4034,1037" coordsize="779,387">
              <v:shape style="position:absolute;left:4034;top:1037;width:779;height:387" coordorigin="4034,1037" coordsize="779,387" path="m4034,1423l4813,1423,4813,1037,4034,1037,4034,1423xe" filled="true" fillcolor="#ffffff" stroked="false">
                <v:path arrowok="t"/>
                <v:fill type="solid"/>
              </v:shape>
            </v:group>
            <v:group style="position:absolute;left:4141;top:1074;width:569;height:312" coordorigin="4141,1074" coordsize="569,312">
              <v:shape style="position:absolute;left:4141;top:1074;width:569;height:312" coordorigin="4141,1074" coordsize="569,312" path="m4141,1386l4710,1386,4710,1074,4141,1074,4141,1386xe" filled="true" fillcolor="#ffffff" stroked="false">
                <v:path arrowok="t"/>
                <v:fill type="solid"/>
              </v:shape>
            </v:group>
            <v:group style="position:absolute;left:4818;top:1037;width:891;height:387" coordorigin="4818,1037" coordsize="891,387">
              <v:shape style="position:absolute;left:4818;top:1037;width:891;height:387" coordorigin="4818,1037" coordsize="891,387" path="m4818,1423l5708,1423,5708,1037,4818,1037,4818,1423xe" filled="true" fillcolor="#ffffff" stroked="false">
                <v:path arrowok="t"/>
                <v:fill type="solid"/>
              </v:shape>
            </v:group>
            <v:group style="position:absolute;left:4926;top:1074;width:680;height:312" coordorigin="4926,1074" coordsize="680,312">
              <v:shape style="position:absolute;left:4926;top:1074;width:680;height:312" coordorigin="4926,1074" coordsize="680,312" path="m4926,1386l5605,1386,5605,1074,4926,1074,4926,1386xe" filled="true" fillcolor="#ffffff" stroked="false">
                <v:path arrowok="t"/>
                <v:fill type="solid"/>
              </v:shape>
            </v:group>
            <v:group style="position:absolute;left:5713;top:1037;width:737;height:387" coordorigin="5713,1037" coordsize="737,387">
              <v:shape style="position:absolute;left:5713;top:1037;width:737;height:387" coordorigin="5713,1037" coordsize="737,387" path="m5713,1423l6450,1423,6450,1037,5713,1037,5713,1423xe" filled="true" fillcolor="#ffffff" stroked="false">
                <v:path arrowok="t"/>
                <v:fill type="solid"/>
              </v:shape>
            </v:group>
            <v:group style="position:absolute;left:5821;top:1074;width:526;height:312" coordorigin="5821,1074" coordsize="526,312">
              <v:shape style="position:absolute;left:5821;top:1074;width:526;height:312" coordorigin="5821,1074" coordsize="526,312" path="m5821,1386l6347,1386,6347,1074,5821,1074,5821,1386xe" filled="true" fillcolor="#ffffff" stroked="false">
                <v:path arrowok="t"/>
                <v:fill type="solid"/>
              </v:shape>
            </v:group>
            <v:group style="position:absolute;left:6455;top:1037;width:653;height:387" coordorigin="6455,1037" coordsize="653,387">
              <v:shape style="position:absolute;left:6455;top:1037;width:653;height:387" coordorigin="6455,1037" coordsize="653,387" path="m6455,1423l7108,1423,7108,1037,6455,1037,6455,1423xe" filled="true" fillcolor="#ffffff" stroked="false">
                <v:path arrowok="t"/>
                <v:fill type="solid"/>
              </v:shape>
            </v:group>
            <v:group style="position:absolute;left:6563;top:1074;width:442;height:312" coordorigin="6563,1074" coordsize="442,312">
              <v:shape style="position:absolute;left:6563;top:1074;width:442;height:312" coordorigin="6563,1074" coordsize="442,312" path="m6563,1386l7004,1386,7004,1074,6563,1074,6563,1386xe" filled="true" fillcolor="#ffffff" stroked="false">
                <v:path arrowok="t"/>
                <v:fill type="solid"/>
              </v:shape>
            </v:group>
            <v:group style="position:absolute;left:7112;top:1037;width:1680;height:387" coordorigin="7112,1037" coordsize="1680,387">
              <v:shape style="position:absolute;left:7112;top:1037;width:1680;height:387" coordorigin="7112,1037" coordsize="1680,387" path="m7112,1423l8792,1423,8792,1037,7112,1037,7112,1423xe" filled="true" fillcolor="#ffffff" stroked="false">
                <v:path arrowok="t"/>
                <v:fill type="solid"/>
              </v:shape>
            </v:group>
            <v:group style="position:absolute;left:7220;top:1037;width:1464;height:312" coordorigin="7220,1037" coordsize="1464,312">
              <v:shape style="position:absolute;left:7220;top:1037;width:1464;height:312" coordorigin="7220,1037" coordsize="1464,312" path="m7220,1349l8684,1349,8684,1037,7220,1037,7220,1349xe" filled="true" fillcolor="#ffffff" stroked="false">
                <v:path arrowok="t"/>
                <v:fill type="solid"/>
              </v:shape>
            </v:group>
            <v:group style="position:absolute;left:7220;top:1386;width:1464;height:2" coordorigin="7220,1386" coordsize="1464,2">
              <v:shape style="position:absolute;left:7220;top:1386;width:1464;height:2" coordorigin="7220,1386" coordsize="1464,0" path="m7220,1386l8684,1386e" filled="false" stroked="true" strokeweight="3.72pt" strokecolor="#ffffff">
                <v:path arrowok="t"/>
              </v:shape>
            </v:group>
            <v:group style="position:absolute;left:14;top:1462;width:1342;height:2" coordorigin="14,1462" coordsize="1342,2">
              <v:shape style="position:absolute;left:14;top:1462;width:1342;height:2" coordorigin="14,1462" coordsize="1342,0" path="m14,1462l1356,1462e" filled="false" stroked="true" strokeweight=".71997pt" strokecolor="#000000">
                <v:path arrowok="t"/>
              </v:shape>
            </v:group>
            <v:group style="position:absolute;left:14;top:1433;width:1342;height:2" coordorigin="14,1433" coordsize="1342,2">
              <v:shape style="position:absolute;left:14;top:1433;width:1342;height:2" coordorigin="14,1433" coordsize="1342,0" path="m14,1433l1356,1433e" filled="false" stroked="true" strokeweight=".72003pt" strokecolor="#000000">
                <v:path arrowok="t"/>
              </v:shape>
            </v:group>
            <v:group style="position:absolute;left:1356;top:1433;width:44;height:2" coordorigin="1356,1433" coordsize="44,2">
              <v:shape style="position:absolute;left:1356;top:1433;width:44;height:2" coordorigin="1356,1433" coordsize="44,0" path="m1356,1433l1399,1433e" filled="false" stroked="true" strokeweight=".72003pt" strokecolor="#000000">
                <v:path arrowok="t"/>
              </v:shape>
            </v:group>
            <v:group style="position:absolute;left:1356;top:1462;width:1829;height:2" coordorigin="1356,1462" coordsize="1829,2">
              <v:shape style="position:absolute;left:1356;top:1462;width:1829;height:2" coordorigin="1356,1462" coordsize="1829,0" path="m1356,1462l3185,1462e" filled="false" stroked="true" strokeweight=".71997pt" strokecolor="#000000">
                <v:path arrowok="t"/>
              </v:shape>
            </v:group>
            <v:group style="position:absolute;left:1399;top:1433;width:1786;height:2" coordorigin="1399,1433" coordsize="1786,2">
              <v:shape style="position:absolute;left:1399;top:1433;width:1786;height:2" coordorigin="1399,1433" coordsize="1786,0" path="m1399,1433l3185,1433e" filled="false" stroked="true" strokeweight=".72003pt" strokecolor="#000000">
                <v:path arrowok="t"/>
              </v:shape>
            </v:group>
            <v:group style="position:absolute;left:3185;top:1433;width:44;height:2" coordorigin="3185,1433" coordsize="44,2">
              <v:shape style="position:absolute;left:3185;top:1433;width:44;height:2" coordorigin="3185,1433" coordsize="44,0" path="m3185,1433l3228,1433e" filled="false" stroked="true" strokeweight=".72003pt" strokecolor="#000000">
                <v:path arrowok="t"/>
              </v:shape>
            </v:group>
            <v:group style="position:absolute;left:3185;top:1462;width:845;height:2" coordorigin="3185,1462" coordsize="845,2">
              <v:shape style="position:absolute;left:3185;top:1462;width:845;height:2" coordorigin="3185,1462" coordsize="845,0" path="m3185,1462l4030,1462e" filled="false" stroked="true" strokeweight=".71997pt" strokecolor="#000000">
                <v:path arrowok="t"/>
              </v:shape>
            </v:group>
            <v:group style="position:absolute;left:3228;top:1433;width:802;height:2" coordorigin="3228,1433" coordsize="802,2">
              <v:shape style="position:absolute;left:3228;top:1433;width:802;height:2" coordorigin="3228,1433" coordsize="802,0" path="m3228,1433l4030,1433e" filled="false" stroked="true" strokeweight=".72003pt" strokecolor="#000000">
                <v:path arrowok="t"/>
              </v:shape>
            </v:group>
            <v:group style="position:absolute;left:4030;top:1433;width:44;height:2" coordorigin="4030,1433" coordsize="44,2">
              <v:shape style="position:absolute;left:4030;top:1433;width:44;height:2" coordorigin="4030,1433" coordsize="44,0" path="m4030,1433l4073,1433e" filled="false" stroked="true" strokeweight=".72003pt" strokecolor="#000000">
                <v:path arrowok="t"/>
              </v:shape>
            </v:group>
            <v:group style="position:absolute;left:4030;top:1462;width:784;height:2" coordorigin="4030,1462" coordsize="784,2">
              <v:shape style="position:absolute;left:4030;top:1462;width:784;height:2" coordorigin="4030,1462" coordsize="784,0" path="m4030,1462l4813,1462e" filled="false" stroked="true" strokeweight=".71997pt" strokecolor="#000000">
                <v:path arrowok="t"/>
              </v:shape>
            </v:group>
            <v:group style="position:absolute;left:4073;top:1433;width:741;height:2" coordorigin="4073,1433" coordsize="741,2">
              <v:shape style="position:absolute;left:4073;top:1433;width:741;height:2" coordorigin="4073,1433" coordsize="741,0" path="m4073,1433l4813,1433e" filled="false" stroked="true" strokeweight=".72003pt" strokecolor="#000000">
                <v:path arrowok="t"/>
              </v:shape>
            </v:group>
            <v:group style="position:absolute;left:4813;top:1433;width:44;height:2" coordorigin="4813,1433" coordsize="44,2">
              <v:shape style="position:absolute;left:4813;top:1433;width:44;height:2" coordorigin="4813,1433" coordsize="44,0" path="m4813,1433l4856,1433e" filled="false" stroked="true" strokeweight=".72003pt" strokecolor="#000000">
                <v:path arrowok="t"/>
              </v:shape>
            </v:group>
            <v:group style="position:absolute;left:4813;top:1462;width:896;height:2" coordorigin="4813,1462" coordsize="896,2">
              <v:shape style="position:absolute;left:4813;top:1462;width:896;height:2" coordorigin="4813,1462" coordsize="896,0" path="m4813,1462l5708,1462e" filled="false" stroked="true" strokeweight=".71997pt" strokecolor="#000000">
                <v:path arrowok="t"/>
              </v:shape>
            </v:group>
            <v:group style="position:absolute;left:4856;top:1433;width:852;height:2" coordorigin="4856,1433" coordsize="852,2">
              <v:shape style="position:absolute;left:4856;top:1433;width:852;height:2" coordorigin="4856,1433" coordsize="852,0" path="m4856,1433l5708,1433e" filled="false" stroked="true" strokeweight=".72003pt" strokecolor="#000000">
                <v:path arrowok="t"/>
              </v:shape>
            </v:group>
            <v:group style="position:absolute;left:5708;top:1433;width:44;height:2" coordorigin="5708,1433" coordsize="44,2">
              <v:shape style="position:absolute;left:5708;top:1433;width:44;height:2" coordorigin="5708,1433" coordsize="44,0" path="m5708,1433l5752,1433e" filled="false" stroked="true" strokeweight=".72003pt" strokecolor="#000000">
                <v:path arrowok="t"/>
              </v:shape>
            </v:group>
            <v:group style="position:absolute;left:5708;top:1462;width:743;height:2" coordorigin="5708,1462" coordsize="743,2">
              <v:shape style="position:absolute;left:5708;top:1462;width:743;height:2" coordorigin="5708,1462" coordsize="743,0" path="m5708,1462l6451,1462e" filled="false" stroked="true" strokeweight=".71997pt" strokecolor="#000000">
                <v:path arrowok="t"/>
              </v:shape>
            </v:group>
            <v:group style="position:absolute;left:5752;top:1433;width:700;height:2" coordorigin="5752,1433" coordsize="700,2">
              <v:shape style="position:absolute;left:5752;top:1433;width:700;height:2" coordorigin="5752,1433" coordsize="700,0" path="m5752,1433l6451,1433e" filled="false" stroked="true" strokeweight=".72003pt" strokecolor="#000000">
                <v:path arrowok="t"/>
              </v:shape>
            </v:group>
            <v:group style="position:absolute;left:6451;top:1433;width:44;height:2" coordorigin="6451,1433" coordsize="44,2">
              <v:shape style="position:absolute;left:6451;top:1433;width:44;height:2" coordorigin="6451,1433" coordsize="44,0" path="m6451,1433l6494,1433e" filled="false" stroked="true" strokeweight=".72003pt" strokecolor="#000000">
                <v:path arrowok="t"/>
              </v:shape>
            </v:group>
            <v:group style="position:absolute;left:6451;top:1462;width:658;height:2" coordorigin="6451,1462" coordsize="658,2">
              <v:shape style="position:absolute;left:6451;top:1462;width:658;height:2" coordorigin="6451,1462" coordsize="658,0" path="m6451,1462l7109,1462e" filled="false" stroked="true" strokeweight=".71997pt" strokecolor="#000000">
                <v:path arrowok="t"/>
              </v:shape>
            </v:group>
            <v:group style="position:absolute;left:6494;top:1433;width:615;height:2" coordorigin="6494,1433" coordsize="615,2">
              <v:shape style="position:absolute;left:6494;top:1433;width:615;height:2" coordorigin="6494,1433" coordsize="615,0" path="m6494,1433l7109,1433e" filled="false" stroked="true" strokeweight=".72003pt" strokecolor="#000000">
                <v:path arrowok="t"/>
              </v:shape>
              <v:shape style="position:absolute;left:0;top:997;width:8818;height:428" type="#_x0000_t75" stroked="false">
                <v:imagedata r:id="rId175" o:title=""/>
              </v:shape>
            </v:group>
            <v:group style="position:absolute;left:7109;top:1433;width:44;height:2" coordorigin="7109,1433" coordsize="44,2">
              <v:shape style="position:absolute;left:7109;top:1433;width:44;height:2" coordorigin="7109,1433" coordsize="44,0" path="m7109,1433l7152,1433e" filled="false" stroked="true" strokeweight=".72003pt" strokecolor="#000000">
                <v:path arrowok="t"/>
              </v:shape>
            </v:group>
            <v:group style="position:absolute;left:7109;top:1462;width:1685;height:2" coordorigin="7109,1462" coordsize="1685,2">
              <v:shape style="position:absolute;left:7109;top:1462;width:1685;height:2" coordorigin="7109,1462" coordsize="1685,0" path="m7109,1462l8794,1462e" filled="false" stroked="true" strokeweight=".71997pt" strokecolor="#000000">
                <v:path arrowok="t"/>
              </v:shape>
            </v:group>
            <v:group style="position:absolute;left:7152;top:1433;width:1642;height:2" coordorigin="7152,1433" coordsize="1642,2">
              <v:shape style="position:absolute;left:7152;top:1433;width:1642;height:2" coordorigin="7152,1433" coordsize="1642,0" path="m7152,1433l8794,1433e" filled="false" stroked="true" strokeweight=".72003pt" strokecolor="#000000">
                <v:path arrowok="t"/>
              </v:shape>
              <v:shape style="position:absolute;left:4043;top:96;width:221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本次变动增减（+、一）</w:t>
                      </w:r>
                      <w:r>
                        <w:rPr>
                          <w:rFonts w:ascii="宋体" w:hAnsi="宋体" w:cs="宋体" w:eastAsia="宋体" w:hint="default"/>
                          <w:sz w:val="21"/>
                          <w:szCs w:val="21"/>
                        </w:rPr>
                      </w:r>
                    </w:p>
                  </w:txbxContent>
                </v:textbox>
                <w10:wrap type="none"/>
              </v:shape>
              <v:shape style="position:absolute;left:1957;top:43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3400;top:452;width:423;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发行</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b/>
                          <w:bCs/>
                          <w:sz w:val="21"/>
                          <w:szCs w:val="21"/>
                        </w:rPr>
                        <w:t>新股</w:t>
                      </w:r>
                      <w:r>
                        <w:rPr>
                          <w:rFonts w:ascii="宋体" w:hAnsi="宋体" w:cs="宋体" w:eastAsia="宋体" w:hint="default"/>
                          <w:sz w:val="21"/>
                          <w:szCs w:val="21"/>
                        </w:rPr>
                      </w:r>
                    </w:p>
                  </w:txbxContent>
                </v:textbox>
                <w10:wrap type="none"/>
              </v:shape>
              <v:shape style="position:absolute;left:7636;top:43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4214;top:60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送股</w:t>
                      </w:r>
                      <w:r>
                        <w:rPr>
                          <w:rFonts w:ascii="宋体" w:hAnsi="宋体" w:cs="宋体" w:eastAsia="宋体" w:hint="default"/>
                          <w:sz w:val="21"/>
                          <w:szCs w:val="21"/>
                        </w:rPr>
                      </w:r>
                    </w:p>
                  </w:txbxContent>
                </v:textbox>
                <w10:wrap type="none"/>
              </v:shape>
              <v:shape style="position:absolute;left:4949;top:452;width:634;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公积金</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转股</w:t>
                      </w:r>
                      <w:r>
                        <w:rPr>
                          <w:rFonts w:ascii="宋体" w:hAnsi="宋体" w:cs="宋体" w:eastAsia="宋体" w:hint="default"/>
                          <w:sz w:val="21"/>
                          <w:szCs w:val="21"/>
                        </w:rPr>
                      </w:r>
                    </w:p>
                  </w:txbxContent>
                </v:textbox>
                <w10:wrap type="none"/>
              </v:shape>
              <v:shape style="position:absolute;left:5873;top:60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其他</w:t>
                      </w:r>
                      <w:r>
                        <w:rPr>
                          <w:rFonts w:ascii="宋体" w:hAnsi="宋体" w:cs="宋体" w:eastAsia="宋体" w:hint="default"/>
                          <w:sz w:val="21"/>
                          <w:szCs w:val="21"/>
                        </w:rPr>
                      </w:r>
                    </w:p>
                  </w:txbxContent>
                </v:textbox>
                <w10:wrap type="none"/>
              </v:shape>
              <v:shape style="position:absolute;left:6572;top:60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小计</w:t>
                      </w:r>
                      <w:r>
                        <w:rPr>
                          <w:rFonts w:ascii="宋体" w:hAnsi="宋体" w:cs="宋体" w:eastAsia="宋体" w:hint="default"/>
                          <w:sz w:val="21"/>
                          <w:szCs w:val="21"/>
                        </w:rPr>
                      </w:r>
                    </w:p>
                  </w:txbxContent>
                </v:textbox>
                <w10:wrap type="none"/>
              </v:shape>
              <v:shape style="position:absolute;left:137;top:1124;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股份总数</w:t>
                      </w:r>
                    </w:p>
                  </w:txbxContent>
                </v:textbox>
                <w10:wrap type="none"/>
              </v:shape>
              <v:shape style="position:absolute;left:1612;top:1124;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335,269,708.80</w:t>
                      </w:r>
                    </w:p>
                  </w:txbxContent>
                </v:textbox>
                <w10:wrap type="none"/>
              </v:shape>
              <v:shape style="position:absolute;left:7220;top:108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335,269,708.8</w:t>
                      </w:r>
                    </w:p>
                  </w:txbxContent>
                </v:textbox>
                <w10:wrap type="none"/>
              </v:shape>
            </v:group>
          </v:group>
        </w:pict>
      </w:r>
      <w:r>
        <w:rPr>
          <w:rFonts w:ascii="宋体" w:hAnsi="宋体" w:cs="宋体" w:eastAsia="宋体" w:hint="default"/>
          <w:position w:val="-28"/>
          <w:sz w:val="20"/>
          <w:szCs w:val="20"/>
        </w:rPr>
      </w:r>
    </w:p>
    <w:p>
      <w:pPr>
        <w:pStyle w:val="BodyText"/>
        <w:spacing w:line="240" w:lineRule="auto" w:before="38"/>
        <w:ind w:left="581" w:right="0"/>
        <w:jc w:val="left"/>
      </w:pPr>
      <w:r>
        <w:rPr/>
        <w:pict>
          <v:group style="position:absolute;margin-left:83.639977pt;margin-top:21.303921pt;width:437.4pt;height:142.7pt;mso-position-horizontal-relative:page;mso-position-vertical-relative:paragraph;z-index:-683992" coordorigin="1673,426" coordsize="8748,2854">
            <v:group style="position:absolute;left:1692;top:431;width:3111;height:2" coordorigin="1692,431" coordsize="3111,2">
              <v:shape style="position:absolute;left:1692;top:431;width:3111;height:2" coordorigin="1692,431" coordsize="3111,0" path="m1692,431l4802,431e" filled="false" stroked="true" strokeweight=".48004pt" strokecolor="#000000">
                <v:path arrowok="t"/>
              </v:shape>
            </v:group>
            <v:group style="position:absolute;left:1692;top:450;width:3111;height:2" coordorigin="1692,450" coordsize="3111,2">
              <v:shape style="position:absolute;left:1692;top:450;width:3111;height:2" coordorigin="1692,450" coordsize="3111,0" path="m1692,450l4802,450e" filled="false" stroked="true" strokeweight=".47998pt" strokecolor="#000000">
                <v:path arrowok="t"/>
              </v:shape>
              <v:shape style="position:absolute;left:4802;top:455;width:10;height:2" type="#_x0000_t75" stroked="false">
                <v:imagedata r:id="rId28" o:title=""/>
              </v:shape>
            </v:group>
            <v:group style="position:absolute;left:4802;top:431;width:29;height:2" coordorigin="4802,431" coordsize="29,2">
              <v:shape style="position:absolute;left:4802;top:431;width:29;height:2" coordorigin="4802,431" coordsize="29,0" path="m4802,431l4831,431e" filled="false" stroked="true" strokeweight=".48004pt" strokecolor="#000000">
                <v:path arrowok="t"/>
              </v:shape>
            </v:group>
            <v:group style="position:absolute;left:4802;top:450;width:29;height:2" coordorigin="4802,450" coordsize="29,2">
              <v:shape style="position:absolute;left:4802;top:450;width:29;height:2" coordorigin="4802,450" coordsize="29,0" path="m4802,450l4831,450e" filled="false" stroked="true" strokeweight=".47998pt" strokecolor="#000000">
                <v:path arrowok="t"/>
              </v:shape>
            </v:group>
            <v:group style="position:absolute;left:4831;top:431;width:2801;height:2" coordorigin="4831,431" coordsize="2801,2">
              <v:shape style="position:absolute;left:4831;top:431;width:2801;height:2" coordorigin="4831,431" coordsize="2801,0" path="m4831,431l7632,431e" filled="false" stroked="true" strokeweight=".48004pt" strokecolor="#000000">
                <v:path arrowok="t"/>
              </v:shape>
            </v:group>
            <v:group style="position:absolute;left:4831;top:450;width:2801;height:2" coordorigin="4831,450" coordsize="2801,2">
              <v:shape style="position:absolute;left:4831;top:450;width:2801;height:2" coordorigin="4831,450" coordsize="2801,0" path="m4831,450l7632,450e" filled="false" stroked="true" strokeweight=".47998pt" strokecolor="#000000">
                <v:path arrowok="t"/>
              </v:shape>
              <v:shape style="position:absolute;left:7632;top:455;width:10;height:2" type="#_x0000_t75" stroked="false">
                <v:imagedata r:id="rId28" o:title=""/>
              </v:shape>
            </v:group>
            <v:group style="position:absolute;left:7632;top:431;width:29;height:2" coordorigin="7632,431" coordsize="29,2">
              <v:shape style="position:absolute;left:7632;top:431;width:29;height:2" coordorigin="7632,431" coordsize="29,0" path="m7632,431l7661,431e" filled="false" stroked="true" strokeweight=".48004pt" strokecolor="#000000">
                <v:path arrowok="t"/>
              </v:shape>
            </v:group>
            <v:group style="position:absolute;left:7632;top:450;width:29;height:2" coordorigin="7632,450" coordsize="29,2">
              <v:shape style="position:absolute;left:7632;top:450;width:29;height:2" coordorigin="7632,450" coordsize="29,0" path="m7632,450l7661,450e" filled="false" stroked="true" strokeweight=".47998pt" strokecolor="#000000">
                <v:path arrowok="t"/>
              </v:shape>
            </v:group>
            <v:group style="position:absolute;left:7661;top:431;width:2734;height:2" coordorigin="7661,431" coordsize="2734,2">
              <v:shape style="position:absolute;left:7661;top:431;width:2734;height:2" coordorigin="7661,431" coordsize="2734,0" path="m7661,431l10394,431e" filled="false" stroked="true" strokeweight=".48004pt" strokecolor="#000000">
                <v:path arrowok="t"/>
              </v:shape>
            </v:group>
            <v:group style="position:absolute;left:7661;top:450;width:2734;height:2" coordorigin="7661,450" coordsize="2734,2">
              <v:shape style="position:absolute;left:7661;top:450;width:2734;height:2" coordorigin="7661,450" coordsize="2734,0" path="m7661,450l10394,450e" filled="false" stroked="true" strokeweight=".47998pt" strokecolor="#000000">
                <v:path arrowok="t"/>
              </v:shape>
              <v:shape style="position:absolute;left:4783;top:437;width:2878;height:491" type="#_x0000_t75" stroked="false">
                <v:imagedata r:id="rId176" o:title=""/>
              </v:shape>
              <v:shape style="position:absolute;left:4783;top:889;width:5638;height:672" type="#_x0000_t75" stroked="false">
                <v:imagedata r:id="rId177" o:title=""/>
              </v:shape>
            </v:group>
            <v:group style="position:absolute;left:1678;top:3275;width:3125;height:2" coordorigin="1678,3275" coordsize="3125,2">
              <v:shape style="position:absolute;left:1678;top:3275;width:3125;height:2" coordorigin="1678,3275" coordsize="3125,0" path="m1678,3275l4802,3275e" filled="false" stroked="true" strokeweight=".47998pt" strokecolor="#000000">
                <v:path arrowok="t"/>
              </v:shape>
            </v:group>
            <v:group style="position:absolute;left:1678;top:3256;width:3125;height:2" coordorigin="1678,3256" coordsize="3125,2">
              <v:shape style="position:absolute;left:1678;top:3256;width:3125;height:2" coordorigin="1678,3256" coordsize="3125,0" path="m1678,3256l4802,3256e" filled="false" stroked="true" strokeweight=".48004pt" strokecolor="#000000">
                <v:path arrowok="t"/>
              </v:shape>
            </v:group>
            <v:group style="position:absolute;left:4802;top:3256;width:29;height:2" coordorigin="4802,3256" coordsize="29,2">
              <v:shape style="position:absolute;left:4802;top:3256;width:29;height:2" coordorigin="4802,3256" coordsize="29,0" path="m4802,3256l4831,3256e" filled="false" stroked="true" strokeweight=".48004pt" strokecolor="#000000">
                <v:path arrowok="t"/>
              </v:shape>
            </v:group>
            <v:group style="position:absolute;left:4802;top:3275;width:1686;height:2" coordorigin="4802,3275" coordsize="1686,2">
              <v:shape style="position:absolute;left:4802;top:3275;width:1686;height:2" coordorigin="4802,3275" coordsize="1686,0" path="m4802,3275l6488,3275e" filled="false" stroked="true" strokeweight=".47998pt" strokecolor="#000000">
                <v:path arrowok="t"/>
              </v:shape>
            </v:group>
            <v:group style="position:absolute;left:4831;top:3256;width:1658;height:2" coordorigin="4831,3256" coordsize="1658,2">
              <v:shape style="position:absolute;left:4831;top:3256;width:1658;height:2" coordorigin="4831,3256" coordsize="1658,0" path="m4831,3256l6488,3256e" filled="false" stroked="true" strokeweight=".48004pt" strokecolor="#000000">
                <v:path arrowok="t"/>
              </v:shape>
            </v:group>
            <v:group style="position:absolute;left:6488;top:3256;width:29;height:2" coordorigin="6488,3256" coordsize="29,2">
              <v:shape style="position:absolute;left:6488;top:3256;width:29;height:2" coordorigin="6488,3256" coordsize="29,0" path="m6488,3256l6517,3256e" filled="false" stroked="true" strokeweight=".48004pt" strokecolor="#000000">
                <v:path arrowok="t"/>
              </v:shape>
            </v:group>
            <v:group style="position:absolute;left:6488;top:3275;width:1144;height:2" coordorigin="6488,3275" coordsize="1144,2">
              <v:shape style="position:absolute;left:6488;top:3275;width:1144;height:2" coordorigin="6488,3275" coordsize="1144,0" path="m6488,3275l7632,3275e" filled="false" stroked="true" strokeweight=".47998pt" strokecolor="#000000">
                <v:path arrowok="t"/>
              </v:shape>
            </v:group>
            <v:group style="position:absolute;left:6517;top:3256;width:1115;height:2" coordorigin="6517,3256" coordsize="1115,2">
              <v:shape style="position:absolute;left:6517;top:3256;width:1115;height:2" coordorigin="6517,3256" coordsize="1115,0" path="m6517,3256l7632,3256e" filled="false" stroked="true" strokeweight=".48004pt" strokecolor="#000000">
                <v:path arrowok="t"/>
              </v:shape>
            </v:group>
            <v:group style="position:absolute;left:7632;top:3256;width:29;height:2" coordorigin="7632,3256" coordsize="29,2">
              <v:shape style="position:absolute;left:7632;top:3256;width:29;height:2" coordorigin="7632,3256" coordsize="29,0" path="m7632,3256l7661,3256e" filled="false" stroked="true" strokeweight=".48004pt" strokecolor="#000000">
                <v:path arrowok="t"/>
              </v:shape>
            </v:group>
            <v:group style="position:absolute;left:7632;top:3275;width:1695;height:2" coordorigin="7632,3275" coordsize="1695,2">
              <v:shape style="position:absolute;left:7632;top:3275;width:1695;height:2" coordorigin="7632,3275" coordsize="1695,0" path="m7632,3275l9326,3275e" filled="false" stroked="true" strokeweight=".47998pt" strokecolor="#000000">
                <v:path arrowok="t"/>
              </v:shape>
            </v:group>
            <v:group style="position:absolute;left:7661;top:3256;width:1666;height:2" coordorigin="7661,3256" coordsize="1666,2">
              <v:shape style="position:absolute;left:7661;top:3256;width:1666;height:2" coordorigin="7661,3256" coordsize="1666,0" path="m7661,3256l9326,3256e" filled="false" stroked="true" strokeweight=".48004pt" strokecolor="#000000">
                <v:path arrowok="t"/>
              </v:shape>
              <v:shape style="position:absolute;left:1673;top:1523;width:8748;height:1728" type="#_x0000_t75" stroked="false">
                <v:imagedata r:id="rId178" o:title=""/>
              </v:shape>
            </v:group>
            <v:group style="position:absolute;left:9326;top:3256;width:29;height:2" coordorigin="9326,3256" coordsize="29,2">
              <v:shape style="position:absolute;left:9326;top:3256;width:29;height:2" coordorigin="9326,3256" coordsize="29,0" path="m9326,3256l9355,3256e" filled="false" stroked="true" strokeweight=".48004pt" strokecolor="#000000">
                <v:path arrowok="t"/>
              </v:shape>
            </v:group>
            <v:group style="position:absolute;left:9326;top:3275;width:1068;height:2" coordorigin="9326,3275" coordsize="1068,2">
              <v:shape style="position:absolute;left:9326;top:3275;width:1068;height:2" coordorigin="9326,3275" coordsize="1068,0" path="m9326,3275l10394,3275e" filled="false" stroked="true" strokeweight=".47998pt" strokecolor="#000000">
                <v:path arrowok="t"/>
              </v:shape>
            </v:group>
            <v:group style="position:absolute;left:9355;top:3256;width:1040;height:2" coordorigin="9355,3256" coordsize="1040,2">
              <v:shape style="position:absolute;left:9355;top:3256;width:1040;height:2" coordorigin="9355,3256" coordsize="1040,0" path="m9355,3256l10394,3256e" filled="false" stroked="true" strokeweight=".48004pt" strokecolor="#000000">
                <v:path arrowok="t"/>
              </v:shape>
              <v:shape style="position:absolute;left:5905;top:576;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txbxContent>
                </v:textbox>
                <w10:wrap type="none"/>
              </v:shape>
              <v:shape style="position:absolute;left:8698;top:576;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txbxContent>
                </v:textbox>
                <w10:wrap type="none"/>
              </v:shape>
              <v:shape style="position:absolute;left:2827;top:89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股东名称</w:t>
                      </w:r>
                      <w:r>
                        <w:rPr>
                          <w:rFonts w:ascii="宋体" w:hAnsi="宋体" w:cs="宋体" w:eastAsia="宋体" w:hint="default"/>
                          <w:sz w:val="21"/>
                          <w:szCs w:val="21"/>
                        </w:rPr>
                      </w:r>
                    </w:p>
                  </w:txbxContent>
                </v:textbox>
                <w10:wrap type="none"/>
              </v:shape>
              <v:shape style="position:absolute;left:5440;top:112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6643;top:968;width:845;height:522" type="#_x0000_t202" filled="false" stroked="false">
                <v:textbox inset="0,0,0,0">
                  <w:txbxContent>
                    <w:p>
                      <w:pPr>
                        <w:spacing w:line="210" w:lineRule="exact" w:before="0"/>
                        <w:ind w:left="-1" w:right="0" w:firstLine="0"/>
                        <w:jc w:val="center"/>
                        <w:rPr>
                          <w:rFonts w:ascii="宋体" w:hAnsi="宋体" w:cs="宋体" w:eastAsia="宋体" w:hint="default"/>
                          <w:sz w:val="21"/>
                          <w:szCs w:val="21"/>
                        </w:rPr>
                      </w:pPr>
                      <w:r>
                        <w:rPr>
                          <w:rFonts w:ascii="宋体" w:hAnsi="宋体" w:cs="宋体" w:eastAsia="宋体" w:hint="default"/>
                          <w:b/>
                          <w:bCs/>
                          <w:sz w:val="21"/>
                          <w:szCs w:val="21"/>
                        </w:rPr>
                        <w:t>股权比例</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b/>
                          <w:sz w:val="21"/>
                        </w:rPr>
                        <w:t>(%)</w:t>
                      </w:r>
                      <w:r>
                        <w:rPr>
                          <w:rFonts w:ascii="宋体"/>
                          <w:sz w:val="21"/>
                        </w:rPr>
                      </w:r>
                    </w:p>
                  </w:txbxContent>
                </v:textbox>
                <w10:wrap type="none"/>
              </v:shape>
              <v:shape style="position:absolute;left:8272;top:1124;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9440;top:968;width:845;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股权比例</w:t>
                      </w:r>
                      <w:r>
                        <w:rPr>
                          <w:rFonts w:ascii="宋体" w:hAnsi="宋体" w:cs="宋体" w:eastAsia="宋体" w:hint="default"/>
                          <w:sz w:val="21"/>
                          <w:szCs w:val="21"/>
                        </w:rPr>
                      </w:r>
                    </w:p>
                    <w:p>
                      <w:pPr>
                        <w:spacing w:before="37"/>
                        <w:ind w:left="0" w:right="1" w:firstLine="0"/>
                        <w:jc w:val="center"/>
                        <w:rPr>
                          <w:rFonts w:ascii="宋体" w:hAnsi="宋体" w:cs="宋体" w:eastAsia="宋体" w:hint="default"/>
                          <w:sz w:val="21"/>
                          <w:szCs w:val="21"/>
                        </w:rPr>
                      </w:pPr>
                      <w:r>
                        <w:rPr>
                          <w:rFonts w:ascii="宋体"/>
                          <w:b/>
                          <w:sz w:val="21"/>
                        </w:rPr>
                        <w:t>(%)</w:t>
                      </w:r>
                      <w:r>
                        <w:rPr>
                          <w:rFonts w:ascii="宋体"/>
                          <w:sz w:val="21"/>
                        </w:rPr>
                      </w:r>
                    </w:p>
                  </w:txbxContent>
                </v:textbox>
                <w10:wrap type="none"/>
              </v:shape>
            </v:group>
            <w10:wrap type="none"/>
          </v:group>
        </w:pict>
      </w:r>
      <w:r>
        <w:rPr/>
        <w:t>（2）具体股东情况如下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4"/>
          <w:szCs w:val="14"/>
        </w:rPr>
      </w:pPr>
    </w:p>
    <w:tbl>
      <w:tblPr>
        <w:tblW w:w="0" w:type="auto"/>
        <w:jc w:val="left"/>
        <w:tblInd w:w="223" w:type="dxa"/>
        <w:tblLayout w:type="fixed"/>
        <w:tblCellMar>
          <w:top w:w="0" w:type="dxa"/>
          <w:left w:w="0" w:type="dxa"/>
          <w:bottom w:w="0" w:type="dxa"/>
          <w:right w:w="0" w:type="dxa"/>
        </w:tblCellMar>
        <w:tblLook w:val="01E0"/>
      </w:tblPr>
      <w:tblGrid>
        <w:gridCol w:w="2749"/>
        <w:gridCol w:w="2130"/>
        <w:gridCol w:w="999"/>
        <w:gridCol w:w="1798"/>
        <w:gridCol w:w="883"/>
      </w:tblGrid>
      <w:tr>
        <w:trPr>
          <w:trHeight w:val="416" w:hRule="exact"/>
        </w:trPr>
        <w:tc>
          <w:tcPr>
            <w:tcW w:w="2749"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57"/>
              <w:jc w:val="right"/>
              <w:rPr>
                <w:rFonts w:ascii="宋体" w:hAnsi="宋体" w:cs="宋体" w:eastAsia="宋体" w:hint="default"/>
                <w:sz w:val="21"/>
                <w:szCs w:val="21"/>
              </w:rPr>
            </w:pPr>
            <w:r>
              <w:rPr>
                <w:rFonts w:ascii="宋体"/>
                <w:spacing w:val="-1"/>
                <w:sz w:val="21"/>
              </w:rPr>
              <w:t>61,585,520.00</w:t>
            </w:r>
            <w:r>
              <w:rPr>
                <w:rFonts w:ascii="宋体"/>
                <w:sz w:val="21"/>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110"/>
              <w:jc w:val="right"/>
              <w:rPr>
                <w:rFonts w:ascii="宋体" w:hAnsi="宋体" w:cs="宋体" w:eastAsia="宋体" w:hint="default"/>
                <w:sz w:val="21"/>
                <w:szCs w:val="21"/>
              </w:rPr>
            </w:pPr>
            <w:r>
              <w:rPr>
                <w:rFonts w:ascii="宋体"/>
                <w:spacing w:val="-1"/>
                <w:sz w:val="21"/>
              </w:rPr>
              <w:t>18.37</w:t>
            </w:r>
            <w:r>
              <w:rPr>
                <w:rFonts w:ascii="宋体"/>
                <w:sz w:val="21"/>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16"/>
              <w:jc w:val="right"/>
              <w:rPr>
                <w:rFonts w:ascii="宋体" w:hAnsi="宋体" w:cs="宋体" w:eastAsia="宋体" w:hint="default"/>
                <w:sz w:val="21"/>
                <w:szCs w:val="21"/>
              </w:rPr>
            </w:pPr>
            <w:r>
              <w:rPr>
                <w:rFonts w:ascii="宋体"/>
                <w:spacing w:val="-1"/>
                <w:sz w:val="21"/>
              </w:rPr>
              <w:t>61,585,520.00</w:t>
            </w:r>
            <w:r>
              <w:rPr>
                <w:rFonts w:ascii="宋体"/>
                <w:sz w:val="21"/>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4"/>
              <w:jc w:val="right"/>
              <w:rPr>
                <w:rFonts w:ascii="宋体" w:hAnsi="宋体" w:cs="宋体" w:eastAsia="宋体" w:hint="default"/>
                <w:sz w:val="21"/>
                <w:szCs w:val="21"/>
              </w:rPr>
            </w:pPr>
            <w:r>
              <w:rPr>
                <w:rFonts w:ascii="宋体"/>
                <w:spacing w:val="-1"/>
                <w:w w:val="95"/>
                <w:sz w:val="21"/>
              </w:rPr>
              <w:t>18.37</w:t>
            </w:r>
            <w:r>
              <w:rPr>
                <w:rFonts w:ascii="宋体"/>
                <w:w w:val="95"/>
                <w:sz w:val="21"/>
              </w:rPr>
            </w:r>
          </w:p>
        </w:tc>
      </w:tr>
      <w:tr>
        <w:trPr>
          <w:trHeight w:val="424" w:hRule="exact"/>
        </w:trPr>
        <w:tc>
          <w:tcPr>
            <w:tcW w:w="2749" w:type="dxa"/>
            <w:tcBorders>
              <w:top w:val="nil" w:sz="6" w:space="0" w:color="auto"/>
              <w:left w:val="nil" w:sz="6" w:space="0" w:color="auto"/>
              <w:bottom w:val="nil" w:sz="6" w:space="0" w:color="auto"/>
              <w:right w:val="nil" w:sz="6" w:space="0" w:color="auto"/>
            </w:tcBorders>
          </w:tcPr>
          <w:p>
            <w:pPr>
              <w:pStyle w:val="TableParagraph"/>
              <w:spacing w:line="240" w:lineRule="auto" w:before="40"/>
              <w:ind w:left="35" w:right="0"/>
              <w:jc w:val="left"/>
              <w:rPr>
                <w:rFonts w:ascii="宋体" w:hAnsi="宋体" w:cs="宋体" w:eastAsia="宋体" w:hint="default"/>
                <w:sz w:val="21"/>
                <w:szCs w:val="21"/>
              </w:rPr>
            </w:pPr>
            <w:r>
              <w:rPr>
                <w:rFonts w:ascii="宋体" w:hAnsi="宋体" w:cs="宋体" w:eastAsia="宋体" w:hint="default"/>
                <w:sz w:val="21"/>
                <w:szCs w:val="21"/>
              </w:rPr>
              <w:t>广饶县金润投资有限公司</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56"/>
              <w:jc w:val="right"/>
              <w:rPr>
                <w:rFonts w:ascii="宋体" w:hAnsi="宋体" w:cs="宋体" w:eastAsia="宋体" w:hint="default"/>
                <w:sz w:val="21"/>
                <w:szCs w:val="21"/>
              </w:rPr>
            </w:pPr>
            <w:r>
              <w:rPr>
                <w:rFonts w:ascii="宋体"/>
                <w:spacing w:val="-1"/>
                <w:sz w:val="21"/>
              </w:rPr>
              <w:t>51,766,270.00</w:t>
            </w:r>
            <w:r>
              <w:rPr>
                <w:rFonts w:ascii="宋体"/>
                <w:sz w:val="21"/>
              </w:rPr>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10"/>
              <w:jc w:val="right"/>
              <w:rPr>
                <w:rFonts w:ascii="宋体" w:hAnsi="宋体" w:cs="宋体" w:eastAsia="宋体" w:hint="default"/>
                <w:sz w:val="21"/>
                <w:szCs w:val="21"/>
              </w:rPr>
            </w:pPr>
            <w:r>
              <w:rPr>
                <w:rFonts w:ascii="宋体"/>
                <w:spacing w:val="-1"/>
                <w:sz w:val="21"/>
              </w:rPr>
              <w:t>15.44</w:t>
            </w:r>
            <w:r>
              <w:rPr>
                <w:rFonts w:ascii="宋体"/>
                <w:sz w:val="21"/>
              </w:rPr>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216"/>
              <w:jc w:val="right"/>
              <w:rPr>
                <w:rFonts w:ascii="宋体" w:hAnsi="宋体" w:cs="宋体" w:eastAsia="宋体" w:hint="default"/>
                <w:sz w:val="21"/>
                <w:szCs w:val="21"/>
              </w:rPr>
            </w:pPr>
            <w:r>
              <w:rPr>
                <w:rFonts w:ascii="宋体"/>
                <w:spacing w:val="-1"/>
                <w:sz w:val="21"/>
              </w:rPr>
              <w:t>63,701,200.00</w:t>
            </w:r>
            <w:r>
              <w:rPr>
                <w:rFonts w:ascii="宋体"/>
                <w:sz w:val="21"/>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34"/>
              <w:jc w:val="right"/>
              <w:rPr>
                <w:rFonts w:ascii="宋体" w:hAnsi="宋体" w:cs="宋体" w:eastAsia="宋体" w:hint="default"/>
                <w:sz w:val="21"/>
                <w:szCs w:val="21"/>
              </w:rPr>
            </w:pPr>
            <w:r>
              <w:rPr>
                <w:rFonts w:ascii="宋体"/>
                <w:spacing w:val="-1"/>
                <w:w w:val="95"/>
                <w:sz w:val="21"/>
              </w:rPr>
              <w:t>19.00</w:t>
            </w:r>
            <w:r>
              <w:rPr>
                <w:rFonts w:ascii="宋体"/>
                <w:w w:val="95"/>
                <w:sz w:val="21"/>
              </w:rPr>
            </w:r>
          </w:p>
        </w:tc>
      </w:tr>
      <w:tr>
        <w:trPr>
          <w:trHeight w:val="430" w:hRule="exact"/>
        </w:trPr>
        <w:tc>
          <w:tcPr>
            <w:tcW w:w="2749"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1"/>
                <w:szCs w:val="21"/>
              </w:rPr>
            </w:pPr>
            <w:r>
              <w:rPr>
                <w:rFonts w:ascii="宋体" w:hAnsi="宋体" w:cs="宋体" w:eastAsia="宋体" w:hint="default"/>
                <w:sz w:val="21"/>
                <w:szCs w:val="21"/>
              </w:rPr>
              <w:t>境内上市人民币普通股</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54"/>
              <w:jc w:val="right"/>
              <w:rPr>
                <w:rFonts w:ascii="宋体" w:hAnsi="宋体" w:cs="宋体" w:eastAsia="宋体" w:hint="default"/>
                <w:sz w:val="21"/>
                <w:szCs w:val="21"/>
              </w:rPr>
            </w:pPr>
            <w:r>
              <w:rPr>
                <w:rFonts w:ascii="宋体"/>
                <w:sz w:val="21"/>
              </w:rPr>
              <w:t>221,917,918.80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0"/>
              <w:jc w:val="right"/>
              <w:rPr>
                <w:rFonts w:ascii="宋体" w:hAnsi="宋体" w:cs="宋体" w:eastAsia="宋体" w:hint="default"/>
                <w:sz w:val="21"/>
                <w:szCs w:val="21"/>
              </w:rPr>
            </w:pPr>
            <w:r>
              <w:rPr>
                <w:rFonts w:ascii="宋体"/>
                <w:spacing w:val="-1"/>
                <w:sz w:val="21"/>
              </w:rPr>
              <w:t>66.19</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215"/>
              <w:jc w:val="right"/>
              <w:rPr>
                <w:rFonts w:ascii="宋体" w:hAnsi="宋体" w:cs="宋体" w:eastAsia="宋体" w:hint="default"/>
                <w:sz w:val="21"/>
                <w:szCs w:val="21"/>
              </w:rPr>
            </w:pPr>
            <w:r>
              <w:rPr>
                <w:rFonts w:ascii="宋体"/>
                <w:spacing w:val="-1"/>
                <w:sz w:val="21"/>
              </w:rPr>
              <w:t>209,982,988.80</w:t>
            </w:r>
            <w:r>
              <w:rPr>
                <w:rFonts w:ascii="宋体"/>
                <w:sz w:val="21"/>
              </w:rPr>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4"/>
              <w:jc w:val="right"/>
              <w:rPr>
                <w:rFonts w:ascii="宋体" w:hAnsi="宋体" w:cs="宋体" w:eastAsia="宋体" w:hint="default"/>
                <w:sz w:val="21"/>
                <w:szCs w:val="21"/>
              </w:rPr>
            </w:pPr>
            <w:r>
              <w:rPr>
                <w:rFonts w:ascii="宋体"/>
                <w:spacing w:val="-1"/>
                <w:w w:val="95"/>
                <w:sz w:val="21"/>
              </w:rPr>
              <w:t>62.63</w:t>
            </w:r>
            <w:r>
              <w:rPr>
                <w:rFonts w:ascii="宋体"/>
                <w:w w:val="95"/>
                <w:sz w:val="21"/>
              </w:rPr>
            </w:r>
          </w:p>
        </w:tc>
      </w:tr>
      <w:tr>
        <w:trPr>
          <w:trHeight w:val="421" w:hRule="exact"/>
        </w:trPr>
        <w:tc>
          <w:tcPr>
            <w:tcW w:w="2749" w:type="dxa"/>
            <w:tcBorders>
              <w:top w:val="nil" w:sz="6" w:space="0" w:color="auto"/>
              <w:left w:val="nil" w:sz="6" w:space="0" w:color="auto"/>
              <w:bottom w:val="nil" w:sz="6" w:space="0" w:color="auto"/>
              <w:right w:val="nil" w:sz="6" w:space="0" w:color="auto"/>
            </w:tcBorders>
          </w:tcPr>
          <w:p>
            <w:pPr>
              <w:pStyle w:val="TableParagraph"/>
              <w:tabs>
                <w:tab w:pos="1643" w:val="left" w:leader="none"/>
              </w:tabs>
              <w:spacing w:line="240" w:lineRule="auto" w:before="46"/>
              <w:ind w:left="111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130"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54"/>
              <w:jc w:val="right"/>
              <w:rPr>
                <w:rFonts w:ascii="宋体" w:hAnsi="宋体" w:cs="宋体" w:eastAsia="宋体" w:hint="default"/>
                <w:sz w:val="21"/>
                <w:szCs w:val="21"/>
              </w:rPr>
            </w:pPr>
            <w:r>
              <w:rPr>
                <w:rFonts w:ascii="宋体"/>
                <w:spacing w:val="-1"/>
                <w:sz w:val="21"/>
              </w:rPr>
              <w:t>335,269,708.80</w:t>
            </w:r>
          </w:p>
        </w:tc>
        <w:tc>
          <w:tcPr>
            <w:tcW w:w="999"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9"/>
              <w:jc w:val="right"/>
              <w:rPr>
                <w:rFonts w:ascii="宋体" w:hAnsi="宋体" w:cs="宋体" w:eastAsia="宋体" w:hint="default"/>
                <w:sz w:val="21"/>
                <w:szCs w:val="21"/>
              </w:rPr>
            </w:pPr>
            <w:r>
              <w:rPr>
                <w:rFonts w:ascii="宋体"/>
                <w:spacing w:val="-1"/>
                <w:sz w:val="21"/>
              </w:rPr>
              <w:t>100.00</w:t>
            </w:r>
          </w:p>
        </w:tc>
        <w:tc>
          <w:tcPr>
            <w:tcW w:w="1798"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214"/>
              <w:jc w:val="right"/>
              <w:rPr>
                <w:rFonts w:ascii="宋体" w:hAnsi="宋体" w:cs="宋体" w:eastAsia="宋体" w:hint="default"/>
                <w:sz w:val="21"/>
                <w:szCs w:val="21"/>
              </w:rPr>
            </w:pPr>
            <w:r>
              <w:rPr>
                <w:rFonts w:ascii="宋体"/>
                <w:spacing w:val="-1"/>
                <w:sz w:val="21"/>
              </w:rPr>
              <w:t>335,269,708.80</w:t>
            </w:r>
          </w:p>
        </w:tc>
        <w:tc>
          <w:tcPr>
            <w:tcW w:w="883"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21"/>
                <w:szCs w:val="21"/>
              </w:rPr>
            </w:pPr>
            <w:r>
              <w:rPr>
                <w:rFonts w:ascii="宋体"/>
                <w:spacing w:val="-1"/>
                <w:sz w:val="21"/>
              </w:rPr>
              <w:t>100.00</w:t>
            </w:r>
          </w:p>
        </w:tc>
      </w:tr>
    </w:tbl>
    <w:p>
      <w:pPr>
        <w:pStyle w:val="Heading3"/>
        <w:spacing w:line="240" w:lineRule="auto" w:before="71"/>
        <w:ind w:right="0"/>
        <w:jc w:val="left"/>
        <w:rPr>
          <w:b w:val="0"/>
          <w:bCs w:val="0"/>
        </w:rPr>
      </w:pPr>
      <w:r>
        <w:rPr/>
        <w:t>28.资本公积</w:t>
      </w:r>
      <w:r>
        <w:rPr>
          <w:b w:val="0"/>
          <w:bCs w:val="0"/>
        </w:rPr>
      </w:r>
    </w:p>
    <w:p>
      <w:pPr>
        <w:pStyle w:val="BodyText"/>
        <w:spacing w:line="240" w:lineRule="auto" w:before="59"/>
        <w:ind w:left="581" w:right="0"/>
        <w:jc w:val="left"/>
      </w:pPr>
      <w:r>
        <w:rPr/>
        <w:pict>
          <v:group style="position:absolute;margin-left:84.120003pt;margin-top:23.133682pt;width:436.65pt;height:78.7pt;mso-position-horizontal-relative:page;mso-position-vertical-relative:paragraph;z-index:-683968" coordorigin="1682,463" coordsize="8733,1574">
            <v:shape style="position:absolute;left:5066;top:489;width:10;height:2" type="#_x0000_t75" stroked="false">
              <v:imagedata r:id="rId25" o:title=""/>
            </v:shape>
            <v:shape style="position:absolute;left:7727;top:489;width:10;height:2" type="#_x0000_t75" stroked="false">
              <v:imagedata r:id="rId25" o:title=""/>
            </v:shape>
            <v:shape style="position:absolute;left:5038;top:463;width:2728;height:409" type="#_x0000_t75" stroked="false">
              <v:imagedata r:id="rId179" o:title=""/>
            </v:shape>
            <v:shape style="position:absolute;left:1682;top:824;width:8732;height:1212" type="#_x0000_t75" stroked="false">
              <v:imagedata r:id="rId180" o:title=""/>
            </v:shape>
            <w10:wrap type="none"/>
          </v:group>
        </w:pict>
      </w:r>
      <w:r>
        <w:rPr/>
        <w:t>（1）按项目列示：</w:t>
      </w:r>
    </w:p>
    <w:p>
      <w:pPr>
        <w:spacing w:line="240" w:lineRule="auto" w:before="3"/>
        <w:rPr>
          <w:rFonts w:ascii="宋体" w:hAnsi="宋体" w:cs="宋体" w:eastAsia="宋体" w:hint="default"/>
          <w:sz w:val="10"/>
          <w:szCs w:val="10"/>
        </w:rPr>
      </w:pPr>
    </w:p>
    <w:tbl>
      <w:tblPr>
        <w:tblW w:w="0" w:type="auto"/>
        <w:jc w:val="left"/>
        <w:tblInd w:w="161" w:type="dxa"/>
        <w:tblLayout w:type="fixed"/>
        <w:tblCellMar>
          <w:top w:w="0" w:type="dxa"/>
          <w:left w:w="0" w:type="dxa"/>
          <w:bottom w:w="0" w:type="dxa"/>
          <w:right w:w="0" w:type="dxa"/>
        </w:tblCellMar>
        <w:tblLook w:val="01E0"/>
      </w:tblPr>
      <w:tblGrid>
        <w:gridCol w:w="1588"/>
        <w:gridCol w:w="1446"/>
        <w:gridCol w:w="3382"/>
        <w:gridCol w:w="2274"/>
      </w:tblGrid>
      <w:tr>
        <w:trPr>
          <w:trHeight w:val="777" w:hRule="exact"/>
        </w:trPr>
        <w:tc>
          <w:tcPr>
            <w:tcW w:w="1588"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62"/>
              <w:jc w:val="righ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p>
            <w:pPr>
              <w:pStyle w:val="TableParagraph"/>
              <w:spacing w:line="240" w:lineRule="auto" w:before="104"/>
              <w:ind w:left="106"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446" w:type="dxa"/>
            <w:tcBorders>
              <w:top w:val="single" w:sz="17" w:space="0" w:color="000000"/>
              <w:left w:val="nil" w:sz="6" w:space="0" w:color="auto"/>
              <w:bottom w:val="nil" w:sz="6" w:space="0" w:color="auto"/>
              <w:right w:val="nil" w:sz="6" w:space="0" w:color="auto"/>
            </w:tcBorders>
          </w:tcPr>
          <w:p>
            <w:pPr>
              <w:pStyle w:val="TableParagraph"/>
              <w:spacing w:line="240" w:lineRule="auto" w:before="8"/>
              <w:ind w:right="979"/>
              <w:jc w:val="righ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c>
        <w:tc>
          <w:tcPr>
            <w:tcW w:w="3382" w:type="dxa"/>
            <w:tcBorders>
              <w:top w:val="single" w:sz="17" w:space="0" w:color="000000"/>
              <w:left w:val="nil" w:sz="6" w:space="0" w:color="auto"/>
              <w:bottom w:val="nil" w:sz="6" w:space="0" w:color="auto"/>
              <w:right w:val="nil" w:sz="6" w:space="0" w:color="auto"/>
            </w:tcBorders>
          </w:tcPr>
          <w:p>
            <w:pPr>
              <w:pStyle w:val="TableParagraph"/>
              <w:spacing w:line="331" w:lineRule="auto" w:before="8"/>
              <w:ind w:left="1417" w:right="493" w:hanging="68"/>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b/>
                <w:bCs/>
                <w:w w:val="99"/>
                <w:sz w:val="21"/>
                <w:szCs w:val="21"/>
              </w:rPr>
              <w:t> </w:t>
            </w:r>
            <w:r>
              <w:rPr>
                <w:rFonts w:ascii="宋体" w:hAnsi="宋体" w:cs="宋体" w:eastAsia="宋体" w:hint="default"/>
                <w:spacing w:val="-1"/>
                <w:sz w:val="21"/>
                <w:szCs w:val="21"/>
              </w:rPr>
              <w:t>103,058,220.60</w:t>
            </w:r>
            <w:r>
              <w:rPr>
                <w:rFonts w:ascii="宋体" w:hAnsi="宋体" w:cs="宋体" w:eastAsia="宋体" w:hint="default"/>
                <w:sz w:val="21"/>
                <w:szCs w:val="21"/>
              </w:rPr>
            </w:r>
          </w:p>
        </w:tc>
        <w:tc>
          <w:tcPr>
            <w:tcW w:w="2274" w:type="dxa"/>
            <w:tcBorders>
              <w:top w:val="single" w:sz="17" w:space="0" w:color="000000"/>
              <w:left w:val="nil" w:sz="6" w:space="0" w:color="auto"/>
              <w:bottom w:val="nil" w:sz="6" w:space="0" w:color="auto"/>
              <w:right w:val="nil" w:sz="6" w:space="0" w:color="auto"/>
            </w:tcBorders>
          </w:tcPr>
          <w:p>
            <w:pPr>
              <w:pStyle w:val="TableParagraph"/>
              <w:spacing w:line="331" w:lineRule="auto" w:before="8"/>
              <w:ind w:left="695" w:right="107" w:hanging="69"/>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b/>
                <w:bCs/>
                <w:w w:val="99"/>
                <w:sz w:val="21"/>
                <w:szCs w:val="21"/>
              </w:rPr>
              <w:t> </w:t>
            </w:r>
            <w:r>
              <w:rPr>
                <w:rFonts w:ascii="宋体" w:hAnsi="宋体" w:cs="宋体" w:eastAsia="宋体" w:hint="default"/>
                <w:spacing w:val="-1"/>
                <w:sz w:val="21"/>
                <w:szCs w:val="21"/>
              </w:rPr>
              <w:t>103,058,220.60</w:t>
            </w:r>
            <w:r>
              <w:rPr>
                <w:rFonts w:ascii="宋体" w:hAnsi="宋体" w:cs="宋体" w:eastAsia="宋体" w:hint="default"/>
                <w:sz w:val="21"/>
                <w:szCs w:val="21"/>
              </w:rPr>
            </w:r>
          </w:p>
        </w:tc>
      </w:tr>
      <w:tr>
        <w:trPr>
          <w:trHeight w:val="397" w:hRule="exact"/>
        </w:trPr>
        <w:tc>
          <w:tcPr>
            <w:tcW w:w="1588"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06"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446" w:type="dxa"/>
            <w:tcBorders>
              <w:top w:val="nil" w:sz="6" w:space="0" w:color="auto"/>
              <w:left w:val="nil" w:sz="6" w:space="0" w:color="auto"/>
              <w:bottom w:val="nil" w:sz="6" w:space="0" w:color="auto"/>
              <w:right w:val="nil" w:sz="6" w:space="0" w:color="auto"/>
            </w:tcBorders>
          </w:tcPr>
          <w:p>
            <w:pPr/>
          </w:p>
        </w:tc>
        <w:tc>
          <w:tcPr>
            <w:tcW w:w="338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92"/>
              <w:jc w:val="right"/>
              <w:rPr>
                <w:rFonts w:ascii="宋体" w:hAnsi="宋体" w:cs="宋体" w:eastAsia="宋体" w:hint="default"/>
                <w:sz w:val="21"/>
                <w:szCs w:val="21"/>
              </w:rPr>
            </w:pPr>
            <w:r>
              <w:rPr>
                <w:rFonts w:ascii="宋体"/>
                <w:spacing w:val="-1"/>
                <w:sz w:val="21"/>
              </w:rPr>
              <w:t>2,577,678.50</w:t>
            </w:r>
            <w:r>
              <w:rPr>
                <w:rFonts w:ascii="宋体"/>
                <w:sz w:val="21"/>
              </w:rPr>
            </w:r>
          </w:p>
        </w:tc>
        <w:tc>
          <w:tcPr>
            <w:tcW w:w="227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pacing w:val="-1"/>
                <w:sz w:val="21"/>
              </w:rPr>
              <w:t>2,577,678.50</w:t>
            </w:r>
            <w:r>
              <w:rPr>
                <w:rFonts w:ascii="宋体"/>
                <w:sz w:val="21"/>
              </w:rPr>
            </w:r>
          </w:p>
        </w:tc>
      </w:tr>
      <w:tr>
        <w:trPr>
          <w:trHeight w:val="416" w:hRule="exact"/>
        </w:trPr>
        <w:tc>
          <w:tcPr>
            <w:tcW w:w="1588"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8"/>
              <w:jc w:val="right"/>
              <w:rPr>
                <w:rFonts w:ascii="宋体" w:hAnsi="宋体" w:cs="宋体" w:eastAsia="宋体" w:hint="default"/>
                <w:sz w:val="21"/>
                <w:szCs w:val="21"/>
              </w:rPr>
            </w:pPr>
            <w:r>
              <w:rPr>
                <w:rFonts w:ascii="宋体" w:hAnsi="宋体" w:cs="宋体" w:eastAsia="宋体" w:hint="default"/>
                <w:sz w:val="21"/>
                <w:szCs w:val="21"/>
              </w:rPr>
              <w:t>合</w:t>
            </w:r>
          </w:p>
        </w:tc>
        <w:tc>
          <w:tcPr>
            <w:tcW w:w="1446"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033"/>
              <w:jc w:val="right"/>
              <w:rPr>
                <w:rFonts w:ascii="宋体" w:hAnsi="宋体" w:cs="宋体" w:eastAsia="宋体" w:hint="default"/>
                <w:sz w:val="21"/>
                <w:szCs w:val="21"/>
              </w:rPr>
            </w:pPr>
            <w:r>
              <w:rPr>
                <w:rFonts w:ascii="宋体" w:hAnsi="宋体" w:cs="宋体" w:eastAsia="宋体" w:hint="default"/>
                <w:sz w:val="21"/>
                <w:szCs w:val="21"/>
              </w:rPr>
              <w:t>计</w:t>
            </w:r>
          </w:p>
        </w:tc>
        <w:tc>
          <w:tcPr>
            <w:tcW w:w="3382"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491"/>
              <w:jc w:val="right"/>
              <w:rPr>
                <w:rFonts w:ascii="宋体" w:hAnsi="宋体" w:cs="宋体" w:eastAsia="宋体" w:hint="default"/>
                <w:sz w:val="21"/>
                <w:szCs w:val="21"/>
              </w:rPr>
            </w:pPr>
            <w:r>
              <w:rPr>
                <w:rFonts w:ascii="宋体"/>
                <w:spacing w:val="-1"/>
                <w:sz w:val="21"/>
              </w:rPr>
              <w:t>105,635,899.10</w:t>
            </w:r>
          </w:p>
        </w:tc>
        <w:tc>
          <w:tcPr>
            <w:tcW w:w="2274"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105,635,899.10</w:t>
            </w:r>
          </w:p>
        </w:tc>
      </w:tr>
      <w:tr>
        <w:trPr>
          <w:trHeight w:val="469" w:hRule="exact"/>
        </w:trPr>
        <w:tc>
          <w:tcPr>
            <w:tcW w:w="1588" w:type="dxa"/>
            <w:tcBorders>
              <w:top w:val="single" w:sz="17" w:space="0" w:color="000000"/>
              <w:left w:val="nil" w:sz="6" w:space="0" w:color="auto"/>
              <w:bottom w:val="single" w:sz="17" w:space="0" w:color="000000"/>
              <w:right w:val="nil" w:sz="6" w:space="0" w:color="auto"/>
            </w:tcBorders>
          </w:tcPr>
          <w:p>
            <w:pPr>
              <w:pStyle w:val="TableParagraph"/>
              <w:spacing w:line="240" w:lineRule="auto" w:before="38"/>
              <w:ind w:right="3"/>
              <w:jc w:val="right"/>
              <w:rPr>
                <w:rFonts w:ascii="宋体" w:hAnsi="宋体" w:cs="宋体" w:eastAsia="宋体" w:hint="default"/>
                <w:sz w:val="21"/>
                <w:szCs w:val="21"/>
              </w:rPr>
            </w:pPr>
            <w:r>
              <w:rPr>
                <w:rFonts w:ascii="宋体" w:hAnsi="宋体" w:cs="宋体" w:eastAsia="宋体" w:hint="default"/>
                <w:b/>
                <w:bCs/>
                <w:w w:val="95"/>
                <w:sz w:val="21"/>
                <w:szCs w:val="21"/>
              </w:rPr>
              <w:t>29.盈余公积</w:t>
            </w:r>
            <w:r>
              <w:rPr>
                <w:rFonts w:ascii="宋体" w:hAnsi="宋体" w:cs="宋体" w:eastAsia="宋体" w:hint="default"/>
                <w:sz w:val="21"/>
                <w:szCs w:val="21"/>
              </w:rPr>
            </w:r>
          </w:p>
        </w:tc>
        <w:tc>
          <w:tcPr>
            <w:tcW w:w="1446" w:type="dxa"/>
            <w:tcBorders>
              <w:top w:val="single" w:sz="17" w:space="0" w:color="000000"/>
              <w:left w:val="nil" w:sz="6" w:space="0" w:color="auto"/>
              <w:bottom w:val="single" w:sz="17" w:space="0" w:color="000000"/>
              <w:right w:val="nil" w:sz="6" w:space="0" w:color="auto"/>
            </w:tcBorders>
          </w:tcPr>
          <w:p>
            <w:pPr/>
          </w:p>
        </w:tc>
        <w:tc>
          <w:tcPr>
            <w:tcW w:w="3382" w:type="dxa"/>
            <w:tcBorders>
              <w:top w:val="single" w:sz="17" w:space="0" w:color="000000"/>
              <w:left w:val="nil" w:sz="6" w:space="0" w:color="auto"/>
              <w:bottom w:val="single" w:sz="17" w:space="0" w:color="000000"/>
              <w:right w:val="nil" w:sz="6" w:space="0" w:color="auto"/>
            </w:tcBorders>
          </w:tcPr>
          <w:p>
            <w:pPr/>
          </w:p>
        </w:tc>
        <w:tc>
          <w:tcPr>
            <w:tcW w:w="2274" w:type="dxa"/>
            <w:tcBorders>
              <w:top w:val="single" w:sz="17" w:space="0" w:color="000000"/>
              <w:left w:val="nil" w:sz="6" w:space="0" w:color="auto"/>
              <w:bottom w:val="single" w:sz="17" w:space="0" w:color="000000"/>
              <w:right w:val="nil" w:sz="6" w:space="0" w:color="auto"/>
            </w:tcBorders>
          </w:tcPr>
          <w:p>
            <w:pPr/>
          </w:p>
        </w:tc>
      </w:tr>
      <w:tr>
        <w:trPr>
          <w:trHeight w:val="777" w:hRule="exact"/>
        </w:trPr>
        <w:tc>
          <w:tcPr>
            <w:tcW w:w="1588" w:type="dxa"/>
            <w:tcBorders>
              <w:top w:val="single" w:sz="17" w:space="0" w:color="000000"/>
              <w:left w:val="nil" w:sz="6" w:space="0" w:color="auto"/>
              <w:bottom w:val="nil" w:sz="6" w:space="0" w:color="auto"/>
              <w:right w:val="nil" w:sz="6" w:space="0" w:color="auto"/>
            </w:tcBorders>
          </w:tcPr>
          <w:p>
            <w:pPr>
              <w:pStyle w:val="TableParagraph"/>
              <w:spacing w:line="331" w:lineRule="auto" w:before="6"/>
              <w:ind w:left="97" w:right="229" w:firstLine="969"/>
              <w:jc w:val="left"/>
              <w:rPr>
                <w:rFonts w:ascii="宋体" w:hAnsi="宋体" w:cs="宋体" w:eastAsia="宋体" w:hint="default"/>
                <w:sz w:val="21"/>
                <w:szCs w:val="21"/>
              </w:rPr>
            </w:pPr>
            <w:r>
              <w:rPr>
                <w:rFonts w:ascii="宋体" w:hAnsi="宋体" w:cs="宋体" w:eastAsia="宋体" w:hint="default"/>
                <w:b/>
                <w:bCs/>
                <w:sz w:val="21"/>
                <w:szCs w:val="21"/>
              </w:rPr>
              <w:t>项</w:t>
            </w:r>
            <w:r>
              <w:rPr>
                <w:rFonts w:ascii="宋体" w:hAnsi="宋体" w:cs="宋体" w:eastAsia="宋体" w:hint="default"/>
                <w:b/>
                <w:bCs/>
                <w:w w:val="99"/>
                <w:sz w:val="21"/>
                <w:szCs w:val="21"/>
              </w:rPr>
              <w:t> </w:t>
            </w:r>
            <w:r>
              <w:rPr>
                <w:rFonts w:ascii="宋体" w:hAnsi="宋体" w:cs="宋体" w:eastAsia="宋体" w:hint="default"/>
                <w:spacing w:val="-1"/>
                <w:sz w:val="21"/>
                <w:szCs w:val="21"/>
              </w:rPr>
              <w:t>法定盈余公积</w:t>
            </w:r>
            <w:r>
              <w:rPr>
                <w:rFonts w:ascii="宋体" w:hAnsi="宋体" w:cs="宋体" w:eastAsia="宋体" w:hint="default"/>
                <w:sz w:val="21"/>
                <w:szCs w:val="21"/>
              </w:rPr>
            </w:r>
          </w:p>
        </w:tc>
        <w:tc>
          <w:tcPr>
            <w:tcW w:w="1446"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6" w:right="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c>
        <w:tc>
          <w:tcPr>
            <w:tcW w:w="3382"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981" w:right="0"/>
              <w:jc w:val="left"/>
              <w:rPr>
                <w:rFonts w:ascii="宋体" w:hAnsi="宋体" w:cs="宋体" w:eastAsia="宋体" w:hint="default"/>
                <w:sz w:val="21"/>
                <w:szCs w:val="21"/>
              </w:rPr>
            </w:pPr>
            <w:r>
              <w:rPr>
                <w:rFonts w:ascii="宋体" w:hAnsi="宋体" w:cs="宋体" w:eastAsia="宋体" w:hint="default"/>
                <w:b/>
                <w:bCs/>
                <w:sz w:val="21"/>
                <w:szCs w:val="21"/>
              </w:rPr>
              <w:t>期末数</w:t>
            </w:r>
            <w:r>
              <w:rPr>
                <w:rFonts w:ascii="宋体" w:hAnsi="宋体" w:cs="宋体" w:eastAsia="宋体" w:hint="default"/>
                <w:sz w:val="21"/>
                <w:szCs w:val="21"/>
              </w:rPr>
            </w:r>
          </w:p>
          <w:p>
            <w:pPr>
              <w:pStyle w:val="TableParagraph"/>
              <w:spacing w:line="240" w:lineRule="auto" w:before="105"/>
              <w:ind w:left="1272" w:right="0"/>
              <w:jc w:val="left"/>
              <w:rPr>
                <w:rFonts w:ascii="宋体" w:hAnsi="宋体" w:cs="宋体" w:eastAsia="宋体" w:hint="default"/>
                <w:sz w:val="21"/>
                <w:szCs w:val="21"/>
              </w:rPr>
            </w:pPr>
            <w:r>
              <w:rPr>
                <w:rFonts w:ascii="宋体"/>
                <w:sz w:val="21"/>
              </w:rPr>
              <w:t>92,761,817.34</w:t>
            </w:r>
          </w:p>
        </w:tc>
        <w:tc>
          <w:tcPr>
            <w:tcW w:w="2274"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493" w:right="0"/>
              <w:jc w:val="left"/>
              <w:rPr>
                <w:rFonts w:ascii="宋体" w:hAnsi="宋体" w:cs="宋体" w:eastAsia="宋体" w:hint="default"/>
                <w:sz w:val="21"/>
                <w:szCs w:val="21"/>
              </w:rPr>
            </w:pPr>
            <w:r>
              <w:rPr>
                <w:rFonts w:ascii="宋体" w:hAnsi="宋体" w:cs="宋体" w:eastAsia="宋体" w:hint="default"/>
                <w:b/>
                <w:bCs/>
                <w:sz w:val="21"/>
                <w:szCs w:val="21"/>
              </w:rPr>
              <w:t>期初数</w:t>
            </w:r>
            <w:r>
              <w:rPr>
                <w:rFonts w:ascii="宋体" w:hAnsi="宋体" w:cs="宋体" w:eastAsia="宋体" w:hint="default"/>
                <w:sz w:val="21"/>
                <w:szCs w:val="21"/>
              </w:rPr>
            </w:r>
          </w:p>
          <w:p>
            <w:pPr>
              <w:pStyle w:val="TableParagraph"/>
              <w:spacing w:line="240" w:lineRule="auto" w:before="105"/>
              <w:ind w:left="784" w:right="0"/>
              <w:jc w:val="left"/>
              <w:rPr>
                <w:rFonts w:ascii="宋体" w:hAnsi="宋体" w:cs="宋体" w:eastAsia="宋体" w:hint="default"/>
                <w:sz w:val="21"/>
                <w:szCs w:val="21"/>
              </w:rPr>
            </w:pPr>
            <w:r>
              <w:rPr>
                <w:rFonts w:ascii="宋体"/>
                <w:sz w:val="21"/>
              </w:rPr>
              <w:t>86,879,881.01</w:t>
            </w:r>
          </w:p>
        </w:tc>
      </w:tr>
      <w:tr>
        <w:trPr>
          <w:trHeight w:val="416" w:hRule="exact"/>
        </w:trPr>
        <w:tc>
          <w:tcPr>
            <w:tcW w:w="1588"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07"/>
              <w:jc w:val="right"/>
              <w:rPr>
                <w:rFonts w:ascii="宋体" w:hAnsi="宋体" w:cs="宋体" w:eastAsia="宋体" w:hint="default"/>
                <w:sz w:val="21"/>
                <w:szCs w:val="21"/>
              </w:rPr>
            </w:pPr>
            <w:r>
              <w:rPr>
                <w:rFonts w:ascii="宋体" w:hAnsi="宋体" w:cs="宋体" w:eastAsia="宋体" w:hint="default"/>
                <w:sz w:val="21"/>
                <w:szCs w:val="21"/>
              </w:rPr>
              <w:t>合</w:t>
            </w:r>
          </w:p>
        </w:tc>
        <w:tc>
          <w:tcPr>
            <w:tcW w:w="1446"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left="5"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382"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left="1272" w:right="0"/>
              <w:jc w:val="left"/>
              <w:rPr>
                <w:rFonts w:ascii="宋体" w:hAnsi="宋体" w:cs="宋体" w:eastAsia="宋体" w:hint="default"/>
                <w:sz w:val="21"/>
                <w:szCs w:val="21"/>
              </w:rPr>
            </w:pPr>
            <w:r>
              <w:rPr>
                <w:rFonts w:ascii="宋体"/>
                <w:sz w:val="21"/>
              </w:rPr>
              <w:t>92,761,817.34</w:t>
            </w:r>
          </w:p>
        </w:tc>
        <w:tc>
          <w:tcPr>
            <w:tcW w:w="2274"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22"/>
              <w:jc w:val="right"/>
              <w:rPr>
                <w:rFonts w:ascii="宋体" w:hAnsi="宋体" w:cs="宋体" w:eastAsia="宋体" w:hint="default"/>
                <w:sz w:val="21"/>
                <w:szCs w:val="21"/>
              </w:rPr>
            </w:pPr>
            <w:r>
              <w:rPr>
                <w:rFonts w:ascii="宋体"/>
                <w:spacing w:val="-1"/>
                <w:sz w:val="21"/>
              </w:rPr>
              <w:t>86,879,881.01</w:t>
            </w:r>
          </w:p>
        </w:tc>
      </w:tr>
    </w:tbl>
    <w:p>
      <w:pPr>
        <w:pStyle w:val="Heading3"/>
        <w:spacing w:line="240" w:lineRule="auto" w:before="16"/>
        <w:ind w:right="0"/>
        <w:jc w:val="left"/>
        <w:rPr>
          <w:b w:val="0"/>
          <w:bCs w:val="0"/>
        </w:rPr>
      </w:pPr>
      <w:r>
        <w:rPr/>
        <w:pict>
          <v:group style="position:absolute;margin-left:83.160004pt;margin-top:-62.056015pt;width:437.1pt;height:58.8pt;mso-position-horizontal-relative:page;mso-position-vertical-relative:paragraph;z-index:-683944" coordorigin="1663,-1241" coordsize="8742,1176">
            <v:shape style="position:absolute;left:4582;top:-1215;width:10;height:2" type="#_x0000_t75" stroked="false">
              <v:imagedata r:id="rId28" o:title=""/>
            </v:shape>
            <v:shape style="position:absolute;left:7477;top:-1215;width:10;height:2" type="#_x0000_t75" stroked="false">
              <v:imagedata r:id="rId28" o:title=""/>
            </v:shape>
            <v:shape style="position:absolute;left:4553;top:-1241;width:2963;height:409" type="#_x0000_t75" stroked="false">
              <v:imagedata r:id="rId181" o:title=""/>
            </v:shape>
            <v:shape style="position:absolute;left:1663;top:-890;width:8742;height:824" type="#_x0000_t75" stroked="false">
              <v:imagedata r:id="rId182" o:title=""/>
            </v:shape>
            <w10:wrap type="none"/>
          </v:group>
        </w:pict>
      </w:r>
      <w:r>
        <w:rPr/>
        <w:t>30.未分配利润</w:t>
      </w:r>
      <w:r>
        <w:rPr>
          <w:b w:val="0"/>
          <w:bCs w:val="0"/>
        </w:rPr>
      </w:r>
    </w:p>
    <w:p>
      <w:pPr>
        <w:spacing w:line="240" w:lineRule="auto" w:before="9"/>
        <w:rPr>
          <w:rFonts w:ascii="宋体" w:hAnsi="宋体" w:cs="宋体" w:eastAsia="宋体" w:hint="default"/>
          <w:b/>
          <w:bCs/>
          <w:sz w:val="8"/>
          <w:szCs w:val="8"/>
        </w:rPr>
      </w:pPr>
    </w:p>
    <w:p>
      <w:pPr>
        <w:spacing w:line="3608" w:lineRule="exact"/>
        <w:ind w:left="123" w:right="0" w:firstLine="0"/>
        <w:rPr>
          <w:rFonts w:ascii="宋体" w:hAnsi="宋体" w:cs="宋体" w:eastAsia="宋体" w:hint="default"/>
          <w:sz w:val="20"/>
          <w:szCs w:val="20"/>
        </w:rPr>
      </w:pPr>
      <w:r>
        <w:rPr>
          <w:rFonts w:ascii="宋体" w:hAnsi="宋体" w:cs="宋体" w:eastAsia="宋体" w:hint="default"/>
          <w:position w:val="-71"/>
          <w:sz w:val="20"/>
          <w:szCs w:val="20"/>
        </w:rPr>
        <w:pict>
          <v:group style="width:437.6pt;height:180.45pt;mso-position-horizontal-relative:char;mso-position-vertical-relative:line" coordorigin="0,0" coordsize="8752,3609">
            <v:group style="position:absolute;left:29;top:7;width:2946;height:2" coordorigin="29,7" coordsize="2946,2">
              <v:shape style="position:absolute;left:29;top:7;width:2946;height:2" coordorigin="29,7" coordsize="2946,0" path="m29,7l2975,7e" filled="false" stroked="true" strokeweight=".72003pt" strokecolor="#000000">
                <v:path arrowok="t"/>
              </v:shape>
            </v:group>
            <v:group style="position:absolute;left:29;top:36;width:2946;height:2" coordorigin="29,36" coordsize="2946,2">
              <v:shape style="position:absolute;left:29;top:36;width:2946;height:2" coordorigin="29,36" coordsize="2946,0" path="m29,36l2975,36e" filled="false" stroked="true" strokeweight=".72003pt" strokecolor="#000000">
                <v:path arrowok="t"/>
              </v:shape>
              <v:shape style="position:absolute;left:2975;top:43;width:10;height:2" type="#_x0000_t75" stroked="false">
                <v:imagedata r:id="rId25" o:title=""/>
              </v:shape>
            </v:group>
            <v:group style="position:absolute;left:2975;top:7;width:44;height:2" coordorigin="2975,7" coordsize="44,2">
              <v:shape style="position:absolute;left:2975;top:7;width:44;height:2" coordorigin="2975,7" coordsize="44,0" path="m2975,7l3018,7e" filled="false" stroked="true" strokeweight=".72003pt" strokecolor="#000000">
                <v:path arrowok="t"/>
              </v:shape>
            </v:group>
            <v:group style="position:absolute;left:2975;top:36;width:44;height:2" coordorigin="2975,36" coordsize="44,2">
              <v:shape style="position:absolute;left:2975;top:36;width:44;height:2" coordorigin="2975,36" coordsize="44,0" path="m2975,36l3018,36e" filled="false" stroked="true" strokeweight=".72003pt" strokecolor="#000000">
                <v:path arrowok="t"/>
              </v:shape>
            </v:group>
            <v:group style="position:absolute;left:3018;top:7;width:3171;height:2" coordorigin="3018,7" coordsize="3171,2">
              <v:shape style="position:absolute;left:3018;top:7;width:3171;height:2" coordorigin="3018,7" coordsize="3171,0" path="m3018,7l6188,7e" filled="false" stroked="true" strokeweight=".72003pt" strokecolor="#000000">
                <v:path arrowok="t"/>
              </v:shape>
            </v:group>
            <v:group style="position:absolute;left:3018;top:36;width:3171;height:2" coordorigin="3018,36" coordsize="3171,2">
              <v:shape style="position:absolute;left:3018;top:36;width:3171;height:2" coordorigin="3018,36" coordsize="3171,0" path="m3018,36l6188,36e" filled="false" stroked="true" strokeweight=".72003pt" strokecolor="#000000">
                <v:path arrowok="t"/>
              </v:shape>
              <v:shape style="position:absolute;left:6188;top:43;width:10;height:2" type="#_x0000_t75" stroked="false">
                <v:imagedata r:id="rId25" o:title=""/>
              </v:shape>
            </v:group>
            <v:group style="position:absolute;left:6188;top:7;width:44;height:2" coordorigin="6188,7" coordsize="44,2">
              <v:shape style="position:absolute;left:6188;top:7;width:44;height:2" coordorigin="6188,7" coordsize="44,0" path="m6188,7l6232,7e" filled="false" stroked="true" strokeweight=".72003pt" strokecolor="#000000">
                <v:path arrowok="t"/>
              </v:shape>
            </v:group>
            <v:group style="position:absolute;left:6188;top:36;width:44;height:2" coordorigin="6188,36" coordsize="44,2">
              <v:shape style="position:absolute;left:6188;top:36;width:44;height:2" coordorigin="6188,36" coordsize="44,0" path="m6188,36l6232,36e" filled="false" stroked="true" strokeweight=".72003pt" strokecolor="#000000">
                <v:path arrowok="t"/>
              </v:shape>
            </v:group>
            <v:group style="position:absolute;left:6232;top:7;width:2487;height:2" coordorigin="6232,7" coordsize="2487,2">
              <v:shape style="position:absolute;left:6232;top:7;width:2487;height:2" coordorigin="6232,7" coordsize="2487,0" path="m6232,7l8718,7e" filled="false" stroked="true" strokeweight=".72003pt" strokecolor="#000000">
                <v:path arrowok="t"/>
              </v:shape>
            </v:group>
            <v:group style="position:absolute;left:6232;top:36;width:2487;height:2" coordorigin="6232,36" coordsize="2487,2">
              <v:shape style="position:absolute;left:6232;top:36;width:2487;height:2" coordorigin="6232,36" coordsize="2487,0" path="m6232,36l8718,36e" filled="false" stroked="true" strokeweight=".72003pt" strokecolor="#000000">
                <v:path arrowok="t"/>
              </v:shape>
              <v:shape style="position:absolute;left:2946;top:17;width:3281;height:499" type="#_x0000_t75" stroked="false">
                <v:imagedata r:id="rId183" o:title=""/>
              </v:shape>
            </v:group>
            <v:group style="position:absolute;left:14;top:3601;width:2961;height:2" coordorigin="14,3601" coordsize="2961,2">
              <v:shape style="position:absolute;left:14;top:3601;width:2961;height:2" coordorigin="14,3601" coordsize="2961,0" path="m14,3601l2975,3601e" filled="false" stroked="true" strokeweight=".72pt" strokecolor="#000000">
                <v:path arrowok="t"/>
              </v:shape>
            </v:group>
            <v:group style="position:absolute;left:14;top:3572;width:2961;height:2" coordorigin="14,3572" coordsize="2961,2">
              <v:shape style="position:absolute;left:14;top:3572;width:2961;height:2" coordorigin="14,3572" coordsize="2961,0" path="m14,3572l2975,3572e" filled="false" stroked="true" strokeweight=".72pt" strokecolor="#000000">
                <v:path arrowok="t"/>
              </v:shape>
            </v:group>
            <v:group style="position:absolute;left:2975;top:3572;width:44;height:2" coordorigin="2975,3572" coordsize="44,2">
              <v:shape style="position:absolute;left:2975;top:3572;width:44;height:2" coordorigin="2975,3572" coordsize="44,0" path="m2975,3572l3018,3572e" filled="false" stroked="true" strokeweight=".72pt" strokecolor="#000000">
                <v:path arrowok="t"/>
              </v:shape>
            </v:group>
            <v:group style="position:absolute;left:2975;top:3601;width:3214;height:2" coordorigin="2975,3601" coordsize="3214,2">
              <v:shape style="position:absolute;left:2975;top:3601;width:3214;height:2" coordorigin="2975,3601" coordsize="3214,0" path="m2975,3601l6188,3601e" filled="false" stroked="true" strokeweight=".72pt" strokecolor="#000000">
                <v:path arrowok="t"/>
              </v:shape>
            </v:group>
            <v:group style="position:absolute;left:3018;top:3572;width:3171;height:2" coordorigin="3018,3572" coordsize="3171,2">
              <v:shape style="position:absolute;left:3018;top:3572;width:3171;height:2" coordorigin="3018,3572" coordsize="3171,0" path="m3018,3572l6188,3572e" filled="false" stroked="true" strokeweight=".72pt" strokecolor="#000000">
                <v:path arrowok="t"/>
              </v:shape>
              <v:shape style="position:absolute;left:0;top:458;width:8752;height:3107" type="#_x0000_t75" stroked="false">
                <v:imagedata r:id="rId184" o:title=""/>
              </v:shape>
            </v:group>
            <v:group style="position:absolute;left:6188;top:3572;width:44;height:2" coordorigin="6188,3572" coordsize="44,2">
              <v:shape style="position:absolute;left:6188;top:3572;width:44;height:2" coordorigin="6188,3572" coordsize="44,0" path="m6188,3572l6232,3572e" filled="false" stroked="true" strokeweight=".72pt" strokecolor="#000000">
                <v:path arrowok="t"/>
              </v:shape>
            </v:group>
            <v:group style="position:absolute;left:6188;top:3601;width:2530;height:2" coordorigin="6188,3601" coordsize="2530,2">
              <v:shape style="position:absolute;left:6188;top:3601;width:2530;height:2" coordorigin="6188,3601" coordsize="2530,0" path="m6188,3601l8718,3601e" filled="false" stroked="true" strokeweight=".72pt" strokecolor="#000000">
                <v:path arrowok="t"/>
              </v:shape>
            </v:group>
            <v:group style="position:absolute;left:6232;top:3572;width:2487;height:2" coordorigin="6232,3572" coordsize="2487,2">
              <v:shape style="position:absolute;left:6232;top:3572;width:2487;height:2" coordorigin="6232,3572" coordsize="2487,0" path="m6232,3572l8718,3572e" filled="false" stroked="true" strokeweight=".72pt" strokecolor="#000000">
                <v:path arrowok="t"/>
              </v:shape>
              <v:shape style="position:absolute;left:1187;top:160;width:633;height:210" type="#_x0000_t202" filled="false" stroked="false">
                <v:textbox inset="0,0,0,0">
                  <w:txbxContent>
                    <w:p>
                      <w:pPr>
                        <w:tabs>
                          <w:tab w:pos="422"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4269;top:160;width:63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期末数</w:t>
                      </w:r>
                      <w:r>
                        <w:rPr>
                          <w:rFonts w:ascii="宋体" w:hAnsi="宋体" w:cs="宋体" w:eastAsia="宋体" w:hint="default"/>
                          <w:sz w:val="21"/>
                          <w:szCs w:val="21"/>
                        </w:rPr>
                      </w:r>
                    </w:p>
                  </w:txbxContent>
                </v:textbox>
                <w10:wrap type="none"/>
              </v:shape>
              <v:shape style="position:absolute;left:6558;top:96;width:179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提取或分配比例(%)</w:t>
                      </w:r>
                      <w:r>
                        <w:rPr>
                          <w:rFonts w:ascii="宋体" w:hAnsi="宋体" w:cs="宋体" w:eastAsia="宋体" w:hint="default"/>
                          <w:sz w:val="21"/>
                          <w:szCs w:val="21"/>
                        </w:rPr>
                      </w:r>
                    </w:p>
                  </w:txbxContent>
                </v:textbox>
                <w10:wrap type="none"/>
              </v:shape>
              <v:shape style="position:absolute;left:136;top:613;width:2735;height:238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调整前</w:t>
                      </w:r>
                      <w:r>
                        <w:rPr>
                          <w:rFonts w:ascii="宋体" w:hAnsi="宋体" w:cs="宋体" w:eastAsia="宋体" w:hint="default"/>
                          <w:spacing w:val="-12"/>
                          <w:sz w:val="21"/>
                          <w:szCs w:val="21"/>
                        </w:rPr>
                        <w:t> </w:t>
                      </w:r>
                      <w:r>
                        <w:rPr>
                          <w:rFonts w:ascii="宋体" w:hAnsi="宋体" w:cs="宋体" w:eastAsia="宋体" w:hint="default"/>
                          <w:sz w:val="21"/>
                          <w:szCs w:val="21"/>
                        </w:rPr>
                        <w:t>上年末未分配利润</w:t>
                      </w:r>
                    </w:p>
                    <w:p>
                      <w:pPr>
                        <w:spacing w:before="111"/>
                        <w:ind w:left="0" w:right="0" w:firstLine="0"/>
                        <w:jc w:val="left"/>
                        <w:rPr>
                          <w:rFonts w:ascii="宋体" w:hAnsi="宋体" w:cs="宋体" w:eastAsia="宋体" w:hint="default"/>
                          <w:sz w:val="21"/>
                          <w:szCs w:val="21"/>
                        </w:rPr>
                      </w:pPr>
                      <w:r>
                        <w:rPr>
                          <w:rFonts w:ascii="宋体" w:hAnsi="宋体" w:cs="宋体" w:eastAsia="宋体" w:hint="default"/>
                          <w:spacing w:val="4"/>
                          <w:sz w:val="21"/>
                          <w:szCs w:val="21"/>
                        </w:rPr>
                        <w:t>调整</w:t>
                      </w:r>
                      <w:r>
                        <w:rPr>
                          <w:rFonts w:ascii="宋体" w:hAnsi="宋体" w:cs="宋体" w:eastAsia="宋体" w:hint="default"/>
                          <w:spacing w:val="24"/>
                          <w:sz w:val="21"/>
                          <w:szCs w:val="21"/>
                        </w:rPr>
                        <w:t> </w:t>
                      </w:r>
                      <w:r>
                        <w:rPr>
                          <w:rFonts w:ascii="宋体" w:hAnsi="宋体" w:cs="宋体" w:eastAsia="宋体" w:hint="default"/>
                          <w:spacing w:val="7"/>
                          <w:sz w:val="21"/>
                          <w:szCs w:val="21"/>
                        </w:rPr>
                        <w:t>年初未分配利润合计数</w:t>
                      </w:r>
                    </w:p>
                    <w:p>
                      <w:pPr>
                        <w:spacing w:line="338" w:lineRule="auto" w:before="37"/>
                        <w:ind w:left="0" w:right="529" w:firstLine="0"/>
                        <w:jc w:val="left"/>
                        <w:rPr>
                          <w:rFonts w:ascii="宋体" w:hAnsi="宋体" w:cs="宋体" w:eastAsia="宋体" w:hint="default"/>
                          <w:sz w:val="21"/>
                          <w:szCs w:val="21"/>
                        </w:rPr>
                      </w:pPr>
                      <w:r>
                        <w:rPr>
                          <w:rFonts w:ascii="宋体" w:hAnsi="宋体" w:cs="宋体" w:eastAsia="宋体" w:hint="default"/>
                          <w:sz w:val="21"/>
                          <w:szCs w:val="21"/>
                        </w:rPr>
                        <w:t>（调增+，调减-） 调整后</w:t>
                      </w:r>
                      <w:r>
                        <w:rPr>
                          <w:rFonts w:ascii="宋体" w:hAnsi="宋体" w:cs="宋体" w:eastAsia="宋体" w:hint="default"/>
                          <w:spacing w:val="-11"/>
                          <w:sz w:val="21"/>
                          <w:szCs w:val="21"/>
                        </w:rPr>
                        <w:t> </w:t>
                      </w:r>
                      <w:r>
                        <w:rPr>
                          <w:rFonts w:ascii="宋体" w:hAnsi="宋体" w:cs="宋体" w:eastAsia="宋体" w:hint="default"/>
                          <w:sz w:val="21"/>
                          <w:szCs w:val="21"/>
                        </w:rPr>
                        <w:t>年初未分配利润</w:t>
                      </w:r>
                    </w:p>
                    <w:p>
                      <w:pPr>
                        <w:spacing w:line="273" w:lineRule="auto" w:before="25"/>
                        <w:ind w:left="0" w:right="0" w:firstLine="0"/>
                        <w:jc w:val="left"/>
                        <w:rPr>
                          <w:rFonts w:ascii="宋体" w:hAnsi="宋体" w:cs="宋体" w:eastAsia="宋体" w:hint="default"/>
                          <w:sz w:val="21"/>
                          <w:szCs w:val="21"/>
                        </w:rPr>
                      </w:pPr>
                      <w:r>
                        <w:rPr>
                          <w:rFonts w:ascii="宋体" w:hAnsi="宋体" w:cs="宋体" w:eastAsia="宋体" w:hint="default"/>
                          <w:sz w:val="21"/>
                          <w:szCs w:val="21"/>
                        </w:rPr>
                        <w:t>加：本期归属于母公司所有者</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的净利润</w:t>
                      </w:r>
                    </w:p>
                    <w:p>
                      <w:pPr>
                        <w:spacing w:before="83"/>
                        <w:ind w:left="0" w:right="0" w:firstLine="0"/>
                        <w:jc w:val="left"/>
                        <w:rPr>
                          <w:rFonts w:ascii="宋体" w:hAnsi="宋体" w:cs="宋体" w:eastAsia="宋体" w:hint="default"/>
                          <w:sz w:val="21"/>
                          <w:szCs w:val="21"/>
                        </w:rPr>
                      </w:pPr>
                      <w:r>
                        <w:rPr>
                          <w:rFonts w:ascii="宋体" w:hAnsi="宋体" w:cs="宋体" w:eastAsia="宋体" w:hint="default"/>
                          <w:sz w:val="21"/>
                          <w:szCs w:val="21"/>
                        </w:rPr>
                        <w:t>减：提取法定盈余公积</w:t>
                      </w:r>
                    </w:p>
                  </w:txbxContent>
                </v:textbox>
                <w10:wrap type="none"/>
              </v:shape>
              <v:shape style="position:absolute;left:4614;top:613;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112,256,118.22</w:t>
                      </w:r>
                      <w:r>
                        <w:rPr>
                          <w:rFonts w:ascii="宋体"/>
                          <w:sz w:val="21"/>
                        </w:rPr>
                      </w:r>
                    </w:p>
                  </w:txbxContent>
                </v:textbox>
                <w10:wrap type="none"/>
              </v:shape>
              <v:shape style="position:absolute;left:4614;top:1699;width:1471;height:1296"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spacing w:val="-1"/>
                          <w:sz w:val="21"/>
                        </w:rPr>
                        <w:t>112,256,118.22</w:t>
                      </w:r>
                      <w:r>
                        <w:rPr>
                          <w:rFonts w:ascii="宋体"/>
                          <w:sz w:val="21"/>
                        </w:rPr>
                      </w:r>
                    </w:p>
                    <w:p>
                      <w:pPr>
                        <w:spacing w:line="240" w:lineRule="auto" w:before="6"/>
                        <w:rPr>
                          <w:rFonts w:ascii="宋体" w:hAnsi="宋体" w:cs="宋体" w:eastAsia="宋体" w:hint="default"/>
                          <w:b/>
                          <w:bCs/>
                          <w:sz w:val="20"/>
                          <w:szCs w:val="20"/>
                        </w:rPr>
                      </w:pPr>
                    </w:p>
                    <w:p>
                      <w:pPr>
                        <w:spacing w:before="0"/>
                        <w:ind w:left="105" w:right="0" w:firstLine="0"/>
                        <w:jc w:val="center"/>
                        <w:rPr>
                          <w:rFonts w:ascii="宋体" w:hAnsi="宋体" w:cs="宋体" w:eastAsia="宋体" w:hint="default"/>
                          <w:sz w:val="21"/>
                          <w:szCs w:val="21"/>
                        </w:rPr>
                      </w:pPr>
                      <w:r>
                        <w:rPr>
                          <w:rFonts w:ascii="宋体"/>
                          <w:spacing w:val="-1"/>
                          <w:sz w:val="21"/>
                        </w:rPr>
                        <w:t>26,130,433.83</w:t>
                      </w:r>
                    </w:p>
                    <w:p>
                      <w:pPr>
                        <w:spacing w:line="240" w:lineRule="auto" w:before="7"/>
                        <w:rPr>
                          <w:rFonts w:ascii="宋体" w:hAnsi="宋体" w:cs="宋体" w:eastAsia="宋体" w:hint="default"/>
                          <w:b/>
                          <w:bCs/>
                          <w:sz w:val="20"/>
                          <w:szCs w:val="20"/>
                        </w:rPr>
                      </w:pPr>
                    </w:p>
                    <w:p>
                      <w:pPr>
                        <w:spacing w:before="0"/>
                        <w:ind w:left="209" w:right="0" w:firstLine="0"/>
                        <w:jc w:val="center"/>
                        <w:rPr>
                          <w:rFonts w:ascii="宋体" w:hAnsi="宋体" w:cs="宋体" w:eastAsia="宋体" w:hint="default"/>
                          <w:sz w:val="21"/>
                          <w:szCs w:val="21"/>
                        </w:rPr>
                      </w:pPr>
                      <w:r>
                        <w:rPr>
                          <w:rFonts w:ascii="宋体"/>
                          <w:spacing w:val="-1"/>
                          <w:sz w:val="21"/>
                        </w:rPr>
                        <w:t>5,881,936.33</w:t>
                      </w:r>
                      <w:r>
                        <w:rPr>
                          <w:rFonts w:ascii="宋体"/>
                          <w:sz w:val="21"/>
                        </w:rPr>
                      </w:r>
                    </w:p>
                  </w:txbxContent>
                </v:textbox>
                <w10:wrap type="none"/>
              </v:shape>
              <v:shape style="position:absolute;left:7193;top:2719;width:52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10.00</w:t>
                      </w:r>
                    </w:p>
                  </w:txbxContent>
                </v:textbox>
                <w10:wrap type="none"/>
              </v:shape>
              <v:shape style="position:absolute;left:136;top:323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期末未分配利润</w:t>
                      </w:r>
                      <w:r>
                        <w:rPr>
                          <w:rFonts w:ascii="宋体" w:hAnsi="宋体" w:cs="宋体" w:eastAsia="宋体" w:hint="default"/>
                          <w:sz w:val="21"/>
                          <w:szCs w:val="21"/>
                        </w:rPr>
                      </w:r>
                    </w:p>
                  </w:txbxContent>
                </v:textbox>
                <w10:wrap type="none"/>
              </v:shape>
              <v:shape style="position:absolute;left:4615;top:3236;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132,504,615.72</w:t>
                      </w:r>
                      <w:r>
                        <w:rPr>
                          <w:rFonts w:ascii="宋体"/>
                          <w:sz w:val="21"/>
                        </w:rPr>
                      </w:r>
                    </w:p>
                  </w:txbxContent>
                </v:textbox>
                <w10:wrap type="none"/>
              </v:shape>
            </v:group>
          </v:group>
        </w:pict>
      </w:r>
      <w:r>
        <w:rPr>
          <w:rFonts w:ascii="宋体" w:hAnsi="宋体" w:cs="宋体" w:eastAsia="宋体" w:hint="default"/>
          <w:position w:val="-71"/>
          <w:sz w:val="20"/>
          <w:szCs w:val="20"/>
        </w:rPr>
      </w:r>
    </w:p>
    <w:p>
      <w:pPr>
        <w:spacing w:before="38"/>
        <w:ind w:left="584" w:right="0" w:firstLine="0"/>
        <w:jc w:val="left"/>
        <w:rPr>
          <w:rFonts w:ascii="宋体" w:hAnsi="宋体" w:cs="宋体" w:eastAsia="宋体" w:hint="default"/>
          <w:sz w:val="21"/>
          <w:szCs w:val="21"/>
        </w:rPr>
      </w:pPr>
      <w:r>
        <w:rPr>
          <w:rFonts w:ascii="宋体" w:hAnsi="宋体" w:cs="宋体" w:eastAsia="宋体" w:hint="default"/>
          <w:b/>
          <w:bCs/>
          <w:sz w:val="21"/>
          <w:szCs w:val="21"/>
        </w:rPr>
        <w:t>31.营业收入及成本</w:t>
      </w:r>
      <w:r>
        <w:rPr>
          <w:rFonts w:ascii="宋体" w:hAnsi="宋体" w:cs="宋体" w:eastAsia="宋体" w:hint="default"/>
          <w:sz w:val="21"/>
          <w:szCs w:val="21"/>
        </w:rPr>
      </w:r>
    </w:p>
    <w:p>
      <w:pPr>
        <w:pStyle w:val="BodyText"/>
        <w:spacing w:line="240" w:lineRule="auto" w:before="59"/>
        <w:ind w:left="581" w:right="0"/>
        <w:jc w:val="left"/>
      </w:pPr>
      <w:r>
        <w:rPr/>
        <w:t>（1）营业收入\营业成本明细情况</w:t>
      </w:r>
    </w:p>
    <w:p>
      <w:pPr>
        <w:spacing w:after="0" w:line="240" w:lineRule="auto"/>
        <w:jc w:val="left"/>
        <w:sectPr>
          <w:pgSz w:w="11910" w:h="16840"/>
          <w:pgMar w:header="738" w:footer="714" w:top="1240" w:bottom="900" w:left="1540" w:right="1320"/>
        </w:sectPr>
      </w:pPr>
    </w:p>
    <w:p>
      <w:pPr>
        <w:spacing w:line="240" w:lineRule="auto" w:before="0"/>
        <w:rPr>
          <w:rFonts w:ascii="Times New Roman" w:hAnsi="Times New Roman" w:cs="Times New Roman" w:eastAsia="Times New Roman" w:hint="default"/>
          <w:sz w:val="20"/>
          <w:szCs w:val="20"/>
        </w:rPr>
      </w:pPr>
      <w:r>
        <w:rPr/>
        <w:pict>
          <v:group style="position:absolute;margin-left:83.160004pt;margin-top:87.53997pt;width:438.45pt;height:148.050pt;mso-position-horizontal-relative:page;mso-position-vertical-relative:page;z-index:-683920" coordorigin="1663,1751" coordsize="8769,2961">
            <v:group style="position:absolute;left:1692;top:1758;width:2356;height:2" coordorigin="1692,1758" coordsize="2356,2">
              <v:shape style="position:absolute;left:1692;top:1758;width:2356;height:2" coordorigin="1692,1758" coordsize="2356,0" path="m1692,1758l4048,1758e" filled="false" stroked="true" strokeweight=".72003pt" strokecolor="#000000">
                <v:path arrowok="t"/>
              </v:shape>
            </v:group>
            <v:group style="position:absolute;left:1692;top:1787;width:2356;height:2" coordorigin="1692,1787" coordsize="2356,2">
              <v:shape style="position:absolute;left:1692;top:1787;width:2356;height:2" coordorigin="1692,1787" coordsize="2356,0" path="m1692,1787l4048,1787e" filled="false" stroked="true" strokeweight=".71997pt" strokecolor="#000000">
                <v:path arrowok="t"/>
              </v:shape>
              <v:shape style="position:absolute;left:4048;top:1794;width:10;height:2" type="#_x0000_t75" stroked="false">
                <v:imagedata r:id="rId98" o:title=""/>
              </v:shape>
            </v:group>
            <v:group style="position:absolute;left:4048;top:1758;width:44;height:2" coordorigin="4048,1758" coordsize="44,2">
              <v:shape style="position:absolute;left:4048;top:1758;width:44;height:2" coordorigin="4048,1758" coordsize="44,0" path="m4048,1758l4091,1758e" filled="false" stroked="true" strokeweight=".72003pt" strokecolor="#000000">
                <v:path arrowok="t"/>
              </v:shape>
            </v:group>
            <v:group style="position:absolute;left:4048;top:1787;width:44;height:2" coordorigin="4048,1787" coordsize="44,2">
              <v:shape style="position:absolute;left:4048;top:1787;width:44;height:2" coordorigin="4048,1787" coordsize="44,0" path="m4048,1787l4091,1787e" filled="false" stroked="true" strokeweight=".71997pt" strokecolor="#000000">
                <v:path arrowok="t"/>
              </v:shape>
            </v:group>
            <v:group style="position:absolute;left:4091;top:1758;width:3192;height:2" coordorigin="4091,1758" coordsize="3192,2">
              <v:shape style="position:absolute;left:4091;top:1758;width:3192;height:2" coordorigin="4091,1758" coordsize="3192,0" path="m4091,1758l7283,1758e" filled="false" stroked="true" strokeweight=".72003pt" strokecolor="#000000">
                <v:path arrowok="t"/>
              </v:shape>
            </v:group>
            <v:group style="position:absolute;left:4091;top:1787;width:3192;height:2" coordorigin="4091,1787" coordsize="3192,2">
              <v:shape style="position:absolute;left:4091;top:1787;width:3192;height:2" coordorigin="4091,1787" coordsize="3192,0" path="m4091,1787l7283,1787e" filled="false" stroked="true" strokeweight=".71997pt" strokecolor="#000000">
                <v:path arrowok="t"/>
              </v:shape>
              <v:shape style="position:absolute;left:7283;top:1794;width:10;height:2" type="#_x0000_t75" stroked="false">
                <v:imagedata r:id="rId98" o:title=""/>
              </v:shape>
            </v:group>
            <v:group style="position:absolute;left:7283;top:1758;width:44;height:2" coordorigin="7283,1758" coordsize="44,2">
              <v:shape style="position:absolute;left:7283;top:1758;width:44;height:2" coordorigin="7283,1758" coordsize="44,0" path="m7283,1758l7326,1758e" filled="false" stroked="true" strokeweight=".72003pt" strokecolor="#000000">
                <v:path arrowok="t"/>
              </v:shape>
            </v:group>
            <v:group style="position:absolute;left:7283;top:1787;width:44;height:2" coordorigin="7283,1787" coordsize="44,2">
              <v:shape style="position:absolute;left:7283;top:1787;width:44;height:2" coordorigin="7283,1787" coordsize="44,0" path="m7283,1787l7326,1787e" filled="false" stroked="true" strokeweight=".71997pt" strokecolor="#000000">
                <v:path arrowok="t"/>
              </v:shape>
            </v:group>
            <v:group style="position:absolute;left:7326;top:1758;width:3069;height:2" coordorigin="7326,1758" coordsize="3069,2">
              <v:shape style="position:absolute;left:7326;top:1758;width:3069;height:2" coordorigin="7326,1758" coordsize="3069,0" path="m7326,1758l10394,1758e" filled="false" stroked="true" strokeweight=".72003pt" strokecolor="#000000">
                <v:path arrowok="t"/>
              </v:shape>
            </v:group>
            <v:group style="position:absolute;left:7326;top:1787;width:3069;height:2" coordorigin="7326,1787" coordsize="3069,2">
              <v:shape style="position:absolute;left:7326;top:1787;width:3069;height:2" coordorigin="7326,1787" coordsize="3069,0" path="m7326,1787l10394,1787e" filled="false" stroked="true" strokeweight=".71997pt" strokecolor="#000000">
                <v:path arrowok="t"/>
              </v:shape>
              <v:shape style="position:absolute;left:4019;top:1768;width:3302;height:487" type="#_x0000_t75" stroked="false">
                <v:imagedata r:id="rId185" o:title=""/>
              </v:shape>
              <v:shape style="position:absolute;left:1663;top:2197;width:8768;height:2514" type="#_x0000_t75" stroked="false">
                <v:imagedata r:id="rId186" o:title=""/>
              </v:shape>
            </v:group>
            <w10:wrap type="none"/>
          </v:group>
        </w:pict>
      </w:r>
      <w:r>
        <w:rPr/>
        <w:pict>
          <v:group style="position:absolute;margin-left:83.220001pt;margin-top:259.019958pt;width:444.2pt;height:127.45pt;mso-position-horizontal-relative:page;mso-position-vertical-relative:page;z-index:-683848" coordorigin="1664,5180" coordsize="8884,2549">
            <v:group style="position:absolute;left:1686;top:5188;width:1586;height:2" coordorigin="1686,5188" coordsize="1586,2">
              <v:shape style="position:absolute;left:1686;top:5188;width:1586;height:2" coordorigin="1686,5188" coordsize="1586,0" path="m1686,5188l3271,5188e" filled="false" stroked="true" strokeweight=".72003pt" strokecolor="#000000">
                <v:path arrowok="t"/>
              </v:shape>
            </v:group>
            <v:group style="position:absolute;left:1686;top:5216;width:1586;height:2" coordorigin="1686,5216" coordsize="1586,2">
              <v:shape style="position:absolute;left:1686;top:5216;width:1586;height:2" coordorigin="1686,5216" coordsize="1586,0" path="m1686,5216l3271,5216e" filled="false" stroked="true" strokeweight=".72003pt" strokecolor="#000000">
                <v:path arrowok="t"/>
              </v:shape>
              <v:shape style="position:absolute;left:3271;top:5224;width:10;height:2" type="#_x0000_t75" stroked="false">
                <v:imagedata r:id="rId28" o:title=""/>
              </v:shape>
            </v:group>
            <v:group style="position:absolute;left:3271;top:5188;width:44;height:2" coordorigin="3271,5188" coordsize="44,2">
              <v:shape style="position:absolute;left:3271;top:5188;width:44;height:2" coordorigin="3271,5188" coordsize="44,0" path="m3271,5188l3314,5188e" filled="false" stroked="true" strokeweight=".72003pt" strokecolor="#000000">
                <v:path arrowok="t"/>
              </v:shape>
            </v:group>
            <v:group style="position:absolute;left:3271;top:5216;width:44;height:2" coordorigin="3271,5216" coordsize="44,2">
              <v:shape style="position:absolute;left:3271;top:5216;width:44;height:2" coordorigin="3271,5216" coordsize="44,0" path="m3271,5216l3314,5216e" filled="false" stroked="true" strokeweight=".72003pt" strokecolor="#000000">
                <v:path arrowok="t"/>
              </v:shape>
            </v:group>
            <v:group style="position:absolute;left:3314;top:5188;width:3830;height:2" coordorigin="3314,5188" coordsize="3830,2">
              <v:shape style="position:absolute;left:3314;top:5188;width:3830;height:2" coordorigin="3314,5188" coordsize="3830,0" path="m3314,5188l7144,5188e" filled="false" stroked="true" strokeweight=".72003pt" strokecolor="#000000">
                <v:path arrowok="t"/>
              </v:shape>
            </v:group>
            <v:group style="position:absolute;left:3314;top:5216;width:3830;height:2" coordorigin="3314,5216" coordsize="3830,2">
              <v:shape style="position:absolute;left:3314;top:5216;width:3830;height:2" coordorigin="3314,5216" coordsize="3830,0" path="m3314,5216l7144,5216e" filled="false" stroked="true" strokeweight=".72003pt" strokecolor="#000000">
                <v:path arrowok="t"/>
              </v:shape>
              <v:shape style="position:absolute;left:7144;top:5224;width:10;height:2" type="#_x0000_t75" stroked="false">
                <v:imagedata r:id="rId28" o:title=""/>
              </v:shape>
            </v:group>
            <v:group style="position:absolute;left:7144;top:5188;width:44;height:2" coordorigin="7144,5188" coordsize="44,2">
              <v:shape style="position:absolute;left:7144;top:5188;width:44;height:2" coordorigin="7144,5188" coordsize="44,0" path="m7144,5188l7187,5188e" filled="false" stroked="true" strokeweight=".72003pt" strokecolor="#000000">
                <v:path arrowok="t"/>
              </v:shape>
            </v:group>
            <v:group style="position:absolute;left:7144;top:5216;width:44;height:2" coordorigin="7144,5216" coordsize="44,2">
              <v:shape style="position:absolute;left:7144;top:5216;width:44;height:2" coordorigin="7144,5216" coordsize="44,0" path="m7144,5216l7187,5216e" filled="false" stroked="true" strokeweight=".72003pt" strokecolor="#000000">
                <v:path arrowok="t"/>
              </v:shape>
            </v:group>
            <v:group style="position:absolute;left:7187;top:5188;width:3334;height:2" coordorigin="7187,5188" coordsize="3334,2">
              <v:shape style="position:absolute;left:7187;top:5188;width:3334;height:2" coordorigin="7187,5188" coordsize="3334,0" path="m7187,5188l10520,5188e" filled="false" stroked="true" strokeweight=".72003pt" strokecolor="#000000">
                <v:path arrowok="t"/>
              </v:shape>
            </v:group>
            <v:group style="position:absolute;left:7187;top:5216;width:3334;height:2" coordorigin="7187,5216" coordsize="3334,2">
              <v:shape style="position:absolute;left:7187;top:5216;width:3334;height:2" coordorigin="7187,5216" coordsize="3334,0" path="m7187,5216l10520,5216e" filled="false" stroked="true" strokeweight=".72003pt" strokecolor="#000000">
                <v:path arrowok="t"/>
              </v:shape>
              <v:shape style="position:absolute;left:3242;top:5197;width:3940;height:368" type="#_x0000_t75" stroked="false">
                <v:imagedata r:id="rId187" o:title=""/>
              </v:shape>
              <v:shape style="position:absolute;left:3252;top:5518;width:7296;height:360" type="#_x0000_t75" stroked="false">
                <v:imagedata r:id="rId188" o:title=""/>
              </v:shape>
            </v:group>
            <v:group style="position:absolute;left:1672;top:7722;width:1600;height:2" coordorigin="1672,7722" coordsize="1600,2">
              <v:shape style="position:absolute;left:1672;top:7722;width:1600;height:2" coordorigin="1672,7722" coordsize="1600,0" path="m1672,7722l3271,7722e" filled="false" stroked="true" strokeweight=".72pt" strokecolor="#000000">
                <v:path arrowok="t"/>
              </v:shape>
            </v:group>
            <v:group style="position:absolute;left:1672;top:7693;width:1600;height:2" coordorigin="1672,7693" coordsize="1600,2">
              <v:shape style="position:absolute;left:1672;top:7693;width:1600;height:2" coordorigin="1672,7693" coordsize="1600,0" path="m1672,7693l3271,7693e" filled="false" stroked="true" strokeweight=".72pt" strokecolor="#000000">
                <v:path arrowok="t"/>
              </v:shape>
            </v:group>
            <v:group style="position:absolute;left:3271;top:7693;width:44;height:2" coordorigin="3271,7693" coordsize="44,2">
              <v:shape style="position:absolute;left:3271;top:7693;width:44;height:2" coordorigin="3271,7693" coordsize="44,0" path="m3271,7693l3314,7693e" filled="false" stroked="true" strokeweight=".72pt" strokecolor="#000000">
                <v:path arrowok="t"/>
              </v:shape>
            </v:group>
            <v:group style="position:absolute;left:3271;top:7722;width:1904;height:2" coordorigin="3271,7722" coordsize="1904,2">
              <v:shape style="position:absolute;left:3271;top:7722;width:1904;height:2" coordorigin="3271,7722" coordsize="1904,0" path="m3271,7722l5174,7722e" filled="false" stroked="true" strokeweight=".72pt" strokecolor="#000000">
                <v:path arrowok="t"/>
              </v:shape>
            </v:group>
            <v:group style="position:absolute;left:3314;top:7693;width:1860;height:2" coordorigin="3314,7693" coordsize="1860,2">
              <v:shape style="position:absolute;left:3314;top:7693;width:1860;height:2" coordorigin="3314,7693" coordsize="1860,0" path="m3314,7693l5174,7693e" filled="false" stroked="true" strokeweight=".72pt" strokecolor="#000000">
                <v:path arrowok="t"/>
              </v:shape>
            </v:group>
            <v:group style="position:absolute;left:5174;top:7693;width:44;height:2" coordorigin="5174,7693" coordsize="44,2">
              <v:shape style="position:absolute;left:5174;top:7693;width:44;height:2" coordorigin="5174,7693" coordsize="44,0" path="m5174,7693l5218,7693e" filled="false" stroked="true" strokeweight=".72pt" strokecolor="#000000">
                <v:path arrowok="t"/>
              </v:shape>
            </v:group>
            <v:group style="position:absolute;left:5174;top:7722;width:1970;height:2" coordorigin="5174,7722" coordsize="1970,2">
              <v:shape style="position:absolute;left:5174;top:7722;width:1970;height:2" coordorigin="5174,7722" coordsize="1970,0" path="m5174,7722l7144,7722e" filled="false" stroked="true" strokeweight=".72pt" strokecolor="#000000">
                <v:path arrowok="t"/>
              </v:shape>
            </v:group>
            <v:group style="position:absolute;left:5218;top:7693;width:1926;height:2" coordorigin="5218,7693" coordsize="1926,2">
              <v:shape style="position:absolute;left:5218;top:7693;width:1926;height:2" coordorigin="5218,7693" coordsize="1926,0" path="m5218,7693l7144,7693e" filled="false" stroked="true" strokeweight=".72pt" strokecolor="#000000">
                <v:path arrowok="t"/>
              </v:shape>
            </v:group>
            <v:group style="position:absolute;left:7144;top:7693;width:44;height:2" coordorigin="7144,7693" coordsize="44,2">
              <v:shape style="position:absolute;left:7144;top:7693;width:44;height:2" coordorigin="7144,7693" coordsize="44,0" path="m7144,7693l7187,7693e" filled="false" stroked="true" strokeweight=".72pt" strokecolor="#000000">
                <v:path arrowok="t"/>
              </v:shape>
            </v:group>
            <v:group style="position:absolute;left:7144;top:7722;width:44;height:2" coordorigin="7144,7722" coordsize="44,2">
              <v:shape style="position:absolute;left:7144;top:7722;width:44;height:2" coordorigin="7144,7722" coordsize="44,0" path="m7144,7722l7187,7722e" filled="false" stroked="true" strokeweight=".72pt" strokecolor="#000000">
                <v:path arrowok="t"/>
              </v:shape>
            </v:group>
            <v:group style="position:absolute;left:7187;top:7722;width:1643;height:2" coordorigin="7187,7722" coordsize="1643,2">
              <v:shape style="position:absolute;left:7187;top:7722;width:1643;height:2" coordorigin="7187,7722" coordsize="1643,0" path="m7187,7722l8830,7722e" filled="false" stroked="true" strokeweight=".72pt" strokecolor="#000000">
                <v:path arrowok="t"/>
              </v:shape>
            </v:group>
            <v:group style="position:absolute;left:7187;top:7693;width:1643;height:2" coordorigin="7187,7693" coordsize="1643,2">
              <v:shape style="position:absolute;left:7187;top:7693;width:1643;height:2" coordorigin="7187,7693" coordsize="1643,0" path="m7187,7693l8830,7693e" filled="false" stroked="true" strokeweight=".72pt" strokecolor="#000000">
                <v:path arrowok="t"/>
              </v:shape>
              <v:shape style="position:absolute;left:1667;top:5839;width:8881;height:1847" type="#_x0000_t75" stroked="false">
                <v:imagedata r:id="rId189" o:title=""/>
              </v:shape>
            </v:group>
            <v:group style="position:absolute;left:8830;top:7693;width:44;height:2" coordorigin="8830,7693" coordsize="44,2">
              <v:shape style="position:absolute;left:8830;top:7693;width:44;height:2" coordorigin="8830,7693" coordsize="44,0" path="m8830,7693l8873,7693e" filled="false" stroked="true" strokeweight=".72pt" strokecolor="#000000">
                <v:path arrowok="t"/>
              </v:shape>
            </v:group>
            <v:group style="position:absolute;left:8830;top:7722;width:1691;height:2" coordorigin="8830,7722" coordsize="1691,2">
              <v:shape style="position:absolute;left:8830;top:7722;width:1691;height:2" coordorigin="8830,7722" coordsize="1691,0" path="m8830,7722l10520,7722e" filled="false" stroked="true" strokeweight=".72pt" strokecolor="#000000">
                <v:path arrowok="t"/>
              </v:shape>
            </v:group>
            <v:group style="position:absolute;left:8873;top:7693;width:1648;height:2" coordorigin="8873,7693" coordsize="1648,2">
              <v:shape style="position:absolute;left:8873;top:7693;width:1648;height:2" coordorigin="8873,7693" coordsize="1648,0" path="m8873,7693l10520,7693e" filled="false" stroked="true" strokeweight=".72pt" strokecolor="#000000">
                <v:path arrowok="t"/>
              </v:shape>
              <v:shape style="position:absolute;left:2058;top:5436;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1794;top:623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及附属设施</w:t>
                      </w:r>
                    </w:p>
                  </w:txbxContent>
                </v:textbox>
                <w10:wrap type="none"/>
              </v:shape>
            </v:group>
            <w10:wrap type="none"/>
          </v:group>
        </w:pict>
      </w:r>
      <w:r>
        <w:rPr/>
        <w:pict>
          <v:group style="position:absolute;margin-left:83.339996pt;margin-top:407.76001pt;width:442.7pt;height:158.9pt;mso-position-horizontal-relative:page;mso-position-vertical-relative:page;z-index:-683824" coordorigin="1667,8155" coordsize="8854,3178">
            <v:group style="position:absolute;left:1686;top:8162;width:1143;height:2" coordorigin="1686,8162" coordsize="1143,2">
              <v:shape style="position:absolute;left:1686;top:8162;width:1143;height:2" coordorigin="1686,8162" coordsize="1143,0" path="m1686,8162l2828,8162e" filled="false" stroked="true" strokeweight=".72pt" strokecolor="#000000">
                <v:path arrowok="t"/>
              </v:shape>
            </v:group>
            <v:group style="position:absolute;left:1686;top:8191;width:1143;height:2" coordorigin="1686,8191" coordsize="1143,2">
              <v:shape style="position:absolute;left:1686;top:8191;width:1143;height:2" coordorigin="1686,8191" coordsize="1143,0" path="m1686,8191l2828,8191e" filled="false" stroked="true" strokeweight=".72pt" strokecolor="#000000">
                <v:path arrowok="t"/>
              </v:shape>
              <v:shape style="position:absolute;left:2828;top:8198;width:10;height:2" type="#_x0000_t75" stroked="false">
                <v:imagedata r:id="rId28" o:title=""/>
              </v:shape>
            </v:group>
            <v:group style="position:absolute;left:2828;top:8162;width:44;height:2" coordorigin="2828,8162" coordsize="44,2">
              <v:shape style="position:absolute;left:2828;top:8162;width:44;height:2" coordorigin="2828,8162" coordsize="44,0" path="m2828,8162l2872,8162e" filled="false" stroked="true" strokeweight=".72pt" strokecolor="#000000">
                <v:path arrowok="t"/>
              </v:shape>
            </v:group>
            <v:group style="position:absolute;left:2828;top:8191;width:44;height:2" coordorigin="2828,8191" coordsize="44,2">
              <v:shape style="position:absolute;left:2828;top:8191;width:44;height:2" coordorigin="2828,8191" coordsize="44,0" path="m2828,8191l2872,8191e" filled="false" stroked="true" strokeweight=".72pt" strokecolor="#000000">
                <v:path arrowok="t"/>
              </v:shape>
            </v:group>
            <v:group style="position:absolute;left:2872;top:8162;width:3881;height:2" coordorigin="2872,8162" coordsize="3881,2">
              <v:shape style="position:absolute;left:2872;top:8162;width:3881;height:2" coordorigin="2872,8162" coordsize="3881,0" path="m2872,8162l6752,8162e" filled="false" stroked="true" strokeweight=".72pt" strokecolor="#000000">
                <v:path arrowok="t"/>
              </v:shape>
            </v:group>
            <v:group style="position:absolute;left:2872;top:8191;width:3881;height:2" coordorigin="2872,8191" coordsize="3881,2">
              <v:shape style="position:absolute;left:2872;top:8191;width:3881;height:2" coordorigin="2872,8191" coordsize="3881,0" path="m2872,8191l6752,8191e" filled="false" stroked="true" strokeweight=".72pt" strokecolor="#000000">
                <v:path arrowok="t"/>
              </v:shape>
              <v:shape style="position:absolute;left:6752;top:8198;width:10;height:2" type="#_x0000_t75" stroked="false">
                <v:imagedata r:id="rId28" o:title=""/>
              </v:shape>
            </v:group>
            <v:group style="position:absolute;left:6752;top:8162;width:44;height:2" coordorigin="6752,8162" coordsize="44,2">
              <v:shape style="position:absolute;left:6752;top:8162;width:44;height:2" coordorigin="6752,8162" coordsize="44,0" path="m6752,8162l6796,8162e" filled="false" stroked="true" strokeweight=".72pt" strokecolor="#000000">
                <v:path arrowok="t"/>
              </v:shape>
            </v:group>
            <v:group style="position:absolute;left:6752;top:8191;width:44;height:2" coordorigin="6752,8191" coordsize="44,2">
              <v:shape style="position:absolute;left:6752;top:8191;width:44;height:2" coordorigin="6752,8191" coordsize="44,0" path="m6752,8191l6796,8191e" filled="false" stroked="true" strokeweight=".72pt" strokecolor="#000000">
                <v:path arrowok="t"/>
              </v:shape>
            </v:group>
            <v:group style="position:absolute;left:6796;top:8162;width:3698;height:2" coordorigin="6796,8162" coordsize="3698,2">
              <v:shape style="position:absolute;left:6796;top:8162;width:3698;height:2" coordorigin="6796,8162" coordsize="3698,0" path="m6796,8162l10493,8162e" filled="false" stroked="true" strokeweight=".72pt" strokecolor="#000000">
                <v:path arrowok="t"/>
              </v:shape>
            </v:group>
            <v:group style="position:absolute;left:6796;top:8191;width:3698;height:2" coordorigin="6796,8191" coordsize="3698,2">
              <v:shape style="position:absolute;left:6796;top:8191;width:3698;height:2" coordorigin="6796,8191" coordsize="3698,0" path="m6796,8191l10493,8191e" filled="false" stroked="true" strokeweight=".72pt" strokecolor="#000000">
                <v:path arrowok="t"/>
              </v:shape>
              <v:shape style="position:absolute;left:2800;top:8172;width:3991;height:409" type="#_x0000_t75" stroked="false">
                <v:imagedata r:id="rId190" o:title=""/>
              </v:shape>
            </v:group>
            <v:group style="position:absolute;left:2837;top:8562;width:1922;height:387" coordorigin="2837,8562" coordsize="1922,387">
              <v:shape style="position:absolute;left:2837;top:8562;width:1922;height:387" coordorigin="2837,8562" coordsize="1922,387" path="m2837,8948l4758,8948,4758,8562,2837,8562,2837,8948xe" filled="true" fillcolor="#ffffff" stroked="false">
                <v:path arrowok="t"/>
                <v:fill type="solid"/>
              </v:shape>
            </v:group>
            <v:group style="position:absolute;left:2940;top:8599;width:1715;height:312" coordorigin="2940,8599" coordsize="1715,312">
              <v:shape style="position:absolute;left:2940;top:8599;width:1715;height:312" coordorigin="2940,8599" coordsize="1715,312" path="m2940,8911l4655,8911,4655,8599,2940,8599,2940,8911xe" filled="true" fillcolor="#ffffff" stroked="false">
                <v:path arrowok="t"/>
                <v:fill type="solid"/>
              </v:shape>
            </v:group>
            <v:group style="position:absolute;left:4768;top:8562;width:1985;height:387" coordorigin="4768,8562" coordsize="1985,387">
              <v:shape style="position:absolute;left:4768;top:8562;width:1985;height:387" coordorigin="4768,8562" coordsize="1985,387" path="m4768,8948l6752,8948,6752,8562,4768,8562,4768,8948xe" filled="true" fillcolor="#ffffff" stroked="false">
                <v:path arrowok="t"/>
                <v:fill type="solid"/>
              </v:shape>
            </v:group>
            <v:group style="position:absolute;left:4871;top:8599;width:1779;height:312" coordorigin="4871,8599" coordsize="1779,312">
              <v:shape style="position:absolute;left:4871;top:8599;width:1779;height:312" coordorigin="4871,8599" coordsize="1779,312" path="m4871,8911l6649,8911,6649,8599,4871,8599,4871,8911xe" filled="true" fillcolor="#ffffff" stroked="false">
                <v:path arrowok="t"/>
                <v:fill type="solid"/>
              </v:shape>
            </v:group>
            <v:group style="position:absolute;left:6762;top:8562;width:1906;height:387" coordorigin="6762,8562" coordsize="1906,387">
              <v:shape style="position:absolute;left:6762;top:8562;width:1906;height:387" coordorigin="6762,8562" coordsize="1906,387" path="m6762,8948l8668,8948,8668,8562,6762,8562,6762,8948xe" filled="true" fillcolor="#ffffff" stroked="false">
                <v:path arrowok="t"/>
                <v:fill type="solid"/>
              </v:shape>
            </v:group>
            <v:group style="position:absolute;left:6865;top:8599;width:1700;height:312" coordorigin="6865,8599" coordsize="1700,312">
              <v:shape style="position:absolute;left:6865;top:8599;width:1700;height:312" coordorigin="6865,8599" coordsize="1700,312" path="m6865,8911l8564,8911,8564,8599,6865,8599,6865,8911xe" filled="true" fillcolor="#ffffff" stroked="false">
                <v:path arrowok="t"/>
                <v:fill type="solid"/>
              </v:shape>
              <v:shape style="position:absolute;left:2809;top:8533;width:7711;height:434" type="#_x0000_t75" stroked="false">
                <v:imagedata r:id="rId191" o:title=""/>
              </v:shape>
              <v:shape style="position:absolute;left:1667;top:8929;width:8854;height:2404" type="#_x0000_t75" stroked="false">
                <v:imagedata r:id="rId192" o:title=""/>
              </v:shape>
            </v:group>
            <w10:wrap type="none"/>
          </v:group>
        </w:pict>
      </w:r>
      <w:r>
        <w:rPr/>
        <w:pict>
          <v:group style="position:absolute;margin-left:82.860001pt;margin-top:590.099976pt;width:443.2pt;height:180.3pt;mso-position-horizontal-relative:page;mso-position-vertical-relative:page;z-index:-683608" coordorigin="1657,11802" coordsize="8864,3606">
            <v:group style="position:absolute;left:1686;top:11809;width:863;height:2" coordorigin="1686,11809" coordsize="863,2">
              <v:shape style="position:absolute;left:1686;top:11809;width:863;height:2" coordorigin="1686,11809" coordsize="863,0" path="m1686,11809l2549,11809e" filled="false" stroked="true" strokeweight=".72pt" strokecolor="#000000">
                <v:path arrowok="t"/>
              </v:shape>
            </v:group>
            <v:group style="position:absolute;left:1686;top:11838;width:863;height:2" coordorigin="1686,11838" coordsize="863,2">
              <v:shape style="position:absolute;left:1686;top:11838;width:863;height:2" coordorigin="1686,11838" coordsize="863,0" path="m1686,11838l2549,11838e" filled="false" stroked="true" strokeweight=".72pt" strokecolor="#000000">
                <v:path arrowok="t"/>
              </v:shape>
              <v:shape style="position:absolute;left:2549;top:11845;width:10;height:2" type="#_x0000_t75" stroked="false">
                <v:imagedata r:id="rId98" o:title=""/>
              </v:shape>
            </v:group>
            <v:group style="position:absolute;left:2549;top:11809;width:44;height:2" coordorigin="2549,11809" coordsize="44,2">
              <v:shape style="position:absolute;left:2549;top:11809;width:44;height:2" coordorigin="2549,11809" coordsize="44,0" path="m2549,11809l2592,11809e" filled="false" stroked="true" strokeweight=".72pt" strokecolor="#000000">
                <v:path arrowok="t"/>
              </v:shape>
            </v:group>
            <v:group style="position:absolute;left:2549;top:11838;width:44;height:2" coordorigin="2549,11838" coordsize="44,2">
              <v:shape style="position:absolute;left:2549;top:11838;width:44;height:2" coordorigin="2549,11838" coordsize="44,0" path="m2549,11838l2592,11838e" filled="false" stroked="true" strokeweight=".72pt" strokecolor="#000000">
                <v:path arrowok="t"/>
              </v:shape>
            </v:group>
            <v:group style="position:absolute;left:2592;top:11809;width:4163;height:2" coordorigin="2592,11809" coordsize="4163,2">
              <v:shape style="position:absolute;left:2592;top:11809;width:4163;height:2" coordorigin="2592,11809" coordsize="4163,0" path="m2592,11809l6755,11809e" filled="false" stroked="true" strokeweight=".72pt" strokecolor="#000000">
                <v:path arrowok="t"/>
              </v:shape>
            </v:group>
            <v:group style="position:absolute;left:2592;top:11838;width:4163;height:2" coordorigin="2592,11838" coordsize="4163,2">
              <v:shape style="position:absolute;left:2592;top:11838;width:4163;height:2" coordorigin="2592,11838" coordsize="4163,0" path="m2592,11838l6755,11838e" filled="false" stroked="true" strokeweight=".72pt" strokecolor="#000000">
                <v:path arrowok="t"/>
              </v:shape>
              <v:shape style="position:absolute;left:6755;top:11845;width:10;height:2" type="#_x0000_t75" stroked="false">
                <v:imagedata r:id="rId98" o:title=""/>
              </v:shape>
            </v:group>
            <v:group style="position:absolute;left:6755;top:11809;width:44;height:2" coordorigin="6755,11809" coordsize="44,2">
              <v:shape style="position:absolute;left:6755;top:11809;width:44;height:2" coordorigin="6755,11809" coordsize="44,0" path="m6755,11809l6798,11809e" filled="false" stroked="true" strokeweight=".72pt" strokecolor="#000000">
                <v:path arrowok="t"/>
              </v:shape>
            </v:group>
            <v:group style="position:absolute;left:6755;top:11838;width:44;height:2" coordorigin="6755,11838" coordsize="44,2">
              <v:shape style="position:absolute;left:6755;top:11838;width:44;height:2" coordorigin="6755,11838" coordsize="44,0" path="m6755,11838l6798,11838e" filled="false" stroked="true" strokeweight=".72pt" strokecolor="#000000">
                <v:path arrowok="t"/>
              </v:shape>
            </v:group>
            <v:group style="position:absolute;left:6798;top:11809;width:2052;height:2" coordorigin="6798,11809" coordsize="2052,2">
              <v:shape style="position:absolute;left:6798;top:11809;width:2052;height:2" coordorigin="6798,11809" coordsize="2052,0" path="m6798,11809l8850,11809e" filled="false" stroked="true" strokeweight=".72pt" strokecolor="#000000">
                <v:path arrowok="t"/>
              </v:shape>
            </v:group>
            <v:group style="position:absolute;left:6798;top:11838;width:2052;height:2" coordorigin="6798,11838" coordsize="2052,2">
              <v:shape style="position:absolute;left:6798;top:11838;width:2052;height:2" coordorigin="6798,11838" coordsize="2052,0" path="m6798,11838l8850,11838e" filled="false" stroked="true" strokeweight=".72pt" strokecolor="#000000">
                <v:path arrowok="t"/>
              </v:shape>
              <v:shape style="position:absolute;left:8850;top:11845;width:10;height:2" type="#_x0000_t75" stroked="false">
                <v:imagedata r:id="rId98" o:title=""/>
              </v:shape>
            </v:group>
            <v:group style="position:absolute;left:8850;top:11809;width:44;height:2" coordorigin="8850,11809" coordsize="44,2">
              <v:shape style="position:absolute;left:8850;top:11809;width:44;height:2" coordorigin="8850,11809" coordsize="44,0" path="m8850,11809l8893,11809e" filled="false" stroked="true" strokeweight=".72pt" strokecolor="#000000">
                <v:path arrowok="t"/>
              </v:shape>
            </v:group>
            <v:group style="position:absolute;left:8850;top:11838;width:44;height:2" coordorigin="8850,11838" coordsize="44,2">
              <v:shape style="position:absolute;left:8850;top:11838;width:44;height:2" coordorigin="8850,11838" coordsize="44,0" path="m8850,11838l8893,11838e" filled="false" stroked="true" strokeweight=".72pt" strokecolor="#000000">
                <v:path arrowok="t"/>
              </v:shape>
            </v:group>
            <v:group style="position:absolute;left:8893;top:11809;width:1600;height:2" coordorigin="8893,11809" coordsize="1600,2">
              <v:shape style="position:absolute;left:8893;top:11809;width:1600;height:2" coordorigin="8893,11809" coordsize="1600,0" path="m8893,11809l10493,11809e" filled="false" stroked="true" strokeweight=".72pt" strokecolor="#000000">
                <v:path arrowok="t"/>
              </v:shape>
            </v:group>
            <v:group style="position:absolute;left:8893;top:11838;width:1600;height:2" coordorigin="8893,11838" coordsize="1600,2">
              <v:shape style="position:absolute;left:8893;top:11838;width:1600;height:2" coordorigin="8893,11838" coordsize="1600,0" path="m8893,11838l10493,11838e" filled="false" stroked="true" strokeweight=".72pt" strokecolor="#000000">
                <v:path arrowok="t"/>
              </v:shape>
              <v:shape style="position:absolute;left:2520;top:11819;width:6368;height:794" type="#_x0000_t75" stroked="false">
                <v:imagedata r:id="rId193" o:title=""/>
              </v:shape>
              <v:shape style="position:absolute;left:1667;top:12565;width:8845;height:434" type="#_x0000_t75" stroked="false">
                <v:imagedata r:id="rId194" o:title=""/>
              </v:shape>
            </v:group>
            <v:group style="position:absolute;left:1686;top:15401;width:863;height:2" coordorigin="1686,15401" coordsize="863,2">
              <v:shape style="position:absolute;left:1686;top:15401;width:863;height:2" coordorigin="1686,15401" coordsize="863,0" path="m1686,15401l2549,15401e" filled="false" stroked="true" strokeweight=".72pt" strokecolor="#000000">
                <v:path arrowok="t"/>
              </v:shape>
            </v:group>
            <v:group style="position:absolute;left:1686;top:15372;width:863;height:2" coordorigin="1686,15372" coordsize="863,2">
              <v:shape style="position:absolute;left:1686;top:15372;width:863;height:2" coordorigin="1686,15372" coordsize="863,0" path="m1686,15372l2549,15372e" filled="false" stroked="true" strokeweight=".72pt" strokecolor="#000000">
                <v:path arrowok="t"/>
              </v:shape>
            </v:group>
            <v:group style="position:absolute;left:2549;top:15372;width:44;height:2" coordorigin="2549,15372" coordsize="44,2">
              <v:shape style="position:absolute;left:2549;top:15372;width:44;height:2" coordorigin="2549,15372" coordsize="44,0" path="m2549,15372l2592,15372e" filled="false" stroked="true" strokeweight=".72pt" strokecolor="#000000">
                <v:path arrowok="t"/>
              </v:shape>
            </v:group>
            <v:group style="position:absolute;left:2549;top:15401;width:4206;height:2" coordorigin="2549,15401" coordsize="4206,2">
              <v:shape style="position:absolute;left:2549;top:15401;width:4206;height:2" coordorigin="2549,15401" coordsize="4206,0" path="m2549,15401l6755,15401e" filled="false" stroked="true" strokeweight=".72pt" strokecolor="#000000">
                <v:path arrowok="t"/>
              </v:shape>
            </v:group>
            <v:group style="position:absolute;left:2592;top:15372;width:4163;height:2" coordorigin="2592,15372" coordsize="4163,2">
              <v:shape style="position:absolute;left:2592;top:15372;width:4163;height:2" coordorigin="2592,15372" coordsize="4163,0" path="m2592,15372l6755,15372e" filled="false" stroked="true" strokeweight=".72pt" strokecolor="#000000">
                <v:path arrowok="t"/>
              </v:shape>
            </v:group>
            <v:group style="position:absolute;left:6755;top:15372;width:44;height:2" coordorigin="6755,15372" coordsize="44,2">
              <v:shape style="position:absolute;left:6755;top:15372;width:44;height:2" coordorigin="6755,15372" coordsize="44,0" path="m6755,15372l6798,15372e" filled="false" stroked="true" strokeweight=".72pt" strokecolor="#000000">
                <v:path arrowok="t"/>
              </v:shape>
            </v:group>
            <v:group style="position:absolute;left:6755;top:15401;width:44;height:2" coordorigin="6755,15401" coordsize="44,2">
              <v:shape style="position:absolute;left:6755;top:15401;width:44;height:2" coordorigin="6755,15401" coordsize="44,0" path="m6755,15401l6798,15401e" filled="false" stroked="true" strokeweight=".72pt" strokecolor="#000000">
                <v:path arrowok="t"/>
              </v:shape>
            </v:group>
            <v:group style="position:absolute;left:6798;top:15401;width:2052;height:2" coordorigin="6798,15401" coordsize="2052,2">
              <v:shape style="position:absolute;left:6798;top:15401;width:2052;height:2" coordorigin="6798,15401" coordsize="2052,0" path="m6798,15401l8850,15401e" filled="false" stroked="true" strokeweight=".72pt" strokecolor="#000000">
                <v:path arrowok="t"/>
              </v:shape>
            </v:group>
            <v:group style="position:absolute;left:6798;top:15372;width:2052;height:2" coordorigin="6798,15372" coordsize="2052,2">
              <v:shape style="position:absolute;left:6798;top:15372;width:2052;height:2" coordorigin="6798,15372" coordsize="2052,0" path="m6798,15372l8850,15372e" filled="false" stroked="true" strokeweight=".72pt" strokecolor="#000000">
                <v:path arrowok="t"/>
              </v:shape>
              <v:shape style="position:absolute;left:1657;top:12961;width:8863;height:2404" type="#_x0000_t75" stroked="false">
                <v:imagedata r:id="rId195" o:title=""/>
              </v:shape>
            </v:group>
            <v:group style="position:absolute;left:8850;top:15372;width:44;height:2" coordorigin="8850,15372" coordsize="44,2">
              <v:shape style="position:absolute;left:8850;top:15372;width:44;height:2" coordorigin="8850,15372" coordsize="44,0" path="m8850,15372l8893,15372e" filled="false" stroked="true" strokeweight=".72pt" strokecolor="#000000">
                <v:path arrowok="t"/>
              </v:shape>
            </v:group>
            <v:group style="position:absolute;left:8850;top:15401;width:1643;height:2" coordorigin="8850,15401" coordsize="1643,2">
              <v:shape style="position:absolute;left:8850;top:15401;width:1643;height:2" coordorigin="8850,15401" coordsize="1643,0" path="m8850,15401l10493,15401e" filled="false" stroked="true" strokeweight=".72pt" strokecolor="#000000">
                <v:path arrowok="t"/>
              </v:shape>
            </v:group>
            <v:group style="position:absolute;left:8893;top:15372;width:1600;height:2" coordorigin="8893,15372" coordsize="1600,2">
              <v:shape style="position:absolute;left:8893;top:15372;width:1600;height:2" coordorigin="8893,15372" coordsize="1600,0" path="m8893,15372l10493,15372e" filled="false" stroked="true" strokeweight=".72pt" strokecolor="#000000">
                <v:path arrowok="t"/>
              </v:shape>
              <v:shape style="position:absolute;left:1909;top:12110;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4235;top:12110;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xbxContent>
                </v:textbox>
                <w10:wrap type="none"/>
              </v:shape>
              <v:shape style="position:absolute;left:7489;top:12110;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销售额</w:t>
                      </w:r>
                      <w:r>
                        <w:rPr>
                          <w:rFonts w:ascii="宋体" w:hAnsi="宋体" w:cs="宋体" w:eastAsia="宋体" w:hint="default"/>
                          <w:sz w:val="21"/>
                          <w:szCs w:val="21"/>
                        </w:rPr>
                      </w:r>
                    </w:p>
                  </w:txbxContent>
                </v:textbox>
                <w10:wrap type="none"/>
              </v:shape>
              <v:shape style="position:absolute;left:4289;top:14704;width:737;height:210" type="#_x0000_t202" filled="false" stroked="false">
                <v:textbox inset="0,0,0,0">
                  <w:txbxContent>
                    <w:p>
                      <w:pPr>
                        <w:tabs>
                          <w:tab w:pos="526"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1794;top:15063;width:42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2010</w:t>
                      </w:r>
                      <w:r>
                        <w:rPr>
                          <w:rFonts w:ascii="宋体"/>
                          <w:sz w:val="21"/>
                        </w:rPr>
                      </w:r>
                    </w:p>
                  </w:txbxContent>
                </v:textbox>
                <w10:wrap type="none"/>
              </v:shape>
              <v:shape style="position:absolute;left:2661;top:15063;width:31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河北省大广高速公路京衡段筹建处</w:t>
                      </w:r>
                      <w:r>
                        <w:rPr>
                          <w:rFonts w:ascii="宋体" w:hAnsi="宋体" w:cs="宋体" w:eastAsia="宋体" w:hint="default"/>
                          <w:sz w:val="21"/>
                          <w:szCs w:val="21"/>
                        </w:rPr>
                      </w:r>
                    </w:p>
                  </w:txbxContent>
                </v:textbox>
                <w10:wrap type="none"/>
              </v:shape>
              <v:shape style="position:absolute;left:7276;top:14704;width:1471;height:569" type="#_x0000_t202" filled="false" stroked="false">
                <v:textbox inset="0,0,0,0">
                  <w:txbxContent>
                    <w:p>
                      <w:pPr>
                        <w:spacing w:line="210" w:lineRule="exact" w:before="0"/>
                        <w:ind w:left="1" w:right="0" w:firstLine="0"/>
                        <w:jc w:val="left"/>
                        <w:rPr>
                          <w:rFonts w:ascii="宋体" w:hAnsi="宋体" w:cs="宋体" w:eastAsia="宋体" w:hint="default"/>
                          <w:sz w:val="21"/>
                          <w:szCs w:val="21"/>
                        </w:rPr>
                      </w:pPr>
                      <w:r>
                        <w:rPr>
                          <w:rFonts w:ascii="宋体"/>
                          <w:spacing w:val="-1"/>
                          <w:sz w:val="21"/>
                        </w:rPr>
                        <w:t>596,356,243.17</w:t>
                      </w:r>
                    </w:p>
                    <w:p>
                      <w:pPr>
                        <w:spacing w:before="84"/>
                        <w:ind w:left="0" w:right="0" w:firstLine="0"/>
                        <w:jc w:val="left"/>
                        <w:rPr>
                          <w:rFonts w:ascii="宋体" w:hAnsi="宋体" w:cs="宋体" w:eastAsia="宋体" w:hint="default"/>
                          <w:sz w:val="21"/>
                          <w:szCs w:val="21"/>
                        </w:rPr>
                      </w:pPr>
                      <w:r>
                        <w:rPr>
                          <w:rFonts w:ascii="宋体"/>
                          <w:spacing w:val="-1"/>
                          <w:sz w:val="21"/>
                        </w:rPr>
                        <w:t>141,928,476.16</w:t>
                      </w:r>
                      <w:r>
                        <w:rPr>
                          <w:rFonts w:ascii="宋体"/>
                          <w:sz w:val="21"/>
                        </w:rPr>
                      </w:r>
                    </w:p>
                  </w:txbxContent>
                </v:textbox>
                <w10:wrap type="none"/>
              </v:shape>
              <v:shape style="position:absolute;left:9859;top:14666;width:526;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45.81</w:t>
                      </w:r>
                    </w:p>
                    <w:p>
                      <w:pPr>
                        <w:spacing w:before="122"/>
                        <w:ind w:left="0" w:right="0" w:firstLine="0"/>
                        <w:jc w:val="left"/>
                        <w:rPr>
                          <w:rFonts w:ascii="宋体" w:hAnsi="宋体" w:cs="宋体" w:eastAsia="宋体" w:hint="default"/>
                          <w:sz w:val="21"/>
                          <w:szCs w:val="21"/>
                        </w:rPr>
                      </w:pPr>
                      <w:r>
                        <w:rPr>
                          <w:rFonts w:ascii="宋体"/>
                          <w:spacing w:val="-1"/>
                          <w:sz w:val="21"/>
                        </w:rPr>
                        <w:t>14.85</w:t>
                      </w:r>
                      <w:r>
                        <w:rPr>
                          <w:rFonts w:ascii="宋体"/>
                          <w:sz w:val="21"/>
                        </w:rPr>
                      </w:r>
                    </w:p>
                  </w:txbxContent>
                </v:textbox>
                <w10:wrap type="none"/>
              </v:shape>
            </v:group>
            <w10:wrap type="none"/>
          </v:group>
        </w:pict>
      </w:r>
    </w:p>
    <w:p>
      <w:pPr>
        <w:spacing w:line="240" w:lineRule="auto" w:before="8"/>
        <w:rPr>
          <w:rFonts w:ascii="Times New Roman" w:hAnsi="Times New Roman" w:cs="Times New Roman" w:eastAsia="Times New Roman" w:hint="default"/>
          <w:sz w:val="28"/>
          <w:szCs w:val="28"/>
        </w:rPr>
      </w:pPr>
    </w:p>
    <w:tbl>
      <w:tblPr>
        <w:tblW w:w="0" w:type="auto"/>
        <w:jc w:val="left"/>
        <w:tblInd w:w="131" w:type="dxa"/>
        <w:tblLayout w:type="fixed"/>
        <w:tblCellMar>
          <w:top w:w="0" w:type="dxa"/>
          <w:left w:w="0" w:type="dxa"/>
          <w:bottom w:w="0" w:type="dxa"/>
          <w:right w:w="0" w:type="dxa"/>
        </w:tblCellMar>
        <w:tblLook w:val="01E0"/>
      </w:tblPr>
      <w:tblGrid>
        <w:gridCol w:w="1331"/>
        <w:gridCol w:w="354"/>
        <w:gridCol w:w="1456"/>
        <w:gridCol w:w="295"/>
        <w:gridCol w:w="1765"/>
        <w:gridCol w:w="346"/>
        <w:gridCol w:w="1612"/>
        <w:gridCol w:w="1662"/>
      </w:tblGrid>
      <w:tr>
        <w:trPr>
          <w:trHeight w:val="820" w:hRule="exact"/>
        </w:trPr>
        <w:tc>
          <w:tcPr>
            <w:tcW w:w="1685" w:type="dxa"/>
            <w:gridSpan w:val="2"/>
            <w:tcBorders>
              <w:top w:val="nil" w:sz="6" w:space="0" w:color="auto"/>
              <w:left w:val="nil" w:sz="6" w:space="0" w:color="auto"/>
              <w:bottom w:val="nil" w:sz="6" w:space="0" w:color="auto"/>
              <w:right w:val="nil" w:sz="6" w:space="0" w:color="auto"/>
            </w:tcBorders>
          </w:tcPr>
          <w:p>
            <w:pPr>
              <w:pStyle w:val="TableParagraph"/>
              <w:tabs>
                <w:tab w:pos="1357" w:val="left" w:leader="none"/>
              </w:tabs>
              <w:spacing w:line="364" w:lineRule="auto" w:before="35"/>
              <w:ind w:left="127" w:right="115" w:firstLine="703"/>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b/>
                <w:bCs/>
                <w:w w:val="99"/>
                <w:sz w:val="21"/>
                <w:szCs w:val="21"/>
              </w:rPr>
              <w:t> </w:t>
            </w:r>
            <w:r>
              <w:rPr>
                <w:rFonts w:ascii="宋体" w:hAnsi="宋体" w:cs="宋体" w:eastAsia="宋体" w:hint="default"/>
                <w:sz w:val="21"/>
                <w:szCs w:val="21"/>
              </w:rPr>
              <w:t>主营业务收入</w:t>
            </w:r>
          </w:p>
        </w:tc>
        <w:tc>
          <w:tcPr>
            <w:tcW w:w="386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35"/>
              <w:ind w:left="1786"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spacing w:line="240" w:lineRule="auto" w:before="142"/>
              <w:ind w:left="2142" w:right="0"/>
              <w:jc w:val="left"/>
              <w:rPr>
                <w:rFonts w:ascii="宋体" w:hAnsi="宋体" w:cs="宋体" w:eastAsia="宋体" w:hint="default"/>
                <w:sz w:val="21"/>
                <w:szCs w:val="21"/>
              </w:rPr>
            </w:pPr>
            <w:r>
              <w:rPr>
                <w:rFonts w:ascii="宋体"/>
                <w:sz w:val="21"/>
              </w:rPr>
              <w:t>1,302,583,893.26</w:t>
            </w:r>
          </w:p>
        </w:tc>
        <w:tc>
          <w:tcPr>
            <w:tcW w:w="3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5"/>
              <w:ind w:right="30"/>
              <w:jc w:val="center"/>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40" w:lineRule="auto" w:before="142"/>
              <w:ind w:left="1598" w:right="0"/>
              <w:jc w:val="left"/>
              <w:rPr>
                <w:rFonts w:ascii="宋体" w:hAnsi="宋体" w:cs="宋体" w:eastAsia="宋体" w:hint="default"/>
                <w:sz w:val="21"/>
                <w:szCs w:val="21"/>
              </w:rPr>
            </w:pPr>
            <w:r>
              <w:rPr>
                <w:rFonts w:ascii="宋体"/>
                <w:sz w:val="21"/>
              </w:rPr>
              <w:t>951,069,295.01</w:t>
            </w:r>
          </w:p>
        </w:tc>
      </w:tr>
      <w:tr>
        <w:trPr>
          <w:trHeight w:val="423" w:hRule="exact"/>
        </w:trPr>
        <w:tc>
          <w:tcPr>
            <w:tcW w:w="16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127"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386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7"/>
              <w:ind w:left="2561" w:right="0"/>
              <w:jc w:val="left"/>
              <w:rPr>
                <w:rFonts w:ascii="宋体" w:hAnsi="宋体" w:cs="宋体" w:eastAsia="宋体" w:hint="default"/>
                <w:sz w:val="21"/>
                <w:szCs w:val="21"/>
              </w:rPr>
            </w:pPr>
            <w:r>
              <w:rPr>
                <w:rFonts w:ascii="宋体"/>
                <w:sz w:val="21"/>
              </w:rPr>
              <w:t>3,789,960.49</w:t>
            </w:r>
          </w:p>
        </w:tc>
        <w:tc>
          <w:tcPr>
            <w:tcW w:w="3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7"/>
              <w:ind w:left="1808" w:right="0"/>
              <w:jc w:val="left"/>
              <w:rPr>
                <w:rFonts w:ascii="宋体" w:hAnsi="宋体" w:cs="宋体" w:eastAsia="宋体" w:hint="default"/>
                <w:sz w:val="21"/>
                <w:szCs w:val="21"/>
              </w:rPr>
            </w:pPr>
            <w:r>
              <w:rPr>
                <w:rFonts w:ascii="宋体"/>
                <w:sz w:val="21"/>
              </w:rPr>
              <w:t>4,854,323.19</w:t>
            </w:r>
          </w:p>
        </w:tc>
      </w:tr>
      <w:tr>
        <w:trPr>
          <w:trHeight w:val="451" w:hRule="exact"/>
        </w:trPr>
        <w:tc>
          <w:tcPr>
            <w:tcW w:w="16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left="127" w:right="0"/>
              <w:jc w:val="left"/>
              <w:rPr>
                <w:rFonts w:ascii="宋体" w:hAnsi="宋体" w:cs="宋体" w:eastAsia="宋体" w:hint="default"/>
                <w:sz w:val="21"/>
                <w:szCs w:val="21"/>
              </w:rPr>
            </w:pPr>
            <w:r>
              <w:rPr>
                <w:rFonts w:ascii="宋体" w:hAnsi="宋体" w:cs="宋体" w:eastAsia="宋体" w:hint="default"/>
                <w:sz w:val="21"/>
                <w:szCs w:val="21"/>
              </w:rPr>
              <w:t>营业收入合计</w:t>
            </w:r>
          </w:p>
        </w:tc>
        <w:tc>
          <w:tcPr>
            <w:tcW w:w="386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5"/>
              <w:ind w:left="2142" w:right="0"/>
              <w:jc w:val="left"/>
              <w:rPr>
                <w:rFonts w:ascii="宋体" w:hAnsi="宋体" w:cs="宋体" w:eastAsia="宋体" w:hint="default"/>
                <w:sz w:val="21"/>
                <w:szCs w:val="21"/>
              </w:rPr>
            </w:pPr>
            <w:r>
              <w:rPr>
                <w:rFonts w:ascii="宋体"/>
                <w:sz w:val="21"/>
              </w:rPr>
              <w:t>1,306,373,853.75</w:t>
            </w:r>
          </w:p>
        </w:tc>
        <w:tc>
          <w:tcPr>
            <w:tcW w:w="3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left="1598" w:right="0"/>
              <w:jc w:val="left"/>
              <w:rPr>
                <w:rFonts w:ascii="宋体" w:hAnsi="宋体" w:cs="宋体" w:eastAsia="宋体" w:hint="default"/>
                <w:sz w:val="21"/>
                <w:szCs w:val="21"/>
              </w:rPr>
            </w:pPr>
            <w:r>
              <w:rPr>
                <w:rFonts w:ascii="宋体"/>
                <w:sz w:val="21"/>
              </w:rPr>
              <w:t>955,923,618.20</w:t>
            </w:r>
          </w:p>
        </w:tc>
      </w:tr>
      <w:tr>
        <w:trPr>
          <w:trHeight w:val="424" w:hRule="exact"/>
        </w:trPr>
        <w:tc>
          <w:tcPr>
            <w:tcW w:w="16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left="127"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386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5"/>
              <w:ind w:left="2142" w:right="0"/>
              <w:jc w:val="left"/>
              <w:rPr>
                <w:rFonts w:ascii="宋体" w:hAnsi="宋体" w:cs="宋体" w:eastAsia="宋体" w:hint="default"/>
                <w:sz w:val="21"/>
                <w:szCs w:val="21"/>
              </w:rPr>
            </w:pPr>
            <w:r>
              <w:rPr>
                <w:rFonts w:ascii="宋体"/>
                <w:sz w:val="21"/>
              </w:rPr>
              <w:t>1,132,903,760.21</w:t>
            </w:r>
          </w:p>
        </w:tc>
        <w:tc>
          <w:tcPr>
            <w:tcW w:w="3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5"/>
              <w:ind w:left="1599" w:right="0"/>
              <w:jc w:val="left"/>
              <w:rPr>
                <w:rFonts w:ascii="宋体" w:hAnsi="宋体" w:cs="宋体" w:eastAsia="宋体" w:hint="default"/>
                <w:sz w:val="21"/>
                <w:szCs w:val="21"/>
              </w:rPr>
            </w:pPr>
            <w:r>
              <w:rPr>
                <w:rFonts w:ascii="宋体"/>
                <w:sz w:val="21"/>
              </w:rPr>
              <w:t>885,714,001.26</w:t>
            </w:r>
          </w:p>
        </w:tc>
      </w:tr>
      <w:tr>
        <w:trPr>
          <w:trHeight w:val="395" w:hRule="exact"/>
        </w:trPr>
        <w:tc>
          <w:tcPr>
            <w:tcW w:w="1685"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27" w:right="0"/>
              <w:jc w:val="left"/>
              <w:rPr>
                <w:rFonts w:ascii="宋体" w:hAnsi="宋体" w:cs="宋体" w:eastAsia="宋体" w:hint="default"/>
                <w:sz w:val="21"/>
                <w:szCs w:val="21"/>
              </w:rPr>
            </w:pPr>
            <w:r>
              <w:rPr>
                <w:rFonts w:ascii="宋体" w:hAnsi="宋体" w:cs="宋体" w:eastAsia="宋体" w:hint="default"/>
                <w:sz w:val="21"/>
                <w:szCs w:val="21"/>
              </w:rPr>
              <w:t>其他业务成本</w:t>
            </w:r>
          </w:p>
        </w:tc>
        <w:tc>
          <w:tcPr>
            <w:tcW w:w="386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28"/>
              <w:ind w:left="2562" w:right="0"/>
              <w:jc w:val="left"/>
              <w:rPr>
                <w:rFonts w:ascii="宋体" w:hAnsi="宋体" w:cs="宋体" w:eastAsia="宋体" w:hint="default"/>
                <w:sz w:val="21"/>
                <w:szCs w:val="21"/>
              </w:rPr>
            </w:pPr>
            <w:r>
              <w:rPr>
                <w:rFonts w:ascii="宋体"/>
                <w:sz w:val="21"/>
              </w:rPr>
              <w:t>5,279,114.15</w:t>
            </w:r>
          </w:p>
        </w:tc>
        <w:tc>
          <w:tcPr>
            <w:tcW w:w="3274"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809" w:right="0"/>
              <w:jc w:val="left"/>
              <w:rPr>
                <w:rFonts w:ascii="宋体" w:hAnsi="宋体" w:cs="宋体" w:eastAsia="宋体" w:hint="default"/>
                <w:sz w:val="21"/>
                <w:szCs w:val="21"/>
              </w:rPr>
            </w:pPr>
            <w:r>
              <w:rPr>
                <w:rFonts w:ascii="宋体"/>
                <w:sz w:val="21"/>
              </w:rPr>
              <w:t>4,451,332.37</w:t>
            </w:r>
          </w:p>
        </w:tc>
      </w:tr>
      <w:tr>
        <w:trPr>
          <w:trHeight w:val="414" w:hRule="exact"/>
        </w:trPr>
        <w:tc>
          <w:tcPr>
            <w:tcW w:w="1685"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7"/>
              <w:ind w:left="127" w:right="0"/>
              <w:jc w:val="left"/>
              <w:rPr>
                <w:rFonts w:ascii="宋体" w:hAnsi="宋体" w:cs="宋体" w:eastAsia="宋体" w:hint="default"/>
                <w:sz w:val="21"/>
                <w:szCs w:val="21"/>
              </w:rPr>
            </w:pPr>
            <w:r>
              <w:rPr>
                <w:rFonts w:ascii="宋体" w:hAnsi="宋体" w:cs="宋体" w:eastAsia="宋体" w:hint="default"/>
                <w:sz w:val="21"/>
                <w:szCs w:val="21"/>
              </w:rPr>
              <w:t>营业成本合计</w:t>
            </w:r>
          </w:p>
        </w:tc>
        <w:tc>
          <w:tcPr>
            <w:tcW w:w="3862" w:type="dxa"/>
            <w:gridSpan w:val="4"/>
            <w:tcBorders>
              <w:top w:val="nil" w:sz="6" w:space="0" w:color="auto"/>
              <w:left w:val="nil" w:sz="6" w:space="0" w:color="auto"/>
              <w:bottom w:val="single" w:sz="17" w:space="0" w:color="000000"/>
              <w:right w:val="nil" w:sz="6" w:space="0" w:color="auto"/>
            </w:tcBorders>
          </w:tcPr>
          <w:p>
            <w:pPr>
              <w:pStyle w:val="TableParagraph"/>
              <w:spacing w:line="240" w:lineRule="auto" w:before="27"/>
              <w:ind w:left="2143" w:right="0"/>
              <w:jc w:val="left"/>
              <w:rPr>
                <w:rFonts w:ascii="宋体" w:hAnsi="宋体" w:cs="宋体" w:eastAsia="宋体" w:hint="default"/>
                <w:sz w:val="21"/>
                <w:szCs w:val="21"/>
              </w:rPr>
            </w:pPr>
            <w:r>
              <w:rPr>
                <w:rFonts w:ascii="宋体"/>
                <w:sz w:val="21"/>
              </w:rPr>
              <w:t>1,138,182,874.36</w:t>
            </w:r>
          </w:p>
        </w:tc>
        <w:tc>
          <w:tcPr>
            <w:tcW w:w="3274"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63"/>
              <w:ind w:left="1598" w:right="0"/>
              <w:jc w:val="left"/>
              <w:rPr>
                <w:rFonts w:ascii="宋体" w:hAnsi="宋体" w:cs="宋体" w:eastAsia="宋体" w:hint="default"/>
                <w:sz w:val="21"/>
                <w:szCs w:val="21"/>
              </w:rPr>
            </w:pPr>
            <w:r>
              <w:rPr>
                <w:rFonts w:ascii="宋体"/>
                <w:sz w:val="21"/>
              </w:rPr>
              <w:t>890,165,333.63</w:t>
            </w:r>
          </w:p>
        </w:tc>
      </w:tr>
      <w:tr>
        <w:trPr>
          <w:trHeight w:val="888" w:hRule="exact"/>
        </w:trPr>
        <w:tc>
          <w:tcPr>
            <w:tcW w:w="8821"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59"/>
              <w:ind w:left="450" w:right="0"/>
              <w:jc w:val="left"/>
              <w:rPr>
                <w:rFonts w:ascii="宋体" w:hAnsi="宋体" w:cs="宋体" w:eastAsia="宋体" w:hint="default"/>
                <w:sz w:val="21"/>
                <w:szCs w:val="21"/>
              </w:rPr>
            </w:pPr>
            <w:r>
              <w:rPr>
                <w:rFonts w:ascii="宋体" w:hAnsi="宋体" w:cs="宋体" w:eastAsia="宋体" w:hint="default"/>
                <w:sz w:val="21"/>
                <w:szCs w:val="21"/>
              </w:rPr>
              <w:t>（2）主营业务（分产品）</w:t>
            </w:r>
          </w:p>
          <w:p>
            <w:pPr>
              <w:pStyle w:val="TableParagraph"/>
              <w:tabs>
                <w:tab w:pos="6635" w:val="left" w:leader="none"/>
              </w:tabs>
              <w:spacing w:line="240" w:lineRule="auto" w:before="142"/>
              <w:ind w:left="3013" w:right="0"/>
              <w:jc w:val="left"/>
              <w:rPr>
                <w:rFonts w:ascii="宋体" w:hAnsi="宋体" w:cs="宋体" w:eastAsia="宋体" w:hint="default"/>
                <w:sz w:val="21"/>
                <w:szCs w:val="21"/>
              </w:rPr>
            </w:pPr>
            <w:r>
              <w:rPr>
                <w:rFonts w:ascii="宋体" w:hAnsi="宋体" w:cs="宋体" w:eastAsia="宋体" w:hint="default"/>
                <w:b/>
                <w:bCs/>
                <w:w w:val="95"/>
                <w:sz w:val="21"/>
                <w:szCs w:val="21"/>
              </w:rPr>
              <w:t>本期发生额</w:t>
              <w:tab/>
            </w: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320" w:hRule="exact"/>
        </w:trPr>
        <w:tc>
          <w:tcPr>
            <w:tcW w:w="3436" w:type="dxa"/>
            <w:gridSpan w:val="4"/>
            <w:tcBorders>
              <w:top w:val="nil" w:sz="6" w:space="0" w:color="auto"/>
              <w:left w:val="nil" w:sz="6" w:space="0" w:color="auto"/>
              <w:bottom w:val="nil" w:sz="6" w:space="0" w:color="auto"/>
              <w:right w:val="nil" w:sz="6" w:space="0" w:color="auto"/>
            </w:tcBorders>
          </w:tcPr>
          <w:p>
            <w:pPr>
              <w:pStyle w:val="TableParagraph"/>
              <w:spacing w:line="185" w:lineRule="exact"/>
              <w:ind w:left="2133"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111" w:type="dxa"/>
            <w:gridSpan w:val="2"/>
            <w:tcBorders>
              <w:top w:val="nil" w:sz="6" w:space="0" w:color="auto"/>
              <w:left w:val="nil" w:sz="6" w:space="0" w:color="auto"/>
              <w:bottom w:val="nil" w:sz="6" w:space="0" w:color="auto"/>
              <w:right w:val="nil" w:sz="6" w:space="0" w:color="auto"/>
            </w:tcBorders>
          </w:tcPr>
          <w:p>
            <w:pPr>
              <w:pStyle w:val="TableParagraph"/>
              <w:spacing w:line="185" w:lineRule="exact"/>
              <w:ind w:left="634"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612" w:type="dxa"/>
            <w:tcBorders>
              <w:top w:val="nil" w:sz="6" w:space="0" w:color="auto"/>
              <w:left w:val="nil" w:sz="6" w:space="0" w:color="auto"/>
              <w:bottom w:val="nil" w:sz="6" w:space="0" w:color="auto"/>
              <w:right w:val="nil" w:sz="6" w:space="0" w:color="auto"/>
            </w:tcBorders>
          </w:tcPr>
          <w:p>
            <w:pPr>
              <w:pStyle w:val="TableParagraph"/>
              <w:spacing w:line="185" w:lineRule="exact"/>
              <w:ind w:left="350"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62" w:type="dxa"/>
            <w:tcBorders>
              <w:top w:val="nil" w:sz="6" w:space="0" w:color="auto"/>
              <w:left w:val="nil" w:sz="6" w:space="0" w:color="auto"/>
              <w:bottom w:val="nil" w:sz="6" w:space="0" w:color="auto"/>
              <w:right w:val="nil" w:sz="6" w:space="0" w:color="auto"/>
            </w:tcBorders>
          </w:tcPr>
          <w:p>
            <w:pPr>
              <w:pStyle w:val="TableParagraph"/>
              <w:spacing w:line="185" w:lineRule="exact"/>
              <w:ind w:left="424"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97" w:hRule="exact"/>
        </w:trPr>
        <w:tc>
          <w:tcPr>
            <w:tcW w:w="3436" w:type="dxa"/>
            <w:gridSpan w:val="4"/>
            <w:tcBorders>
              <w:top w:val="nil" w:sz="6" w:space="0" w:color="auto"/>
              <w:left w:val="nil" w:sz="6" w:space="0" w:color="auto"/>
              <w:bottom w:val="nil" w:sz="6" w:space="0" w:color="auto"/>
              <w:right w:val="nil" w:sz="6" w:space="0" w:color="auto"/>
            </w:tcBorders>
          </w:tcPr>
          <w:p>
            <w:pPr>
              <w:pStyle w:val="TableParagraph"/>
              <w:spacing w:line="129" w:lineRule="exact"/>
              <w:ind w:left="122" w:right="0"/>
              <w:jc w:val="left"/>
              <w:rPr>
                <w:rFonts w:ascii="宋体" w:hAnsi="宋体" w:cs="宋体" w:eastAsia="宋体" w:hint="default"/>
                <w:sz w:val="21"/>
                <w:szCs w:val="21"/>
              </w:rPr>
            </w:pPr>
            <w:r>
              <w:rPr>
                <w:rFonts w:ascii="宋体" w:hAnsi="宋体" w:cs="宋体" w:eastAsia="宋体" w:hint="default"/>
                <w:sz w:val="21"/>
                <w:szCs w:val="21"/>
              </w:rPr>
              <w:t>公路桥梁施工</w:t>
            </w:r>
          </w:p>
          <w:p>
            <w:pPr>
              <w:pStyle w:val="TableParagraph"/>
              <w:spacing w:line="215" w:lineRule="exact"/>
              <w:ind w:left="1930" w:right="0"/>
              <w:jc w:val="left"/>
              <w:rPr>
                <w:rFonts w:ascii="宋体" w:hAnsi="宋体" w:cs="宋体" w:eastAsia="宋体" w:hint="default"/>
                <w:sz w:val="21"/>
                <w:szCs w:val="21"/>
              </w:rPr>
            </w:pPr>
            <w:r>
              <w:rPr>
                <w:rFonts w:ascii="宋体"/>
                <w:sz w:val="21"/>
              </w:rPr>
              <w:t>876,561,273.20</w:t>
            </w:r>
          </w:p>
        </w:tc>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9"/>
              <w:ind w:left="463" w:right="0"/>
              <w:jc w:val="left"/>
              <w:rPr>
                <w:rFonts w:ascii="宋体" w:hAnsi="宋体" w:cs="宋体" w:eastAsia="宋体" w:hint="default"/>
                <w:sz w:val="21"/>
                <w:szCs w:val="21"/>
              </w:rPr>
            </w:pPr>
            <w:r>
              <w:rPr>
                <w:rFonts w:ascii="宋体"/>
                <w:sz w:val="21"/>
              </w:rPr>
              <w:t>823,979,634.88</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1"/>
              <w:jc w:val="right"/>
              <w:rPr>
                <w:rFonts w:ascii="宋体" w:hAnsi="宋体" w:cs="宋体" w:eastAsia="宋体" w:hint="default"/>
                <w:sz w:val="21"/>
                <w:szCs w:val="21"/>
              </w:rPr>
            </w:pPr>
            <w:r>
              <w:rPr>
                <w:rFonts w:ascii="宋体"/>
                <w:spacing w:val="-1"/>
                <w:sz w:val="21"/>
              </w:rPr>
              <w:t>841,219,140.90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77"/>
              <w:jc w:val="right"/>
              <w:rPr>
                <w:rFonts w:ascii="宋体" w:hAnsi="宋体" w:cs="宋体" w:eastAsia="宋体" w:hint="default"/>
                <w:sz w:val="21"/>
                <w:szCs w:val="21"/>
              </w:rPr>
            </w:pPr>
            <w:r>
              <w:rPr>
                <w:rFonts w:ascii="宋体"/>
                <w:spacing w:val="-1"/>
                <w:sz w:val="21"/>
              </w:rPr>
              <w:t>818,543,506.36</w:t>
            </w:r>
          </w:p>
        </w:tc>
      </w:tr>
      <w:tr>
        <w:trPr>
          <w:trHeight w:val="456" w:hRule="exact"/>
        </w:trPr>
        <w:tc>
          <w:tcPr>
            <w:tcW w:w="3436" w:type="dxa"/>
            <w:gridSpan w:val="4"/>
            <w:tcBorders>
              <w:top w:val="nil" w:sz="6" w:space="0" w:color="auto"/>
              <w:left w:val="nil" w:sz="6" w:space="0" w:color="auto"/>
              <w:bottom w:val="nil" w:sz="6" w:space="0" w:color="auto"/>
              <w:right w:val="nil" w:sz="6" w:space="0" w:color="auto"/>
            </w:tcBorders>
          </w:tcPr>
          <w:p>
            <w:pPr>
              <w:pStyle w:val="TableParagraph"/>
              <w:tabs>
                <w:tab w:pos="1930" w:val="left" w:leader="none"/>
              </w:tabs>
              <w:spacing w:line="240" w:lineRule="auto" w:before="87"/>
              <w:ind w:left="122" w:right="0"/>
              <w:jc w:val="left"/>
              <w:rPr>
                <w:rFonts w:ascii="宋体" w:hAnsi="宋体" w:cs="宋体" w:eastAsia="宋体" w:hint="default"/>
                <w:sz w:val="21"/>
                <w:szCs w:val="21"/>
              </w:rPr>
            </w:pPr>
            <w:r>
              <w:rPr>
                <w:rFonts w:ascii="宋体" w:hAnsi="宋体" w:cs="宋体" w:eastAsia="宋体" w:hint="default"/>
                <w:sz w:val="21"/>
                <w:szCs w:val="21"/>
              </w:rPr>
              <w:t>商品房销售</w:t>
              <w:tab/>
              <w:t>304,519,724.04</w:t>
            </w:r>
          </w:p>
        </w:tc>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87"/>
              <w:ind w:left="463" w:right="0"/>
              <w:jc w:val="left"/>
              <w:rPr>
                <w:rFonts w:ascii="宋体" w:hAnsi="宋体" w:cs="宋体" w:eastAsia="宋体" w:hint="default"/>
                <w:sz w:val="21"/>
                <w:szCs w:val="21"/>
              </w:rPr>
            </w:pPr>
            <w:r>
              <w:rPr>
                <w:rFonts w:ascii="宋体"/>
                <w:sz w:val="21"/>
              </w:rPr>
              <w:t>162,197,585.26</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102"/>
              <w:jc w:val="right"/>
              <w:rPr>
                <w:rFonts w:ascii="宋体" w:hAnsi="宋体" w:cs="宋体" w:eastAsia="宋体" w:hint="default"/>
                <w:sz w:val="21"/>
                <w:szCs w:val="21"/>
              </w:rPr>
            </w:pPr>
            <w:r>
              <w:rPr>
                <w:rFonts w:ascii="宋体"/>
                <w:spacing w:val="-1"/>
                <w:sz w:val="21"/>
              </w:rPr>
              <w:t>75,992,286.85</w:t>
            </w:r>
            <w:r>
              <w:rPr>
                <w:rFonts w:ascii="宋体"/>
                <w:sz w:val="21"/>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87"/>
              <w:ind w:right="77"/>
              <w:jc w:val="right"/>
              <w:rPr>
                <w:rFonts w:ascii="宋体" w:hAnsi="宋体" w:cs="宋体" w:eastAsia="宋体" w:hint="default"/>
                <w:sz w:val="21"/>
                <w:szCs w:val="21"/>
              </w:rPr>
            </w:pPr>
            <w:r>
              <w:rPr>
                <w:rFonts w:ascii="宋体"/>
                <w:spacing w:val="-1"/>
                <w:sz w:val="21"/>
              </w:rPr>
              <w:t>33,552,634.74</w:t>
            </w:r>
          </w:p>
        </w:tc>
      </w:tr>
      <w:tr>
        <w:trPr>
          <w:trHeight w:val="397" w:hRule="exact"/>
        </w:trPr>
        <w:tc>
          <w:tcPr>
            <w:tcW w:w="3436" w:type="dxa"/>
            <w:gridSpan w:val="4"/>
            <w:tcBorders>
              <w:top w:val="nil" w:sz="6" w:space="0" w:color="auto"/>
              <w:left w:val="nil" w:sz="6" w:space="0" w:color="auto"/>
              <w:bottom w:val="nil" w:sz="6" w:space="0" w:color="auto"/>
              <w:right w:val="nil" w:sz="6" w:space="0" w:color="auto"/>
            </w:tcBorders>
          </w:tcPr>
          <w:p>
            <w:pPr>
              <w:pStyle w:val="TableParagraph"/>
              <w:tabs>
                <w:tab w:pos="1930" w:val="left" w:leader="none"/>
              </w:tabs>
              <w:spacing w:line="240" w:lineRule="auto" w:before="28"/>
              <w:ind w:left="122" w:right="0"/>
              <w:jc w:val="left"/>
              <w:rPr>
                <w:rFonts w:ascii="宋体" w:hAnsi="宋体" w:cs="宋体" w:eastAsia="宋体" w:hint="default"/>
                <w:sz w:val="21"/>
                <w:szCs w:val="21"/>
              </w:rPr>
            </w:pPr>
            <w:r>
              <w:rPr>
                <w:rFonts w:ascii="宋体" w:hAnsi="宋体" w:cs="宋体" w:eastAsia="宋体" w:hint="default"/>
                <w:sz w:val="21"/>
                <w:szCs w:val="21"/>
              </w:rPr>
              <w:t>销售商品收入</w:t>
              <w:tab/>
              <w:t>121,502,896.02</w:t>
            </w:r>
          </w:p>
        </w:tc>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463" w:right="0"/>
              <w:jc w:val="left"/>
              <w:rPr>
                <w:rFonts w:ascii="宋体" w:hAnsi="宋体" w:cs="宋体" w:eastAsia="宋体" w:hint="default"/>
                <w:sz w:val="21"/>
                <w:szCs w:val="21"/>
              </w:rPr>
            </w:pPr>
            <w:r>
              <w:rPr>
                <w:rFonts w:ascii="宋体"/>
                <w:sz w:val="21"/>
              </w:rPr>
              <w:t>146,726,540.07</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1"/>
              <w:jc w:val="right"/>
              <w:rPr>
                <w:rFonts w:ascii="宋体" w:hAnsi="宋体" w:cs="宋体" w:eastAsia="宋体" w:hint="default"/>
                <w:sz w:val="21"/>
                <w:szCs w:val="21"/>
              </w:rPr>
            </w:pPr>
            <w:r>
              <w:rPr>
                <w:rFonts w:ascii="宋体"/>
                <w:spacing w:val="-1"/>
                <w:sz w:val="21"/>
              </w:rPr>
              <w:t>33,857,867.26</w:t>
            </w:r>
            <w:r>
              <w:rPr>
                <w:rFonts w:ascii="宋体"/>
                <w:sz w:val="21"/>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7"/>
              <w:jc w:val="right"/>
              <w:rPr>
                <w:rFonts w:ascii="宋体" w:hAnsi="宋体" w:cs="宋体" w:eastAsia="宋体" w:hint="default"/>
                <w:sz w:val="21"/>
                <w:szCs w:val="21"/>
              </w:rPr>
            </w:pPr>
            <w:r>
              <w:rPr>
                <w:rFonts w:ascii="宋体"/>
                <w:spacing w:val="-1"/>
                <w:sz w:val="21"/>
              </w:rPr>
              <w:t>33,617,860.16</w:t>
            </w:r>
          </w:p>
        </w:tc>
      </w:tr>
      <w:tr>
        <w:trPr>
          <w:trHeight w:val="417" w:hRule="exact"/>
        </w:trPr>
        <w:tc>
          <w:tcPr>
            <w:tcW w:w="3436" w:type="dxa"/>
            <w:gridSpan w:val="4"/>
            <w:tcBorders>
              <w:top w:val="nil" w:sz="6" w:space="0" w:color="auto"/>
              <w:left w:val="nil" w:sz="6" w:space="0" w:color="auto"/>
              <w:bottom w:val="nil" w:sz="6" w:space="0" w:color="auto"/>
              <w:right w:val="nil" w:sz="6" w:space="0" w:color="auto"/>
            </w:tcBorders>
          </w:tcPr>
          <w:p>
            <w:pPr>
              <w:pStyle w:val="TableParagraph"/>
              <w:tabs>
                <w:tab w:pos="913" w:val="left" w:leader="none"/>
                <w:tab w:pos="1720" w:val="left" w:leader="none"/>
              </w:tabs>
              <w:spacing w:line="240" w:lineRule="auto" w:before="28"/>
              <w:ind w:left="493" w:right="0"/>
              <w:jc w:val="left"/>
              <w:rPr>
                <w:rFonts w:ascii="宋体" w:hAnsi="宋体" w:cs="宋体" w:eastAsia="宋体" w:hint="default"/>
                <w:sz w:val="21"/>
                <w:szCs w:val="21"/>
              </w:rPr>
            </w:pPr>
            <w:r>
              <w:rPr>
                <w:rFonts w:ascii="宋体" w:hAnsi="宋体" w:cs="宋体" w:eastAsia="宋体" w:hint="default"/>
                <w:sz w:val="21"/>
                <w:szCs w:val="21"/>
              </w:rPr>
              <w:t>合</w:t>
              <w:tab/>
              <w:t>计</w:t>
              <w:tab/>
              <w:t>1,302,583,893.26</w:t>
            </w:r>
          </w:p>
        </w:tc>
        <w:tc>
          <w:tcPr>
            <w:tcW w:w="21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252" w:right="0"/>
              <w:jc w:val="left"/>
              <w:rPr>
                <w:rFonts w:ascii="宋体" w:hAnsi="宋体" w:cs="宋体" w:eastAsia="宋体" w:hint="default"/>
                <w:sz w:val="21"/>
                <w:szCs w:val="21"/>
              </w:rPr>
            </w:pPr>
            <w:r>
              <w:rPr>
                <w:rFonts w:ascii="宋体"/>
                <w:sz w:val="21"/>
              </w:rPr>
              <w:t>1,132,903,760.21</w:t>
            </w:r>
          </w:p>
        </w:tc>
        <w:tc>
          <w:tcPr>
            <w:tcW w:w="161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2"/>
              <w:jc w:val="right"/>
              <w:rPr>
                <w:rFonts w:ascii="宋体" w:hAnsi="宋体" w:cs="宋体" w:eastAsia="宋体" w:hint="default"/>
                <w:sz w:val="21"/>
                <w:szCs w:val="21"/>
              </w:rPr>
            </w:pPr>
            <w:r>
              <w:rPr>
                <w:rFonts w:ascii="宋体"/>
                <w:spacing w:val="-1"/>
                <w:sz w:val="21"/>
              </w:rPr>
              <w:t>951,069,295.01</w:t>
            </w:r>
            <w:r>
              <w:rPr>
                <w:rFonts w:ascii="宋体"/>
                <w:sz w:val="21"/>
              </w:rPr>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78"/>
              <w:jc w:val="right"/>
              <w:rPr>
                <w:rFonts w:ascii="宋体" w:hAnsi="宋体" w:cs="宋体" w:eastAsia="宋体" w:hint="default"/>
                <w:sz w:val="21"/>
                <w:szCs w:val="21"/>
              </w:rPr>
            </w:pPr>
            <w:r>
              <w:rPr>
                <w:rFonts w:ascii="宋体"/>
                <w:spacing w:val="-1"/>
                <w:sz w:val="21"/>
              </w:rPr>
              <w:t>885,714,001.26</w:t>
            </w:r>
            <w:r>
              <w:rPr>
                <w:rFonts w:ascii="宋体"/>
                <w:sz w:val="21"/>
              </w:rPr>
            </w:r>
          </w:p>
        </w:tc>
      </w:tr>
      <w:tr>
        <w:trPr>
          <w:trHeight w:val="912" w:hRule="exact"/>
        </w:trPr>
        <w:tc>
          <w:tcPr>
            <w:tcW w:w="8821"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59"/>
              <w:ind w:left="450" w:right="0"/>
              <w:jc w:val="left"/>
              <w:rPr>
                <w:rFonts w:ascii="宋体" w:hAnsi="宋体" w:cs="宋体" w:eastAsia="宋体" w:hint="default"/>
                <w:sz w:val="21"/>
                <w:szCs w:val="21"/>
              </w:rPr>
            </w:pPr>
            <w:r>
              <w:rPr>
                <w:rFonts w:ascii="宋体" w:hAnsi="宋体" w:cs="宋体" w:eastAsia="宋体" w:hint="default"/>
                <w:sz w:val="21"/>
                <w:szCs w:val="21"/>
              </w:rPr>
              <w:t>（3）主营业务（分地区）</w:t>
            </w:r>
          </w:p>
          <w:p>
            <w:pPr>
              <w:pStyle w:val="TableParagraph"/>
              <w:tabs>
                <w:tab w:pos="6425" w:val="left" w:leader="none"/>
              </w:tabs>
              <w:spacing w:line="236" w:lineRule="exact" w:before="163"/>
              <w:ind w:left="2595" w:right="0"/>
              <w:jc w:val="left"/>
              <w:rPr>
                <w:rFonts w:ascii="宋体" w:hAnsi="宋体" w:cs="宋体" w:eastAsia="宋体" w:hint="default"/>
                <w:sz w:val="21"/>
                <w:szCs w:val="21"/>
              </w:rPr>
            </w:pPr>
            <w:r>
              <w:rPr>
                <w:rFonts w:ascii="宋体" w:hAnsi="宋体" w:cs="宋体" w:eastAsia="宋体" w:hint="default"/>
                <w:b/>
                <w:bCs/>
                <w:w w:val="95"/>
                <w:sz w:val="21"/>
                <w:szCs w:val="21"/>
              </w:rPr>
              <w:t>本期发生额</w:t>
              <w:tab/>
            </w: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18" w:lineRule="exact"/>
              <w:ind w:left="165" w:right="0"/>
              <w:jc w:val="left"/>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c>
      </w:tr>
      <w:tr>
        <w:trPr>
          <w:trHeight w:val="333" w:hRule="exact"/>
        </w:trPr>
        <w:tc>
          <w:tcPr>
            <w:tcW w:w="1331" w:type="dxa"/>
            <w:tcBorders>
              <w:top w:val="nil" w:sz="6" w:space="0" w:color="auto"/>
              <w:left w:val="nil" w:sz="6" w:space="0" w:color="auto"/>
              <w:bottom w:val="nil" w:sz="6" w:space="0" w:color="auto"/>
              <w:right w:val="nil" w:sz="6" w:space="0" w:color="auto"/>
            </w:tcBorders>
          </w:tcPr>
          <w:p>
            <w:pPr/>
          </w:p>
        </w:tc>
        <w:tc>
          <w:tcPr>
            <w:tcW w:w="1810" w:type="dxa"/>
            <w:gridSpan w:val="2"/>
            <w:tcBorders>
              <w:top w:val="nil" w:sz="6" w:space="0" w:color="auto"/>
              <w:left w:val="nil" w:sz="6" w:space="0" w:color="auto"/>
              <w:bottom w:val="nil" w:sz="6" w:space="0" w:color="auto"/>
              <w:right w:val="nil" w:sz="6" w:space="0" w:color="auto"/>
            </w:tcBorders>
          </w:tcPr>
          <w:p>
            <w:pPr>
              <w:pStyle w:val="TableParagraph"/>
              <w:spacing w:line="239" w:lineRule="exact"/>
              <w:ind w:left="372"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2061" w:type="dxa"/>
            <w:gridSpan w:val="2"/>
            <w:tcBorders>
              <w:top w:val="nil" w:sz="6" w:space="0" w:color="auto"/>
              <w:left w:val="nil" w:sz="6" w:space="0" w:color="auto"/>
              <w:bottom w:val="nil" w:sz="6" w:space="0" w:color="auto"/>
              <w:right w:val="nil" w:sz="6" w:space="0" w:color="auto"/>
            </w:tcBorders>
          </w:tcPr>
          <w:p>
            <w:pPr>
              <w:pStyle w:val="TableParagraph"/>
              <w:spacing w:line="239" w:lineRule="exact"/>
              <w:ind w:left="525"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39" w:lineRule="exact"/>
              <w:ind w:left="419"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62" w:type="dxa"/>
            <w:tcBorders>
              <w:top w:val="nil" w:sz="6" w:space="0" w:color="auto"/>
              <w:left w:val="nil" w:sz="6" w:space="0" w:color="auto"/>
              <w:bottom w:val="nil" w:sz="6" w:space="0" w:color="auto"/>
              <w:right w:val="nil" w:sz="6" w:space="0" w:color="auto"/>
            </w:tcBorders>
          </w:tcPr>
          <w:p>
            <w:pPr>
              <w:pStyle w:val="TableParagraph"/>
              <w:spacing w:line="239" w:lineRule="exact"/>
              <w:ind w:left="330"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416"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4"/>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181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83" w:right="0"/>
              <w:jc w:val="left"/>
              <w:rPr>
                <w:rFonts w:ascii="宋体" w:hAnsi="宋体" w:cs="宋体" w:eastAsia="宋体" w:hint="default"/>
                <w:sz w:val="21"/>
                <w:szCs w:val="21"/>
              </w:rPr>
            </w:pPr>
            <w:r>
              <w:rPr>
                <w:rFonts w:ascii="宋体"/>
                <w:sz w:val="21"/>
              </w:rPr>
              <w:t>782,484,408.99</w:t>
            </w:r>
          </w:p>
        </w:tc>
        <w:tc>
          <w:tcPr>
            <w:tcW w:w="20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366" w:right="0"/>
              <w:jc w:val="left"/>
              <w:rPr>
                <w:rFonts w:ascii="宋体" w:hAnsi="宋体" w:cs="宋体" w:eastAsia="宋体" w:hint="default"/>
                <w:sz w:val="21"/>
                <w:szCs w:val="21"/>
              </w:rPr>
            </w:pPr>
            <w:r>
              <w:rPr>
                <w:rFonts w:ascii="宋体"/>
                <w:sz w:val="21"/>
              </w:rPr>
              <w:t>617,689,734.47</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66"/>
              <w:ind w:left="222" w:right="0"/>
              <w:jc w:val="left"/>
              <w:rPr>
                <w:rFonts w:ascii="宋体" w:hAnsi="宋体" w:cs="宋体" w:eastAsia="宋体" w:hint="default"/>
                <w:sz w:val="21"/>
                <w:szCs w:val="21"/>
              </w:rPr>
            </w:pPr>
            <w:r>
              <w:rPr>
                <w:rFonts w:ascii="宋体"/>
                <w:sz w:val="21"/>
              </w:rPr>
              <w:t>569,401,965.85</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66"/>
              <w:ind w:right="105"/>
              <w:jc w:val="right"/>
              <w:rPr>
                <w:rFonts w:ascii="宋体" w:hAnsi="宋体" w:cs="宋体" w:eastAsia="宋体" w:hint="default"/>
                <w:sz w:val="21"/>
                <w:szCs w:val="21"/>
              </w:rPr>
            </w:pPr>
            <w:r>
              <w:rPr>
                <w:rFonts w:ascii="宋体"/>
                <w:spacing w:val="-1"/>
                <w:sz w:val="21"/>
              </w:rPr>
              <w:t>507,222,929.05</w:t>
            </w:r>
          </w:p>
        </w:tc>
      </w:tr>
      <w:tr>
        <w:trPr>
          <w:trHeight w:val="397"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4"/>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181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183" w:right="0"/>
              <w:jc w:val="left"/>
              <w:rPr>
                <w:rFonts w:ascii="宋体" w:hAnsi="宋体" w:cs="宋体" w:eastAsia="宋体" w:hint="default"/>
                <w:sz w:val="21"/>
                <w:szCs w:val="21"/>
              </w:rPr>
            </w:pPr>
            <w:r>
              <w:rPr>
                <w:rFonts w:ascii="宋体"/>
                <w:sz w:val="21"/>
              </w:rPr>
              <w:t>307,058,689.10</w:t>
            </w:r>
          </w:p>
        </w:tc>
        <w:tc>
          <w:tcPr>
            <w:tcW w:w="20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366" w:right="0"/>
              <w:jc w:val="left"/>
              <w:rPr>
                <w:rFonts w:ascii="宋体" w:hAnsi="宋体" w:cs="宋体" w:eastAsia="宋体" w:hint="default"/>
                <w:sz w:val="21"/>
                <w:szCs w:val="21"/>
              </w:rPr>
            </w:pPr>
            <w:r>
              <w:rPr>
                <w:rFonts w:ascii="宋体"/>
                <w:sz w:val="21"/>
              </w:rPr>
              <w:t>304,023,088.62</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222" w:right="0"/>
              <w:jc w:val="left"/>
              <w:rPr>
                <w:rFonts w:ascii="宋体" w:hAnsi="宋体" w:cs="宋体" w:eastAsia="宋体" w:hint="default"/>
                <w:sz w:val="21"/>
                <w:szCs w:val="21"/>
              </w:rPr>
            </w:pPr>
            <w:r>
              <w:rPr>
                <w:rFonts w:ascii="宋体"/>
                <w:sz w:val="21"/>
              </w:rPr>
              <w:t>322,617,310.78</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5"/>
              <w:jc w:val="right"/>
              <w:rPr>
                <w:rFonts w:ascii="宋体" w:hAnsi="宋体" w:cs="宋体" w:eastAsia="宋体" w:hint="default"/>
                <w:sz w:val="21"/>
                <w:szCs w:val="21"/>
              </w:rPr>
            </w:pPr>
            <w:r>
              <w:rPr>
                <w:rFonts w:ascii="宋体"/>
                <w:spacing w:val="-1"/>
                <w:sz w:val="21"/>
              </w:rPr>
              <w:t>320,088,927.02</w:t>
            </w:r>
          </w:p>
        </w:tc>
      </w:tr>
      <w:tr>
        <w:trPr>
          <w:trHeight w:val="397"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4"/>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181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287" w:right="0"/>
              <w:jc w:val="left"/>
              <w:rPr>
                <w:rFonts w:ascii="宋体" w:hAnsi="宋体" w:cs="宋体" w:eastAsia="宋体" w:hint="default"/>
                <w:sz w:val="21"/>
                <w:szCs w:val="21"/>
              </w:rPr>
            </w:pPr>
            <w:r>
              <w:rPr>
                <w:rFonts w:ascii="宋体"/>
                <w:sz w:val="21"/>
              </w:rPr>
              <w:t>75,347,318.92</w:t>
            </w:r>
          </w:p>
        </w:tc>
        <w:tc>
          <w:tcPr>
            <w:tcW w:w="20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
              <w:ind w:left="471" w:right="0"/>
              <w:jc w:val="left"/>
              <w:rPr>
                <w:rFonts w:ascii="宋体" w:hAnsi="宋体" w:cs="宋体" w:eastAsia="宋体" w:hint="default"/>
                <w:sz w:val="21"/>
                <w:szCs w:val="21"/>
              </w:rPr>
            </w:pPr>
            <w:r>
              <w:rPr>
                <w:rFonts w:ascii="宋体"/>
                <w:sz w:val="21"/>
              </w:rPr>
              <w:t>80,025,907.19</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327" w:right="0"/>
              <w:jc w:val="left"/>
              <w:rPr>
                <w:rFonts w:ascii="宋体" w:hAnsi="宋体" w:cs="宋体" w:eastAsia="宋体" w:hint="default"/>
                <w:sz w:val="21"/>
                <w:szCs w:val="21"/>
              </w:rPr>
            </w:pPr>
            <w:r>
              <w:rPr>
                <w:rFonts w:ascii="宋体"/>
                <w:sz w:val="21"/>
              </w:rPr>
              <w:t>10,995,284.38</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5"/>
              <w:jc w:val="right"/>
              <w:rPr>
                <w:rFonts w:ascii="宋体" w:hAnsi="宋体" w:cs="宋体" w:eastAsia="宋体" w:hint="default"/>
                <w:sz w:val="21"/>
                <w:szCs w:val="21"/>
              </w:rPr>
            </w:pPr>
            <w:r>
              <w:rPr>
                <w:rFonts w:ascii="宋体"/>
                <w:spacing w:val="-1"/>
                <w:sz w:val="21"/>
              </w:rPr>
              <w:t>10,710,285.08</w:t>
            </w:r>
          </w:p>
        </w:tc>
      </w:tr>
      <w:tr>
        <w:trPr>
          <w:trHeight w:val="397"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244"/>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1810" w:type="dxa"/>
            <w:gridSpan w:val="2"/>
            <w:tcBorders>
              <w:top w:val="nil" w:sz="6" w:space="0" w:color="auto"/>
              <w:left w:val="nil" w:sz="6" w:space="0" w:color="auto"/>
              <w:bottom w:val="nil" w:sz="6" w:space="0" w:color="auto"/>
              <w:right w:val="nil" w:sz="6" w:space="0" w:color="auto"/>
            </w:tcBorders>
          </w:tcPr>
          <w:p>
            <w:pPr/>
          </w:p>
        </w:tc>
        <w:tc>
          <w:tcPr>
            <w:tcW w:w="2061" w:type="dxa"/>
            <w:gridSpan w:val="2"/>
            <w:tcBorders>
              <w:top w:val="nil" w:sz="6" w:space="0" w:color="auto"/>
              <w:left w:val="nil" w:sz="6" w:space="0" w:color="auto"/>
              <w:bottom w:val="nil" w:sz="6" w:space="0" w:color="auto"/>
              <w:right w:val="nil" w:sz="6" w:space="0" w:color="auto"/>
            </w:tcBorders>
          </w:tcPr>
          <w:p>
            <w:pP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327" w:right="0"/>
              <w:jc w:val="left"/>
              <w:rPr>
                <w:rFonts w:ascii="宋体" w:hAnsi="宋体" w:cs="宋体" w:eastAsia="宋体" w:hint="default"/>
                <w:sz w:val="21"/>
                <w:szCs w:val="21"/>
              </w:rPr>
            </w:pPr>
            <w:r>
              <w:rPr>
                <w:rFonts w:ascii="宋体"/>
                <w:sz w:val="21"/>
              </w:rPr>
              <w:t>32,418,395.00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5"/>
              <w:jc w:val="right"/>
              <w:rPr>
                <w:rFonts w:ascii="宋体" w:hAnsi="宋体" w:cs="宋体" w:eastAsia="宋体" w:hint="default"/>
                <w:sz w:val="21"/>
                <w:szCs w:val="21"/>
              </w:rPr>
            </w:pPr>
            <w:r>
              <w:rPr>
                <w:rFonts w:ascii="宋体"/>
                <w:spacing w:val="-1"/>
                <w:sz w:val="21"/>
              </w:rPr>
              <w:t>32,318,395.00</w:t>
            </w:r>
          </w:p>
        </w:tc>
      </w:tr>
      <w:tr>
        <w:trPr>
          <w:trHeight w:val="397" w:hRule="exact"/>
        </w:trPr>
        <w:tc>
          <w:tcPr>
            <w:tcW w:w="1331" w:type="dxa"/>
            <w:tcBorders>
              <w:top w:val="nil" w:sz="6" w:space="0" w:color="auto"/>
              <w:left w:val="nil" w:sz="6" w:space="0" w:color="auto"/>
              <w:bottom w:val="nil" w:sz="6" w:space="0" w:color="auto"/>
              <w:right w:val="nil" w:sz="6" w:space="0" w:color="auto"/>
            </w:tcBorders>
          </w:tcPr>
          <w:p>
            <w:pPr>
              <w:pStyle w:val="TableParagraph"/>
              <w:spacing w:line="240" w:lineRule="auto" w:before="9"/>
              <w:ind w:right="244"/>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181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183" w:right="0"/>
              <w:jc w:val="left"/>
              <w:rPr>
                <w:rFonts w:ascii="宋体" w:hAnsi="宋体" w:cs="宋体" w:eastAsia="宋体" w:hint="default"/>
                <w:sz w:val="21"/>
                <w:szCs w:val="21"/>
              </w:rPr>
            </w:pPr>
            <w:r>
              <w:rPr>
                <w:rFonts w:ascii="宋体"/>
                <w:sz w:val="21"/>
              </w:rPr>
              <w:t>137,693,476.25</w:t>
            </w:r>
          </w:p>
        </w:tc>
        <w:tc>
          <w:tcPr>
            <w:tcW w:w="206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366" w:right="0"/>
              <w:jc w:val="left"/>
              <w:rPr>
                <w:rFonts w:ascii="宋体" w:hAnsi="宋体" w:cs="宋体" w:eastAsia="宋体" w:hint="default"/>
                <w:sz w:val="21"/>
                <w:szCs w:val="21"/>
              </w:rPr>
            </w:pPr>
            <w:r>
              <w:rPr>
                <w:rFonts w:ascii="宋体"/>
                <w:sz w:val="21"/>
              </w:rPr>
              <w:t>131,165,029.93</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327" w:right="0"/>
              <w:jc w:val="left"/>
              <w:rPr>
                <w:rFonts w:ascii="宋体" w:hAnsi="宋体" w:cs="宋体" w:eastAsia="宋体" w:hint="default"/>
                <w:sz w:val="21"/>
                <w:szCs w:val="21"/>
              </w:rPr>
            </w:pPr>
            <w:r>
              <w:rPr>
                <w:rFonts w:ascii="宋体"/>
                <w:sz w:val="21"/>
              </w:rPr>
              <w:t>15,636,339.00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宋体" w:hAnsi="宋体" w:cs="宋体" w:eastAsia="宋体" w:hint="default"/>
                <w:sz w:val="21"/>
                <w:szCs w:val="21"/>
              </w:rPr>
            </w:pPr>
            <w:r>
              <w:rPr>
                <w:rFonts w:ascii="宋体"/>
                <w:spacing w:val="-1"/>
                <w:sz w:val="21"/>
              </w:rPr>
              <w:t>15,373,465.11</w:t>
            </w:r>
          </w:p>
        </w:tc>
      </w:tr>
      <w:tr>
        <w:trPr>
          <w:trHeight w:val="398" w:hRule="exact"/>
        </w:trPr>
        <w:tc>
          <w:tcPr>
            <w:tcW w:w="1331" w:type="dxa"/>
            <w:tcBorders>
              <w:top w:val="nil" w:sz="6" w:space="0" w:color="auto"/>
              <w:left w:val="nil" w:sz="6" w:space="0" w:color="auto"/>
              <w:bottom w:val="single" w:sz="17" w:space="0" w:color="000000"/>
              <w:right w:val="nil" w:sz="6" w:space="0" w:color="auto"/>
            </w:tcBorders>
          </w:tcPr>
          <w:p>
            <w:pPr>
              <w:pStyle w:val="TableParagraph"/>
              <w:spacing w:line="240" w:lineRule="auto" w:before="9"/>
              <w:ind w:right="153"/>
              <w:jc w:val="center"/>
              <w:rPr>
                <w:rFonts w:ascii="宋体" w:hAnsi="宋体" w:cs="宋体" w:eastAsia="宋体" w:hint="default"/>
                <w:sz w:val="21"/>
                <w:szCs w:val="21"/>
              </w:rPr>
            </w:pPr>
            <w:r>
              <w:rPr>
                <w:rFonts w:ascii="宋体" w:hAnsi="宋体" w:cs="宋体" w:eastAsia="宋体" w:hint="default"/>
                <w:sz w:val="21"/>
                <w:szCs w:val="21"/>
              </w:rPr>
              <w:t>合 计</w:t>
            </w:r>
          </w:p>
        </w:tc>
        <w:tc>
          <w:tcPr>
            <w:tcW w:w="1810"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9"/>
              <w:ind w:left="-27" w:right="0"/>
              <w:jc w:val="left"/>
              <w:rPr>
                <w:rFonts w:ascii="宋体" w:hAnsi="宋体" w:cs="宋体" w:eastAsia="宋体" w:hint="default"/>
                <w:sz w:val="21"/>
                <w:szCs w:val="21"/>
              </w:rPr>
            </w:pPr>
            <w:r>
              <w:rPr>
                <w:rFonts w:ascii="宋体"/>
                <w:sz w:val="21"/>
              </w:rPr>
              <w:t>1,302,583,893.26</w:t>
            </w:r>
          </w:p>
        </w:tc>
        <w:tc>
          <w:tcPr>
            <w:tcW w:w="2061"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9"/>
              <w:ind w:left="156" w:right="0"/>
              <w:jc w:val="left"/>
              <w:rPr>
                <w:rFonts w:ascii="宋体" w:hAnsi="宋体" w:cs="宋体" w:eastAsia="宋体" w:hint="default"/>
                <w:sz w:val="21"/>
                <w:szCs w:val="21"/>
              </w:rPr>
            </w:pPr>
            <w:r>
              <w:rPr>
                <w:rFonts w:ascii="宋体"/>
                <w:sz w:val="21"/>
              </w:rPr>
              <w:t>1,132,903,760.21</w:t>
            </w:r>
          </w:p>
        </w:tc>
        <w:tc>
          <w:tcPr>
            <w:tcW w:w="1958"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9"/>
              <w:ind w:left="222" w:right="0"/>
              <w:jc w:val="left"/>
              <w:rPr>
                <w:rFonts w:ascii="宋体" w:hAnsi="宋体" w:cs="宋体" w:eastAsia="宋体" w:hint="default"/>
                <w:sz w:val="21"/>
                <w:szCs w:val="21"/>
              </w:rPr>
            </w:pPr>
            <w:r>
              <w:rPr>
                <w:rFonts w:ascii="宋体"/>
                <w:sz w:val="21"/>
              </w:rPr>
              <w:t>951,069,295.01</w:t>
            </w:r>
          </w:p>
        </w:tc>
        <w:tc>
          <w:tcPr>
            <w:tcW w:w="1662" w:type="dxa"/>
            <w:tcBorders>
              <w:top w:val="nil" w:sz="6" w:space="0" w:color="auto"/>
              <w:left w:val="nil" w:sz="6" w:space="0" w:color="auto"/>
              <w:bottom w:val="single" w:sz="17" w:space="0" w:color="000000"/>
              <w:right w:val="nil" w:sz="6" w:space="0" w:color="auto"/>
            </w:tcBorders>
          </w:tcPr>
          <w:p>
            <w:pPr>
              <w:pStyle w:val="TableParagraph"/>
              <w:spacing w:line="240" w:lineRule="auto" w:before="46"/>
              <w:ind w:right="105"/>
              <w:jc w:val="right"/>
              <w:rPr>
                <w:rFonts w:ascii="宋体" w:hAnsi="宋体" w:cs="宋体" w:eastAsia="宋体" w:hint="default"/>
                <w:sz w:val="21"/>
                <w:szCs w:val="21"/>
              </w:rPr>
            </w:pPr>
            <w:r>
              <w:rPr>
                <w:rFonts w:ascii="宋体"/>
                <w:spacing w:val="-1"/>
                <w:sz w:val="21"/>
              </w:rPr>
              <w:t>885,714,001.26</w:t>
            </w:r>
          </w:p>
        </w:tc>
      </w:tr>
      <w:tr>
        <w:trPr>
          <w:trHeight w:val="939" w:hRule="exact"/>
        </w:trPr>
        <w:tc>
          <w:tcPr>
            <w:tcW w:w="8821"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59"/>
              <w:ind w:left="450" w:right="0"/>
              <w:jc w:val="left"/>
              <w:rPr>
                <w:rFonts w:ascii="宋体" w:hAnsi="宋体" w:cs="宋体" w:eastAsia="宋体" w:hint="default"/>
                <w:sz w:val="21"/>
                <w:szCs w:val="21"/>
              </w:rPr>
            </w:pPr>
            <w:r>
              <w:rPr>
                <w:rFonts w:ascii="宋体" w:hAnsi="宋体" w:cs="宋体" w:eastAsia="宋体" w:hint="default"/>
                <w:sz w:val="21"/>
                <w:szCs w:val="21"/>
              </w:rPr>
              <w:t>（4）销售收入前五名</w:t>
            </w:r>
          </w:p>
          <w:p>
            <w:pPr>
              <w:pStyle w:val="TableParagraph"/>
              <w:spacing w:line="240" w:lineRule="auto" w:before="5"/>
              <w:ind w:right="0"/>
              <w:jc w:val="left"/>
              <w:rPr>
                <w:rFonts w:ascii="Times New Roman" w:hAnsi="Times New Roman" w:cs="Times New Roman" w:eastAsia="Times New Roman" w:hint="default"/>
                <w:sz w:val="17"/>
                <w:szCs w:val="17"/>
              </w:rPr>
            </w:pPr>
          </w:p>
          <w:p>
            <w:pPr>
              <w:pStyle w:val="TableParagraph"/>
              <w:spacing w:line="240" w:lineRule="auto"/>
              <w:ind w:right="187"/>
              <w:jc w:val="right"/>
              <w:rPr>
                <w:rFonts w:ascii="宋体" w:hAnsi="宋体" w:cs="宋体" w:eastAsia="宋体" w:hint="default"/>
                <w:sz w:val="21"/>
                <w:szCs w:val="21"/>
              </w:rPr>
            </w:pPr>
            <w:r>
              <w:rPr>
                <w:rFonts w:ascii="宋体" w:hAnsi="宋体" w:cs="宋体" w:eastAsia="宋体" w:hint="default"/>
                <w:b/>
                <w:bCs/>
                <w:w w:val="95"/>
                <w:sz w:val="21"/>
                <w:szCs w:val="21"/>
              </w:rPr>
              <w:t>占公司全部营</w:t>
            </w:r>
            <w:r>
              <w:rPr>
                <w:rFonts w:ascii="宋体" w:hAnsi="宋体" w:cs="宋体" w:eastAsia="宋体" w:hint="default"/>
                <w:sz w:val="21"/>
                <w:szCs w:val="21"/>
              </w:rPr>
            </w:r>
          </w:p>
        </w:tc>
      </w:tr>
      <w:tr>
        <w:trPr>
          <w:trHeight w:val="286" w:hRule="exact"/>
        </w:trPr>
        <w:tc>
          <w:tcPr>
            <w:tcW w:w="5201" w:type="dxa"/>
            <w:gridSpan w:val="5"/>
            <w:tcBorders>
              <w:top w:val="nil" w:sz="6" w:space="0" w:color="auto"/>
              <w:left w:val="nil" w:sz="6" w:space="0" w:color="auto"/>
              <w:bottom w:val="nil" w:sz="6" w:space="0" w:color="auto"/>
              <w:right w:val="nil" w:sz="6" w:space="0" w:color="auto"/>
            </w:tcBorders>
          </w:tcPr>
          <w:p>
            <w:pPr/>
          </w:p>
        </w:tc>
        <w:tc>
          <w:tcPr>
            <w:tcW w:w="1958" w:type="dxa"/>
            <w:gridSpan w:val="2"/>
            <w:tcBorders>
              <w:top w:val="nil" w:sz="6" w:space="0" w:color="auto"/>
              <w:left w:val="nil" w:sz="6" w:space="0" w:color="auto"/>
              <w:bottom w:val="nil" w:sz="6" w:space="0" w:color="auto"/>
              <w:right w:val="nil" w:sz="6" w:space="0" w:color="auto"/>
            </w:tcBorders>
          </w:tcPr>
          <w:p>
            <w:pPr/>
          </w:p>
        </w:tc>
        <w:tc>
          <w:tcPr>
            <w:tcW w:w="1662" w:type="dxa"/>
            <w:tcBorders>
              <w:top w:val="nil" w:sz="6" w:space="0" w:color="auto"/>
              <w:left w:val="nil" w:sz="6" w:space="0" w:color="auto"/>
              <w:bottom w:val="nil" w:sz="6" w:space="0" w:color="auto"/>
              <w:right w:val="nil" w:sz="6" w:space="0" w:color="auto"/>
            </w:tcBorders>
          </w:tcPr>
          <w:p>
            <w:pPr>
              <w:pStyle w:val="TableParagraph"/>
              <w:spacing w:line="183" w:lineRule="exact"/>
              <w:ind w:left="156" w:right="0"/>
              <w:jc w:val="left"/>
              <w:rPr>
                <w:rFonts w:ascii="宋体" w:hAnsi="宋体" w:cs="宋体" w:eastAsia="宋体" w:hint="default"/>
                <w:sz w:val="21"/>
                <w:szCs w:val="21"/>
              </w:rPr>
            </w:pPr>
            <w:r>
              <w:rPr>
                <w:rFonts w:ascii="宋体" w:hAnsi="宋体" w:cs="宋体" w:eastAsia="宋体" w:hint="default"/>
                <w:b/>
                <w:bCs/>
                <w:sz w:val="21"/>
                <w:szCs w:val="21"/>
              </w:rPr>
              <w:t>业收入比例(%)</w:t>
            </w:r>
            <w:r>
              <w:rPr>
                <w:rFonts w:ascii="宋体" w:hAnsi="宋体" w:cs="宋体" w:eastAsia="宋体" w:hint="default"/>
                <w:sz w:val="21"/>
                <w:szCs w:val="21"/>
              </w:rPr>
            </w:r>
          </w:p>
        </w:tc>
      </w:tr>
      <w:tr>
        <w:trPr>
          <w:trHeight w:val="425" w:hRule="exact"/>
        </w:trPr>
        <w:tc>
          <w:tcPr>
            <w:tcW w:w="5201"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75"/>
              <w:ind w:left="989" w:right="0"/>
              <w:jc w:val="left"/>
              <w:rPr>
                <w:rFonts w:ascii="宋体" w:hAnsi="宋体" w:cs="宋体" w:eastAsia="宋体" w:hint="default"/>
                <w:sz w:val="21"/>
                <w:szCs w:val="21"/>
              </w:rPr>
            </w:pPr>
            <w:r>
              <w:rPr>
                <w:rFonts w:ascii="宋体" w:hAnsi="宋体" w:cs="宋体" w:eastAsia="宋体" w:hint="default"/>
                <w:sz w:val="21"/>
                <w:szCs w:val="21"/>
              </w:rPr>
              <w:t>沧州市高速公路管理局沿海高速建设管理处</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5"/>
              <w:ind w:left="402" w:right="0"/>
              <w:jc w:val="left"/>
              <w:rPr>
                <w:rFonts w:ascii="宋体" w:hAnsi="宋体" w:cs="宋体" w:eastAsia="宋体" w:hint="default"/>
                <w:sz w:val="21"/>
                <w:szCs w:val="21"/>
              </w:rPr>
            </w:pPr>
            <w:r>
              <w:rPr>
                <w:rFonts w:ascii="宋体"/>
                <w:sz w:val="21"/>
              </w:rPr>
              <w:t>172,110,528.26</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06"/>
              <w:jc w:val="right"/>
              <w:rPr>
                <w:rFonts w:ascii="宋体" w:hAnsi="宋体" w:cs="宋体" w:eastAsia="宋体" w:hint="default"/>
                <w:sz w:val="21"/>
                <w:szCs w:val="21"/>
              </w:rPr>
            </w:pPr>
            <w:r>
              <w:rPr>
                <w:rFonts w:ascii="宋体"/>
                <w:spacing w:val="-1"/>
                <w:sz w:val="21"/>
              </w:rPr>
              <w:t>13.22</w:t>
            </w:r>
          </w:p>
        </w:tc>
      </w:tr>
      <w:tr>
        <w:trPr>
          <w:trHeight w:val="397" w:hRule="exact"/>
        </w:trPr>
        <w:tc>
          <w:tcPr>
            <w:tcW w:w="5201"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7"/>
              <w:ind w:left="990" w:right="0"/>
              <w:jc w:val="left"/>
              <w:rPr>
                <w:rFonts w:ascii="宋体" w:hAnsi="宋体" w:cs="宋体" w:eastAsia="宋体" w:hint="default"/>
                <w:sz w:val="21"/>
                <w:szCs w:val="21"/>
              </w:rPr>
            </w:pPr>
            <w:r>
              <w:rPr>
                <w:rFonts w:ascii="宋体" w:hAnsi="宋体" w:cs="宋体" w:eastAsia="宋体" w:hint="default"/>
                <w:sz w:val="21"/>
                <w:szCs w:val="21"/>
              </w:rPr>
              <w:t>青海省高等级公路建设管理局</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402" w:right="0"/>
              <w:jc w:val="left"/>
              <w:rPr>
                <w:rFonts w:ascii="宋体" w:hAnsi="宋体" w:cs="宋体" w:eastAsia="宋体" w:hint="default"/>
                <w:sz w:val="21"/>
                <w:szCs w:val="21"/>
              </w:rPr>
            </w:pPr>
            <w:r>
              <w:rPr>
                <w:rFonts w:ascii="宋体"/>
                <w:sz w:val="21"/>
              </w:rPr>
              <w:t>137,693,476.25</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21"/>
                <w:szCs w:val="21"/>
              </w:rPr>
            </w:pPr>
            <w:r>
              <w:rPr>
                <w:rFonts w:ascii="宋体"/>
                <w:spacing w:val="-1"/>
                <w:sz w:val="21"/>
              </w:rPr>
              <w:t>10.58</w:t>
            </w:r>
          </w:p>
        </w:tc>
      </w:tr>
      <w:tr>
        <w:trPr>
          <w:trHeight w:val="397" w:hRule="exact"/>
        </w:trPr>
        <w:tc>
          <w:tcPr>
            <w:tcW w:w="5201" w:type="dxa"/>
            <w:gridSpan w:val="5"/>
            <w:tcBorders>
              <w:top w:val="nil" w:sz="6" w:space="0" w:color="auto"/>
              <w:left w:val="nil" w:sz="6" w:space="0" w:color="auto"/>
              <w:bottom w:val="nil" w:sz="6" w:space="0" w:color="auto"/>
              <w:right w:val="nil" w:sz="6" w:space="0" w:color="auto"/>
            </w:tcBorders>
          </w:tcPr>
          <w:p>
            <w:pPr>
              <w:pStyle w:val="TableParagraph"/>
              <w:tabs>
                <w:tab w:pos="989" w:val="left" w:leader="none"/>
              </w:tabs>
              <w:spacing w:line="240" w:lineRule="auto" w:before="52"/>
              <w:ind w:left="122" w:right="0"/>
              <w:jc w:val="left"/>
              <w:rPr>
                <w:rFonts w:ascii="宋体" w:hAnsi="宋体" w:cs="宋体" w:eastAsia="宋体" w:hint="default"/>
                <w:sz w:val="21"/>
                <w:szCs w:val="21"/>
              </w:rPr>
            </w:pPr>
            <w:r>
              <w:rPr>
                <w:rFonts w:ascii="宋体" w:hAnsi="宋体" w:cs="宋体" w:eastAsia="宋体" w:hint="default"/>
                <w:spacing w:val="-1"/>
                <w:sz w:val="21"/>
                <w:szCs w:val="21"/>
              </w:rPr>
              <w:t>2011</w:t>
              <w:tab/>
              <w:t>山东省青州至沭河高速公路建设项目办公室</w:t>
            </w:r>
            <w:r>
              <w:rPr>
                <w:rFonts w:ascii="宋体" w:hAnsi="宋体" w:cs="宋体" w:eastAsia="宋体" w:hint="default"/>
                <w:sz w:val="21"/>
                <w:szCs w:val="21"/>
              </w:rPr>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402" w:right="0"/>
              <w:jc w:val="left"/>
              <w:rPr>
                <w:rFonts w:ascii="宋体" w:hAnsi="宋体" w:cs="宋体" w:eastAsia="宋体" w:hint="default"/>
                <w:sz w:val="21"/>
                <w:szCs w:val="21"/>
              </w:rPr>
            </w:pPr>
            <w:r>
              <w:rPr>
                <w:rFonts w:ascii="宋体"/>
                <w:sz w:val="21"/>
              </w:rPr>
              <w:t>129,193,150.99</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9.92</w:t>
            </w:r>
          </w:p>
        </w:tc>
      </w:tr>
      <w:tr>
        <w:trPr>
          <w:trHeight w:val="397" w:hRule="exact"/>
        </w:trPr>
        <w:tc>
          <w:tcPr>
            <w:tcW w:w="5201" w:type="dxa"/>
            <w:gridSpan w:val="5"/>
            <w:tcBorders>
              <w:top w:val="nil" w:sz="6" w:space="0" w:color="auto"/>
              <w:left w:val="nil" w:sz="6" w:space="0" w:color="auto"/>
              <w:bottom w:val="nil" w:sz="6" w:space="0" w:color="auto"/>
              <w:right w:val="nil" w:sz="6" w:space="0" w:color="auto"/>
            </w:tcBorders>
          </w:tcPr>
          <w:p>
            <w:pPr>
              <w:pStyle w:val="TableParagraph"/>
              <w:tabs>
                <w:tab w:pos="989" w:val="left" w:leader="none"/>
              </w:tabs>
              <w:spacing w:line="322" w:lineRule="exact"/>
              <w:ind w:left="122" w:right="0"/>
              <w:jc w:val="left"/>
              <w:rPr>
                <w:rFonts w:ascii="宋体" w:hAnsi="宋体" w:cs="宋体" w:eastAsia="宋体" w:hint="default"/>
                <w:sz w:val="21"/>
                <w:szCs w:val="21"/>
              </w:rPr>
            </w:pPr>
            <w:r>
              <w:rPr>
                <w:rFonts w:ascii="宋体" w:hAnsi="宋体" w:cs="宋体" w:eastAsia="宋体" w:hint="default"/>
                <w:position w:val="8"/>
                <w:sz w:val="21"/>
                <w:szCs w:val="21"/>
              </w:rPr>
              <w:t>年</w:t>
              <w:tab/>
            </w:r>
            <w:r>
              <w:rPr>
                <w:rFonts w:ascii="宋体" w:hAnsi="宋体" w:cs="宋体" w:eastAsia="宋体" w:hint="default"/>
                <w:sz w:val="21"/>
                <w:szCs w:val="21"/>
              </w:rPr>
              <w:t>张石高速公路筹建处</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507" w:right="0"/>
              <w:jc w:val="left"/>
              <w:rPr>
                <w:rFonts w:ascii="宋体" w:hAnsi="宋体" w:cs="宋体" w:eastAsia="宋体" w:hint="default"/>
                <w:sz w:val="21"/>
                <w:szCs w:val="21"/>
              </w:rPr>
            </w:pPr>
            <w:r>
              <w:rPr>
                <w:rFonts w:ascii="宋体"/>
                <w:sz w:val="21"/>
              </w:rPr>
              <w:t>97,198,850.67</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7.47</w:t>
            </w:r>
          </w:p>
        </w:tc>
      </w:tr>
      <w:tr>
        <w:trPr>
          <w:trHeight w:val="422" w:hRule="exact"/>
        </w:trPr>
        <w:tc>
          <w:tcPr>
            <w:tcW w:w="5201"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47"/>
              <w:ind w:left="990" w:right="0"/>
              <w:jc w:val="left"/>
              <w:rPr>
                <w:rFonts w:ascii="宋体" w:hAnsi="宋体" w:cs="宋体" w:eastAsia="宋体" w:hint="default"/>
                <w:sz w:val="21"/>
                <w:szCs w:val="21"/>
              </w:rPr>
            </w:pPr>
            <w:r>
              <w:rPr>
                <w:rFonts w:ascii="宋体" w:hAnsi="宋体" w:cs="宋体" w:eastAsia="宋体" w:hint="default"/>
                <w:sz w:val="21"/>
                <w:szCs w:val="21"/>
              </w:rPr>
              <w:t>广西玉港高速公路有限公司</w:t>
            </w:r>
          </w:p>
        </w:tc>
        <w:tc>
          <w:tcPr>
            <w:tcW w:w="195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507" w:right="0"/>
              <w:jc w:val="left"/>
              <w:rPr>
                <w:rFonts w:ascii="宋体" w:hAnsi="宋体" w:cs="宋体" w:eastAsia="宋体" w:hint="default"/>
                <w:sz w:val="21"/>
                <w:szCs w:val="21"/>
              </w:rPr>
            </w:pPr>
            <w:r>
              <w:rPr>
                <w:rFonts w:ascii="宋体"/>
                <w:sz w:val="21"/>
              </w:rPr>
              <w:t>60,160,237.00</w:t>
            </w:r>
          </w:p>
        </w:tc>
        <w:tc>
          <w:tcPr>
            <w:tcW w:w="1662"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107"/>
              <w:jc w:val="right"/>
              <w:rPr>
                <w:rFonts w:ascii="宋体" w:hAnsi="宋体" w:cs="宋体" w:eastAsia="宋体" w:hint="default"/>
                <w:sz w:val="21"/>
                <w:szCs w:val="21"/>
              </w:rPr>
            </w:pPr>
            <w:r>
              <w:rPr>
                <w:rFonts w:ascii="宋体"/>
                <w:spacing w:val="-1"/>
                <w:sz w:val="21"/>
              </w:rPr>
              <w:t>4.62</w:t>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240"/>
        </w:sectPr>
      </w:pPr>
    </w:p>
    <w:p>
      <w:pPr>
        <w:spacing w:line="240" w:lineRule="auto" w:before="10"/>
        <w:rPr>
          <w:rFonts w:ascii="Times New Roman" w:hAnsi="Times New Roman" w:cs="Times New Roman" w:eastAsia="Times New Roman" w:hint="default"/>
          <w:sz w:val="16"/>
          <w:szCs w:val="16"/>
        </w:rPr>
      </w:pPr>
    </w:p>
    <w:tbl>
      <w:tblPr>
        <w:tblW w:w="0" w:type="auto"/>
        <w:jc w:val="left"/>
        <w:tblInd w:w="146" w:type="dxa"/>
        <w:tblLayout w:type="fixed"/>
        <w:tblCellMar>
          <w:top w:w="0" w:type="dxa"/>
          <w:left w:w="0" w:type="dxa"/>
          <w:bottom w:w="0" w:type="dxa"/>
          <w:right w:w="0" w:type="dxa"/>
        </w:tblCellMar>
        <w:tblLook w:val="01E0"/>
      </w:tblPr>
      <w:tblGrid>
        <w:gridCol w:w="647"/>
        <w:gridCol w:w="4631"/>
        <w:gridCol w:w="2339"/>
        <w:gridCol w:w="1190"/>
      </w:tblGrid>
      <w:tr>
        <w:trPr>
          <w:trHeight w:val="414" w:hRule="exact"/>
        </w:trPr>
        <w:tc>
          <w:tcPr>
            <w:tcW w:w="647" w:type="dxa"/>
            <w:tcBorders>
              <w:top w:val="single" w:sz="17" w:space="0" w:color="000000"/>
              <w:left w:val="nil" w:sz="6" w:space="0" w:color="auto"/>
              <w:bottom w:val="nil" w:sz="6" w:space="0" w:color="auto"/>
              <w:right w:val="nil" w:sz="6" w:space="0" w:color="auto"/>
            </w:tcBorders>
          </w:tcPr>
          <w:p>
            <w:pPr>
              <w:pStyle w:val="TableParagraph"/>
              <w:spacing w:line="261" w:lineRule="exact"/>
              <w:ind w:left="108" w:right="0"/>
              <w:jc w:val="left"/>
              <w:rPr>
                <w:rFonts w:ascii="宋体" w:hAnsi="宋体" w:cs="宋体" w:eastAsia="宋体" w:hint="default"/>
                <w:sz w:val="21"/>
                <w:szCs w:val="21"/>
              </w:rPr>
            </w:pPr>
            <w:r>
              <w:rPr>
                <w:rFonts w:ascii="宋体" w:hAnsi="宋体" w:cs="宋体" w:eastAsia="宋体" w:hint="default"/>
                <w:sz w:val="21"/>
                <w:szCs w:val="21"/>
              </w:rPr>
              <w:t>年</w:t>
            </w:r>
          </w:p>
        </w:tc>
        <w:tc>
          <w:tcPr>
            <w:tcW w:w="4631" w:type="dxa"/>
            <w:tcBorders>
              <w:top w:val="single" w:sz="17" w:space="0" w:color="000000"/>
              <w:left w:val="nil" w:sz="6" w:space="0" w:color="auto"/>
              <w:bottom w:val="nil" w:sz="6" w:space="0" w:color="auto"/>
              <w:right w:val="nil" w:sz="6" w:space="0" w:color="auto"/>
            </w:tcBorders>
          </w:tcPr>
          <w:p>
            <w:pPr>
              <w:pStyle w:val="TableParagraph"/>
              <w:spacing w:line="240" w:lineRule="auto" w:before="23"/>
              <w:ind w:left="328"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2339" w:type="dxa"/>
            <w:tcBorders>
              <w:top w:val="single" w:sz="17" w:space="0" w:color="000000"/>
              <w:left w:val="nil" w:sz="6" w:space="0" w:color="auto"/>
              <w:bottom w:val="nil" w:sz="6" w:space="0" w:color="auto"/>
              <w:right w:val="nil" w:sz="6" w:space="0" w:color="auto"/>
            </w:tcBorders>
          </w:tcPr>
          <w:p>
            <w:pPr>
              <w:pStyle w:val="TableParagraph"/>
              <w:spacing w:line="240" w:lineRule="auto" w:before="23"/>
              <w:ind w:right="555"/>
              <w:jc w:val="right"/>
              <w:rPr>
                <w:rFonts w:ascii="宋体" w:hAnsi="宋体" w:cs="宋体" w:eastAsia="宋体" w:hint="default"/>
                <w:sz w:val="21"/>
                <w:szCs w:val="21"/>
              </w:rPr>
            </w:pPr>
            <w:r>
              <w:rPr>
                <w:rFonts w:ascii="宋体"/>
                <w:spacing w:val="-1"/>
                <w:sz w:val="21"/>
              </w:rPr>
              <w:t>118,511,888.00</w:t>
            </w:r>
            <w:r>
              <w:rPr>
                <w:rFonts w:ascii="宋体"/>
                <w:sz w:val="21"/>
              </w:rPr>
            </w:r>
          </w:p>
        </w:tc>
        <w:tc>
          <w:tcPr>
            <w:tcW w:w="1190" w:type="dxa"/>
            <w:tcBorders>
              <w:top w:val="single" w:sz="17" w:space="0" w:color="000000"/>
              <w:left w:val="nil" w:sz="6" w:space="0" w:color="auto"/>
              <w:bottom w:val="nil" w:sz="6" w:space="0" w:color="auto"/>
              <w:right w:val="nil" w:sz="6" w:space="0" w:color="auto"/>
            </w:tcBorders>
          </w:tcPr>
          <w:p>
            <w:pPr>
              <w:pStyle w:val="TableParagraph"/>
              <w:spacing w:line="240" w:lineRule="auto" w:before="23"/>
              <w:ind w:right="107"/>
              <w:jc w:val="right"/>
              <w:rPr>
                <w:rFonts w:ascii="宋体" w:hAnsi="宋体" w:cs="宋体" w:eastAsia="宋体" w:hint="default"/>
                <w:sz w:val="21"/>
                <w:szCs w:val="21"/>
              </w:rPr>
            </w:pPr>
            <w:r>
              <w:rPr>
                <w:rFonts w:ascii="宋体"/>
                <w:spacing w:val="-1"/>
                <w:w w:val="95"/>
                <w:sz w:val="21"/>
              </w:rPr>
              <w:t>12.40</w:t>
            </w:r>
            <w:r>
              <w:rPr>
                <w:rFonts w:ascii="宋体"/>
                <w:w w:val="95"/>
                <w:sz w:val="21"/>
              </w:rPr>
            </w:r>
          </w:p>
        </w:tc>
      </w:tr>
      <w:tr>
        <w:trPr>
          <w:trHeight w:val="397" w:hRule="exact"/>
        </w:trPr>
        <w:tc>
          <w:tcPr>
            <w:tcW w:w="647" w:type="dxa"/>
            <w:tcBorders>
              <w:top w:val="nil" w:sz="6" w:space="0" w:color="auto"/>
              <w:left w:val="nil" w:sz="6" w:space="0" w:color="auto"/>
              <w:bottom w:val="nil" w:sz="6" w:space="0" w:color="auto"/>
              <w:right w:val="nil" w:sz="6" w:space="0" w:color="auto"/>
            </w:tcBorders>
          </w:tcPr>
          <w:p>
            <w:pPr/>
          </w:p>
        </w:tc>
        <w:tc>
          <w:tcPr>
            <w:tcW w:w="46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28" w:right="0"/>
              <w:jc w:val="left"/>
              <w:rPr>
                <w:rFonts w:ascii="宋体" w:hAnsi="宋体" w:cs="宋体" w:eastAsia="宋体" w:hint="default"/>
                <w:sz w:val="21"/>
                <w:szCs w:val="21"/>
              </w:rPr>
            </w:pPr>
            <w:r>
              <w:rPr>
                <w:rFonts w:ascii="宋体" w:hAnsi="宋体" w:cs="宋体" w:eastAsia="宋体" w:hint="default"/>
                <w:sz w:val="21"/>
                <w:szCs w:val="21"/>
              </w:rPr>
              <w:t>山东省青州至临沭高速公路建设项目办公室</w:t>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55"/>
              <w:jc w:val="right"/>
              <w:rPr>
                <w:rFonts w:ascii="宋体" w:hAnsi="宋体" w:cs="宋体" w:eastAsia="宋体" w:hint="default"/>
                <w:sz w:val="21"/>
                <w:szCs w:val="21"/>
              </w:rPr>
            </w:pPr>
            <w:r>
              <w:rPr>
                <w:rFonts w:ascii="宋体"/>
                <w:spacing w:val="-1"/>
                <w:sz w:val="21"/>
              </w:rPr>
              <w:t>116,402,138.70</w:t>
            </w:r>
            <w:r>
              <w:rPr>
                <w:rFonts w:ascii="宋体"/>
                <w:sz w:val="21"/>
              </w:rPr>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w w:val="95"/>
                <w:sz w:val="21"/>
              </w:rPr>
              <w:t>12.18</w:t>
            </w:r>
            <w:r>
              <w:rPr>
                <w:rFonts w:ascii="宋体"/>
                <w:w w:val="95"/>
                <w:sz w:val="21"/>
              </w:rPr>
            </w:r>
          </w:p>
        </w:tc>
      </w:tr>
      <w:tr>
        <w:trPr>
          <w:trHeight w:val="397" w:hRule="exact"/>
        </w:trPr>
        <w:tc>
          <w:tcPr>
            <w:tcW w:w="647" w:type="dxa"/>
            <w:tcBorders>
              <w:top w:val="nil" w:sz="6" w:space="0" w:color="auto"/>
              <w:left w:val="nil" w:sz="6" w:space="0" w:color="auto"/>
              <w:bottom w:val="nil" w:sz="6" w:space="0" w:color="auto"/>
              <w:right w:val="nil" w:sz="6" w:space="0" w:color="auto"/>
            </w:tcBorders>
          </w:tcPr>
          <w:p>
            <w:pPr/>
          </w:p>
        </w:tc>
        <w:tc>
          <w:tcPr>
            <w:tcW w:w="46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28" w:right="0"/>
              <w:jc w:val="left"/>
              <w:rPr>
                <w:rFonts w:ascii="宋体" w:hAnsi="宋体" w:cs="宋体" w:eastAsia="宋体" w:hint="default"/>
                <w:sz w:val="21"/>
                <w:szCs w:val="21"/>
              </w:rPr>
            </w:pPr>
            <w:r>
              <w:rPr>
                <w:rFonts w:ascii="宋体" w:hAnsi="宋体" w:cs="宋体" w:eastAsia="宋体" w:hint="default"/>
                <w:sz w:val="21"/>
                <w:szCs w:val="21"/>
              </w:rPr>
              <w:t>张石高速公路筹建处</w:t>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55"/>
              <w:jc w:val="right"/>
              <w:rPr>
                <w:rFonts w:ascii="宋体" w:hAnsi="宋体" w:cs="宋体" w:eastAsia="宋体" w:hint="default"/>
                <w:sz w:val="21"/>
                <w:szCs w:val="21"/>
              </w:rPr>
            </w:pPr>
            <w:r>
              <w:rPr>
                <w:rFonts w:ascii="宋体"/>
                <w:spacing w:val="-1"/>
                <w:sz w:val="21"/>
              </w:rPr>
              <w:t>114,085,931.93</w:t>
            </w:r>
            <w:r>
              <w:rPr>
                <w:rFonts w:ascii="宋体"/>
                <w:sz w:val="21"/>
              </w:rPr>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7"/>
              <w:jc w:val="right"/>
              <w:rPr>
                <w:rFonts w:ascii="宋体" w:hAnsi="宋体" w:cs="宋体" w:eastAsia="宋体" w:hint="default"/>
                <w:sz w:val="21"/>
                <w:szCs w:val="21"/>
              </w:rPr>
            </w:pPr>
            <w:r>
              <w:rPr>
                <w:rFonts w:ascii="宋体"/>
                <w:spacing w:val="-1"/>
                <w:w w:val="95"/>
                <w:sz w:val="21"/>
              </w:rPr>
              <w:t>11.93</w:t>
            </w:r>
            <w:r>
              <w:rPr>
                <w:rFonts w:ascii="宋体"/>
                <w:w w:val="95"/>
                <w:sz w:val="21"/>
              </w:rPr>
            </w:r>
          </w:p>
        </w:tc>
      </w:tr>
      <w:tr>
        <w:trPr>
          <w:trHeight w:val="397" w:hRule="exact"/>
        </w:trPr>
        <w:tc>
          <w:tcPr>
            <w:tcW w:w="647" w:type="dxa"/>
            <w:tcBorders>
              <w:top w:val="nil" w:sz="6" w:space="0" w:color="auto"/>
              <w:left w:val="nil" w:sz="6" w:space="0" w:color="auto"/>
              <w:bottom w:val="nil" w:sz="6" w:space="0" w:color="auto"/>
              <w:right w:val="nil" w:sz="6" w:space="0" w:color="auto"/>
            </w:tcBorders>
          </w:tcPr>
          <w:p>
            <w:pPr/>
          </w:p>
        </w:tc>
        <w:tc>
          <w:tcPr>
            <w:tcW w:w="463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28"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233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554"/>
              <w:jc w:val="right"/>
              <w:rPr>
                <w:rFonts w:ascii="宋体" w:hAnsi="宋体" w:cs="宋体" w:eastAsia="宋体" w:hint="default"/>
                <w:sz w:val="21"/>
                <w:szCs w:val="21"/>
              </w:rPr>
            </w:pPr>
            <w:r>
              <w:rPr>
                <w:rFonts w:ascii="宋体"/>
                <w:sz w:val="21"/>
              </w:rPr>
              <w:t>70,448,873.00</w:t>
            </w:r>
          </w:p>
        </w:tc>
        <w:tc>
          <w:tcPr>
            <w:tcW w:w="1190"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z w:val="21"/>
              </w:rPr>
              <w:t>7.37</w:t>
            </w:r>
          </w:p>
        </w:tc>
      </w:tr>
      <w:tr>
        <w:trPr>
          <w:trHeight w:val="417" w:hRule="exact"/>
        </w:trPr>
        <w:tc>
          <w:tcPr>
            <w:tcW w:w="647" w:type="dxa"/>
            <w:tcBorders>
              <w:top w:val="nil" w:sz="6" w:space="0" w:color="auto"/>
              <w:left w:val="nil" w:sz="6" w:space="0" w:color="auto"/>
              <w:bottom w:val="single" w:sz="17" w:space="0" w:color="000000"/>
              <w:right w:val="nil" w:sz="6" w:space="0" w:color="auto"/>
            </w:tcBorders>
          </w:tcPr>
          <w:p>
            <w:pPr/>
          </w:p>
        </w:tc>
        <w:tc>
          <w:tcPr>
            <w:tcW w:w="4631" w:type="dxa"/>
            <w:tcBorders>
              <w:top w:val="nil" w:sz="6" w:space="0" w:color="auto"/>
              <w:left w:val="nil" w:sz="6" w:space="0" w:color="auto"/>
              <w:bottom w:val="single" w:sz="17" w:space="0" w:color="000000"/>
              <w:right w:val="nil" w:sz="6" w:space="0" w:color="auto"/>
            </w:tcBorders>
          </w:tcPr>
          <w:p>
            <w:pPr>
              <w:pStyle w:val="TableParagraph"/>
              <w:tabs>
                <w:tab w:pos="543" w:val="left" w:leader="none"/>
              </w:tabs>
              <w:spacing w:line="240" w:lineRule="auto" w:before="28"/>
              <w:ind w:left="17"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339"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554"/>
              <w:jc w:val="right"/>
              <w:rPr>
                <w:rFonts w:ascii="宋体" w:hAnsi="宋体" w:cs="宋体" w:eastAsia="宋体" w:hint="default"/>
                <w:sz w:val="21"/>
                <w:szCs w:val="21"/>
              </w:rPr>
            </w:pPr>
            <w:r>
              <w:rPr>
                <w:rFonts w:ascii="宋体"/>
                <w:spacing w:val="-1"/>
                <w:sz w:val="21"/>
              </w:rPr>
              <w:t>561,377,307.79</w:t>
            </w:r>
          </w:p>
        </w:tc>
        <w:tc>
          <w:tcPr>
            <w:tcW w:w="1190"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58.73</w:t>
            </w:r>
          </w:p>
        </w:tc>
      </w:tr>
    </w:tbl>
    <w:p>
      <w:pPr>
        <w:pStyle w:val="BodyText"/>
        <w:spacing w:line="314" w:lineRule="auto" w:before="21"/>
        <w:ind w:right="343" w:firstLine="420"/>
        <w:jc w:val="left"/>
      </w:pPr>
      <w:r>
        <w:rPr/>
        <w:pict>
          <v:group style="position:absolute;margin-left:126pt;margin-top:-103.506042pt;width:400.05pt;height:100.3pt;mso-position-horizontal-relative:page;mso-position-vertical-relative:paragraph;z-index:-683584" coordorigin="2520,-2070" coordsize="8001,2006">
            <v:shape style="position:absolute;left:2549;top:-2044;width:10;height:2" type="#_x0000_t75" stroked="false">
              <v:imagedata r:id="rId28" o:title=""/>
            </v:shape>
            <v:shape style="position:absolute;left:6755;top:-2044;width:10;height:2" type="#_x0000_t75" stroked="false">
              <v:imagedata r:id="rId28" o:title=""/>
            </v:shape>
            <v:shape style="position:absolute;left:8850;top:-2044;width:10;height:2" type="#_x0000_t75" stroked="false">
              <v:imagedata r:id="rId28" o:title=""/>
            </v:shape>
            <v:shape style="position:absolute;left:2520;top:-2070;width:6368;height:444" type="#_x0000_t75" stroked="false">
              <v:imagedata r:id="rId196" o:title=""/>
            </v:shape>
            <v:shape style="position:absolute;left:2520;top:-1674;width:8000;height:1609" type="#_x0000_t75" stroked="false">
              <v:imagedata r:id="rId197" o:title=""/>
            </v:shape>
            <w10:wrap type="none"/>
          </v:group>
        </w:pict>
      </w:r>
      <w:r>
        <w:rPr/>
        <w:t>说明:收入较上年增长</w:t>
      </w:r>
      <w:r>
        <w:rPr>
          <w:spacing w:val="-73"/>
        </w:rPr>
        <w:t> </w:t>
      </w:r>
      <w:r>
        <w:rPr/>
        <w:t>350,450,235.55</w:t>
      </w:r>
      <w:r>
        <w:rPr>
          <w:spacing w:val="-74"/>
        </w:rPr>
        <w:t> </w:t>
      </w:r>
      <w:r>
        <w:rPr/>
        <w:t>元,增长率为</w:t>
      </w:r>
      <w:r>
        <w:rPr>
          <w:spacing w:val="-73"/>
        </w:rPr>
        <w:t> </w:t>
      </w:r>
      <w:r>
        <w:rPr/>
        <w:t>36.67%,主要原因是本年商品房实现销</w:t>
      </w:r>
      <w:r>
        <w:rPr/>
        <w:t> 售收入所致,相应成本也较上年增长了</w:t>
      </w:r>
      <w:r>
        <w:rPr>
          <w:spacing w:val="-53"/>
        </w:rPr>
        <w:t> </w:t>
      </w:r>
      <w:r>
        <w:rPr/>
        <w:t>27.86%。</w:t>
      </w:r>
    </w:p>
    <w:p>
      <w:pPr>
        <w:pStyle w:val="Heading3"/>
        <w:spacing w:line="240" w:lineRule="auto" w:before="112"/>
        <w:ind w:left="583" w:right="331"/>
        <w:jc w:val="left"/>
        <w:rPr>
          <w:b w:val="0"/>
          <w:bCs w:val="0"/>
        </w:rPr>
      </w:pPr>
      <w:r>
        <w:rPr/>
        <w:pict>
          <v:group style="position:absolute;margin-left:83.639999pt;margin-top:26.263535pt;width:443.2pt;height:138.9pt;mso-position-horizontal-relative:page;mso-position-vertical-relative:paragraph;z-index:-683560" coordorigin="1673,525" coordsize="8864,2778">
            <v:shape style="position:absolute;left:4777;top:553;width:10;height:2" type="#_x0000_t75" stroked="false">
              <v:imagedata r:id="rId25" o:title=""/>
            </v:shape>
            <v:shape style="position:absolute;left:7339;top:553;width:10;height:2" type="#_x0000_t75" stroked="false">
              <v:imagedata r:id="rId25" o:title=""/>
            </v:shape>
            <v:shape style="position:absolute;left:4748;top:525;width:2629;height:424" type="#_x0000_t75" stroked="false">
              <v:imagedata r:id="rId198" o:title=""/>
            </v:shape>
            <v:shape style="position:absolute;left:1673;top:891;width:8863;height:2412" type="#_x0000_t75" stroked="false">
              <v:imagedata r:id="rId199" o:title=""/>
            </v:shape>
            <w10:wrap type="none"/>
          </v:group>
        </w:pict>
      </w:r>
      <w:r>
        <w:rPr/>
        <w:t>32.营业税金及附加</w:t>
      </w:r>
      <w:r>
        <w:rPr>
          <w:b w:val="0"/>
          <w:bCs w:val="0"/>
        </w:rPr>
      </w:r>
    </w:p>
    <w:p>
      <w:pPr>
        <w:spacing w:line="240" w:lineRule="auto" w:before="8"/>
        <w:rPr>
          <w:rFonts w:ascii="宋体" w:hAnsi="宋体" w:cs="宋体" w:eastAsia="宋体" w:hint="default"/>
          <w:b/>
          <w:bCs/>
          <w:sz w:val="11"/>
          <w:szCs w:val="11"/>
        </w:rPr>
      </w:pPr>
    </w:p>
    <w:tbl>
      <w:tblPr>
        <w:tblW w:w="0" w:type="auto"/>
        <w:jc w:val="left"/>
        <w:tblInd w:w="233" w:type="dxa"/>
        <w:tblLayout w:type="fixed"/>
        <w:tblCellMar>
          <w:top w:w="0" w:type="dxa"/>
          <w:left w:w="0" w:type="dxa"/>
          <w:bottom w:w="0" w:type="dxa"/>
          <w:right w:w="0" w:type="dxa"/>
        </w:tblCellMar>
        <w:tblLook w:val="01E0"/>
      </w:tblPr>
      <w:tblGrid>
        <w:gridCol w:w="1464"/>
        <w:gridCol w:w="1347"/>
        <w:gridCol w:w="3224"/>
        <w:gridCol w:w="2624"/>
      </w:tblGrid>
      <w:tr>
        <w:trPr>
          <w:trHeight w:val="802" w:hRule="exact"/>
        </w:trPr>
        <w:tc>
          <w:tcPr>
            <w:tcW w:w="2811" w:type="dxa"/>
            <w:gridSpan w:val="2"/>
            <w:tcBorders>
              <w:top w:val="single" w:sz="12" w:space="0" w:color="000000"/>
              <w:left w:val="nil" w:sz="6" w:space="0" w:color="auto"/>
              <w:bottom w:val="nil" w:sz="6" w:space="0" w:color="auto"/>
              <w:right w:val="nil" w:sz="6" w:space="0" w:color="auto"/>
            </w:tcBorders>
          </w:tcPr>
          <w:p>
            <w:pPr>
              <w:pStyle w:val="TableParagraph"/>
              <w:tabs>
                <w:tab w:pos="1573" w:val="left" w:leader="none"/>
              </w:tabs>
              <w:spacing w:line="240" w:lineRule="auto" w:before="12"/>
              <w:ind w:left="1150"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150"/>
              <w:ind w:left="35"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3224"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950" w:right="0"/>
              <w:jc w:val="left"/>
              <w:rPr>
                <w:rFonts w:ascii="宋体" w:hAnsi="宋体" w:cs="宋体" w:eastAsia="宋体" w:hint="default"/>
                <w:sz w:val="21"/>
                <w:szCs w:val="21"/>
              </w:rPr>
            </w:pPr>
            <w:r>
              <w:rPr>
                <w:rFonts w:ascii="宋体" w:hAnsi="宋体" w:cs="宋体" w:eastAsia="宋体" w:hint="default"/>
                <w:b/>
                <w:bCs/>
                <w:sz w:val="21"/>
                <w:szCs w:val="21"/>
              </w:rPr>
              <w:t>本期发生数</w:t>
            </w:r>
            <w:r>
              <w:rPr>
                <w:rFonts w:ascii="宋体" w:hAnsi="宋体" w:cs="宋体" w:eastAsia="宋体" w:hint="default"/>
                <w:sz w:val="21"/>
                <w:szCs w:val="21"/>
              </w:rPr>
            </w:r>
          </w:p>
          <w:p>
            <w:pPr>
              <w:pStyle w:val="TableParagraph"/>
              <w:spacing w:line="240" w:lineRule="auto" w:before="75"/>
              <w:ind w:left="1285" w:right="0"/>
              <w:jc w:val="left"/>
              <w:rPr>
                <w:rFonts w:ascii="宋体" w:hAnsi="宋体" w:cs="宋体" w:eastAsia="宋体" w:hint="default"/>
                <w:sz w:val="21"/>
                <w:szCs w:val="21"/>
              </w:rPr>
            </w:pPr>
            <w:r>
              <w:rPr>
                <w:rFonts w:ascii="宋体"/>
                <w:sz w:val="21"/>
              </w:rPr>
              <w:t>42,936,957.46</w:t>
            </w:r>
          </w:p>
        </w:tc>
        <w:tc>
          <w:tcPr>
            <w:tcW w:w="2624" w:type="dxa"/>
            <w:tcBorders>
              <w:top w:val="single" w:sz="12" w:space="0" w:color="000000"/>
              <w:left w:val="nil" w:sz="6" w:space="0" w:color="auto"/>
              <w:bottom w:val="nil" w:sz="6" w:space="0" w:color="auto"/>
              <w:right w:val="nil" w:sz="6" w:space="0" w:color="auto"/>
            </w:tcBorders>
          </w:tcPr>
          <w:p>
            <w:pPr>
              <w:pStyle w:val="TableParagraph"/>
              <w:spacing w:line="240" w:lineRule="auto" w:before="12"/>
              <w:ind w:left="588" w:right="0"/>
              <w:jc w:val="left"/>
              <w:rPr>
                <w:rFonts w:ascii="宋体" w:hAnsi="宋体" w:cs="宋体" w:eastAsia="宋体" w:hint="default"/>
                <w:sz w:val="21"/>
                <w:szCs w:val="21"/>
              </w:rPr>
            </w:pPr>
            <w:r>
              <w:rPr>
                <w:rFonts w:ascii="宋体" w:hAnsi="宋体" w:cs="宋体" w:eastAsia="宋体" w:hint="default"/>
                <w:b/>
                <w:bCs/>
                <w:sz w:val="21"/>
                <w:szCs w:val="21"/>
              </w:rPr>
              <w:t>上期发生数</w:t>
            </w:r>
            <w:r>
              <w:rPr>
                <w:rFonts w:ascii="宋体" w:hAnsi="宋体" w:cs="宋体" w:eastAsia="宋体" w:hint="default"/>
                <w:sz w:val="21"/>
                <w:szCs w:val="21"/>
              </w:rPr>
            </w:r>
          </w:p>
          <w:p>
            <w:pPr>
              <w:pStyle w:val="TableParagraph"/>
              <w:spacing w:line="240" w:lineRule="auto" w:before="112"/>
              <w:ind w:left="1224" w:right="0"/>
              <w:jc w:val="left"/>
              <w:rPr>
                <w:rFonts w:ascii="宋体" w:hAnsi="宋体" w:cs="宋体" w:eastAsia="宋体" w:hint="default"/>
                <w:sz w:val="21"/>
                <w:szCs w:val="21"/>
              </w:rPr>
            </w:pPr>
            <w:r>
              <w:rPr>
                <w:rFonts w:ascii="宋体"/>
                <w:sz w:val="21"/>
              </w:rPr>
              <w:t>23,825,601.83</w:t>
            </w:r>
          </w:p>
        </w:tc>
      </w:tr>
      <w:tr>
        <w:trPr>
          <w:trHeight w:val="397" w:hRule="exact"/>
        </w:trPr>
        <w:tc>
          <w:tcPr>
            <w:tcW w:w="28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3224" w:type="dxa"/>
            <w:tcBorders>
              <w:top w:val="nil" w:sz="6" w:space="0" w:color="auto"/>
              <w:left w:val="nil" w:sz="6" w:space="0" w:color="auto"/>
              <w:bottom w:val="nil" w:sz="6" w:space="0" w:color="auto"/>
              <w:right w:val="nil" w:sz="6" w:space="0" w:color="auto"/>
            </w:tcBorders>
          </w:tcPr>
          <w:p>
            <w:pPr>
              <w:pStyle w:val="TableParagraph"/>
              <w:spacing w:line="248" w:lineRule="exact"/>
              <w:ind w:right="573"/>
              <w:jc w:val="right"/>
              <w:rPr>
                <w:rFonts w:ascii="宋体" w:hAnsi="宋体" w:cs="宋体" w:eastAsia="宋体" w:hint="default"/>
                <w:sz w:val="21"/>
                <w:szCs w:val="21"/>
              </w:rPr>
            </w:pPr>
            <w:r>
              <w:rPr>
                <w:rFonts w:ascii="宋体"/>
                <w:spacing w:val="-1"/>
                <w:sz w:val="21"/>
              </w:rPr>
              <w:t>2,272,530.44</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1"/>
                <w:szCs w:val="21"/>
              </w:rPr>
            </w:pPr>
            <w:r>
              <w:rPr>
                <w:rFonts w:ascii="宋体"/>
                <w:spacing w:val="-1"/>
                <w:sz w:val="21"/>
              </w:rPr>
              <w:t>1,008,875.30</w:t>
            </w:r>
          </w:p>
        </w:tc>
      </w:tr>
      <w:tr>
        <w:trPr>
          <w:trHeight w:val="397" w:hRule="exact"/>
        </w:trPr>
        <w:tc>
          <w:tcPr>
            <w:tcW w:w="28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32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573"/>
              <w:jc w:val="right"/>
              <w:rPr>
                <w:rFonts w:ascii="宋体" w:hAnsi="宋体" w:cs="宋体" w:eastAsia="宋体" w:hint="default"/>
                <w:sz w:val="21"/>
                <w:szCs w:val="21"/>
              </w:rPr>
            </w:pPr>
            <w:r>
              <w:rPr>
                <w:rFonts w:ascii="宋体"/>
                <w:spacing w:val="-1"/>
                <w:sz w:val="21"/>
              </w:rPr>
              <w:t>2,021,111.24</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33"/>
              <w:jc w:val="right"/>
              <w:rPr>
                <w:rFonts w:ascii="宋体" w:hAnsi="宋体" w:cs="宋体" w:eastAsia="宋体" w:hint="default"/>
                <w:sz w:val="21"/>
                <w:szCs w:val="21"/>
              </w:rPr>
            </w:pPr>
            <w:r>
              <w:rPr>
                <w:rFonts w:ascii="宋体"/>
                <w:spacing w:val="-1"/>
                <w:sz w:val="21"/>
              </w:rPr>
              <w:t>1,041,725.68</w:t>
            </w:r>
            <w:r>
              <w:rPr>
                <w:rFonts w:ascii="宋体"/>
                <w:sz w:val="21"/>
              </w:rPr>
            </w:r>
          </w:p>
        </w:tc>
      </w:tr>
      <w:tr>
        <w:trPr>
          <w:trHeight w:val="379" w:hRule="exact"/>
        </w:trPr>
        <w:tc>
          <w:tcPr>
            <w:tcW w:w="28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8"/>
              <w:ind w:left="35" w:right="0"/>
              <w:jc w:val="left"/>
              <w:rPr>
                <w:rFonts w:ascii="宋体" w:hAnsi="宋体" w:cs="宋体" w:eastAsia="宋体" w:hint="default"/>
                <w:sz w:val="21"/>
                <w:szCs w:val="21"/>
              </w:rPr>
            </w:pPr>
            <w:r>
              <w:rPr>
                <w:rFonts w:ascii="宋体" w:hAnsi="宋体" w:cs="宋体" w:eastAsia="宋体" w:hint="default"/>
                <w:sz w:val="21"/>
                <w:szCs w:val="21"/>
              </w:rPr>
              <w:t>土地增值税</w:t>
            </w:r>
          </w:p>
        </w:tc>
        <w:tc>
          <w:tcPr>
            <w:tcW w:w="3224" w:type="dxa"/>
            <w:tcBorders>
              <w:top w:val="nil" w:sz="6" w:space="0" w:color="auto"/>
              <w:left w:val="nil" w:sz="6" w:space="0" w:color="auto"/>
              <w:bottom w:val="nil" w:sz="6" w:space="0" w:color="auto"/>
              <w:right w:val="nil" w:sz="6" w:space="0" w:color="auto"/>
            </w:tcBorders>
          </w:tcPr>
          <w:p>
            <w:pPr>
              <w:pStyle w:val="TableParagraph"/>
              <w:spacing w:line="247" w:lineRule="exact"/>
              <w:ind w:right="573"/>
              <w:jc w:val="right"/>
              <w:rPr>
                <w:rFonts w:ascii="宋体" w:hAnsi="宋体" w:cs="宋体" w:eastAsia="宋体" w:hint="default"/>
                <w:sz w:val="21"/>
                <w:szCs w:val="21"/>
              </w:rPr>
            </w:pPr>
            <w:r>
              <w:rPr>
                <w:rFonts w:ascii="宋体"/>
                <w:spacing w:val="-1"/>
                <w:sz w:val="21"/>
              </w:rPr>
              <w:t>1,301,496.01</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9"/>
              <w:ind w:right="33"/>
              <w:jc w:val="right"/>
              <w:rPr>
                <w:rFonts w:ascii="宋体" w:hAnsi="宋体" w:cs="宋体" w:eastAsia="宋体" w:hint="default"/>
                <w:sz w:val="21"/>
                <w:szCs w:val="21"/>
              </w:rPr>
            </w:pPr>
            <w:r>
              <w:rPr>
                <w:rFonts w:ascii="宋体"/>
                <w:spacing w:val="-1"/>
                <w:sz w:val="21"/>
              </w:rPr>
              <w:t>2,896,412.83</w:t>
            </w:r>
          </w:p>
        </w:tc>
      </w:tr>
      <w:tr>
        <w:trPr>
          <w:trHeight w:val="397" w:hRule="exact"/>
        </w:trPr>
        <w:tc>
          <w:tcPr>
            <w:tcW w:w="2811"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3224" w:type="dxa"/>
            <w:tcBorders>
              <w:top w:val="nil" w:sz="6" w:space="0" w:color="auto"/>
              <w:left w:val="nil" w:sz="6" w:space="0" w:color="auto"/>
              <w:bottom w:val="nil" w:sz="6" w:space="0" w:color="auto"/>
              <w:right w:val="nil" w:sz="6" w:space="0" w:color="auto"/>
            </w:tcBorders>
          </w:tcPr>
          <w:p>
            <w:pPr>
              <w:pStyle w:val="TableParagraph"/>
              <w:spacing w:line="266" w:lineRule="exact"/>
              <w:ind w:right="573"/>
              <w:jc w:val="right"/>
              <w:rPr>
                <w:rFonts w:ascii="宋体" w:hAnsi="宋体" w:cs="宋体" w:eastAsia="宋体" w:hint="default"/>
                <w:sz w:val="21"/>
                <w:szCs w:val="21"/>
              </w:rPr>
            </w:pPr>
            <w:r>
              <w:rPr>
                <w:rFonts w:ascii="宋体"/>
                <w:spacing w:val="-1"/>
                <w:sz w:val="21"/>
              </w:rPr>
              <w:t>137,242.68</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53,456.34</w:t>
            </w:r>
          </w:p>
        </w:tc>
      </w:tr>
      <w:tr>
        <w:trPr>
          <w:trHeight w:val="408" w:hRule="exact"/>
        </w:trPr>
        <w:tc>
          <w:tcPr>
            <w:tcW w:w="2811" w:type="dxa"/>
            <w:gridSpan w:val="2"/>
            <w:tcBorders>
              <w:top w:val="nil" w:sz="6" w:space="0" w:color="auto"/>
              <w:left w:val="nil" w:sz="6" w:space="0" w:color="auto"/>
              <w:bottom w:val="single" w:sz="12" w:space="0" w:color="000000"/>
              <w:right w:val="nil" w:sz="6" w:space="0" w:color="auto"/>
            </w:tcBorders>
          </w:tcPr>
          <w:p>
            <w:pPr>
              <w:pStyle w:val="TableParagraph"/>
              <w:tabs>
                <w:tab w:pos="544" w:val="left" w:leader="none"/>
              </w:tabs>
              <w:spacing w:line="240" w:lineRule="auto" w:before="28"/>
              <w:ind w:left="123"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22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572"/>
              <w:jc w:val="right"/>
              <w:rPr>
                <w:rFonts w:ascii="宋体" w:hAnsi="宋体" w:cs="宋体" w:eastAsia="宋体" w:hint="default"/>
                <w:sz w:val="21"/>
                <w:szCs w:val="21"/>
              </w:rPr>
            </w:pPr>
            <w:r>
              <w:rPr>
                <w:rFonts w:ascii="宋体"/>
                <w:spacing w:val="-1"/>
                <w:sz w:val="21"/>
              </w:rPr>
              <w:t>48,669,337.83</w:t>
            </w:r>
          </w:p>
        </w:tc>
        <w:tc>
          <w:tcPr>
            <w:tcW w:w="262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28,826,071.98</w:t>
            </w:r>
          </w:p>
        </w:tc>
      </w:tr>
      <w:tr>
        <w:trPr>
          <w:trHeight w:val="874" w:hRule="exact"/>
        </w:trPr>
        <w:tc>
          <w:tcPr>
            <w:tcW w:w="8660" w:type="dxa"/>
            <w:gridSpan w:val="4"/>
            <w:tcBorders>
              <w:top w:val="nil" w:sz="6" w:space="0" w:color="auto"/>
              <w:left w:val="nil" w:sz="6" w:space="0" w:color="auto"/>
              <w:bottom w:val="nil" w:sz="6" w:space="0" w:color="auto"/>
              <w:right w:val="nil" w:sz="6" w:space="0" w:color="auto"/>
            </w:tcBorders>
          </w:tcPr>
          <w:p>
            <w:pPr>
              <w:pStyle w:val="TableParagraph"/>
              <w:spacing w:line="369" w:lineRule="auto" w:before="56"/>
              <w:ind w:left="350" w:right="3060" w:hanging="3"/>
              <w:jc w:val="left"/>
              <w:rPr>
                <w:rFonts w:ascii="宋体" w:hAnsi="宋体" w:cs="宋体" w:eastAsia="宋体" w:hint="default"/>
                <w:sz w:val="21"/>
                <w:szCs w:val="21"/>
              </w:rPr>
            </w:pPr>
            <w:r>
              <w:rPr>
                <w:rFonts w:ascii="宋体" w:hAnsi="宋体" w:cs="宋体" w:eastAsia="宋体" w:hint="default"/>
                <w:sz w:val="21"/>
                <w:szCs w:val="21"/>
              </w:rPr>
              <w:t>说明：营业税金及附加增加的原因是销售收入增加所致。 </w:t>
            </w:r>
            <w:r>
              <w:rPr>
                <w:rFonts w:ascii="宋体" w:hAnsi="宋体" w:cs="宋体" w:eastAsia="宋体" w:hint="default"/>
                <w:b/>
                <w:bCs/>
                <w:sz w:val="21"/>
                <w:szCs w:val="21"/>
              </w:rPr>
              <w:t>33.财务费用</w:t>
            </w:r>
            <w:r>
              <w:rPr>
                <w:rFonts w:ascii="宋体" w:hAnsi="宋体" w:cs="宋体" w:eastAsia="宋体" w:hint="default"/>
                <w:sz w:val="21"/>
                <w:szCs w:val="21"/>
              </w:rPr>
            </w:r>
          </w:p>
        </w:tc>
      </w:tr>
      <w:tr>
        <w:trPr>
          <w:trHeight w:val="391" w:hRule="exact"/>
        </w:trPr>
        <w:tc>
          <w:tcPr>
            <w:tcW w:w="146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right="104"/>
              <w:jc w:val="righ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c>
        <w:tc>
          <w:tcPr>
            <w:tcW w:w="1347"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106" w:right="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c>
        <w:tc>
          <w:tcPr>
            <w:tcW w:w="322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926" w:right="0"/>
              <w:jc w:val="left"/>
              <w:rPr>
                <w:rFonts w:ascii="宋体" w:hAnsi="宋体" w:cs="宋体" w:eastAsia="宋体" w:hint="default"/>
                <w:sz w:val="21"/>
                <w:szCs w:val="21"/>
              </w:rPr>
            </w:pPr>
            <w:r>
              <w:rPr>
                <w:rFonts w:ascii="宋体" w:hAnsi="宋体" w:cs="宋体" w:eastAsia="宋体" w:hint="default"/>
                <w:b/>
                <w:bCs/>
                <w:sz w:val="21"/>
                <w:szCs w:val="21"/>
              </w:rPr>
              <w:t>本期发生数</w:t>
            </w:r>
            <w:r>
              <w:rPr>
                <w:rFonts w:ascii="宋体" w:hAnsi="宋体" w:cs="宋体" w:eastAsia="宋体" w:hint="default"/>
                <w:sz w:val="21"/>
                <w:szCs w:val="21"/>
              </w:rPr>
            </w:r>
          </w:p>
        </w:tc>
        <w:tc>
          <w:tcPr>
            <w:tcW w:w="262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574" w:right="0"/>
              <w:jc w:val="left"/>
              <w:rPr>
                <w:rFonts w:ascii="宋体" w:hAnsi="宋体" w:cs="宋体" w:eastAsia="宋体" w:hint="default"/>
                <w:sz w:val="21"/>
                <w:szCs w:val="21"/>
              </w:rPr>
            </w:pPr>
            <w:r>
              <w:rPr>
                <w:rFonts w:ascii="宋体" w:hAnsi="宋体" w:cs="宋体" w:eastAsia="宋体" w:hint="default"/>
                <w:b/>
                <w:bCs/>
                <w:sz w:val="21"/>
                <w:szCs w:val="21"/>
              </w:rPr>
              <w:t>上期发生数</w:t>
            </w:r>
            <w:r>
              <w:rPr>
                <w:rFonts w:ascii="宋体" w:hAnsi="宋体" w:cs="宋体" w:eastAsia="宋体" w:hint="default"/>
                <w:sz w:val="21"/>
                <w:szCs w:val="21"/>
              </w:rPr>
            </w:r>
          </w:p>
        </w:tc>
      </w:tr>
      <w:tr>
        <w:trPr>
          <w:trHeight w:val="392"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23"/>
              <w:ind w:left="49"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1347" w:type="dxa"/>
            <w:tcBorders>
              <w:top w:val="nil" w:sz="6" w:space="0" w:color="auto"/>
              <w:left w:val="nil" w:sz="6" w:space="0" w:color="auto"/>
              <w:bottom w:val="nil" w:sz="6" w:space="0" w:color="auto"/>
              <w:right w:val="nil" w:sz="6" w:space="0" w:color="auto"/>
            </w:tcBorders>
          </w:tcPr>
          <w:p>
            <w:pPr/>
          </w:p>
        </w:tc>
        <w:tc>
          <w:tcPr>
            <w:tcW w:w="32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601"/>
              <w:jc w:val="right"/>
              <w:rPr>
                <w:rFonts w:ascii="宋体" w:hAnsi="宋体" w:cs="宋体" w:eastAsia="宋体" w:hint="default"/>
                <w:sz w:val="21"/>
                <w:szCs w:val="21"/>
              </w:rPr>
            </w:pPr>
            <w:r>
              <w:rPr>
                <w:rFonts w:ascii="宋体"/>
                <w:spacing w:val="-1"/>
                <w:sz w:val="21"/>
              </w:rPr>
              <w:t>12,099,396.65</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23"/>
              <w:ind w:right="33"/>
              <w:jc w:val="right"/>
              <w:rPr>
                <w:rFonts w:ascii="宋体" w:hAnsi="宋体" w:cs="宋体" w:eastAsia="宋体" w:hint="default"/>
                <w:sz w:val="21"/>
                <w:szCs w:val="21"/>
              </w:rPr>
            </w:pPr>
            <w:r>
              <w:rPr>
                <w:rFonts w:ascii="宋体"/>
                <w:sz w:val="21"/>
              </w:rPr>
              <w:t>14,241,387.06</w:t>
            </w:r>
          </w:p>
        </w:tc>
      </w:tr>
      <w:tr>
        <w:trPr>
          <w:trHeight w:val="397"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9"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1347" w:type="dxa"/>
            <w:tcBorders>
              <w:top w:val="nil" w:sz="6" w:space="0" w:color="auto"/>
              <w:left w:val="nil" w:sz="6" w:space="0" w:color="auto"/>
              <w:bottom w:val="nil" w:sz="6" w:space="0" w:color="auto"/>
              <w:right w:val="nil" w:sz="6" w:space="0" w:color="auto"/>
            </w:tcBorders>
          </w:tcPr>
          <w:p>
            <w:pPr/>
          </w:p>
        </w:tc>
        <w:tc>
          <w:tcPr>
            <w:tcW w:w="32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02"/>
              <w:jc w:val="right"/>
              <w:rPr>
                <w:rFonts w:ascii="宋体" w:hAnsi="宋体" w:cs="宋体" w:eastAsia="宋体" w:hint="default"/>
                <w:sz w:val="21"/>
                <w:szCs w:val="21"/>
              </w:rPr>
            </w:pPr>
            <w:r>
              <w:rPr>
                <w:rFonts w:ascii="宋体"/>
                <w:spacing w:val="-1"/>
                <w:sz w:val="21"/>
              </w:rPr>
              <w:t>5,326,330.63</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3,794,827.94</w:t>
            </w:r>
            <w:r>
              <w:rPr>
                <w:rFonts w:ascii="宋体"/>
                <w:sz w:val="21"/>
              </w:rPr>
            </w:r>
          </w:p>
        </w:tc>
      </w:tr>
      <w:tr>
        <w:trPr>
          <w:trHeight w:val="397"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9" w:right="0"/>
              <w:jc w:val="left"/>
              <w:rPr>
                <w:rFonts w:ascii="宋体" w:hAnsi="宋体" w:cs="宋体" w:eastAsia="宋体" w:hint="default"/>
                <w:sz w:val="21"/>
                <w:szCs w:val="21"/>
              </w:rPr>
            </w:pPr>
            <w:r>
              <w:rPr>
                <w:rFonts w:ascii="宋体" w:hAnsi="宋体" w:cs="宋体" w:eastAsia="宋体" w:hint="default"/>
                <w:sz w:val="21"/>
                <w:szCs w:val="21"/>
              </w:rPr>
              <w:t>汇兑损失</w:t>
            </w:r>
          </w:p>
        </w:tc>
        <w:tc>
          <w:tcPr>
            <w:tcW w:w="1347" w:type="dxa"/>
            <w:tcBorders>
              <w:top w:val="nil" w:sz="6" w:space="0" w:color="auto"/>
              <w:left w:val="nil" w:sz="6" w:space="0" w:color="auto"/>
              <w:bottom w:val="nil" w:sz="6" w:space="0" w:color="auto"/>
              <w:right w:val="nil" w:sz="6" w:space="0" w:color="auto"/>
            </w:tcBorders>
          </w:tcPr>
          <w:p>
            <w:pPr/>
          </w:p>
        </w:tc>
        <w:tc>
          <w:tcPr>
            <w:tcW w:w="32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00"/>
              <w:jc w:val="right"/>
              <w:rPr>
                <w:rFonts w:ascii="宋体" w:hAnsi="宋体" w:cs="宋体" w:eastAsia="宋体" w:hint="default"/>
                <w:sz w:val="21"/>
                <w:szCs w:val="21"/>
              </w:rPr>
            </w:pPr>
            <w:r>
              <w:rPr>
                <w:rFonts w:ascii="宋体"/>
                <w:sz w:val="21"/>
              </w:rPr>
              <w:t>36,773.88</w:t>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958,672.20</w:t>
            </w:r>
          </w:p>
        </w:tc>
      </w:tr>
      <w:tr>
        <w:trPr>
          <w:trHeight w:val="397" w:hRule="exact"/>
        </w:trPr>
        <w:tc>
          <w:tcPr>
            <w:tcW w:w="1464"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9" w:right="0"/>
              <w:jc w:val="left"/>
              <w:rPr>
                <w:rFonts w:ascii="宋体" w:hAnsi="宋体" w:cs="宋体" w:eastAsia="宋体" w:hint="default"/>
                <w:sz w:val="21"/>
                <w:szCs w:val="21"/>
              </w:rPr>
            </w:pPr>
            <w:r>
              <w:rPr>
                <w:rFonts w:ascii="宋体" w:hAnsi="宋体" w:cs="宋体" w:eastAsia="宋体" w:hint="default"/>
                <w:sz w:val="21"/>
                <w:szCs w:val="21"/>
              </w:rPr>
              <w:t>手续费及其他</w:t>
            </w:r>
          </w:p>
        </w:tc>
        <w:tc>
          <w:tcPr>
            <w:tcW w:w="1347" w:type="dxa"/>
            <w:tcBorders>
              <w:top w:val="nil" w:sz="6" w:space="0" w:color="auto"/>
              <w:left w:val="nil" w:sz="6" w:space="0" w:color="auto"/>
              <w:bottom w:val="nil" w:sz="6" w:space="0" w:color="auto"/>
              <w:right w:val="nil" w:sz="6" w:space="0" w:color="auto"/>
            </w:tcBorders>
          </w:tcPr>
          <w:p>
            <w:pPr/>
          </w:p>
        </w:tc>
        <w:tc>
          <w:tcPr>
            <w:tcW w:w="32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02"/>
              <w:jc w:val="right"/>
              <w:rPr>
                <w:rFonts w:ascii="宋体" w:hAnsi="宋体" w:cs="宋体" w:eastAsia="宋体" w:hint="default"/>
                <w:sz w:val="21"/>
                <w:szCs w:val="21"/>
              </w:rPr>
            </w:pPr>
            <w:r>
              <w:rPr>
                <w:rFonts w:ascii="宋体"/>
                <w:spacing w:val="-1"/>
                <w:sz w:val="21"/>
              </w:rPr>
              <w:t>5,128,226.35</w:t>
            </w:r>
            <w:r>
              <w:rPr>
                <w:rFonts w:ascii="宋体"/>
                <w:sz w:val="21"/>
              </w:rPr>
            </w:r>
          </w:p>
        </w:tc>
        <w:tc>
          <w:tcPr>
            <w:tcW w:w="262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836,419.05</w:t>
            </w:r>
          </w:p>
        </w:tc>
      </w:tr>
      <w:tr>
        <w:trPr>
          <w:trHeight w:val="409" w:hRule="exact"/>
        </w:trPr>
        <w:tc>
          <w:tcPr>
            <w:tcW w:w="146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207"/>
              <w:jc w:val="right"/>
              <w:rPr>
                <w:rFonts w:ascii="宋体" w:hAnsi="宋体" w:cs="宋体" w:eastAsia="宋体" w:hint="default"/>
                <w:sz w:val="21"/>
                <w:szCs w:val="21"/>
              </w:rPr>
            </w:pPr>
            <w:r>
              <w:rPr>
                <w:rFonts w:ascii="宋体" w:hAnsi="宋体" w:cs="宋体" w:eastAsia="宋体" w:hint="default"/>
                <w:sz w:val="21"/>
                <w:szCs w:val="21"/>
              </w:rPr>
              <w:t>合</w:t>
            </w:r>
          </w:p>
        </w:tc>
        <w:tc>
          <w:tcPr>
            <w:tcW w:w="1347"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21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322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600"/>
              <w:jc w:val="right"/>
              <w:rPr>
                <w:rFonts w:ascii="宋体" w:hAnsi="宋体" w:cs="宋体" w:eastAsia="宋体" w:hint="default"/>
                <w:sz w:val="21"/>
                <w:szCs w:val="21"/>
              </w:rPr>
            </w:pPr>
            <w:r>
              <w:rPr>
                <w:rFonts w:ascii="宋体"/>
                <w:spacing w:val="-1"/>
                <w:sz w:val="21"/>
              </w:rPr>
              <w:t>11,938,066.25</w:t>
            </w:r>
          </w:p>
        </w:tc>
        <w:tc>
          <w:tcPr>
            <w:tcW w:w="2624"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12,241,650.37</w:t>
            </w:r>
          </w:p>
        </w:tc>
      </w:tr>
    </w:tbl>
    <w:p>
      <w:pPr>
        <w:spacing w:before="23"/>
        <w:ind w:left="689" w:right="331" w:firstLine="0"/>
        <w:jc w:val="left"/>
        <w:rPr>
          <w:rFonts w:ascii="宋体" w:hAnsi="宋体" w:cs="宋体" w:eastAsia="宋体" w:hint="default"/>
          <w:sz w:val="21"/>
          <w:szCs w:val="21"/>
        </w:rPr>
      </w:pPr>
      <w:r>
        <w:rPr/>
        <w:pict>
          <v:group style="position:absolute;margin-left:84.360001pt;margin-top:-121.285934pt;width:442.45pt;height:119.1pt;mso-position-horizontal-relative:page;mso-position-vertical-relative:paragraph;z-index:-683536" coordorigin="1687,-2426" coordsize="8849,2382">
            <v:shape style="position:absolute;left:4757;top:-2398;width:10;height:2" type="#_x0000_t75" stroked="false">
              <v:imagedata r:id="rId28" o:title=""/>
            </v:shape>
            <v:shape style="position:absolute;left:7310;top:-2398;width:10;height:2" type="#_x0000_t75" stroked="false">
              <v:imagedata r:id="rId28" o:title=""/>
            </v:shape>
            <v:shape style="position:absolute;left:4728;top:-2426;width:2621;height:425" type="#_x0000_t75" stroked="false">
              <v:imagedata r:id="rId200" o:title=""/>
            </v:shape>
            <v:shape style="position:absolute;left:1687;top:-2059;width:8849;height:2015" type="#_x0000_t75" stroked="false">
              <v:imagedata r:id="rId201" o:title=""/>
            </v:shape>
            <w10:wrap type="none"/>
          </v:group>
        </w:pict>
      </w:r>
      <w:r>
        <w:rPr/>
        <w:pict>
          <v:group style="position:absolute;margin-left:83.519997pt;margin-top:20.554064pt;width:444.2pt;height:132.4pt;mso-position-horizontal-relative:page;mso-position-vertical-relative:paragraph;z-index:-683368" coordorigin="1670,411" coordsize="8884,2648">
            <v:group style="position:absolute;left:1692;top:418;width:3015;height:2" coordorigin="1692,418" coordsize="3015,2">
              <v:shape style="position:absolute;left:1692;top:418;width:3015;height:2" coordorigin="1692,418" coordsize="3015,0" path="m1692,418l4706,418e" filled="false" stroked="true" strokeweight=".72pt" strokecolor="#000000">
                <v:path arrowok="t"/>
              </v:shape>
            </v:group>
            <v:group style="position:absolute;left:1692;top:447;width:3015;height:2" coordorigin="1692,447" coordsize="3015,2">
              <v:shape style="position:absolute;left:1692;top:447;width:3015;height:2" coordorigin="1692,447" coordsize="3015,0" path="m1692,447l4706,447e" filled="false" stroked="true" strokeweight=".72pt" strokecolor="#000000">
                <v:path arrowok="t"/>
              </v:shape>
              <v:shape style="position:absolute;left:4706;top:454;width:10;height:2" type="#_x0000_t75" stroked="false">
                <v:imagedata r:id="rId25" o:title=""/>
              </v:shape>
            </v:group>
            <v:group style="position:absolute;left:4706;top:418;width:44;height:2" coordorigin="4706,418" coordsize="44,2">
              <v:shape style="position:absolute;left:4706;top:418;width:44;height:2" coordorigin="4706,418" coordsize="44,0" path="m4706,418l4750,418e" filled="false" stroked="true" strokeweight=".72pt" strokecolor="#000000">
                <v:path arrowok="t"/>
              </v:shape>
            </v:group>
            <v:group style="position:absolute;left:4706;top:447;width:44;height:2" coordorigin="4706,447" coordsize="44,2">
              <v:shape style="position:absolute;left:4706;top:447;width:44;height:2" coordorigin="4706,447" coordsize="44,0" path="m4706,447l4750,447e" filled="false" stroked="true" strokeweight=".72pt" strokecolor="#000000">
                <v:path arrowok="t"/>
              </v:shape>
            </v:group>
            <v:group style="position:absolute;left:4750;top:418;width:2618;height:2" coordorigin="4750,418" coordsize="2618,2">
              <v:shape style="position:absolute;left:4750;top:418;width:2618;height:2" coordorigin="4750,418" coordsize="2618,0" path="m4750,418l7367,418e" filled="false" stroked="true" strokeweight=".72pt" strokecolor="#000000">
                <v:path arrowok="t"/>
              </v:shape>
            </v:group>
            <v:group style="position:absolute;left:4750;top:447;width:2618;height:2" coordorigin="4750,447" coordsize="2618,2">
              <v:shape style="position:absolute;left:4750;top:447;width:2618;height:2" coordorigin="4750,447" coordsize="2618,0" path="m4750,447l7367,447e" filled="false" stroked="true" strokeweight=".72pt" strokecolor="#000000">
                <v:path arrowok="t"/>
              </v:shape>
              <v:shape style="position:absolute;left:7367;top:454;width:10;height:2" type="#_x0000_t75" stroked="false">
                <v:imagedata r:id="rId25" o:title=""/>
              </v:shape>
            </v:group>
            <v:group style="position:absolute;left:7367;top:418;width:44;height:2" coordorigin="7367,418" coordsize="44,2">
              <v:shape style="position:absolute;left:7367;top:418;width:44;height:2" coordorigin="7367,418" coordsize="44,0" path="m7367,418l7410,418e" filled="false" stroked="true" strokeweight=".72pt" strokecolor="#000000">
                <v:path arrowok="t"/>
              </v:shape>
            </v:group>
            <v:group style="position:absolute;left:7367;top:447;width:44;height:2" coordorigin="7367,447" coordsize="44,2">
              <v:shape style="position:absolute;left:7367;top:447;width:44;height:2" coordorigin="7367,447" coordsize="44,0" path="m7367,447l7410,447e" filled="false" stroked="true" strokeweight=".72pt" strokecolor="#000000">
                <v:path arrowok="t"/>
              </v:shape>
            </v:group>
            <v:group style="position:absolute;left:7410;top:418;width:3125;height:2" coordorigin="7410,418" coordsize="3125,2">
              <v:shape style="position:absolute;left:7410;top:418;width:3125;height:2" coordorigin="7410,418" coordsize="3125,0" path="m7410,418l10535,418e" filled="false" stroked="true" strokeweight=".72pt" strokecolor="#000000">
                <v:path arrowok="t"/>
              </v:shape>
            </v:group>
            <v:group style="position:absolute;left:7410;top:447;width:3125;height:2" coordorigin="7410,447" coordsize="3125,2">
              <v:shape style="position:absolute;left:7410;top:447;width:3125;height:2" coordorigin="7410,447" coordsize="3125,0" path="m7410,447l10535,447e" filled="false" stroked="true" strokeweight=".72pt" strokecolor="#000000">
                <v:path arrowok="t"/>
              </v:shape>
              <v:shape style="position:absolute;left:4685;top:435;width:2713;height:461" type="#_x0000_t75" stroked="false">
                <v:imagedata r:id="rId202" o:title=""/>
              </v:shape>
            </v:group>
            <v:group style="position:absolute;left:1678;top:3051;width:3029;height:2" coordorigin="1678,3051" coordsize="3029,2">
              <v:shape style="position:absolute;left:1678;top:3051;width:3029;height:2" coordorigin="1678,3051" coordsize="3029,0" path="m1678,3051l4706,3051e" filled="false" stroked="true" strokeweight=".72pt" strokecolor="#000000">
                <v:path arrowok="t"/>
              </v:shape>
            </v:group>
            <v:group style="position:absolute;left:1678;top:3022;width:3029;height:2" coordorigin="1678,3022" coordsize="3029,2">
              <v:shape style="position:absolute;left:1678;top:3022;width:3029;height:2" coordorigin="1678,3022" coordsize="3029,0" path="m1678,3022l4706,3022e" filled="false" stroked="true" strokeweight=".72pt" strokecolor="#000000">
                <v:path arrowok="t"/>
              </v:shape>
            </v:group>
            <v:group style="position:absolute;left:4706;top:3022;width:44;height:2" coordorigin="4706,3022" coordsize="44,2">
              <v:shape style="position:absolute;left:4706;top:3022;width:44;height:2" coordorigin="4706,3022" coordsize="44,0" path="m4706,3022l4750,3022e" filled="false" stroked="true" strokeweight=".72pt" strokecolor="#000000">
                <v:path arrowok="t"/>
              </v:shape>
            </v:group>
            <v:group style="position:absolute;left:4706;top:3051;width:2661;height:2" coordorigin="4706,3051" coordsize="2661,2">
              <v:shape style="position:absolute;left:4706;top:3051;width:2661;height:2" coordorigin="4706,3051" coordsize="2661,0" path="m4706,3051l7367,3051e" filled="false" stroked="true" strokeweight=".72pt" strokecolor="#000000">
                <v:path arrowok="t"/>
              </v:shape>
            </v:group>
            <v:group style="position:absolute;left:4750;top:3022;width:2618;height:2" coordorigin="4750,3022" coordsize="2618,2">
              <v:shape style="position:absolute;left:4750;top:3022;width:2618;height:2" coordorigin="4750,3022" coordsize="2618,0" path="m4750,3022l7367,3022e" filled="false" stroked="true" strokeweight=".72pt" strokecolor="#000000">
                <v:path arrowok="t"/>
              </v:shape>
              <v:shape style="position:absolute;left:1673;top:855;width:8881;height:2160" type="#_x0000_t75" stroked="false">
                <v:imagedata r:id="rId203" o:title=""/>
              </v:shape>
            </v:group>
            <v:group style="position:absolute;left:7367;top:3022;width:44;height:2" coordorigin="7367,3022" coordsize="44,2">
              <v:shape style="position:absolute;left:7367;top:3022;width:44;height:2" coordorigin="7367,3022" coordsize="44,0" path="m7367,3022l7410,3022e" filled="false" stroked="true" strokeweight=".72pt" strokecolor="#000000">
                <v:path arrowok="t"/>
              </v:shape>
            </v:group>
            <v:group style="position:absolute;left:7367;top:3051;width:3168;height:2" coordorigin="7367,3051" coordsize="3168,2">
              <v:shape style="position:absolute;left:7367;top:3051;width:3168;height:2" coordorigin="7367,3051" coordsize="3168,0" path="m7367,3051l10535,3051e" filled="false" stroked="true" strokeweight=".72pt" strokecolor="#000000">
                <v:path arrowok="t"/>
              </v:shape>
            </v:group>
            <v:group style="position:absolute;left:7410;top:3022;width:3125;height:2" coordorigin="7410,3022" coordsize="3125,2">
              <v:shape style="position:absolute;left:7410;top:3022;width:3125;height:2" coordorigin="7410,3022" coordsize="3125,0" path="m7410,3022l10535,3022e" filled="false" stroked="true" strokeweight=".72pt" strokecolor="#000000">
                <v:path arrowok="t"/>
              </v:shape>
              <v:shape style="position:absolute;left:2832;top:558;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5514;top:558;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8425;top:558;width:2001;height:5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spacing w:before="101"/>
                        <w:ind w:left="742" w:right="0" w:firstLine="0"/>
                        <w:jc w:val="left"/>
                        <w:rPr>
                          <w:rFonts w:ascii="宋体" w:hAnsi="宋体" w:cs="宋体" w:eastAsia="宋体" w:hint="default"/>
                          <w:sz w:val="21"/>
                          <w:szCs w:val="21"/>
                        </w:rPr>
                      </w:pPr>
                      <w:r>
                        <w:rPr>
                          <w:rFonts w:ascii="宋体"/>
                          <w:spacing w:val="-1"/>
                          <w:sz w:val="21"/>
                        </w:rPr>
                        <w:t>4,232,237.30</w:t>
                      </w:r>
                      <w:r>
                        <w:rPr>
                          <w:rFonts w:ascii="宋体"/>
                          <w:sz w:val="21"/>
                        </w:rPr>
                      </w:r>
                    </w:p>
                  </w:txbxContent>
                </v:textbox>
                <w10:wrap type="none"/>
              </v:shape>
              <v:shape style="position:absolute;left:2886;top:2699;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5899;top:2699;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53,238,758.64</w:t>
                      </w:r>
                    </w:p>
                  </w:txbxContent>
                </v:textbox>
                <w10:wrap type="none"/>
              </v:shape>
              <v:shape style="position:absolute;left:9166;top:2699;width:1259;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4,232,237.30</w:t>
                      </w:r>
                      <w:r>
                        <w:rPr>
                          <w:rFonts w:ascii="宋体"/>
                          <w:sz w:val="21"/>
                        </w:rPr>
                      </w:r>
                    </w:p>
                  </w:txbxContent>
                </v:textbox>
                <w10:wrap type="none"/>
              </v:shape>
            </v:group>
            <w10:wrap type="none"/>
          </v:group>
        </w:pict>
      </w:r>
      <w:r>
        <w:rPr>
          <w:rFonts w:ascii="宋体" w:hAnsi="宋体" w:cs="宋体" w:eastAsia="宋体" w:hint="default"/>
          <w:b/>
          <w:bCs/>
          <w:sz w:val="21"/>
          <w:szCs w:val="21"/>
        </w:rPr>
        <w:t>34.资产减值损失</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2"/>
          <w:szCs w:val="12"/>
        </w:rPr>
      </w:pPr>
    </w:p>
    <w:tbl>
      <w:tblPr>
        <w:tblW w:w="0" w:type="auto"/>
        <w:jc w:val="left"/>
        <w:tblInd w:w="223" w:type="dxa"/>
        <w:tblLayout w:type="fixed"/>
        <w:tblCellMar>
          <w:top w:w="0" w:type="dxa"/>
          <w:left w:w="0" w:type="dxa"/>
          <w:bottom w:w="0" w:type="dxa"/>
          <w:right w:w="0" w:type="dxa"/>
        </w:tblCellMar>
        <w:tblLook w:val="01E0"/>
      </w:tblPr>
      <w:tblGrid>
        <w:gridCol w:w="3345"/>
        <w:gridCol w:w="2188"/>
      </w:tblGrid>
      <w:tr>
        <w:trPr>
          <w:trHeight w:val="721" w:hRule="exact"/>
        </w:trPr>
        <w:tc>
          <w:tcPr>
            <w:tcW w:w="3345"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一、坏账损失</w:t>
            </w:r>
          </w:p>
          <w:p>
            <w:pPr>
              <w:pStyle w:val="TableParagraph"/>
              <w:spacing w:line="240" w:lineRule="auto" w:before="153"/>
              <w:ind w:left="35" w:right="0"/>
              <w:jc w:val="left"/>
              <w:rPr>
                <w:rFonts w:ascii="宋体" w:hAnsi="宋体" w:cs="宋体" w:eastAsia="宋体" w:hint="default"/>
                <w:sz w:val="21"/>
                <w:szCs w:val="21"/>
              </w:rPr>
            </w:pPr>
            <w:r>
              <w:rPr>
                <w:rFonts w:ascii="宋体" w:hAnsi="宋体" w:cs="宋体" w:eastAsia="宋体" w:hint="default"/>
                <w:sz w:val="21"/>
                <w:szCs w:val="21"/>
              </w:rPr>
              <w:t>二、存货跌价损失</w:t>
            </w:r>
          </w:p>
        </w:tc>
        <w:tc>
          <w:tcPr>
            <w:tcW w:w="2188" w:type="dxa"/>
            <w:tcBorders>
              <w:top w:val="nil" w:sz="6" w:space="0" w:color="auto"/>
              <w:left w:val="nil" w:sz="6" w:space="0" w:color="auto"/>
              <w:bottom w:val="nil" w:sz="6" w:space="0" w:color="auto"/>
              <w:right w:val="nil" w:sz="6" w:space="0" w:color="auto"/>
            </w:tcBorders>
          </w:tcPr>
          <w:p>
            <w:pPr>
              <w:pStyle w:val="TableParagraph"/>
              <w:spacing w:line="157" w:lineRule="exact"/>
              <w:ind w:left="859" w:right="0"/>
              <w:jc w:val="center"/>
              <w:rPr>
                <w:rFonts w:ascii="宋体" w:hAnsi="宋体" w:cs="宋体" w:eastAsia="宋体" w:hint="default"/>
                <w:sz w:val="21"/>
                <w:szCs w:val="21"/>
              </w:rPr>
            </w:pPr>
            <w:r>
              <w:rPr>
                <w:rFonts w:ascii="宋体"/>
                <w:sz w:val="21"/>
              </w:rPr>
              <w:t>5,985,454.38</w:t>
            </w:r>
          </w:p>
          <w:p>
            <w:pPr>
              <w:pStyle w:val="TableParagraph"/>
              <w:spacing w:line="240" w:lineRule="auto" w:before="153"/>
              <w:ind w:left="755" w:right="0"/>
              <w:jc w:val="center"/>
              <w:rPr>
                <w:rFonts w:ascii="宋体" w:hAnsi="宋体" w:cs="宋体" w:eastAsia="宋体" w:hint="default"/>
                <w:sz w:val="21"/>
                <w:szCs w:val="21"/>
              </w:rPr>
            </w:pPr>
            <w:r>
              <w:rPr>
                <w:rFonts w:ascii="宋体"/>
                <w:sz w:val="21"/>
              </w:rPr>
              <w:t>13,151,348.19</w:t>
            </w:r>
          </w:p>
        </w:tc>
      </w:tr>
      <w:tr>
        <w:trPr>
          <w:trHeight w:val="428" w:hRule="exact"/>
        </w:trPr>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21"/>
                <w:szCs w:val="21"/>
              </w:rPr>
            </w:pPr>
            <w:r>
              <w:rPr>
                <w:rFonts w:ascii="宋体" w:hAnsi="宋体" w:cs="宋体" w:eastAsia="宋体" w:hint="default"/>
                <w:sz w:val="21"/>
                <w:szCs w:val="21"/>
              </w:rPr>
              <w:t>三、投资性房地产减值损失</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17"/>
              <w:ind w:right="33"/>
              <w:jc w:val="right"/>
              <w:rPr>
                <w:rFonts w:ascii="宋体" w:hAnsi="宋体" w:cs="宋体" w:eastAsia="宋体" w:hint="default"/>
                <w:sz w:val="21"/>
                <w:szCs w:val="21"/>
              </w:rPr>
            </w:pPr>
            <w:r>
              <w:rPr>
                <w:rFonts w:ascii="宋体"/>
                <w:spacing w:val="-1"/>
                <w:sz w:val="21"/>
              </w:rPr>
              <w:t>15,561,699.76</w:t>
            </w:r>
            <w:r>
              <w:rPr>
                <w:rFonts w:ascii="宋体"/>
                <w:sz w:val="21"/>
              </w:rPr>
            </w:r>
          </w:p>
        </w:tc>
      </w:tr>
      <w:tr>
        <w:trPr>
          <w:trHeight w:val="446" w:hRule="exact"/>
        </w:trPr>
        <w:tc>
          <w:tcPr>
            <w:tcW w:w="3345" w:type="dxa"/>
            <w:tcBorders>
              <w:top w:val="nil" w:sz="6" w:space="0" w:color="auto"/>
              <w:left w:val="nil" w:sz="6" w:space="0" w:color="auto"/>
              <w:bottom w:val="nil" w:sz="6" w:space="0" w:color="auto"/>
              <w:right w:val="nil" w:sz="6" w:space="0" w:color="auto"/>
            </w:tcBorders>
          </w:tcPr>
          <w:p>
            <w:pPr>
              <w:pStyle w:val="TableParagraph"/>
              <w:spacing w:line="240" w:lineRule="auto" w:before="70"/>
              <w:ind w:left="35" w:right="0"/>
              <w:jc w:val="left"/>
              <w:rPr>
                <w:rFonts w:ascii="宋体" w:hAnsi="宋体" w:cs="宋体" w:eastAsia="宋体" w:hint="default"/>
                <w:sz w:val="21"/>
                <w:szCs w:val="21"/>
              </w:rPr>
            </w:pPr>
            <w:r>
              <w:rPr>
                <w:rFonts w:ascii="宋体" w:hAnsi="宋体" w:cs="宋体" w:eastAsia="宋体" w:hint="default"/>
                <w:sz w:val="21"/>
                <w:szCs w:val="21"/>
              </w:rPr>
              <w:t>四、固定资产减值损失</w:t>
            </w:r>
          </w:p>
        </w:tc>
        <w:tc>
          <w:tcPr>
            <w:tcW w:w="2188" w:type="dxa"/>
            <w:tcBorders>
              <w:top w:val="nil" w:sz="6" w:space="0" w:color="auto"/>
              <w:left w:val="nil" w:sz="6" w:space="0" w:color="auto"/>
              <w:bottom w:val="nil" w:sz="6" w:space="0" w:color="auto"/>
              <w:right w:val="nil" w:sz="6" w:space="0" w:color="auto"/>
            </w:tcBorders>
          </w:tcPr>
          <w:p>
            <w:pPr>
              <w:pStyle w:val="TableParagraph"/>
              <w:spacing w:line="240" w:lineRule="auto" w:before="18"/>
              <w:ind w:right="33"/>
              <w:jc w:val="right"/>
              <w:rPr>
                <w:rFonts w:ascii="宋体" w:hAnsi="宋体" w:cs="宋体" w:eastAsia="宋体" w:hint="default"/>
                <w:sz w:val="21"/>
                <w:szCs w:val="21"/>
              </w:rPr>
            </w:pPr>
            <w:r>
              <w:rPr>
                <w:rFonts w:ascii="宋体"/>
                <w:spacing w:val="-1"/>
                <w:sz w:val="21"/>
              </w:rPr>
              <w:t>18,540,256.31</w:t>
            </w:r>
            <w:r>
              <w:rPr>
                <w:rFonts w:ascii="宋体"/>
                <w:sz w:val="21"/>
              </w:rPr>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pStyle w:val="BodyText"/>
        <w:spacing w:line="314" w:lineRule="auto" w:before="35"/>
        <w:ind w:right="331" w:firstLine="420"/>
        <w:jc w:val="left"/>
      </w:pPr>
      <w:r>
        <w:rPr>
          <w:spacing w:val="-9"/>
        </w:rPr>
        <w:t>说明：2011</w:t>
      </w:r>
      <w:r>
        <w:rPr>
          <w:spacing w:val="-59"/>
        </w:rPr>
        <w:t> </w:t>
      </w:r>
      <w:r>
        <w:rPr/>
        <w:t>年比</w:t>
      </w:r>
      <w:r>
        <w:rPr>
          <w:spacing w:val="-59"/>
        </w:rPr>
        <w:t> </w:t>
      </w:r>
      <w:r>
        <w:rPr/>
        <w:t>2010</w:t>
      </w:r>
      <w:r>
        <w:rPr>
          <w:spacing w:val="-58"/>
        </w:rPr>
        <w:t> </w:t>
      </w:r>
      <w:r>
        <w:rPr/>
        <w:t>年资产减值损失增长</w:t>
      </w:r>
      <w:r>
        <w:rPr>
          <w:spacing w:val="-59"/>
        </w:rPr>
        <w:t> </w:t>
      </w:r>
      <w:r>
        <w:rPr/>
        <w:t>49,006,521.34</w:t>
      </w:r>
      <w:r>
        <w:rPr>
          <w:spacing w:val="-58"/>
        </w:rPr>
        <w:t> </w:t>
      </w:r>
      <w:r>
        <w:rPr/>
        <w:t>元,增长较大的主要原因是本期</w:t>
      </w:r>
      <w:r>
        <w:rPr>
          <w:spacing w:val="-1"/>
        </w:rPr>
        <w:t> </w:t>
      </w:r>
      <w:r>
        <w:rPr/>
        <w:t>计提了固定资产减值损失、投资性房地产减值损失及工程损失所致。</w:t>
      </w:r>
    </w:p>
    <w:p>
      <w:pPr>
        <w:pStyle w:val="Heading3"/>
        <w:spacing w:line="240" w:lineRule="auto" w:before="82"/>
        <w:ind w:left="583" w:right="331"/>
        <w:jc w:val="left"/>
        <w:rPr>
          <w:b w:val="0"/>
          <w:bCs w:val="0"/>
        </w:rPr>
      </w:pPr>
      <w:r>
        <w:rPr/>
        <w:t>35.投资收益</w:t>
      </w:r>
      <w:r>
        <w:rPr>
          <w:b w:val="0"/>
          <w:bCs w:val="0"/>
        </w:rPr>
      </w:r>
    </w:p>
    <w:p>
      <w:pPr>
        <w:spacing w:after="0" w:line="240" w:lineRule="auto"/>
        <w:jc w:val="left"/>
        <w:sectPr>
          <w:pgSz w:w="11910" w:h="16840"/>
          <w:pgMar w:header="738" w:footer="714" w:top="1240" w:bottom="900" w:left="1540" w:right="1240"/>
        </w:sectPr>
      </w:pPr>
    </w:p>
    <w:p>
      <w:pPr>
        <w:spacing w:line="240" w:lineRule="auto" w:before="0"/>
        <w:rPr>
          <w:rFonts w:ascii="宋体" w:hAnsi="宋体" w:cs="宋体" w:eastAsia="宋体" w:hint="default"/>
          <w:b/>
          <w:bCs/>
          <w:sz w:val="20"/>
          <w:szCs w:val="20"/>
        </w:rPr>
      </w:pPr>
      <w:r>
        <w:rPr/>
        <w:pict>
          <v:group style="position:absolute;margin-left:83.639999pt;margin-top:92.040001pt;width:435.15pt;height:99.3pt;mso-position-horizontal-relative:page;mso-position-vertical-relative:page;z-index:-682816" coordorigin="1673,1841" coordsize="8703,1986">
            <v:shape style="position:absolute;left:5099;top:1868;width:10;height:2" type="#_x0000_t75" stroked="false">
              <v:imagedata r:id="rId28" o:title=""/>
            </v:shape>
            <v:shape style="position:absolute;left:7716;top:1868;width:10;height:2" type="#_x0000_t75" stroked="false">
              <v:imagedata r:id="rId28" o:title=""/>
            </v:shape>
            <v:shape style="position:absolute;left:5070;top:1841;width:2684;height:425" type="#_x0000_t75" stroked="false">
              <v:imagedata r:id="rId204" o:title=""/>
            </v:shape>
            <v:shape style="position:absolute;left:1673;top:2208;width:8702;height:1619" type="#_x0000_t75" stroked="false">
              <v:imagedata r:id="rId205" o:title=""/>
            </v:shape>
            <w10:wrap type="none"/>
          </v:group>
        </w:pict>
      </w:r>
    </w:p>
    <w:p>
      <w:pPr>
        <w:spacing w:line="240" w:lineRule="auto" w:before="6"/>
        <w:rPr>
          <w:rFonts w:ascii="宋体" w:hAnsi="宋体" w:cs="宋体" w:eastAsia="宋体" w:hint="default"/>
          <w:b/>
          <w:bCs/>
          <w:sz w:val="26"/>
          <w:szCs w:val="26"/>
        </w:rPr>
      </w:pPr>
    </w:p>
    <w:tbl>
      <w:tblPr>
        <w:tblW w:w="0" w:type="auto"/>
        <w:jc w:val="left"/>
        <w:tblInd w:w="223" w:type="dxa"/>
        <w:tblLayout w:type="fixed"/>
        <w:tblCellMar>
          <w:top w:w="0" w:type="dxa"/>
          <w:left w:w="0" w:type="dxa"/>
          <w:bottom w:w="0" w:type="dxa"/>
          <w:right w:w="0" w:type="dxa"/>
        </w:tblCellMar>
        <w:tblLook w:val="01E0"/>
      </w:tblPr>
      <w:tblGrid>
        <w:gridCol w:w="3553"/>
        <w:gridCol w:w="2845"/>
        <w:gridCol w:w="2132"/>
      </w:tblGrid>
      <w:tr>
        <w:trPr>
          <w:trHeight w:val="784" w:hRule="exact"/>
        </w:trPr>
        <w:tc>
          <w:tcPr>
            <w:tcW w:w="3553"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44" w:right="566" w:firstLine="1171"/>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b/>
                <w:bCs/>
                <w:spacing w:val="1"/>
                <w:w w:val="99"/>
                <w:sz w:val="21"/>
                <w:szCs w:val="21"/>
              </w:rPr>
              <w:t> </w:t>
            </w:r>
            <w:r>
              <w:rPr>
                <w:rFonts w:ascii="宋体" w:hAnsi="宋体" w:cs="宋体" w:eastAsia="宋体" w:hint="default"/>
                <w:sz w:val="21"/>
                <w:szCs w:val="21"/>
              </w:rPr>
              <w:t>东营黄河公路大桥有限责任公司</w:t>
            </w:r>
          </w:p>
        </w:tc>
        <w:tc>
          <w:tcPr>
            <w:tcW w:w="2845"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568"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p>
            <w:pPr>
              <w:pStyle w:val="TableParagraph"/>
              <w:spacing w:line="240" w:lineRule="auto" w:before="112"/>
              <w:ind w:left="1037" w:right="0"/>
              <w:jc w:val="left"/>
              <w:rPr>
                <w:rFonts w:ascii="宋体" w:hAnsi="宋体" w:cs="宋体" w:eastAsia="宋体" w:hint="default"/>
                <w:sz w:val="21"/>
                <w:szCs w:val="21"/>
              </w:rPr>
            </w:pPr>
            <w:r>
              <w:rPr>
                <w:rFonts w:ascii="宋体"/>
                <w:sz w:val="21"/>
              </w:rPr>
              <w:t>7,490,579.60</w:t>
            </w:r>
          </w:p>
        </w:tc>
        <w:tc>
          <w:tcPr>
            <w:tcW w:w="2132"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339"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pStyle w:val="TableParagraph"/>
              <w:spacing w:line="240" w:lineRule="auto" w:before="112"/>
              <w:ind w:left="703" w:right="0"/>
              <w:jc w:val="left"/>
              <w:rPr>
                <w:rFonts w:ascii="宋体" w:hAnsi="宋体" w:cs="宋体" w:eastAsia="宋体" w:hint="default"/>
                <w:sz w:val="21"/>
                <w:szCs w:val="21"/>
              </w:rPr>
            </w:pPr>
            <w:r>
              <w:rPr>
                <w:rFonts w:ascii="宋体"/>
                <w:sz w:val="21"/>
              </w:rPr>
              <w:t>18,687,400.42</w:t>
            </w:r>
          </w:p>
        </w:tc>
      </w:tr>
      <w:tr>
        <w:trPr>
          <w:trHeight w:val="397"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4" w:right="0"/>
              <w:jc w:val="left"/>
              <w:rPr>
                <w:rFonts w:ascii="宋体" w:hAnsi="宋体" w:cs="宋体" w:eastAsia="宋体" w:hint="default"/>
                <w:sz w:val="21"/>
                <w:szCs w:val="21"/>
              </w:rPr>
            </w:pPr>
            <w:r>
              <w:rPr>
                <w:rFonts w:ascii="宋体" w:hAnsi="宋体" w:cs="宋体" w:eastAsia="宋体" w:hint="default"/>
                <w:sz w:val="21"/>
                <w:szCs w:val="21"/>
              </w:rPr>
              <w:t>理财产品收益</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351" w:right="0"/>
              <w:jc w:val="left"/>
              <w:rPr>
                <w:rFonts w:ascii="宋体" w:hAnsi="宋体" w:cs="宋体" w:eastAsia="宋体" w:hint="default"/>
                <w:sz w:val="21"/>
                <w:szCs w:val="21"/>
              </w:rPr>
            </w:pPr>
            <w:r>
              <w:rPr>
                <w:rFonts w:ascii="宋体"/>
                <w:sz w:val="21"/>
              </w:rPr>
              <w:t>70,479.45</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61"/>
              <w:jc w:val="right"/>
              <w:rPr>
                <w:rFonts w:ascii="宋体" w:hAnsi="宋体" w:cs="宋体" w:eastAsia="宋体" w:hint="default"/>
                <w:sz w:val="21"/>
                <w:szCs w:val="21"/>
              </w:rPr>
            </w:pPr>
            <w:r>
              <w:rPr>
                <w:rFonts w:ascii="宋体"/>
                <w:spacing w:val="-1"/>
                <w:sz w:val="21"/>
              </w:rPr>
              <w:t>260,911.64</w:t>
            </w:r>
            <w:r>
              <w:rPr>
                <w:rFonts w:ascii="宋体"/>
                <w:sz w:val="21"/>
              </w:rPr>
            </w:r>
          </w:p>
        </w:tc>
      </w:tr>
      <w:tr>
        <w:trPr>
          <w:trHeight w:val="397"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4" w:right="0"/>
              <w:jc w:val="left"/>
              <w:rPr>
                <w:rFonts w:ascii="宋体" w:hAnsi="宋体" w:cs="宋体" w:eastAsia="宋体" w:hint="default"/>
                <w:sz w:val="21"/>
                <w:szCs w:val="21"/>
              </w:rPr>
            </w:pPr>
            <w:r>
              <w:rPr>
                <w:rFonts w:ascii="宋体" w:hAnsi="宋体" w:cs="宋体" w:eastAsia="宋体" w:hint="default"/>
                <w:sz w:val="21"/>
                <w:szCs w:val="21"/>
              </w:rPr>
              <w:t>处置子公司收益</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141" w:right="0"/>
              <w:jc w:val="left"/>
              <w:rPr>
                <w:rFonts w:ascii="宋体" w:hAnsi="宋体" w:cs="宋体" w:eastAsia="宋体" w:hint="default"/>
                <w:sz w:val="21"/>
                <w:szCs w:val="21"/>
              </w:rPr>
            </w:pPr>
            <w:r>
              <w:rPr>
                <w:rFonts w:ascii="宋体"/>
                <w:sz w:val="21"/>
              </w:rPr>
              <w:t>-368,370.48</w:t>
            </w:r>
          </w:p>
        </w:tc>
        <w:tc>
          <w:tcPr>
            <w:tcW w:w="2132" w:type="dxa"/>
            <w:tcBorders>
              <w:top w:val="nil" w:sz="6" w:space="0" w:color="auto"/>
              <w:left w:val="nil" w:sz="6" w:space="0" w:color="auto"/>
              <w:bottom w:val="nil" w:sz="6" w:space="0" w:color="auto"/>
              <w:right w:val="nil" w:sz="6" w:space="0" w:color="auto"/>
            </w:tcBorders>
          </w:tcPr>
          <w:p>
            <w:pPr/>
          </w:p>
        </w:tc>
      </w:tr>
      <w:tr>
        <w:trPr>
          <w:trHeight w:val="410" w:hRule="exact"/>
        </w:trPr>
        <w:tc>
          <w:tcPr>
            <w:tcW w:w="3553" w:type="dxa"/>
            <w:tcBorders>
              <w:top w:val="nil" w:sz="6" w:space="0" w:color="auto"/>
              <w:left w:val="nil" w:sz="6" w:space="0" w:color="auto"/>
              <w:bottom w:val="single" w:sz="12" w:space="0" w:color="000000"/>
              <w:right w:val="nil" w:sz="6" w:space="0" w:color="auto"/>
            </w:tcBorders>
          </w:tcPr>
          <w:p>
            <w:pPr>
              <w:pStyle w:val="TableParagraph"/>
              <w:tabs>
                <w:tab w:pos="630" w:val="left" w:leader="none"/>
              </w:tabs>
              <w:spacing w:line="240" w:lineRule="auto" w:before="28"/>
              <w:ind w:right="276"/>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845"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1036" w:right="0"/>
              <w:jc w:val="left"/>
              <w:rPr>
                <w:rFonts w:ascii="宋体" w:hAnsi="宋体" w:cs="宋体" w:eastAsia="宋体" w:hint="default"/>
                <w:sz w:val="21"/>
                <w:szCs w:val="21"/>
              </w:rPr>
            </w:pPr>
            <w:r>
              <w:rPr>
                <w:rFonts w:ascii="宋体"/>
                <w:sz w:val="21"/>
              </w:rPr>
              <w:t>7,192,688.57</w:t>
            </w:r>
          </w:p>
        </w:tc>
        <w:tc>
          <w:tcPr>
            <w:tcW w:w="213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61"/>
              <w:jc w:val="right"/>
              <w:rPr>
                <w:rFonts w:ascii="宋体" w:hAnsi="宋体" w:cs="宋体" w:eastAsia="宋体" w:hint="default"/>
                <w:sz w:val="21"/>
                <w:szCs w:val="21"/>
              </w:rPr>
            </w:pPr>
            <w:r>
              <w:rPr>
                <w:rFonts w:ascii="宋体"/>
                <w:spacing w:val="-1"/>
                <w:sz w:val="21"/>
              </w:rPr>
              <w:t>18,948,312.06</w:t>
            </w:r>
            <w:r>
              <w:rPr>
                <w:rFonts w:ascii="宋体"/>
                <w:sz w:val="21"/>
              </w:rPr>
            </w:r>
          </w:p>
        </w:tc>
      </w:tr>
      <w:tr>
        <w:trPr>
          <w:trHeight w:val="462"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60" w:right="0"/>
              <w:jc w:val="left"/>
              <w:rPr>
                <w:rFonts w:ascii="宋体" w:hAnsi="宋体" w:cs="宋体" w:eastAsia="宋体" w:hint="default"/>
                <w:sz w:val="21"/>
                <w:szCs w:val="21"/>
              </w:rPr>
            </w:pPr>
            <w:r>
              <w:rPr>
                <w:rFonts w:ascii="宋体" w:hAnsi="宋体" w:cs="宋体" w:eastAsia="宋体" w:hint="default"/>
                <w:b/>
                <w:bCs/>
                <w:sz w:val="21"/>
                <w:szCs w:val="21"/>
              </w:rPr>
              <w:t>36.营业外收入</w:t>
            </w:r>
            <w:r>
              <w:rPr>
                <w:rFonts w:ascii="宋体" w:hAnsi="宋体" w:cs="宋体" w:eastAsia="宋体" w:hint="default"/>
                <w:sz w:val="21"/>
                <w:szCs w:val="21"/>
              </w:rPr>
            </w:r>
          </w:p>
        </w:tc>
        <w:tc>
          <w:tcPr>
            <w:tcW w:w="2845" w:type="dxa"/>
            <w:tcBorders>
              <w:top w:val="nil" w:sz="6" w:space="0" w:color="auto"/>
              <w:left w:val="nil" w:sz="6" w:space="0" w:color="auto"/>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nil" w:sz="6" w:space="0" w:color="auto"/>
            </w:tcBorders>
          </w:tcPr>
          <w:p>
            <w:pPr/>
          </w:p>
        </w:tc>
      </w:tr>
      <w:tr>
        <w:trPr>
          <w:trHeight w:val="406" w:hRule="exact"/>
        </w:trPr>
        <w:tc>
          <w:tcPr>
            <w:tcW w:w="3553" w:type="dxa"/>
            <w:tcBorders>
              <w:top w:val="single" w:sz="17" w:space="0" w:color="000000"/>
              <w:left w:val="nil" w:sz="6" w:space="0" w:color="auto"/>
              <w:bottom w:val="nil" w:sz="6" w:space="0" w:color="auto"/>
              <w:right w:val="nil" w:sz="6" w:space="0" w:color="auto"/>
            </w:tcBorders>
          </w:tcPr>
          <w:p>
            <w:pPr>
              <w:pStyle w:val="TableParagraph"/>
              <w:tabs>
                <w:tab w:pos="890" w:val="left" w:leader="none"/>
              </w:tabs>
              <w:spacing w:line="240" w:lineRule="auto" w:before="6"/>
              <w:ind w:left="47" w:right="0"/>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2845"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840"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132" w:type="dxa"/>
            <w:tcBorders>
              <w:top w:val="single" w:sz="17" w:space="0" w:color="000000"/>
              <w:left w:val="nil" w:sz="6" w:space="0" w:color="auto"/>
              <w:bottom w:val="nil" w:sz="6" w:space="0" w:color="auto"/>
              <w:right w:val="nil" w:sz="6" w:space="0" w:color="auto"/>
            </w:tcBorders>
          </w:tcPr>
          <w:p>
            <w:pPr>
              <w:pStyle w:val="TableParagraph"/>
              <w:spacing w:line="240" w:lineRule="auto" w:before="6"/>
              <w:ind w:left="458"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804"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348" w:lineRule="auto" w:before="38"/>
              <w:ind w:left="35" w:right="891"/>
              <w:jc w:val="left"/>
              <w:rPr>
                <w:rFonts w:ascii="宋体" w:hAnsi="宋体" w:cs="宋体" w:eastAsia="宋体" w:hint="default"/>
                <w:sz w:val="21"/>
                <w:szCs w:val="21"/>
              </w:rPr>
            </w:pPr>
            <w:r>
              <w:rPr>
                <w:rFonts w:ascii="宋体" w:hAnsi="宋体" w:cs="宋体" w:eastAsia="宋体" w:hint="default"/>
                <w:sz w:val="21"/>
                <w:szCs w:val="21"/>
              </w:rPr>
              <w:t>1．非流动资产处置利得合计 其中：固定资产处置利得</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1"/>
              <w:ind w:left="1246" w:right="0"/>
              <w:jc w:val="left"/>
              <w:rPr>
                <w:rFonts w:ascii="宋体" w:hAnsi="宋体" w:cs="宋体" w:eastAsia="宋体" w:hint="default"/>
                <w:sz w:val="21"/>
                <w:szCs w:val="21"/>
              </w:rPr>
            </w:pPr>
            <w:r>
              <w:rPr>
                <w:rFonts w:ascii="宋体"/>
                <w:sz w:val="21"/>
              </w:rPr>
              <w:t>1,193,396.88</w:t>
            </w:r>
          </w:p>
          <w:p>
            <w:pPr>
              <w:pStyle w:val="TableParagraph"/>
              <w:spacing w:line="240" w:lineRule="auto" w:before="122"/>
              <w:ind w:left="1246" w:right="0"/>
              <w:jc w:val="left"/>
              <w:rPr>
                <w:rFonts w:ascii="宋体" w:hAnsi="宋体" w:cs="宋体" w:eastAsia="宋体" w:hint="default"/>
                <w:sz w:val="21"/>
                <w:szCs w:val="21"/>
              </w:rPr>
            </w:pPr>
            <w:r>
              <w:rPr>
                <w:rFonts w:ascii="宋体"/>
                <w:sz w:val="21"/>
              </w:rPr>
              <w:t>1,193,396.88</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33"/>
              <w:jc w:val="right"/>
              <w:rPr>
                <w:rFonts w:ascii="宋体" w:hAnsi="宋体" w:cs="宋体" w:eastAsia="宋体" w:hint="default"/>
                <w:sz w:val="21"/>
                <w:szCs w:val="21"/>
              </w:rPr>
            </w:pPr>
            <w:r>
              <w:rPr>
                <w:rFonts w:ascii="宋体"/>
                <w:spacing w:val="-1"/>
                <w:sz w:val="21"/>
              </w:rPr>
              <w:t>809.00</w:t>
            </w:r>
          </w:p>
          <w:p>
            <w:pPr>
              <w:pStyle w:val="TableParagraph"/>
              <w:spacing w:line="240" w:lineRule="auto" w:before="122"/>
              <w:ind w:right="33"/>
              <w:jc w:val="right"/>
              <w:rPr>
                <w:rFonts w:ascii="宋体" w:hAnsi="宋体" w:cs="宋体" w:eastAsia="宋体" w:hint="default"/>
                <w:sz w:val="21"/>
                <w:szCs w:val="21"/>
              </w:rPr>
            </w:pPr>
            <w:r>
              <w:rPr>
                <w:rFonts w:ascii="宋体"/>
                <w:spacing w:val="-1"/>
                <w:sz w:val="21"/>
              </w:rPr>
              <w:t>809.00</w:t>
            </w:r>
          </w:p>
        </w:tc>
      </w:tr>
      <w:tr>
        <w:trPr>
          <w:trHeight w:val="397"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665" w:right="0"/>
              <w:jc w:val="left"/>
              <w:rPr>
                <w:rFonts w:ascii="宋体" w:hAnsi="宋体" w:cs="宋体" w:eastAsia="宋体" w:hint="default"/>
                <w:sz w:val="21"/>
                <w:szCs w:val="21"/>
              </w:rPr>
            </w:pPr>
            <w:r>
              <w:rPr>
                <w:rFonts w:ascii="宋体" w:hAnsi="宋体" w:cs="宋体" w:eastAsia="宋体" w:hint="default"/>
                <w:sz w:val="21"/>
                <w:szCs w:val="21"/>
              </w:rPr>
              <w:t>无形资产处置利得</w:t>
            </w:r>
          </w:p>
        </w:tc>
        <w:tc>
          <w:tcPr>
            <w:tcW w:w="2845" w:type="dxa"/>
            <w:tcBorders>
              <w:top w:val="nil" w:sz="6" w:space="0" w:color="auto"/>
              <w:left w:val="nil" w:sz="6" w:space="0" w:color="auto"/>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nil" w:sz="6" w:space="0" w:color="auto"/>
            </w:tcBorders>
          </w:tcPr>
          <w:p>
            <w:pPr/>
          </w:p>
        </w:tc>
      </w:tr>
      <w:tr>
        <w:trPr>
          <w:trHeight w:val="397"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2．非货币性资产交换利得</w:t>
            </w:r>
          </w:p>
        </w:tc>
        <w:tc>
          <w:tcPr>
            <w:tcW w:w="2845" w:type="dxa"/>
            <w:tcBorders>
              <w:top w:val="nil" w:sz="6" w:space="0" w:color="auto"/>
              <w:left w:val="nil" w:sz="6" w:space="0" w:color="auto"/>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nil" w:sz="6" w:space="0" w:color="auto"/>
            </w:tcBorders>
          </w:tcPr>
          <w:p>
            <w:pPr/>
          </w:p>
        </w:tc>
      </w:tr>
      <w:tr>
        <w:trPr>
          <w:trHeight w:val="793"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3．债务重组利得</w:t>
            </w:r>
          </w:p>
          <w:p>
            <w:pPr>
              <w:pStyle w:val="TableParagraph"/>
              <w:spacing w:line="240" w:lineRule="auto" w:before="121"/>
              <w:ind w:left="35" w:right="0"/>
              <w:jc w:val="left"/>
              <w:rPr>
                <w:rFonts w:ascii="宋体" w:hAnsi="宋体" w:cs="宋体" w:eastAsia="宋体" w:hint="default"/>
                <w:sz w:val="21"/>
                <w:szCs w:val="21"/>
              </w:rPr>
            </w:pPr>
            <w:r>
              <w:rPr>
                <w:rFonts w:ascii="宋体" w:hAnsi="宋体" w:cs="宋体" w:eastAsia="宋体" w:hint="default"/>
                <w:sz w:val="21"/>
                <w:szCs w:val="21"/>
              </w:rPr>
              <w:t>4．政府补助</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337"/>
              <w:jc w:val="right"/>
              <w:rPr>
                <w:rFonts w:ascii="宋体" w:hAnsi="宋体" w:cs="宋体" w:eastAsia="宋体" w:hint="default"/>
                <w:sz w:val="21"/>
                <w:szCs w:val="21"/>
              </w:rPr>
            </w:pPr>
            <w:r>
              <w:rPr>
                <w:rFonts w:ascii="宋体"/>
                <w:spacing w:val="-1"/>
                <w:sz w:val="21"/>
              </w:rPr>
              <w:t>3,225,565.42</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b/>
                <w:bCs/>
                <w:sz w:val="29"/>
                <w:szCs w:val="29"/>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1,841,905.82</w:t>
            </w:r>
          </w:p>
        </w:tc>
      </w:tr>
      <w:tr>
        <w:trPr>
          <w:trHeight w:val="397"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5．盘盈利得</w:t>
            </w:r>
          </w:p>
        </w:tc>
        <w:tc>
          <w:tcPr>
            <w:tcW w:w="2845" w:type="dxa"/>
            <w:tcBorders>
              <w:top w:val="nil" w:sz="6" w:space="0" w:color="auto"/>
              <w:left w:val="nil" w:sz="6" w:space="0" w:color="auto"/>
              <w:bottom w:val="nil" w:sz="6" w:space="0" w:color="auto"/>
              <w:right w:val="nil" w:sz="6" w:space="0" w:color="auto"/>
            </w:tcBorders>
          </w:tcPr>
          <w:p>
            <w:pPr/>
          </w:p>
        </w:tc>
        <w:tc>
          <w:tcPr>
            <w:tcW w:w="2132" w:type="dxa"/>
            <w:tcBorders>
              <w:top w:val="nil" w:sz="6" w:space="0" w:color="auto"/>
              <w:left w:val="nil" w:sz="6" w:space="0" w:color="auto"/>
              <w:bottom w:val="nil" w:sz="6" w:space="0" w:color="auto"/>
              <w:right w:val="nil" w:sz="6" w:space="0" w:color="auto"/>
            </w:tcBorders>
          </w:tcPr>
          <w:p>
            <w:pPr/>
          </w:p>
        </w:tc>
      </w:tr>
      <w:tr>
        <w:trPr>
          <w:trHeight w:val="801" w:hRule="exact"/>
        </w:trPr>
        <w:tc>
          <w:tcPr>
            <w:tcW w:w="3553"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6．捐赠利得</w:t>
            </w:r>
          </w:p>
          <w:p>
            <w:pPr>
              <w:pStyle w:val="TableParagraph"/>
              <w:spacing w:line="240" w:lineRule="auto" w:before="122"/>
              <w:ind w:left="35"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1"/>
                <w:sz w:val="21"/>
                <w:szCs w:val="21"/>
              </w:rPr>
              <w:t> </w:t>
            </w:r>
            <w:r>
              <w:rPr>
                <w:rFonts w:ascii="宋体" w:hAnsi="宋体" w:cs="宋体" w:eastAsia="宋体" w:hint="default"/>
                <w:sz w:val="21"/>
                <w:szCs w:val="21"/>
              </w:rPr>
              <w:t>其他</w:t>
            </w:r>
          </w:p>
        </w:tc>
        <w:tc>
          <w:tcPr>
            <w:tcW w:w="2845"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9"/>
                <w:szCs w:val="29"/>
              </w:rPr>
            </w:pPr>
          </w:p>
          <w:p>
            <w:pPr>
              <w:pStyle w:val="TableParagraph"/>
              <w:spacing w:line="240" w:lineRule="auto"/>
              <w:ind w:right="337"/>
              <w:jc w:val="right"/>
              <w:rPr>
                <w:rFonts w:ascii="宋体" w:hAnsi="宋体" w:cs="宋体" w:eastAsia="宋体" w:hint="default"/>
                <w:sz w:val="21"/>
                <w:szCs w:val="21"/>
              </w:rPr>
            </w:pPr>
            <w:r>
              <w:rPr>
                <w:rFonts w:ascii="宋体"/>
                <w:spacing w:val="-1"/>
                <w:sz w:val="21"/>
              </w:rPr>
              <w:t>2,404,344.72</w:t>
            </w:r>
          </w:p>
        </w:tc>
        <w:tc>
          <w:tcPr>
            <w:tcW w:w="2132"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29"/>
                <w:szCs w:val="29"/>
              </w:rPr>
            </w:pPr>
          </w:p>
          <w:p>
            <w:pPr>
              <w:pStyle w:val="TableParagraph"/>
              <w:spacing w:line="240" w:lineRule="auto"/>
              <w:ind w:right="33"/>
              <w:jc w:val="right"/>
              <w:rPr>
                <w:rFonts w:ascii="宋体" w:hAnsi="宋体" w:cs="宋体" w:eastAsia="宋体" w:hint="default"/>
                <w:sz w:val="21"/>
                <w:szCs w:val="21"/>
              </w:rPr>
            </w:pPr>
            <w:r>
              <w:rPr>
                <w:rFonts w:ascii="宋体"/>
                <w:spacing w:val="-1"/>
                <w:sz w:val="21"/>
              </w:rPr>
              <w:t>3,209,116.82</w:t>
            </w:r>
          </w:p>
        </w:tc>
      </w:tr>
    </w:tbl>
    <w:p>
      <w:pPr>
        <w:spacing w:line="240" w:lineRule="auto" w:before="0"/>
        <w:rPr>
          <w:rFonts w:ascii="宋体" w:hAnsi="宋体" w:cs="宋体" w:eastAsia="宋体" w:hint="default"/>
          <w:b/>
          <w:bCs/>
          <w:sz w:val="20"/>
          <w:szCs w:val="20"/>
        </w:rPr>
      </w:pPr>
    </w:p>
    <w:p>
      <w:pPr>
        <w:spacing w:before="170"/>
        <w:ind w:left="584" w:right="0" w:firstLine="0"/>
        <w:jc w:val="left"/>
        <w:rPr>
          <w:rFonts w:ascii="宋体" w:hAnsi="宋体" w:cs="宋体" w:eastAsia="宋体" w:hint="default"/>
          <w:sz w:val="21"/>
          <w:szCs w:val="21"/>
        </w:rPr>
      </w:pPr>
      <w:r>
        <w:rPr/>
        <w:pict>
          <v:group style="position:absolute;margin-left:83.160004pt;margin-top:-213.116043pt;width:437pt;height:219.75pt;mso-position-horizontal-relative:page;mso-position-vertical-relative:paragraph;z-index:-682696" coordorigin="1663,-4262" coordsize="8740,4395">
            <v:shape style="position:absolute;left:5435;top:-4236;width:10;height:2" type="#_x0000_t75" stroked="false">
              <v:imagedata r:id="rId28" o:title=""/>
            </v:shape>
            <v:shape style="position:absolute;left:7926;top:-4236;width:10;height:2" type="#_x0000_t75" stroked="false">
              <v:imagedata r:id="rId28" o:title=""/>
            </v:shape>
            <v:shape style="position:absolute;left:5406;top:-4262;width:2558;height:408" type="#_x0000_t75" stroked="false">
              <v:imagedata r:id="rId206" o:title=""/>
            </v:shape>
            <v:group style="position:absolute;left:1678;top:125;width:3758;height:2" coordorigin="1678,125" coordsize="3758,2">
              <v:shape style="position:absolute;left:1678;top:125;width:3758;height:2" coordorigin="1678,125" coordsize="3758,0" path="m1678,125l5435,125e" filled="false" stroked="true" strokeweight=".72pt" strokecolor="#000000">
                <v:path arrowok="t"/>
              </v:shape>
            </v:group>
            <v:group style="position:absolute;left:1678;top:96;width:3758;height:2" coordorigin="1678,96" coordsize="3758,2">
              <v:shape style="position:absolute;left:1678;top:96;width:3758;height:2" coordorigin="1678,96" coordsize="3758,0" path="m1678,96l5435,96e" filled="false" stroked="true" strokeweight=".72pt" strokecolor="#000000">
                <v:path arrowok="t"/>
              </v:shape>
            </v:group>
            <v:group style="position:absolute;left:5435;top:96;width:44;height:2" coordorigin="5435,96" coordsize="44,2">
              <v:shape style="position:absolute;left:5435;top:96;width:44;height:2" coordorigin="5435,96" coordsize="44,0" path="m5435,96l5478,96e" filled="false" stroked="true" strokeweight=".72pt" strokecolor="#000000">
                <v:path arrowok="t"/>
              </v:shape>
            </v:group>
            <v:group style="position:absolute;left:5435;top:125;width:2492;height:2" coordorigin="5435,125" coordsize="2492,2">
              <v:shape style="position:absolute;left:5435;top:125;width:2492;height:2" coordorigin="5435,125" coordsize="2492,0" path="m5435,125l7926,125e" filled="false" stroked="true" strokeweight=".72pt" strokecolor="#000000">
                <v:path arrowok="t"/>
              </v:shape>
            </v:group>
            <v:group style="position:absolute;left:5478;top:96;width:2448;height:2" coordorigin="5478,96" coordsize="2448,2">
              <v:shape style="position:absolute;left:5478;top:96;width:2448;height:2" coordorigin="5478,96" coordsize="2448,0" path="m5478,96l7926,96e" filled="false" stroked="true" strokeweight=".72pt" strokecolor="#000000">
                <v:path arrowok="t"/>
              </v:shape>
              <v:shape style="position:absolute;left:1663;top:-3912;width:8740;height:4001" type="#_x0000_t75" stroked="false">
                <v:imagedata r:id="rId207" o:title=""/>
              </v:shape>
            </v:group>
            <v:group style="position:absolute;left:7926;top:96;width:44;height:2" coordorigin="7926,96" coordsize="44,2">
              <v:shape style="position:absolute;left:7926;top:96;width:44;height:2" coordorigin="7926,96" coordsize="44,0" path="m7926,96l7969,96e" filled="false" stroked="true" strokeweight=".72pt" strokecolor="#000000">
                <v:path arrowok="t"/>
              </v:shape>
            </v:group>
            <v:group style="position:absolute;left:7926;top:125;width:2441;height:2" coordorigin="7926,125" coordsize="2441,2">
              <v:shape style="position:absolute;left:7926;top:125;width:2441;height:2" coordorigin="7926,125" coordsize="2441,0" path="m7926,125l10367,125e" filled="false" stroked="true" strokeweight=".72pt" strokecolor="#000000">
                <v:path arrowok="t"/>
              </v:shape>
            </v:group>
            <v:group style="position:absolute;left:7969;top:96;width:2398;height:2" coordorigin="7969,96" coordsize="2398,2">
              <v:shape style="position:absolute;left:7969;top:96;width:2398;height:2" coordorigin="7969,96" coordsize="2398,0" path="m7969,96l10367,96e" filled="false" stroked="true" strokeweight=".72pt" strokecolor="#000000">
                <v:path arrowok="t"/>
              </v:shape>
              <v:shape style="position:absolute;left:3040;top:-17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3881;top:-174;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563;top:-2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6,823,307.02</w:t>
                      </w:r>
                    </w:p>
                  </w:txbxContent>
                </v:textbox>
                <w10:wrap type="none"/>
              </v:shape>
              <v:shape style="position:absolute;left:8999;top:-213;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5,051,831.64</w:t>
                      </w:r>
                    </w:p>
                  </w:txbxContent>
                </v:textbox>
                <w10:wrap type="none"/>
              </v:shape>
            </v:group>
            <w10:wrap type="none"/>
          </v:group>
        </w:pict>
      </w:r>
      <w:r>
        <w:rPr>
          <w:rFonts w:ascii="宋体" w:hAnsi="宋体" w:cs="宋体" w:eastAsia="宋体" w:hint="default"/>
          <w:b/>
          <w:bCs/>
          <w:sz w:val="21"/>
          <w:szCs w:val="21"/>
        </w:rPr>
        <w:t>37.营业外支出</w:t>
      </w:r>
      <w:r>
        <w:rPr>
          <w:rFonts w:ascii="宋体" w:hAnsi="宋体" w:cs="宋体" w:eastAsia="宋体" w:hint="default"/>
          <w:sz w:val="21"/>
          <w:szCs w:val="21"/>
        </w:rPr>
      </w:r>
    </w:p>
    <w:p>
      <w:pPr>
        <w:spacing w:line="240" w:lineRule="auto" w:before="9"/>
        <w:rPr>
          <w:rFonts w:ascii="宋体" w:hAnsi="宋体" w:cs="宋体" w:eastAsia="宋体" w:hint="default"/>
          <w:b/>
          <w:bCs/>
          <w:sz w:val="8"/>
          <w:szCs w:val="8"/>
        </w:rPr>
      </w:pPr>
    </w:p>
    <w:p>
      <w:pPr>
        <w:spacing w:line="4412" w:lineRule="exact"/>
        <w:ind w:left="123" w:right="0" w:firstLine="0"/>
        <w:rPr>
          <w:rFonts w:ascii="宋体" w:hAnsi="宋体" w:cs="宋体" w:eastAsia="宋体" w:hint="default"/>
          <w:sz w:val="20"/>
          <w:szCs w:val="20"/>
        </w:rPr>
      </w:pPr>
      <w:r>
        <w:rPr>
          <w:rFonts w:ascii="宋体" w:hAnsi="宋体" w:cs="宋体" w:eastAsia="宋体" w:hint="default"/>
          <w:position w:val="-87"/>
          <w:sz w:val="20"/>
          <w:szCs w:val="20"/>
        </w:rPr>
        <w:pict>
          <v:group style="width:440.35pt;height:220.65pt;mso-position-horizontal-relative:char;mso-position-vertical-relative:line" coordorigin="0,0" coordsize="8807,4413">
            <v:group style="position:absolute;left:29;top:7;width:3771;height:2" coordorigin="29,7" coordsize="3771,2">
              <v:shape style="position:absolute;left:29;top:7;width:3771;height:2" coordorigin="29,7" coordsize="3771,0" path="m29,7l3799,7e" filled="false" stroked="true" strokeweight=".72pt" strokecolor="#000000">
                <v:path arrowok="t"/>
              </v:shape>
            </v:group>
            <v:group style="position:absolute;left:29;top:36;width:3771;height:2" coordorigin="29,36" coordsize="3771,2">
              <v:shape style="position:absolute;left:29;top:36;width:3771;height:2" coordorigin="29,36" coordsize="3771,0" path="m29,36l3799,36e" filled="false" stroked="true" strokeweight=".72pt" strokecolor="#000000">
                <v:path arrowok="t"/>
              </v:shape>
              <v:shape style="position:absolute;left:3799;top:43;width:10;height:2" type="#_x0000_t75" stroked="false">
                <v:imagedata r:id="rId28" o:title=""/>
              </v:shape>
            </v:group>
            <v:group style="position:absolute;left:3799;top:7;width:44;height:2" coordorigin="3799,7" coordsize="44,2">
              <v:shape style="position:absolute;left:3799;top:7;width:44;height:2" coordorigin="3799,7" coordsize="44,0" path="m3799,7l3842,7e" filled="false" stroked="true" strokeweight=".72pt" strokecolor="#000000">
                <v:path arrowok="t"/>
              </v:shape>
            </v:group>
            <v:group style="position:absolute;left:3799;top:36;width:44;height:2" coordorigin="3799,36" coordsize="44,2">
              <v:shape style="position:absolute;left:3799;top:36;width:44;height:2" coordorigin="3799,36" coordsize="44,0" path="m3799,36l3842,36e" filled="false" stroked="true" strokeweight=".72pt" strokecolor="#000000">
                <v:path arrowok="t"/>
              </v:shape>
            </v:group>
            <v:group style="position:absolute;left:3842;top:7;width:2421;height:2" coordorigin="3842,7" coordsize="2421,2">
              <v:shape style="position:absolute;left:3842;top:7;width:2421;height:2" coordorigin="3842,7" coordsize="2421,0" path="m3842,7l6263,7e" filled="false" stroked="true" strokeweight=".72pt" strokecolor="#000000">
                <v:path arrowok="t"/>
              </v:shape>
            </v:group>
            <v:group style="position:absolute;left:3842;top:36;width:2421;height:2" coordorigin="3842,36" coordsize="2421,2">
              <v:shape style="position:absolute;left:3842;top:36;width:2421;height:2" coordorigin="3842,36" coordsize="2421,0" path="m3842,36l6263,36e" filled="false" stroked="true" strokeweight=".72pt" strokecolor="#000000">
                <v:path arrowok="t"/>
              </v:shape>
              <v:shape style="position:absolute;left:6263;top:43;width:10;height:2" type="#_x0000_t75" stroked="false">
                <v:imagedata r:id="rId28" o:title=""/>
              </v:shape>
            </v:group>
            <v:group style="position:absolute;left:6263;top:7;width:44;height:2" coordorigin="6263,7" coordsize="44,2">
              <v:shape style="position:absolute;left:6263;top:7;width:44;height:2" coordorigin="6263,7" coordsize="44,0" path="m6263,7l6306,7e" filled="false" stroked="true" strokeweight=".72pt" strokecolor="#000000">
                <v:path arrowok="t"/>
              </v:shape>
            </v:group>
            <v:group style="position:absolute;left:6263;top:36;width:44;height:2" coordorigin="6263,36" coordsize="44,2">
              <v:shape style="position:absolute;left:6263;top:36;width:44;height:2" coordorigin="6263,36" coordsize="44,0" path="m6263,36l6306,36e" filled="false" stroked="true" strokeweight=".72pt" strokecolor="#000000">
                <v:path arrowok="t"/>
              </v:shape>
            </v:group>
            <v:group style="position:absolute;left:6306;top:7;width:2468;height:2" coordorigin="6306,7" coordsize="2468,2">
              <v:shape style="position:absolute;left:6306;top:7;width:2468;height:2" coordorigin="6306,7" coordsize="2468,0" path="m6306,7l8773,7e" filled="false" stroked="true" strokeweight=".72pt" strokecolor="#000000">
                <v:path arrowok="t"/>
              </v:shape>
            </v:group>
            <v:group style="position:absolute;left:6306;top:36;width:2468;height:2" coordorigin="6306,36" coordsize="2468,2">
              <v:shape style="position:absolute;left:6306;top:36;width:2468;height:2" coordorigin="6306,36" coordsize="2468,0" path="m6306,36l8773,36e" filled="false" stroked="true" strokeweight=".72pt" strokecolor="#000000">
                <v:path arrowok="t"/>
              </v:shape>
              <v:shape style="position:absolute;left:3770;top:17;width:2531;height:409" type="#_x0000_t75" stroked="false">
                <v:imagedata r:id="rId208" o:title=""/>
              </v:shape>
            </v:group>
            <v:group style="position:absolute;left:14;top:4405;width:3785;height:2" coordorigin="14,4405" coordsize="3785,2">
              <v:shape style="position:absolute;left:14;top:4405;width:3785;height:2" coordorigin="14,4405" coordsize="3785,0" path="m14,4405l3799,4405e" filled="false" stroked="true" strokeweight=".72pt" strokecolor="#000000">
                <v:path arrowok="t"/>
              </v:shape>
            </v:group>
            <v:group style="position:absolute;left:14;top:4376;width:3785;height:2" coordorigin="14,4376" coordsize="3785,2">
              <v:shape style="position:absolute;left:14;top:4376;width:3785;height:2" coordorigin="14,4376" coordsize="3785,0" path="m14,4376l3799,4376e" filled="false" stroked="true" strokeweight=".72pt" strokecolor="#000000">
                <v:path arrowok="t"/>
              </v:shape>
            </v:group>
            <v:group style="position:absolute;left:3799;top:4376;width:44;height:2" coordorigin="3799,4376" coordsize="44,2">
              <v:shape style="position:absolute;left:3799;top:4376;width:44;height:2" coordorigin="3799,4376" coordsize="44,0" path="m3799,4376l3842,4376e" filled="false" stroked="true" strokeweight=".72pt" strokecolor="#000000">
                <v:path arrowok="t"/>
              </v:shape>
            </v:group>
            <v:group style="position:absolute;left:3799;top:4405;width:2464;height:2" coordorigin="3799,4405" coordsize="2464,2">
              <v:shape style="position:absolute;left:3799;top:4405;width:2464;height:2" coordorigin="3799,4405" coordsize="2464,0" path="m3799,4405l6263,4405e" filled="false" stroked="true" strokeweight=".72pt" strokecolor="#000000">
                <v:path arrowok="t"/>
              </v:shape>
            </v:group>
            <v:group style="position:absolute;left:3842;top:4376;width:2421;height:2" coordorigin="3842,4376" coordsize="2421,2">
              <v:shape style="position:absolute;left:3842;top:4376;width:2421;height:2" coordorigin="3842,4376" coordsize="2421,0" path="m3842,4376l6263,4376e" filled="false" stroked="true" strokeweight=".72pt" strokecolor="#000000">
                <v:path arrowok="t"/>
              </v:shape>
              <v:shape style="position:absolute;left:0;top:368;width:8807;height:4001" type="#_x0000_t75" stroked="false">
                <v:imagedata r:id="rId209" o:title=""/>
              </v:shape>
            </v:group>
            <v:group style="position:absolute;left:6263;top:4376;width:44;height:2" coordorigin="6263,4376" coordsize="44,2">
              <v:shape style="position:absolute;left:6263;top:4376;width:44;height:2" coordorigin="6263,4376" coordsize="44,0" path="m6263,4376l6306,4376e" filled="false" stroked="true" strokeweight=".72pt" strokecolor="#000000">
                <v:path arrowok="t"/>
              </v:shape>
            </v:group>
            <v:group style="position:absolute;left:6263;top:4405;width:2511;height:2" coordorigin="6263,4405" coordsize="2511,2">
              <v:shape style="position:absolute;left:6263;top:4405;width:2511;height:2" coordorigin="6263,4405" coordsize="2511,0" path="m6263,4405l8773,4405e" filled="false" stroked="true" strokeweight=".72pt" strokecolor="#000000">
                <v:path arrowok="t"/>
              </v:shape>
            </v:group>
            <v:group style="position:absolute;left:6306;top:4376;width:2468;height:2" coordorigin="6306,4376" coordsize="2468,2">
              <v:shape style="position:absolute;left:6306;top:4376;width:2468;height:2" coordorigin="6306,4376" coordsize="2468,0" path="m6306,4376l8773,4376e" filled="false" stroked="true" strokeweight=".72pt" strokecolor="#000000">
                <v:path arrowok="t"/>
              </v:shape>
              <v:shape style="position:absolute;left:1388;top:11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2232;top:115;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4509;top:115;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136;top:495;width:2625;height:338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1．非流动资产处置损失合计</w:t>
                      </w:r>
                    </w:p>
                    <w:p>
                      <w:pPr>
                        <w:spacing w:line="348" w:lineRule="auto" w:before="121"/>
                        <w:ind w:left="0" w:right="207" w:firstLine="0"/>
                        <w:jc w:val="left"/>
                        <w:rPr>
                          <w:rFonts w:ascii="宋体" w:hAnsi="宋体" w:cs="宋体" w:eastAsia="宋体" w:hint="default"/>
                          <w:sz w:val="21"/>
                          <w:szCs w:val="21"/>
                        </w:rPr>
                      </w:pPr>
                      <w:r>
                        <w:rPr>
                          <w:rFonts w:ascii="宋体" w:hAnsi="宋体" w:cs="宋体" w:eastAsia="宋体" w:hint="default"/>
                          <w:sz w:val="21"/>
                          <w:szCs w:val="21"/>
                        </w:rPr>
                        <w:t>其中：固定资产处置损失 无形资产处置损失 2．非货币性资产交换损失</w:t>
                      </w:r>
                    </w:p>
                    <w:p>
                      <w:pPr>
                        <w:spacing w:before="28"/>
                        <w:ind w:left="0" w:right="0" w:firstLine="0"/>
                        <w:jc w:val="left"/>
                        <w:rPr>
                          <w:rFonts w:ascii="宋体" w:hAnsi="宋体" w:cs="宋体" w:eastAsia="宋体" w:hint="default"/>
                          <w:sz w:val="21"/>
                          <w:szCs w:val="21"/>
                        </w:rPr>
                      </w:pPr>
                      <w:r>
                        <w:rPr>
                          <w:rFonts w:ascii="宋体" w:hAnsi="宋体" w:cs="宋体" w:eastAsia="宋体" w:hint="default"/>
                          <w:sz w:val="21"/>
                          <w:szCs w:val="21"/>
                        </w:rPr>
                        <w:t>3．债务重组损失</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4．对外捐赠</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5．非常损失</w:t>
                      </w:r>
                    </w:p>
                    <w:p>
                      <w:pPr>
                        <w:spacing w:before="121"/>
                        <w:ind w:left="0" w:right="0" w:firstLine="0"/>
                        <w:jc w:val="left"/>
                        <w:rPr>
                          <w:rFonts w:ascii="宋体" w:hAnsi="宋体" w:cs="宋体" w:eastAsia="宋体" w:hint="default"/>
                          <w:sz w:val="21"/>
                          <w:szCs w:val="21"/>
                        </w:rPr>
                      </w:pPr>
                      <w:r>
                        <w:rPr>
                          <w:rFonts w:ascii="宋体" w:hAnsi="宋体" w:cs="宋体" w:eastAsia="宋体" w:hint="default"/>
                          <w:sz w:val="21"/>
                          <w:szCs w:val="21"/>
                        </w:rPr>
                        <w:t>6．盘亏损失</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7.其他</w:t>
                      </w:r>
                    </w:p>
                  </w:txbxContent>
                </v:textbox>
                <w10:wrap type="none"/>
              </v:shape>
              <v:shape style="position:absolute;left:6992;top:115;width:1673;height:98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p>
                      <w:pPr>
                        <w:spacing w:before="105"/>
                        <w:ind w:left="727" w:right="0" w:firstLine="0"/>
                        <w:jc w:val="left"/>
                        <w:rPr>
                          <w:rFonts w:ascii="宋体" w:hAnsi="宋体" w:cs="宋体" w:eastAsia="宋体" w:hint="default"/>
                          <w:sz w:val="21"/>
                          <w:szCs w:val="21"/>
                        </w:rPr>
                      </w:pPr>
                      <w:r>
                        <w:rPr>
                          <w:rFonts w:ascii="宋体"/>
                          <w:sz w:val="21"/>
                        </w:rPr>
                        <w:t>47,152.35</w:t>
                      </w:r>
                    </w:p>
                    <w:p>
                      <w:pPr>
                        <w:spacing w:before="121"/>
                        <w:ind w:left="726" w:right="0" w:firstLine="0"/>
                        <w:jc w:val="left"/>
                        <w:rPr>
                          <w:rFonts w:ascii="宋体" w:hAnsi="宋体" w:cs="宋体" w:eastAsia="宋体" w:hint="default"/>
                          <w:sz w:val="21"/>
                          <w:szCs w:val="21"/>
                        </w:rPr>
                      </w:pPr>
                      <w:r>
                        <w:rPr>
                          <w:rFonts w:ascii="宋体"/>
                          <w:sz w:val="21"/>
                        </w:rPr>
                        <w:t>47,152.35</w:t>
                      </w:r>
                    </w:p>
                  </w:txbxContent>
                </v:textbox>
                <w10:wrap type="none"/>
              </v:shape>
              <v:shape style="position:absolute;left:7614;top:248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400,000.00</w:t>
                      </w:r>
                    </w:p>
                  </w:txbxContent>
                </v:textbox>
                <w10:wrap type="none"/>
              </v:shape>
              <v:shape style="position:absolute;left:1444;top:40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2180;top:406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901;top:3670;width:1260;height:608"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1,790,838.74</w:t>
                      </w:r>
                    </w:p>
                    <w:p>
                      <w:pPr>
                        <w:spacing w:before="122"/>
                        <w:ind w:left="0" w:right="0" w:firstLine="0"/>
                        <w:jc w:val="left"/>
                        <w:rPr>
                          <w:rFonts w:ascii="宋体" w:hAnsi="宋体" w:cs="宋体" w:eastAsia="宋体" w:hint="default"/>
                          <w:sz w:val="21"/>
                          <w:szCs w:val="21"/>
                        </w:rPr>
                      </w:pPr>
                      <w:r>
                        <w:rPr>
                          <w:rFonts w:ascii="宋体"/>
                          <w:spacing w:val="-1"/>
                          <w:sz w:val="21"/>
                        </w:rPr>
                        <w:t>2,127,973.01</w:t>
                      </w:r>
                    </w:p>
                  </w:txbxContent>
                </v:textbox>
                <w10:wrap type="none"/>
              </v:shape>
              <v:shape style="position:absolute;left:7404;top:3670;width:1262;height:608" type="#_x0000_t202" filled="false" stroked="false">
                <v:textbox inset="0,0,0,0">
                  <w:txbxContent>
                    <w:p>
                      <w:pPr>
                        <w:spacing w:line="210" w:lineRule="exact" w:before="0"/>
                        <w:ind w:left="209" w:right="0" w:firstLine="0"/>
                        <w:jc w:val="left"/>
                        <w:rPr>
                          <w:rFonts w:ascii="宋体" w:hAnsi="宋体" w:cs="宋体" w:eastAsia="宋体" w:hint="default"/>
                          <w:sz w:val="21"/>
                          <w:szCs w:val="21"/>
                        </w:rPr>
                      </w:pPr>
                      <w:r>
                        <w:rPr>
                          <w:rFonts w:ascii="宋体"/>
                          <w:sz w:val="21"/>
                        </w:rPr>
                        <w:t>824,513.43</w:t>
                      </w:r>
                    </w:p>
                    <w:p>
                      <w:pPr>
                        <w:spacing w:before="122"/>
                        <w:ind w:left="0" w:right="0" w:firstLine="0"/>
                        <w:jc w:val="left"/>
                        <w:rPr>
                          <w:rFonts w:ascii="宋体" w:hAnsi="宋体" w:cs="宋体" w:eastAsia="宋体" w:hint="default"/>
                          <w:sz w:val="21"/>
                          <w:szCs w:val="21"/>
                        </w:rPr>
                      </w:pPr>
                      <w:r>
                        <w:rPr>
                          <w:rFonts w:ascii="宋体"/>
                          <w:spacing w:val="-1"/>
                          <w:sz w:val="21"/>
                        </w:rPr>
                        <w:t>1,271,665.78</w:t>
                      </w:r>
                    </w:p>
                  </w:txbxContent>
                </v:textbox>
                <w10:wrap type="none"/>
              </v:shape>
            </v:group>
          </v:group>
        </w:pict>
      </w:r>
      <w:r>
        <w:rPr>
          <w:rFonts w:ascii="宋体" w:hAnsi="宋体" w:cs="宋体" w:eastAsia="宋体" w:hint="default"/>
          <w:position w:val="-87"/>
          <w:sz w:val="20"/>
          <w:szCs w:val="20"/>
        </w:rPr>
      </w:r>
    </w:p>
    <w:p>
      <w:pPr>
        <w:spacing w:before="38"/>
        <w:ind w:left="584" w:right="0" w:firstLine="0"/>
        <w:jc w:val="left"/>
        <w:rPr>
          <w:rFonts w:ascii="宋体" w:hAnsi="宋体" w:cs="宋体" w:eastAsia="宋体" w:hint="default"/>
          <w:sz w:val="21"/>
          <w:szCs w:val="21"/>
        </w:rPr>
      </w:pPr>
      <w:r>
        <w:rPr>
          <w:rFonts w:ascii="宋体" w:hAnsi="宋体" w:cs="宋体" w:eastAsia="宋体" w:hint="default"/>
          <w:b/>
          <w:bCs/>
          <w:sz w:val="21"/>
          <w:szCs w:val="21"/>
        </w:rPr>
        <w:t>38．所得税费用</w:t>
      </w:r>
      <w:r>
        <w:rPr>
          <w:rFonts w:ascii="宋体" w:hAnsi="宋体" w:cs="宋体" w:eastAsia="宋体" w:hint="default"/>
          <w:sz w:val="21"/>
          <w:szCs w:val="21"/>
        </w:rPr>
      </w:r>
    </w:p>
    <w:p>
      <w:pPr>
        <w:spacing w:line="240" w:lineRule="auto" w:before="9"/>
        <w:rPr>
          <w:rFonts w:ascii="宋体" w:hAnsi="宋体" w:cs="宋体" w:eastAsia="宋体" w:hint="default"/>
          <w:b/>
          <w:bCs/>
          <w:sz w:val="8"/>
          <w:szCs w:val="8"/>
        </w:rPr>
      </w:pPr>
    </w:p>
    <w:p>
      <w:pPr>
        <w:spacing w:line="1404" w:lineRule="exact"/>
        <w:ind w:left="130" w:right="0" w:firstLine="0"/>
        <w:rPr>
          <w:rFonts w:ascii="宋体" w:hAnsi="宋体" w:cs="宋体" w:eastAsia="宋体" w:hint="default"/>
          <w:sz w:val="20"/>
          <w:szCs w:val="20"/>
        </w:rPr>
      </w:pPr>
      <w:r>
        <w:rPr>
          <w:rFonts w:ascii="宋体" w:hAnsi="宋体" w:cs="宋体" w:eastAsia="宋体" w:hint="default"/>
          <w:position w:val="-27"/>
          <w:sz w:val="20"/>
          <w:szCs w:val="20"/>
        </w:rPr>
        <w:pict>
          <v:group style="width:440pt;height:70.2pt;mso-position-horizontal-relative:char;mso-position-vertical-relative:line" coordorigin="0,0" coordsize="8800,1404">
            <v:group style="position:absolute;left:22;top:7;width:3632;height:2" coordorigin="22,7" coordsize="3632,2">
              <v:shape style="position:absolute;left:22;top:7;width:3632;height:2" coordorigin="22,7" coordsize="3632,0" path="m22,7l3653,7e" filled="false" stroked="true" strokeweight=".72pt" strokecolor="#000000">
                <v:path arrowok="t"/>
              </v:shape>
            </v:group>
            <v:group style="position:absolute;left:22;top:36;width:3632;height:2" coordorigin="22,36" coordsize="3632,2">
              <v:shape style="position:absolute;left:22;top:36;width:3632;height:2" coordorigin="22,36" coordsize="3632,0" path="m22,36l3653,36e" filled="false" stroked="true" strokeweight=".72pt" strokecolor="#000000">
                <v:path arrowok="t"/>
              </v:shape>
              <v:shape style="position:absolute;left:3653;top:43;width:10;height:2" type="#_x0000_t75" stroked="false">
                <v:imagedata r:id="rId28" o:title=""/>
              </v:shape>
            </v:group>
            <v:group style="position:absolute;left:3653;top:7;width:44;height:2" coordorigin="3653,7" coordsize="44,2">
              <v:shape style="position:absolute;left:3653;top:7;width:44;height:2" coordorigin="3653,7" coordsize="44,0" path="m3653,7l3696,7e" filled="false" stroked="true" strokeweight=".72pt" strokecolor="#000000">
                <v:path arrowok="t"/>
              </v:shape>
            </v:group>
            <v:group style="position:absolute;left:3653;top:36;width:44;height:2" coordorigin="3653,36" coordsize="44,2">
              <v:shape style="position:absolute;left:3653;top:36;width:44;height:2" coordorigin="3653,36" coordsize="44,0" path="m3653,36l3696,36e" filled="false" stroked="true" strokeweight=".72pt" strokecolor="#000000">
                <v:path arrowok="t"/>
              </v:shape>
            </v:group>
            <v:group style="position:absolute;left:3696;top:7;width:2560;height:2" coordorigin="3696,7" coordsize="2560,2">
              <v:shape style="position:absolute;left:3696;top:7;width:2560;height:2" coordorigin="3696,7" coordsize="2560,0" path="m3696,7l6256,7e" filled="false" stroked="true" strokeweight=".72pt" strokecolor="#000000">
                <v:path arrowok="t"/>
              </v:shape>
            </v:group>
            <v:group style="position:absolute;left:3696;top:36;width:2560;height:2" coordorigin="3696,36" coordsize="2560,2">
              <v:shape style="position:absolute;left:3696;top:36;width:2560;height:2" coordorigin="3696,36" coordsize="2560,0" path="m3696,36l6256,36e" filled="false" stroked="true" strokeweight=".72pt" strokecolor="#000000">
                <v:path arrowok="t"/>
              </v:shape>
              <v:shape style="position:absolute;left:6256;top:43;width:10;height:2" type="#_x0000_t75" stroked="false">
                <v:imagedata r:id="rId28" o:title=""/>
              </v:shape>
            </v:group>
            <v:group style="position:absolute;left:6256;top:7;width:44;height:2" coordorigin="6256,7" coordsize="44,2">
              <v:shape style="position:absolute;left:6256;top:7;width:44;height:2" coordorigin="6256,7" coordsize="44,0" path="m6256,7l6299,7e" filled="false" stroked="true" strokeweight=".72pt" strokecolor="#000000">
                <v:path arrowok="t"/>
              </v:shape>
            </v:group>
            <v:group style="position:absolute;left:6256;top:36;width:44;height:2" coordorigin="6256,36" coordsize="44,2">
              <v:shape style="position:absolute;left:6256;top:36;width:44;height:2" coordorigin="6256,36" coordsize="44,0" path="m6256,36l6299,36e" filled="false" stroked="true" strokeweight=".72pt" strokecolor="#000000">
                <v:path arrowok="t"/>
              </v:shape>
            </v:group>
            <v:group style="position:absolute;left:6299;top:7;width:2482;height:2" coordorigin="6299,7" coordsize="2482,2">
              <v:shape style="position:absolute;left:6299;top:7;width:2482;height:2" coordorigin="6299,7" coordsize="2482,0" path="m6299,7l8780,7e" filled="false" stroked="true" strokeweight=".72pt" strokecolor="#000000">
                <v:path arrowok="t"/>
              </v:shape>
            </v:group>
            <v:group style="position:absolute;left:6299;top:36;width:2482;height:2" coordorigin="6299,36" coordsize="2482,2">
              <v:shape style="position:absolute;left:6299;top:36;width:2482;height:2" coordorigin="6299,36" coordsize="2482,0" path="m6299,36l8780,36e" filled="false" stroked="true" strokeweight=".72pt" strokecolor="#000000">
                <v:path arrowok="t"/>
              </v:shape>
              <v:shape style="position:absolute;left:3628;top:20;width:2663;height:490" type="#_x0000_t75" stroked="false">
                <v:imagedata r:id="rId210" o:title=""/>
              </v:shape>
            </v:group>
            <v:group style="position:absolute;left:7;top:1397;width:3646;height:2" coordorigin="7,1397" coordsize="3646,2">
              <v:shape style="position:absolute;left:7;top:1397;width:3646;height:2" coordorigin="7,1397" coordsize="3646,0" path="m7,1397l3653,1397e" filled="false" stroked="true" strokeweight=".72pt" strokecolor="#000000">
                <v:path arrowok="t"/>
              </v:shape>
            </v:group>
            <v:group style="position:absolute;left:7;top:1368;width:3646;height:2" coordorigin="7,1368" coordsize="3646,2">
              <v:shape style="position:absolute;left:7;top:1368;width:3646;height:2" coordorigin="7,1368" coordsize="3646,0" path="m7,1368l3653,1368e" filled="false" stroked="true" strokeweight=".72pt" strokecolor="#000000">
                <v:path arrowok="t"/>
              </v:shape>
            </v:group>
            <v:group style="position:absolute;left:3653;top:1368;width:44;height:2" coordorigin="3653,1368" coordsize="44,2">
              <v:shape style="position:absolute;left:3653;top:1368;width:44;height:2" coordorigin="3653,1368" coordsize="44,0" path="m3653,1368l3696,1368e" filled="false" stroked="true" strokeweight=".72pt" strokecolor="#000000">
                <v:path arrowok="t"/>
              </v:shape>
            </v:group>
            <v:group style="position:absolute;left:3653;top:1397;width:2603;height:2" coordorigin="3653,1397" coordsize="2603,2">
              <v:shape style="position:absolute;left:3653;top:1397;width:2603;height:2" coordorigin="3653,1397" coordsize="2603,0" path="m3653,1397l6256,1397e" filled="false" stroked="true" strokeweight=".72pt" strokecolor="#000000">
                <v:path arrowok="t"/>
              </v:shape>
            </v:group>
            <v:group style="position:absolute;left:3696;top:1368;width:2560;height:2" coordorigin="3696,1368" coordsize="2560,2">
              <v:shape style="position:absolute;left:3696;top:1368;width:2560;height:2" coordorigin="3696,1368" coordsize="2560,0" path="m3696,1368l6256,1368e" filled="false" stroked="true" strokeweight=".72pt" strokecolor="#000000">
                <v:path arrowok="t"/>
              </v:shape>
              <v:shape style="position:absolute;left:2;top:466;width:8797;height:895" type="#_x0000_t75" stroked="false">
                <v:imagedata r:id="rId211" o:title=""/>
              </v:shape>
            </v:group>
            <v:group style="position:absolute;left:6256;top:1368;width:44;height:2" coordorigin="6256,1368" coordsize="44,2">
              <v:shape style="position:absolute;left:6256;top:1368;width:44;height:2" coordorigin="6256,1368" coordsize="44,0" path="m6256,1368l6299,1368e" filled="false" stroked="true" strokeweight=".72pt" strokecolor="#000000">
                <v:path arrowok="t"/>
              </v:shape>
            </v:group>
            <v:group style="position:absolute;left:6256;top:1397;width:2525;height:2" coordorigin="6256,1397" coordsize="2525,2">
              <v:shape style="position:absolute;left:6256;top:1397;width:2525;height:2" coordorigin="6256,1397" coordsize="2525,0" path="m6256,1397l8780,1397e" filled="false" stroked="true" strokeweight=".72pt" strokecolor="#000000">
                <v:path arrowok="t"/>
              </v:shape>
            </v:group>
            <v:group style="position:absolute;left:6299;top:1368;width:2482;height:2" coordorigin="6299,1368" coordsize="2482,2">
              <v:shape style="position:absolute;left:6299;top:1368;width:2482;height:2" coordorigin="6299,1368" coordsize="2482,0" path="m6299,1368l8780,1368e" filled="false" stroked="true" strokeweight=".72pt" strokecolor="#000000">
                <v:path arrowok="t"/>
              </v:shape>
              <v:shape style="position:absolute;left:1312;top:15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2155;top:159;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4431;top:159;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6992;top:159;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xbxContent>
                </v:textbox>
                <w10:wrap type="none"/>
              </v:shape>
              <v:shape style="position:absolute;left:128;top:601;width:33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按税法及相关规定计算的当期所得税</w:t>
                      </w:r>
                      <w:r>
                        <w:rPr>
                          <w:rFonts w:ascii="宋体" w:hAnsi="宋体" w:cs="宋体" w:eastAsia="宋体" w:hint="default"/>
                          <w:sz w:val="21"/>
                          <w:szCs w:val="21"/>
                        </w:rPr>
                      </w:r>
                    </w:p>
                  </w:txbxContent>
                </v:textbox>
                <w10:wrap type="none"/>
              </v:shape>
              <v:shape style="position:absolute;left:4786;top:601;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23,014,196.48</w:t>
                      </w:r>
                    </w:p>
                  </w:txbxContent>
                </v:textbox>
                <w10:wrap type="none"/>
              </v:shape>
              <v:shape style="position:absolute;left:7622;top:601;width:105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203,053.33</w:t>
                      </w:r>
                      <w:r>
                        <w:rPr>
                          <w:rFonts w:ascii="宋体"/>
                          <w:sz w:val="21"/>
                        </w:rPr>
                      </w:r>
                    </w:p>
                  </w:txbxContent>
                </v:textbox>
                <w10:wrap type="none"/>
              </v:shape>
              <v:shape style="position:absolute;left:128;top:103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递延所得税费用</w:t>
                      </w:r>
                      <w:r>
                        <w:rPr>
                          <w:rFonts w:ascii="宋体" w:hAnsi="宋体" w:cs="宋体" w:eastAsia="宋体" w:hint="default"/>
                          <w:sz w:val="21"/>
                          <w:szCs w:val="21"/>
                        </w:rPr>
                      </w:r>
                    </w:p>
                  </w:txbxContent>
                </v:textbox>
                <w10:wrap type="none"/>
              </v:shape>
              <v:shape style="position:absolute;left:4682;top:1038;width:147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-13,074,724.74</w:t>
                      </w:r>
                      <w:r>
                        <w:rPr>
                          <w:rFonts w:ascii="宋体"/>
                          <w:sz w:val="21"/>
                        </w:rPr>
                      </w:r>
                    </w:p>
                  </w:txbxContent>
                </v:textbox>
                <w10:wrap type="none"/>
              </v:shape>
              <v:shape style="position:absolute;left:7307;top:103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-1,355,100.10</w:t>
                      </w:r>
                    </w:p>
                  </w:txbxContent>
                </v:textbox>
                <w10:wrap type="none"/>
              </v:shape>
            </v:group>
          </v:group>
        </w:pict>
      </w:r>
      <w:r>
        <w:rPr>
          <w:rFonts w:ascii="宋体" w:hAnsi="宋体" w:cs="宋体" w:eastAsia="宋体" w:hint="default"/>
          <w:position w:val="-27"/>
          <w:sz w:val="20"/>
          <w:szCs w:val="20"/>
        </w:rPr>
      </w:r>
    </w:p>
    <w:p>
      <w:pPr>
        <w:spacing w:after="0" w:line="1404" w:lineRule="exact"/>
        <w:rPr>
          <w:rFonts w:ascii="宋体" w:hAnsi="宋体" w:cs="宋体" w:eastAsia="宋体" w:hint="default"/>
          <w:sz w:val="20"/>
          <w:szCs w:val="20"/>
        </w:rPr>
        <w:sectPr>
          <w:pgSz w:w="11910" w:h="16840"/>
          <w:pgMar w:header="738" w:footer="714" w:top="1240" w:bottom="900" w:left="1540" w:right="1320"/>
        </w:sectPr>
      </w:pPr>
    </w:p>
    <w:p>
      <w:pPr>
        <w:spacing w:line="240" w:lineRule="auto" w:before="3"/>
        <w:rPr>
          <w:rFonts w:ascii="宋体" w:hAnsi="宋体" w:cs="宋体" w:eastAsia="宋体" w:hint="default"/>
          <w:b/>
          <w:bCs/>
          <w:sz w:val="13"/>
          <w:szCs w:val="13"/>
        </w:rPr>
      </w:pPr>
    </w:p>
    <w:p>
      <w:pPr>
        <w:spacing w:line="511" w:lineRule="exact"/>
        <w:ind w:left="130" w:right="0" w:firstLine="0"/>
        <w:rPr>
          <w:rFonts w:ascii="宋体" w:hAnsi="宋体" w:cs="宋体" w:eastAsia="宋体" w:hint="default"/>
          <w:sz w:val="20"/>
          <w:szCs w:val="20"/>
        </w:rPr>
      </w:pPr>
      <w:r>
        <w:rPr>
          <w:rFonts w:ascii="宋体" w:hAnsi="宋体" w:cs="宋体" w:eastAsia="宋体" w:hint="default"/>
          <w:position w:val="-9"/>
          <w:sz w:val="20"/>
          <w:szCs w:val="20"/>
        </w:rPr>
        <w:pict>
          <v:group style="width:439.4pt;height:25.6pt;mso-position-horizontal-relative:char;mso-position-vertical-relative:line" coordorigin="0,0" coordsize="8788,512">
            <v:group style="position:absolute;left:22;top:7;width:3632;height:2" coordorigin="22,7" coordsize="3632,2">
              <v:shape style="position:absolute;left:22;top:7;width:3632;height:2" coordorigin="22,7" coordsize="3632,0" path="m22,7l3653,7e" filled="false" stroked="true" strokeweight=".71997pt" strokecolor="#000000">
                <v:path arrowok="t"/>
              </v:shape>
            </v:group>
            <v:group style="position:absolute;left:22;top:36;width:3632;height:2" coordorigin="22,36" coordsize="3632,2">
              <v:shape style="position:absolute;left:22;top:36;width:3632;height:2" coordorigin="22,36" coordsize="3632,0" path="m22,36l3653,36e" filled="false" stroked="true" strokeweight=".72003pt" strokecolor="#000000">
                <v:path arrowok="t"/>
              </v:shape>
            </v:group>
            <v:group style="position:absolute;left:3653;top:7;width:44;height:2" coordorigin="3653,7" coordsize="44,2">
              <v:shape style="position:absolute;left:3653;top:7;width:44;height:2" coordorigin="3653,7" coordsize="44,0" path="m3653,7l3696,7e" filled="false" stroked="true" strokeweight=".71997pt" strokecolor="#000000">
                <v:path arrowok="t"/>
              </v:shape>
            </v:group>
            <v:group style="position:absolute;left:3653;top:36;width:44;height:2" coordorigin="3653,36" coordsize="44,2">
              <v:shape style="position:absolute;left:3653;top:36;width:44;height:2" coordorigin="3653,36" coordsize="44,0" path="m3653,36l3696,36e" filled="false" stroked="true" strokeweight=".72003pt" strokecolor="#000000">
                <v:path arrowok="t"/>
              </v:shape>
            </v:group>
            <v:group style="position:absolute;left:3696;top:7;width:2560;height:2" coordorigin="3696,7" coordsize="2560,2">
              <v:shape style="position:absolute;left:3696;top:7;width:2560;height:2" coordorigin="3696,7" coordsize="2560,0" path="m3696,7l6256,7e" filled="false" stroked="true" strokeweight=".71997pt" strokecolor="#000000">
                <v:path arrowok="t"/>
              </v:shape>
            </v:group>
            <v:group style="position:absolute;left:3696;top:36;width:2560;height:2" coordorigin="3696,36" coordsize="2560,2">
              <v:shape style="position:absolute;left:3696;top:36;width:2560;height:2" coordorigin="3696,36" coordsize="2560,0" path="m3696,36l6256,36e" filled="false" stroked="true" strokeweight=".72003pt" strokecolor="#000000">
                <v:path arrowok="t"/>
              </v:shape>
            </v:group>
            <v:group style="position:absolute;left:6256;top:7;width:44;height:2" coordorigin="6256,7" coordsize="44,2">
              <v:shape style="position:absolute;left:6256;top:7;width:44;height:2" coordorigin="6256,7" coordsize="44,0" path="m6256,7l6299,7e" filled="false" stroked="true" strokeweight=".71997pt" strokecolor="#000000">
                <v:path arrowok="t"/>
              </v:shape>
            </v:group>
            <v:group style="position:absolute;left:6256;top:36;width:44;height:2" coordorigin="6256,36" coordsize="44,2">
              <v:shape style="position:absolute;left:6256;top:36;width:44;height:2" coordorigin="6256,36" coordsize="44,0" path="m6256,36l6299,36e" filled="false" stroked="true" strokeweight=".72003pt" strokecolor="#000000">
                <v:path arrowok="t"/>
              </v:shape>
            </v:group>
            <v:group style="position:absolute;left:6299;top:7;width:2482;height:2" coordorigin="6299,7" coordsize="2482,2">
              <v:shape style="position:absolute;left:6299;top:7;width:2482;height:2" coordorigin="6299,7" coordsize="2482,0" path="m6299,7l8780,7e" filled="false" stroked="true" strokeweight=".71997pt" strokecolor="#000000">
                <v:path arrowok="t"/>
              </v:shape>
            </v:group>
            <v:group style="position:absolute;left:6299;top:36;width:2482;height:2" coordorigin="6299,36" coordsize="2482,2">
              <v:shape style="position:absolute;left:6299;top:36;width:2482;height:2" coordorigin="6299,36" coordsize="2482,0" path="m6299,36l8780,36e" filled="false" stroked="true" strokeweight=".72003pt" strokecolor="#000000">
                <v:path arrowok="t"/>
              </v:shape>
            </v:group>
            <v:group style="position:absolute;left:7;top:504;width:3646;height:2" coordorigin="7,504" coordsize="3646,2">
              <v:shape style="position:absolute;left:7;top:504;width:3646;height:2" coordorigin="7,504" coordsize="3646,0" path="m7,504l3653,504e" filled="false" stroked="true" strokeweight=".72003pt" strokecolor="#000000">
                <v:path arrowok="t"/>
              </v:shape>
            </v:group>
            <v:group style="position:absolute;left:7;top:475;width:3646;height:2" coordorigin="7,475" coordsize="3646,2">
              <v:shape style="position:absolute;left:7;top:475;width:3646;height:2" coordorigin="7,475" coordsize="3646,0" path="m7,475l3653,475e" filled="false" stroked="true" strokeweight=".71997pt" strokecolor="#000000">
                <v:path arrowok="t"/>
              </v:shape>
              <v:shape style="position:absolute;left:3653;top:43;width:10;height:425" type="#_x0000_t75" stroked="false">
                <v:imagedata r:id="rId212" o:title=""/>
              </v:shape>
            </v:group>
            <v:group style="position:absolute;left:3653;top:475;width:44;height:2" coordorigin="3653,475" coordsize="44,2">
              <v:shape style="position:absolute;left:3653;top:475;width:44;height:2" coordorigin="3653,475" coordsize="44,0" path="m3653,475l3696,475e" filled="false" stroked="true" strokeweight=".71997pt" strokecolor="#000000">
                <v:path arrowok="t"/>
              </v:shape>
            </v:group>
            <v:group style="position:absolute;left:3653;top:504;width:2603;height:2" coordorigin="3653,504" coordsize="2603,2">
              <v:shape style="position:absolute;left:3653;top:504;width:2603;height:2" coordorigin="3653,504" coordsize="2603,0" path="m3653,504l6256,504e" filled="false" stroked="true" strokeweight=".72003pt" strokecolor="#000000">
                <v:path arrowok="t"/>
              </v:shape>
            </v:group>
            <v:group style="position:absolute;left:3696;top:475;width:2560;height:2" coordorigin="3696,475" coordsize="2560,2">
              <v:shape style="position:absolute;left:3696;top:475;width:2560;height:2" coordorigin="3696,475" coordsize="2560,0" path="m3696,475l6256,475e" filled="false" stroked="true" strokeweight=".71997pt" strokecolor="#000000">
                <v:path arrowok="t"/>
              </v:shape>
              <v:shape style="position:absolute;left:6256;top:43;width:10;height:425" type="#_x0000_t75" stroked="false">
                <v:imagedata r:id="rId212" o:title=""/>
              </v:shape>
            </v:group>
            <v:group style="position:absolute;left:6256;top:475;width:44;height:2" coordorigin="6256,475" coordsize="44,2">
              <v:shape style="position:absolute;left:6256;top:475;width:44;height:2" coordorigin="6256,475" coordsize="44,0" path="m6256,475l6299,475e" filled="false" stroked="true" strokeweight=".71997pt" strokecolor="#000000">
                <v:path arrowok="t"/>
              </v:shape>
            </v:group>
            <v:group style="position:absolute;left:6256;top:504;width:2525;height:2" coordorigin="6256,504" coordsize="2525,2">
              <v:shape style="position:absolute;left:6256;top:504;width:2525;height:2" coordorigin="6256,504" coordsize="2525,0" path="m6256,504l8780,504e" filled="false" stroked="true" strokeweight=".72003pt" strokecolor="#000000">
                <v:path arrowok="t"/>
              </v:shape>
            </v:group>
            <v:group style="position:absolute;left:6299;top:475;width:2482;height:2" coordorigin="6299,475" coordsize="2482,2">
              <v:shape style="position:absolute;left:6299;top:475;width:2482;height:2" coordorigin="6299,475" coordsize="2482,0" path="m6299,475l8780,475e" filled="false" stroked="true" strokeweight=".71997pt" strokecolor="#000000">
                <v:path arrowok="t"/>
              </v:shape>
              <v:shape style="position:absolute;left:1366;top:15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2101;top:150;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4892;top:150;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9,939,471.74</w:t>
                      </w:r>
                      <w:r>
                        <w:rPr>
                          <w:rFonts w:ascii="宋体"/>
                          <w:sz w:val="21"/>
                        </w:rPr>
                      </w:r>
                    </w:p>
                  </w:txbxContent>
                </v:textbox>
                <w10:wrap type="none"/>
              </v:shape>
              <v:shape style="position:absolute;left:7307;top:150;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-1,152,046.77</w:t>
                      </w:r>
                    </w:p>
                  </w:txbxContent>
                </v:textbox>
                <w10:wrap type="none"/>
              </v:shape>
            </v:group>
          </v:group>
        </w:pict>
      </w:r>
      <w:r>
        <w:rPr>
          <w:rFonts w:ascii="宋体" w:hAnsi="宋体" w:cs="宋体" w:eastAsia="宋体" w:hint="default"/>
          <w:position w:val="-9"/>
          <w:sz w:val="20"/>
          <w:szCs w:val="20"/>
        </w:rPr>
      </w:r>
    </w:p>
    <w:p>
      <w:pPr>
        <w:spacing w:line="369" w:lineRule="auto" w:before="41"/>
        <w:ind w:left="581" w:right="4204" w:firstLine="2"/>
        <w:jc w:val="left"/>
        <w:rPr>
          <w:rFonts w:ascii="宋体" w:hAnsi="宋体" w:cs="宋体" w:eastAsia="宋体" w:hint="default"/>
          <w:sz w:val="21"/>
          <w:szCs w:val="21"/>
        </w:rPr>
      </w:pPr>
      <w:r>
        <w:rPr>
          <w:rFonts w:ascii="宋体" w:hAnsi="宋体" w:cs="宋体" w:eastAsia="宋体" w:hint="default"/>
          <w:b/>
          <w:bCs/>
          <w:sz w:val="21"/>
          <w:szCs w:val="21"/>
        </w:rPr>
        <w:t>39．基本每股收益和稀释每股收益的计算过程</w:t>
      </w:r>
      <w:r>
        <w:rPr>
          <w:rFonts w:ascii="宋体" w:hAnsi="宋体" w:cs="宋体" w:eastAsia="宋体" w:hint="default"/>
          <w:b/>
          <w:bCs/>
          <w:w w:val="99"/>
          <w:sz w:val="21"/>
          <w:szCs w:val="21"/>
        </w:rPr>
        <w:t> </w:t>
      </w:r>
      <w:r>
        <w:rPr>
          <w:rFonts w:ascii="宋体" w:hAnsi="宋体" w:cs="宋体" w:eastAsia="宋体" w:hint="default"/>
          <w:sz w:val="21"/>
          <w:szCs w:val="21"/>
        </w:rPr>
        <w:t>基本每股收益及稀释每股收益的计算过程： 基本每股收益=P0÷S</w:t>
      </w:r>
    </w:p>
    <w:p>
      <w:pPr>
        <w:pStyle w:val="BodyText"/>
        <w:spacing w:line="245" w:lineRule="exact"/>
        <w:ind w:left="687" w:right="1413"/>
        <w:jc w:val="left"/>
      </w:pPr>
      <w:r>
        <w:rPr/>
        <w:t>S= S0＋S1＋Si×Mi÷M0–</w:t>
      </w:r>
      <w:r>
        <w:rPr>
          <w:spacing w:val="-18"/>
        </w:rPr>
        <w:t> </w:t>
      </w:r>
      <w:r>
        <w:rPr/>
        <w:t>Sj×Mj÷M0-Sk</w:t>
      </w:r>
    </w:p>
    <w:p>
      <w:pPr>
        <w:pStyle w:val="BodyText"/>
        <w:spacing w:line="314" w:lineRule="auto" w:before="147"/>
        <w:ind w:right="248" w:firstLine="420"/>
        <w:jc w:val="both"/>
      </w:pPr>
      <w:r>
        <w:rPr>
          <w:spacing w:val="-11"/>
        </w:rPr>
        <w:t>其中：P0</w:t>
      </w:r>
      <w:r>
        <w:rPr>
          <w:spacing w:val="-52"/>
        </w:rPr>
        <w:t> </w:t>
      </w:r>
      <w:r>
        <w:rPr/>
        <w:t>为归属于公司普通股股东的净利润或扣除非经常性损益后归属于普通股股东的净</w:t>
      </w:r>
      <w:r>
        <w:rPr/>
        <w:t> </w:t>
      </w:r>
      <w:r>
        <w:rPr>
          <w:spacing w:val="-5"/>
        </w:rPr>
        <w:t>利润；S</w:t>
      </w:r>
      <w:r>
        <w:rPr>
          <w:spacing w:val="-63"/>
        </w:rPr>
        <w:t> </w:t>
      </w:r>
      <w:r>
        <w:rPr/>
        <w:t>为发行在外的普通股加权平均数；S0</w:t>
      </w:r>
      <w:r>
        <w:rPr>
          <w:spacing w:val="-63"/>
        </w:rPr>
        <w:t> </w:t>
      </w:r>
      <w:r>
        <w:rPr>
          <w:spacing w:val="-3"/>
        </w:rPr>
        <w:t>为期初股份总数；S1</w:t>
      </w:r>
      <w:r>
        <w:rPr>
          <w:spacing w:val="-63"/>
        </w:rPr>
        <w:t> </w:t>
      </w:r>
      <w:r>
        <w:rPr/>
        <w:t>为报告期因公积金转增股本</w:t>
      </w:r>
      <w:r>
        <w:rPr>
          <w:spacing w:val="-1"/>
        </w:rPr>
        <w:t> </w:t>
      </w:r>
      <w:r>
        <w:rPr>
          <w:spacing w:val="-5"/>
        </w:rPr>
        <w:t>或股票股利分配等增加股份数；Si</w:t>
      </w:r>
      <w:r>
        <w:rPr>
          <w:spacing w:val="-45"/>
        </w:rPr>
        <w:t> </w:t>
      </w:r>
      <w:r>
        <w:rPr>
          <w:spacing w:val="-4"/>
        </w:rPr>
        <w:t>为报告期因发行新股或债转股等增加股份数；Sj</w:t>
      </w:r>
      <w:r>
        <w:rPr>
          <w:spacing w:val="-44"/>
        </w:rPr>
        <w:t> </w:t>
      </w:r>
      <w:r>
        <w:rPr/>
        <w:t>为报告期因</w:t>
      </w:r>
      <w:r>
        <w:rPr>
          <w:spacing w:val="-97"/>
        </w:rPr>
        <w:t> </w:t>
      </w:r>
      <w:r>
        <w:rPr>
          <w:spacing w:val="-97"/>
        </w:rPr>
      </w:r>
      <w:r>
        <w:rPr/>
        <w:t>回购等减少股份数；Sk</w:t>
      </w:r>
      <w:r>
        <w:rPr>
          <w:spacing w:val="-37"/>
        </w:rPr>
        <w:t> </w:t>
      </w:r>
      <w:r>
        <w:rPr/>
        <w:t>为报告期缩股数；M0</w:t>
      </w:r>
      <w:r>
        <w:rPr>
          <w:spacing w:val="-36"/>
        </w:rPr>
        <w:t> </w:t>
      </w:r>
      <w:r>
        <w:rPr/>
        <w:t>报告期月份数；Mi</w:t>
      </w:r>
      <w:r>
        <w:rPr>
          <w:spacing w:val="-36"/>
        </w:rPr>
        <w:t> </w:t>
      </w:r>
      <w:r>
        <w:rPr/>
        <w:t>为增加股份次月起至报告期期</w:t>
      </w:r>
      <w:r>
        <w:rPr/>
        <w:t> 末的累计月数；Mj</w:t>
      </w:r>
      <w:r>
        <w:rPr>
          <w:spacing w:val="-54"/>
        </w:rPr>
        <w:t> </w:t>
      </w:r>
      <w:r>
        <w:rPr/>
        <w:t>为减少股份次月起至报告期期末的累计月数。</w:t>
      </w:r>
    </w:p>
    <w:p>
      <w:pPr>
        <w:pStyle w:val="BodyText"/>
        <w:spacing w:line="314" w:lineRule="auto" w:before="83"/>
        <w:ind w:right="248" w:firstLine="420"/>
        <w:jc w:val="both"/>
      </w:pPr>
      <w:r>
        <w:rPr/>
        <w:t>稀释每股收益=P1/(S0＋S1＋Si×Mi÷M0–Sj×Mj÷M0–Sk+认股权证、股份期权、可转换 债券等增加的普通股加权平均数)</w:t>
      </w:r>
    </w:p>
    <w:p>
      <w:pPr>
        <w:pStyle w:val="BodyText"/>
        <w:spacing w:line="314" w:lineRule="auto" w:before="83"/>
        <w:ind w:right="249" w:firstLine="420"/>
        <w:jc w:val="both"/>
      </w:pPr>
      <w:r>
        <w:rPr>
          <w:spacing w:val="-11"/>
        </w:rPr>
        <w:t>其中，P1</w:t>
      </w:r>
      <w:r>
        <w:rPr>
          <w:spacing w:val="-52"/>
        </w:rPr>
        <w:t> </w:t>
      </w:r>
      <w:r>
        <w:rPr/>
        <w:t>为归属于公司普通股股东的净利润或扣除非经常性损益后归属于公司普通股股东</w:t>
      </w:r>
      <w:r>
        <w:rPr/>
        <w:t> 的净利润，并考虑稀释性潜在普通股对其影响，按《企业会计准则》及有关规定进行调整。公 司在计算稀释每股收益时，应考虑所有稀释性潜在普通股对归属于公司普通股股东的净利润或 扣除非经常性损益后归属于公司普通股股东的净利润和加权平均股数的影响，按照其稀释程度 从大到小的顺序计入稀释每股收益，直至稀释每股收益达到最小值。</w:t>
      </w:r>
    </w:p>
    <w:p>
      <w:pPr>
        <w:pStyle w:val="BodyText"/>
        <w:spacing w:line="240" w:lineRule="auto" w:before="81"/>
        <w:ind w:left="581" w:right="1413"/>
        <w:jc w:val="left"/>
      </w:pPr>
      <w:r>
        <w:rPr/>
        <w:t>2011</w:t>
      </w:r>
      <w:r>
        <w:rPr>
          <w:spacing w:val="-53"/>
        </w:rPr>
        <w:t> </w:t>
      </w:r>
      <w:r>
        <w:rPr/>
        <w:t>年度：</w:t>
      </w:r>
    </w:p>
    <w:p>
      <w:pPr>
        <w:pStyle w:val="BodyText"/>
        <w:spacing w:line="369" w:lineRule="auto" w:before="147"/>
        <w:ind w:left="581" w:right="1413" w:firstLine="60"/>
        <w:jc w:val="left"/>
      </w:pPr>
      <w:r>
        <w:rPr/>
        <w:t>①按照归属于普通股股东当期净利润计算： </w:t>
      </w:r>
      <w:r>
        <w:rPr>
          <w:spacing w:val="-1"/>
        </w:rPr>
        <w:t>基本每股收益=26,130,433.83÷335,269,708.80=0.08</w:t>
      </w:r>
      <w:r>
        <w:rPr/>
      </w:r>
    </w:p>
    <w:p>
      <w:pPr>
        <w:pStyle w:val="BodyText"/>
        <w:spacing w:line="369" w:lineRule="auto" w:before="33"/>
        <w:ind w:left="581" w:right="2543"/>
        <w:jc w:val="left"/>
      </w:pPr>
      <w:r>
        <w:rPr/>
        <w:t>②按照扣除非经常性损益后归属于普通股股东当期净利润计算： 基本每股收益=24,915,317.42÷335,269,708.80=0.07</w:t>
      </w:r>
    </w:p>
    <w:p>
      <w:pPr>
        <w:pStyle w:val="BodyText"/>
        <w:spacing w:line="240" w:lineRule="auto" w:before="34"/>
        <w:ind w:left="581" w:right="1413"/>
        <w:jc w:val="left"/>
      </w:pPr>
      <w:r>
        <w:rPr/>
        <w:t>2010</w:t>
      </w:r>
      <w:r>
        <w:rPr>
          <w:spacing w:val="-53"/>
        </w:rPr>
        <w:t> </w:t>
      </w:r>
      <w:r>
        <w:rPr/>
        <w:t>年度：</w:t>
      </w:r>
    </w:p>
    <w:p>
      <w:pPr>
        <w:pStyle w:val="BodyText"/>
        <w:spacing w:line="369" w:lineRule="auto" w:before="146"/>
        <w:ind w:left="581" w:right="3402"/>
        <w:jc w:val="left"/>
      </w:pPr>
      <w:r>
        <w:rPr/>
        <w:t>①按照归属于普通股股东当期净利润计算： 基本每股收益=12,058,602.16</w:t>
      </w:r>
      <w:r>
        <w:rPr>
          <w:spacing w:val="-19"/>
        </w:rPr>
        <w:t> </w:t>
      </w:r>
      <w:r>
        <w:rPr/>
        <w:t>÷335,269,708.80=0.04</w:t>
      </w:r>
    </w:p>
    <w:p>
      <w:pPr>
        <w:pStyle w:val="BodyText"/>
        <w:spacing w:line="367" w:lineRule="auto" w:before="34"/>
        <w:ind w:left="581" w:right="2543"/>
        <w:jc w:val="left"/>
      </w:pPr>
      <w:r>
        <w:rPr/>
        <w:t>②按照扣除非经常性损益后归属于普通股股东当期净利润计算： 基本每股收益=9,657,637.69÷335,269,708.80</w:t>
      </w:r>
      <w:r>
        <w:rPr>
          <w:spacing w:val="-18"/>
        </w:rPr>
        <w:t> </w:t>
      </w:r>
      <w:r>
        <w:rPr/>
        <w:t>=0.03</w:t>
      </w:r>
    </w:p>
    <w:p>
      <w:pPr>
        <w:pStyle w:val="BodyText"/>
        <w:spacing w:line="240" w:lineRule="auto" w:before="36"/>
        <w:ind w:left="477" w:right="1413"/>
        <w:jc w:val="left"/>
      </w:pPr>
      <w:r>
        <w:rPr/>
        <w:t>（1）公司不存在稀释性潜在普通股，故不需计算稀释每股收益。</w:t>
      </w:r>
    </w:p>
    <w:p>
      <w:pPr>
        <w:pStyle w:val="BodyText"/>
        <w:spacing w:line="367" w:lineRule="auto" w:before="147"/>
        <w:ind w:left="581" w:right="6113" w:hanging="105"/>
        <w:jc w:val="left"/>
      </w:pPr>
      <w:r>
        <w:rPr/>
        <w:t>（2）发行在外的普通股： S=335,269,708.80</w:t>
      </w:r>
    </w:p>
    <w:p>
      <w:pPr>
        <w:pStyle w:val="Heading3"/>
        <w:spacing w:line="240" w:lineRule="auto" w:before="36"/>
        <w:ind w:left="583" w:right="1413"/>
        <w:jc w:val="left"/>
        <w:rPr>
          <w:b w:val="0"/>
          <w:bCs w:val="0"/>
        </w:rPr>
      </w:pPr>
      <w:r>
        <w:rPr/>
        <w:t>40.合并现金流量表附注</w:t>
      </w:r>
      <w:r>
        <w:rPr>
          <w:b w:val="0"/>
          <w:bCs w:val="0"/>
        </w:rPr>
      </w:r>
    </w:p>
    <w:p>
      <w:pPr>
        <w:pStyle w:val="BodyText"/>
        <w:spacing w:line="240" w:lineRule="auto" w:before="147"/>
        <w:ind w:left="581" w:right="1413"/>
        <w:jc w:val="left"/>
      </w:pPr>
      <w:r>
        <w:rPr/>
        <w:t>（1）收到的其他与经营活动有关的现金</w:t>
      </w:r>
    </w:p>
    <w:p>
      <w:pPr>
        <w:spacing w:line="240" w:lineRule="auto" w:before="0"/>
        <w:rPr>
          <w:rFonts w:ascii="宋体" w:hAnsi="宋体" w:cs="宋体" w:eastAsia="宋体" w:hint="default"/>
          <w:sz w:val="8"/>
          <w:szCs w:val="8"/>
        </w:rPr>
      </w:pPr>
    </w:p>
    <w:p>
      <w:pPr>
        <w:spacing w:line="924" w:lineRule="exact"/>
        <w:ind w:left="274" w:right="0" w:firstLine="0"/>
        <w:rPr>
          <w:rFonts w:ascii="宋体" w:hAnsi="宋体" w:cs="宋体" w:eastAsia="宋体" w:hint="default"/>
          <w:sz w:val="20"/>
          <w:szCs w:val="20"/>
        </w:rPr>
      </w:pPr>
      <w:r>
        <w:rPr>
          <w:rFonts w:ascii="宋体" w:hAnsi="宋体" w:cs="宋体" w:eastAsia="宋体" w:hint="default"/>
          <w:position w:val="-17"/>
          <w:sz w:val="20"/>
          <w:szCs w:val="20"/>
        </w:rPr>
        <w:pict>
          <v:group style="width:424.8pt;height:46.2pt;mso-position-horizontal-relative:char;mso-position-vertical-relative:line" coordorigin="0,0" coordsize="8496,924">
            <v:group style="position:absolute;left:29;top:5;width:2822;height:2" coordorigin="29,5" coordsize="2822,2">
              <v:shape style="position:absolute;left:29;top:5;width:2822;height:2" coordorigin="29,5" coordsize="2822,0" path="m29,5l2850,5e" filled="false" stroked="true" strokeweight=".48001pt" strokecolor="#000000">
                <v:path arrowok="t"/>
              </v:shape>
            </v:group>
            <v:group style="position:absolute;left:29;top:24;width:2822;height:2" coordorigin="29,24" coordsize="2822,2">
              <v:shape style="position:absolute;left:29;top:24;width:2822;height:2" coordorigin="29,24" coordsize="2822,0" path="m29,24l2850,24e" filled="false" stroked="true" strokeweight=".47998pt" strokecolor="#000000">
                <v:path arrowok="t"/>
              </v:shape>
              <v:shape style="position:absolute;left:2850;top:29;width:10;height:2" type="#_x0000_t75" stroked="false">
                <v:imagedata r:id="rId28" o:title=""/>
              </v:shape>
            </v:group>
            <v:group style="position:absolute;left:2850;top:5;width:29;height:2" coordorigin="2850,5" coordsize="29,2">
              <v:shape style="position:absolute;left:2850;top:5;width:29;height:2" coordorigin="2850,5" coordsize="29,0" path="m2850,5l2879,5e" filled="false" stroked="true" strokeweight=".48001pt" strokecolor="#000000">
                <v:path arrowok="t"/>
              </v:shape>
            </v:group>
            <v:group style="position:absolute;left:2850;top:24;width:29;height:2" coordorigin="2850,24" coordsize="29,2">
              <v:shape style="position:absolute;left:2850;top:24;width:29;height:2" coordorigin="2850,24" coordsize="29,0" path="m2850,24l2879,24e" filled="false" stroked="true" strokeweight=".47998pt" strokecolor="#000000">
                <v:path arrowok="t"/>
              </v:shape>
            </v:group>
            <v:group style="position:absolute;left:2879;top:5;width:2814;height:2" coordorigin="2879,5" coordsize="2814,2">
              <v:shape style="position:absolute;left:2879;top:5;width:2814;height:2" coordorigin="2879,5" coordsize="2814,0" path="m2879,5l5693,5e" filled="false" stroked="true" strokeweight=".48001pt" strokecolor="#000000">
                <v:path arrowok="t"/>
              </v:shape>
            </v:group>
            <v:group style="position:absolute;left:2879;top:24;width:2814;height:2" coordorigin="2879,24" coordsize="2814,2">
              <v:shape style="position:absolute;left:2879;top:24;width:2814;height:2" coordorigin="2879,24" coordsize="2814,0" path="m2879,24l5693,24e" filled="false" stroked="true" strokeweight=".47998pt" strokecolor="#000000">
                <v:path arrowok="t"/>
              </v:shape>
              <v:shape style="position:absolute;left:5693;top:29;width:10;height:2" type="#_x0000_t75" stroked="false">
                <v:imagedata r:id="rId28" o:title=""/>
              </v:shape>
            </v:group>
            <v:group style="position:absolute;left:5693;top:5;width:29;height:2" coordorigin="5693,5" coordsize="29,2">
              <v:shape style="position:absolute;left:5693;top:5;width:29;height:2" coordorigin="5693,5" coordsize="29,0" path="m5693,5l5722,5e" filled="false" stroked="true" strokeweight=".48001pt" strokecolor="#000000">
                <v:path arrowok="t"/>
              </v:shape>
            </v:group>
            <v:group style="position:absolute;left:5693;top:24;width:29;height:2" coordorigin="5693,24" coordsize="29,2">
              <v:shape style="position:absolute;left:5693;top:24;width:29;height:2" coordorigin="5693,24" coordsize="29,0" path="m5693,24l5722,24e" filled="false" stroked="true" strokeweight=".47998pt" strokecolor="#000000">
                <v:path arrowok="t"/>
              </v:shape>
            </v:group>
            <v:group style="position:absolute;left:5722;top:5;width:2747;height:2" coordorigin="5722,5" coordsize="2747,2">
              <v:shape style="position:absolute;left:5722;top:5;width:2747;height:2" coordorigin="5722,5" coordsize="2747,0" path="m5722,5l8468,5e" filled="false" stroked="true" strokeweight=".48001pt" strokecolor="#000000">
                <v:path arrowok="t"/>
              </v:shape>
            </v:group>
            <v:group style="position:absolute;left:5722;top:24;width:2747;height:2" coordorigin="5722,24" coordsize="2747,2">
              <v:shape style="position:absolute;left:5722;top:24;width:2747;height:2" coordorigin="5722,24" coordsize="2747,0" path="m5722,24l8468,24e" filled="false" stroked="true" strokeweight=".47998pt" strokecolor="#000000">
                <v:path arrowok="t"/>
              </v:shape>
            </v:group>
            <v:group style="position:absolute;left:14;top:919;width:2836;height:2" coordorigin="14,919" coordsize="2836,2">
              <v:shape style="position:absolute;left:14;top:919;width:2836;height:2" coordorigin="14,919" coordsize="2836,0" path="m14,919l2850,919e" filled="false" stroked="true" strokeweight=".48001pt" strokecolor="#000000">
                <v:path arrowok="t"/>
              </v:shape>
            </v:group>
            <v:group style="position:absolute;left:14;top:900;width:2836;height:2" coordorigin="14,900" coordsize="2836,2">
              <v:shape style="position:absolute;left:14;top:900;width:2836;height:2" coordorigin="14,900" coordsize="2836,0" path="m14,900l2850,900e" filled="false" stroked="true" strokeweight=".48001pt" strokecolor="#000000">
                <v:path arrowok="t"/>
              </v:shape>
              <v:shape style="position:absolute;left:0;top:1;width:8496;height:923" type="#_x0000_t75" stroked="false">
                <v:imagedata r:id="rId213" o:title=""/>
              </v:shape>
            </v:group>
            <v:group style="position:absolute;left:2850;top:900;width:29;height:2" coordorigin="2850,900" coordsize="29,2">
              <v:shape style="position:absolute;left:2850;top:900;width:29;height:2" coordorigin="2850,900" coordsize="29,0" path="m2850,900l2879,900e" filled="false" stroked="true" strokeweight=".48001pt" strokecolor="#000000">
                <v:path arrowok="t"/>
              </v:shape>
            </v:group>
            <v:group style="position:absolute;left:2850;top:919;width:2843;height:2" coordorigin="2850,919" coordsize="2843,2">
              <v:shape style="position:absolute;left:2850;top:919;width:2843;height:2" coordorigin="2850,919" coordsize="2843,0" path="m2850,919l5693,919e" filled="false" stroked="true" strokeweight=".48001pt" strokecolor="#000000">
                <v:path arrowok="t"/>
              </v:shape>
            </v:group>
            <v:group style="position:absolute;left:2879;top:900;width:2814;height:2" coordorigin="2879,900" coordsize="2814,2">
              <v:shape style="position:absolute;left:2879;top:900;width:2814;height:2" coordorigin="2879,900" coordsize="2814,0" path="m2879,900l5693,900e" filled="false" stroked="true" strokeweight=".48001pt" strokecolor="#000000">
                <v:path arrowok="t"/>
              </v:shape>
              <v:shape style="position:absolute;left:5664;top:385;width:67;height:539" type="#_x0000_t75" stroked="false">
                <v:imagedata r:id="rId214" o:title=""/>
              </v:shape>
            </v:group>
            <v:group style="position:absolute;left:5693;top:900;width:29;height:2" coordorigin="5693,900" coordsize="29,2">
              <v:shape style="position:absolute;left:5693;top:900;width:29;height:2" coordorigin="5693,900" coordsize="29,0" path="m5693,900l5722,900e" filled="false" stroked="true" strokeweight=".48001pt" strokecolor="#000000">
                <v:path arrowok="t"/>
              </v:shape>
            </v:group>
            <v:group style="position:absolute;left:5693;top:919;width:2776;height:2" coordorigin="5693,919" coordsize="2776,2">
              <v:shape style="position:absolute;left:5693;top:919;width:2776;height:2" coordorigin="5693,919" coordsize="2776,0" path="m5693,919l8468,919e" filled="false" stroked="true" strokeweight=".48001pt" strokecolor="#000000">
                <v:path arrowok="t"/>
              </v:shape>
            </v:group>
            <v:group style="position:absolute;left:5722;top:900;width:2747;height:2" coordorigin="5722,900" coordsize="2747,2">
              <v:shape style="position:absolute;left:5722;top:900;width:2747;height:2" coordorigin="5722,900" coordsize="2747,0" path="m5722,900l8468,900e" filled="false" stroked="true" strokeweight=".48001pt" strokecolor="#000000">
                <v:path arrowok="t"/>
              </v:shape>
              <v:shape style="position:absolute;left:1073;top:111;width:739;height:210" type="#_x0000_t202" filled="false" stroked="false">
                <v:textbox inset="0,0,0,0">
                  <w:txbxContent>
                    <w:p>
                      <w:pPr>
                        <w:tabs>
                          <w:tab w:pos="52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3854;top:111;width:8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本期金额</w:t>
                      </w:r>
                      <w:r>
                        <w:rPr>
                          <w:rFonts w:ascii="宋体" w:hAnsi="宋体" w:cs="宋体" w:eastAsia="宋体" w:hint="default"/>
                          <w:sz w:val="21"/>
                          <w:szCs w:val="21"/>
                        </w:rPr>
                      </w:r>
                    </w:p>
                  </w:txbxContent>
                </v:textbox>
                <w10:wrap type="none"/>
              </v:shape>
              <v:shape style="position:absolute;left:6660;top:111;width:8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上期金额</w:t>
                      </w:r>
                      <w:r>
                        <w:rPr>
                          <w:rFonts w:ascii="宋体" w:hAnsi="宋体" w:cs="宋体" w:eastAsia="宋体" w:hint="default"/>
                          <w:sz w:val="21"/>
                          <w:szCs w:val="21"/>
                        </w:rPr>
                      </w:r>
                    </w:p>
                  </w:txbxContent>
                </v:textbox>
                <w10:wrap type="none"/>
              </v:shape>
              <v:shape style="position:absolute;left:137;top:54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科达集团还款</w:t>
                      </w:r>
                    </w:p>
                  </w:txbxContent>
                </v:textbox>
                <w10:wrap type="none"/>
              </v:shape>
              <v:shape style="position:absolute;left:6995;top:54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60,153,556.06</w:t>
                      </w:r>
                    </w:p>
                  </w:txbxContent>
                </v:textbox>
                <w10:wrap type="none"/>
              </v:shape>
            </v:group>
          </v:group>
        </w:pict>
      </w:r>
      <w:r>
        <w:rPr>
          <w:rFonts w:ascii="宋体" w:hAnsi="宋体" w:cs="宋体" w:eastAsia="宋体" w:hint="default"/>
          <w:position w:val="-17"/>
          <w:sz w:val="20"/>
          <w:szCs w:val="20"/>
        </w:rPr>
      </w:r>
    </w:p>
    <w:p>
      <w:pPr>
        <w:spacing w:after="0" w:line="924" w:lineRule="exact"/>
        <w:rPr>
          <w:rFonts w:ascii="宋体" w:hAnsi="宋体" w:cs="宋体" w:eastAsia="宋体" w:hint="default"/>
          <w:sz w:val="20"/>
          <w:szCs w:val="20"/>
        </w:rPr>
        <w:sectPr>
          <w:pgSz w:w="11910" w:h="16840"/>
          <w:pgMar w:header="738" w:footer="714" w:top="1240" w:bottom="900" w:left="1540" w:right="1340"/>
        </w:sectPr>
      </w:pPr>
    </w:p>
    <w:p>
      <w:pPr>
        <w:spacing w:line="240" w:lineRule="auto" w:before="1"/>
        <w:rPr>
          <w:rFonts w:ascii="宋体" w:hAnsi="宋体" w:cs="宋体" w:eastAsia="宋体" w:hint="default"/>
          <w:sz w:val="18"/>
          <w:szCs w:val="18"/>
        </w:rPr>
      </w:pPr>
      <w:r>
        <w:rPr/>
        <w:pict>
          <v:group style="position:absolute;margin-left:90.720001pt;margin-top:70.920021pt;width:424.8pt;height:100.5pt;mso-position-horizontal-relative:page;mso-position-vertical-relative:page;z-index:-682096" coordorigin="1814,1418" coordsize="8496,2010">
            <v:group style="position:absolute;left:1843;top:1423;width:2822;height:2" coordorigin="1843,1423" coordsize="2822,2">
              <v:shape style="position:absolute;left:1843;top:1423;width:2822;height:2" coordorigin="1843,1423" coordsize="2822,0" path="m1843,1423l4664,1423e" filled="false" stroked="true" strokeweight=".47998pt" strokecolor="#000000">
                <v:path arrowok="t"/>
              </v:shape>
            </v:group>
            <v:group style="position:absolute;left:1843;top:1442;width:2822;height:2" coordorigin="1843,1442" coordsize="2822,2">
              <v:shape style="position:absolute;left:1843;top:1442;width:2822;height:2" coordorigin="1843,1442" coordsize="2822,0" path="m1843,1442l4664,1442e" filled="false" stroked="true" strokeweight=".47998pt" strokecolor="#000000">
                <v:path arrowok="t"/>
              </v:shape>
              <v:shape style="position:absolute;left:4664;top:1447;width:10;height:2" type="#_x0000_t75" stroked="false">
                <v:imagedata r:id="rId28" o:title=""/>
              </v:shape>
            </v:group>
            <v:group style="position:absolute;left:4664;top:1423;width:29;height:2" coordorigin="4664,1423" coordsize="29,2">
              <v:shape style="position:absolute;left:4664;top:1423;width:29;height:2" coordorigin="4664,1423" coordsize="29,0" path="m4664,1423l4693,1423e" filled="false" stroked="true" strokeweight=".47998pt" strokecolor="#000000">
                <v:path arrowok="t"/>
              </v:shape>
            </v:group>
            <v:group style="position:absolute;left:4664;top:1442;width:29;height:2" coordorigin="4664,1442" coordsize="29,2">
              <v:shape style="position:absolute;left:4664;top:1442;width:29;height:2" coordorigin="4664,1442" coordsize="29,0" path="m4664,1442l4693,1442e" filled="false" stroked="true" strokeweight=".47998pt" strokecolor="#000000">
                <v:path arrowok="t"/>
              </v:shape>
            </v:group>
            <v:group style="position:absolute;left:4693;top:1423;width:2814;height:2" coordorigin="4693,1423" coordsize="2814,2">
              <v:shape style="position:absolute;left:4693;top:1423;width:2814;height:2" coordorigin="4693,1423" coordsize="2814,0" path="m4693,1423l7507,1423e" filled="false" stroked="true" strokeweight=".47998pt" strokecolor="#000000">
                <v:path arrowok="t"/>
              </v:shape>
            </v:group>
            <v:group style="position:absolute;left:4693;top:1442;width:2814;height:2" coordorigin="4693,1442" coordsize="2814,2">
              <v:shape style="position:absolute;left:4693;top:1442;width:2814;height:2" coordorigin="4693,1442" coordsize="2814,0" path="m4693,1442l7507,1442e" filled="false" stroked="true" strokeweight=".47998pt" strokecolor="#000000">
                <v:path arrowok="t"/>
              </v:shape>
              <v:shape style="position:absolute;left:7507;top:1447;width:10;height:2" type="#_x0000_t75" stroked="false">
                <v:imagedata r:id="rId28" o:title=""/>
              </v:shape>
            </v:group>
            <v:group style="position:absolute;left:7507;top:1423;width:29;height:2" coordorigin="7507,1423" coordsize="29,2">
              <v:shape style="position:absolute;left:7507;top:1423;width:29;height:2" coordorigin="7507,1423" coordsize="29,0" path="m7507,1423l7536,1423e" filled="false" stroked="true" strokeweight=".47998pt" strokecolor="#000000">
                <v:path arrowok="t"/>
              </v:shape>
            </v:group>
            <v:group style="position:absolute;left:7507;top:1442;width:29;height:2" coordorigin="7507,1442" coordsize="29,2">
              <v:shape style="position:absolute;left:7507;top:1442;width:29;height:2" coordorigin="7507,1442" coordsize="29,0" path="m7507,1442l7536,1442e" filled="false" stroked="true" strokeweight=".47998pt" strokecolor="#000000">
                <v:path arrowok="t"/>
              </v:shape>
            </v:group>
            <v:group style="position:absolute;left:7536;top:1423;width:2747;height:2" coordorigin="7536,1423" coordsize="2747,2">
              <v:shape style="position:absolute;left:7536;top:1423;width:2747;height:2" coordorigin="7536,1423" coordsize="2747,0" path="m7536,1423l10283,1423e" filled="false" stroked="true" strokeweight=".47998pt" strokecolor="#000000">
                <v:path arrowok="t"/>
              </v:shape>
            </v:group>
            <v:group style="position:absolute;left:7536;top:1442;width:2747;height:2" coordorigin="7536,1442" coordsize="2747,2">
              <v:shape style="position:absolute;left:7536;top:1442;width:2747;height:2" coordorigin="7536,1442" coordsize="2747,0" path="m7536,1442l10283,1442e" filled="false" stroked="true" strokeweight=".47998pt" strokecolor="#000000">
                <v:path arrowok="t"/>
              </v:shape>
              <v:shape style="position:absolute;left:4636;top:1420;width:2910;height:538" type="#_x0000_t75" stroked="false">
                <v:imagedata r:id="rId215" o:title=""/>
              </v:shape>
            </v:group>
            <v:group style="position:absolute;left:1829;top:3424;width:2836;height:2" coordorigin="1829,3424" coordsize="2836,2">
              <v:shape style="position:absolute;left:1829;top:3424;width:2836;height:2" coordorigin="1829,3424" coordsize="2836,0" path="m1829,3424l4664,3424e" filled="false" stroked="true" strokeweight=".47998pt" strokecolor="#000000">
                <v:path arrowok="t"/>
              </v:shape>
            </v:group>
            <v:group style="position:absolute;left:1829;top:3404;width:2836;height:2" coordorigin="1829,3404" coordsize="2836,2">
              <v:shape style="position:absolute;left:1829;top:3404;width:2836;height:2" coordorigin="1829,3404" coordsize="2836,0" path="m1829,3404l4664,3404e" filled="false" stroked="true" strokeweight=".48004pt" strokecolor="#000000">
                <v:path arrowok="t"/>
              </v:shape>
              <v:shape style="position:absolute;left:1814;top:1909;width:8496;height:1519" type="#_x0000_t75" stroked="false">
                <v:imagedata r:id="rId216" o:title=""/>
              </v:shape>
            </v:group>
            <v:group style="position:absolute;left:4664;top:3404;width:29;height:2" coordorigin="4664,3404" coordsize="29,2">
              <v:shape style="position:absolute;left:4664;top:3404;width:29;height:2" coordorigin="4664,3404" coordsize="29,0" path="m4664,3404l4693,3404e" filled="false" stroked="true" strokeweight=".48004pt" strokecolor="#000000">
                <v:path arrowok="t"/>
              </v:shape>
            </v:group>
            <v:group style="position:absolute;left:4664;top:3424;width:2843;height:2" coordorigin="4664,3424" coordsize="2843,2">
              <v:shape style="position:absolute;left:4664;top:3424;width:2843;height:2" coordorigin="4664,3424" coordsize="2843,0" path="m4664,3424l7507,3424e" filled="false" stroked="true" strokeweight=".47998pt" strokecolor="#000000">
                <v:path arrowok="t"/>
              </v:shape>
            </v:group>
            <v:group style="position:absolute;left:4693;top:3404;width:2814;height:2" coordorigin="4693,3404" coordsize="2814,2">
              <v:shape style="position:absolute;left:4693;top:3404;width:2814;height:2" coordorigin="4693,3404" coordsize="2814,0" path="m4693,3404l7507,3404e" filled="false" stroked="true" strokeweight=".48004pt" strokecolor="#000000">
                <v:path arrowok="t"/>
              </v:shape>
              <v:shape style="position:absolute;left:7478;top:2888;width:67;height:540" type="#_x0000_t75" stroked="false">
                <v:imagedata r:id="rId217" o:title=""/>
              </v:shape>
            </v:group>
            <v:group style="position:absolute;left:7507;top:3404;width:29;height:2" coordorigin="7507,3404" coordsize="29,2">
              <v:shape style="position:absolute;left:7507;top:3404;width:29;height:2" coordorigin="7507,3404" coordsize="29,0" path="m7507,3404l7536,3404e" filled="false" stroked="true" strokeweight=".48004pt" strokecolor="#000000">
                <v:path arrowok="t"/>
              </v:shape>
            </v:group>
            <v:group style="position:absolute;left:7507;top:3424;width:2776;height:2" coordorigin="7507,3424" coordsize="2776,2">
              <v:shape style="position:absolute;left:7507;top:3424;width:2776;height:2" coordorigin="7507,3424" coordsize="2776,0" path="m7507,3424l10283,3424e" filled="false" stroked="true" strokeweight=".47998pt" strokecolor="#000000">
                <v:path arrowok="t"/>
              </v:shape>
            </v:group>
            <v:group style="position:absolute;left:7536;top:3404;width:2747;height:2" coordorigin="7536,3404" coordsize="2747,2">
              <v:shape style="position:absolute;left:7536;top:3404;width:2747;height:2" coordorigin="7536,3404" coordsize="2747,0" path="m7536,3404l10283,3404e" filled="false" stroked="true" strokeweight=".48004pt" strokecolor="#000000">
                <v:path arrowok="t"/>
              </v:shape>
            </v:group>
            <w10:wrap type="none"/>
          </v:group>
        </w:pict>
      </w:r>
    </w:p>
    <w:tbl>
      <w:tblPr>
        <w:tblW w:w="0" w:type="auto"/>
        <w:jc w:val="left"/>
        <w:tblInd w:w="376" w:type="dxa"/>
        <w:tblLayout w:type="fixed"/>
        <w:tblCellMar>
          <w:top w:w="0" w:type="dxa"/>
          <w:left w:w="0" w:type="dxa"/>
          <w:bottom w:w="0" w:type="dxa"/>
          <w:right w:w="0" w:type="dxa"/>
        </w:tblCellMar>
        <w:tblLook w:val="01E0"/>
      </w:tblPr>
      <w:tblGrid>
        <w:gridCol w:w="2835"/>
        <w:gridCol w:w="3188"/>
        <w:gridCol w:w="2284"/>
      </w:tblGrid>
      <w:tr>
        <w:trPr>
          <w:trHeight w:val="45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收到的政府补助</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534"/>
              <w:jc w:val="right"/>
              <w:rPr>
                <w:rFonts w:ascii="宋体" w:hAnsi="宋体" w:cs="宋体" w:eastAsia="宋体" w:hint="default"/>
                <w:sz w:val="21"/>
                <w:szCs w:val="21"/>
              </w:rPr>
            </w:pPr>
            <w:r>
              <w:rPr>
                <w:rFonts w:ascii="宋体"/>
                <w:spacing w:val="-1"/>
                <w:sz w:val="21"/>
              </w:rPr>
              <w:t>8,363,900.00</w:t>
            </w:r>
            <w:r>
              <w:rPr>
                <w:rFonts w:ascii="宋体"/>
                <w:sz w:val="21"/>
              </w:rPr>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7"/>
              <w:jc w:val="right"/>
              <w:rPr>
                <w:rFonts w:ascii="宋体" w:hAnsi="宋体" w:cs="宋体" w:eastAsia="宋体" w:hint="default"/>
                <w:sz w:val="21"/>
                <w:szCs w:val="21"/>
              </w:rPr>
            </w:pPr>
            <w:r>
              <w:rPr>
                <w:rFonts w:ascii="宋体"/>
                <w:sz w:val="21"/>
              </w:rPr>
              <w:t>10,889,500.00</w:t>
            </w:r>
          </w:p>
        </w:tc>
      </w:tr>
      <w:tr>
        <w:trPr>
          <w:trHeight w:val="49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34"/>
              <w:jc w:val="right"/>
              <w:rPr>
                <w:rFonts w:ascii="宋体" w:hAnsi="宋体" w:cs="宋体" w:eastAsia="宋体" w:hint="default"/>
                <w:sz w:val="21"/>
                <w:szCs w:val="21"/>
              </w:rPr>
            </w:pPr>
            <w:r>
              <w:rPr>
                <w:rFonts w:ascii="宋体"/>
                <w:spacing w:val="-1"/>
                <w:sz w:val="21"/>
              </w:rPr>
              <w:t>4,782,143.63</w:t>
            </w:r>
            <w:r>
              <w:rPr>
                <w:rFonts w:ascii="宋体"/>
                <w:sz w:val="21"/>
              </w:rPr>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8"/>
              <w:jc w:val="right"/>
              <w:rPr>
                <w:rFonts w:ascii="宋体" w:hAnsi="宋体" w:cs="宋体" w:eastAsia="宋体" w:hint="default"/>
                <w:sz w:val="21"/>
                <w:szCs w:val="21"/>
              </w:rPr>
            </w:pPr>
            <w:r>
              <w:rPr>
                <w:rFonts w:ascii="宋体"/>
                <w:spacing w:val="-1"/>
                <w:sz w:val="21"/>
              </w:rPr>
              <w:t>3,794,827.94</w:t>
            </w:r>
            <w:r>
              <w:rPr>
                <w:rFonts w:ascii="宋体"/>
                <w:sz w:val="21"/>
              </w:rPr>
            </w:r>
          </w:p>
        </w:tc>
      </w:tr>
      <w:tr>
        <w:trPr>
          <w:trHeight w:val="49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hAnsi="宋体" w:cs="宋体" w:eastAsia="宋体" w:hint="default"/>
                <w:sz w:val="21"/>
                <w:szCs w:val="21"/>
              </w:rPr>
              <w:t>招投标保证金及其他</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33"/>
              <w:jc w:val="right"/>
              <w:rPr>
                <w:rFonts w:ascii="宋体" w:hAnsi="宋体" w:cs="宋体" w:eastAsia="宋体" w:hint="default"/>
                <w:sz w:val="21"/>
                <w:szCs w:val="21"/>
              </w:rPr>
            </w:pPr>
            <w:r>
              <w:rPr>
                <w:rFonts w:ascii="宋体"/>
                <w:spacing w:val="-1"/>
                <w:sz w:val="21"/>
              </w:rPr>
              <w:t>53,580,912.63</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7"/>
              <w:jc w:val="right"/>
              <w:rPr>
                <w:rFonts w:ascii="宋体" w:hAnsi="宋体" w:cs="宋体" w:eastAsia="宋体" w:hint="default"/>
                <w:sz w:val="21"/>
                <w:szCs w:val="21"/>
              </w:rPr>
            </w:pPr>
            <w:r>
              <w:rPr>
                <w:rFonts w:ascii="宋体"/>
                <w:spacing w:val="-1"/>
                <w:sz w:val="21"/>
              </w:rPr>
              <w:t>32,418,159.60</w:t>
            </w:r>
            <w:r>
              <w:rPr>
                <w:rFonts w:ascii="宋体"/>
                <w:sz w:val="21"/>
              </w:rPr>
            </w:r>
          </w:p>
        </w:tc>
      </w:tr>
      <w:tr>
        <w:trPr>
          <w:trHeight w:val="350" w:hRule="exact"/>
        </w:trPr>
        <w:tc>
          <w:tcPr>
            <w:tcW w:w="2835"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75"/>
              <w:ind w:right="15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33"/>
              <w:jc w:val="right"/>
              <w:rPr>
                <w:rFonts w:ascii="宋体" w:hAnsi="宋体" w:cs="宋体" w:eastAsia="宋体" w:hint="default"/>
                <w:sz w:val="21"/>
                <w:szCs w:val="21"/>
              </w:rPr>
            </w:pPr>
            <w:r>
              <w:rPr>
                <w:rFonts w:ascii="宋体"/>
                <w:spacing w:val="-1"/>
                <w:sz w:val="21"/>
              </w:rPr>
              <w:t>66,726,956.26</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48"/>
              <w:jc w:val="right"/>
              <w:rPr>
                <w:rFonts w:ascii="宋体" w:hAnsi="宋体" w:cs="宋体" w:eastAsia="宋体" w:hint="default"/>
                <w:sz w:val="21"/>
                <w:szCs w:val="21"/>
              </w:rPr>
            </w:pPr>
            <w:r>
              <w:rPr>
                <w:rFonts w:ascii="宋体"/>
                <w:spacing w:val="-1"/>
                <w:sz w:val="21"/>
              </w:rPr>
              <w:t>107,256,043.60</w:t>
            </w:r>
            <w:r>
              <w:rPr>
                <w:rFonts w:ascii="宋体"/>
                <w:sz w:val="21"/>
              </w:rPr>
            </w:r>
          </w:p>
        </w:tc>
      </w:tr>
      <w:tr>
        <w:trPr>
          <w:trHeight w:val="606" w:hRule="exact"/>
        </w:trPr>
        <w:tc>
          <w:tcPr>
            <w:tcW w:w="8307"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05" w:right="0"/>
              <w:jc w:val="left"/>
              <w:rPr>
                <w:rFonts w:ascii="宋体" w:hAnsi="宋体" w:cs="宋体" w:eastAsia="宋体" w:hint="default"/>
                <w:sz w:val="21"/>
                <w:szCs w:val="21"/>
              </w:rPr>
            </w:pPr>
            <w:r>
              <w:rPr>
                <w:rFonts w:ascii="宋体" w:hAnsi="宋体" w:cs="宋体" w:eastAsia="宋体" w:hint="default"/>
                <w:sz w:val="21"/>
                <w:szCs w:val="21"/>
              </w:rPr>
              <w:t>（2）支付的其他与经营活动有关的现金</w:t>
            </w:r>
          </w:p>
        </w:tc>
      </w:tr>
      <w:tr>
        <w:trPr>
          <w:trHeight w:val="420" w:hRule="exact"/>
        </w:trPr>
        <w:tc>
          <w:tcPr>
            <w:tcW w:w="2835" w:type="dxa"/>
            <w:tcBorders>
              <w:top w:val="single" w:sz="12" w:space="0" w:color="000000"/>
              <w:left w:val="nil" w:sz="6" w:space="0" w:color="auto"/>
              <w:bottom w:val="nil" w:sz="6" w:space="0" w:color="auto"/>
              <w:right w:val="nil" w:sz="6" w:space="0" w:color="auto"/>
            </w:tcBorders>
          </w:tcPr>
          <w:p>
            <w:pPr>
              <w:pStyle w:val="TableParagraph"/>
              <w:tabs>
                <w:tab w:pos="528" w:val="left" w:leader="none"/>
              </w:tabs>
              <w:spacing w:line="240" w:lineRule="auto" w:before="16"/>
              <w:ind w:right="152"/>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188"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910" w:right="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c>
        <w:tc>
          <w:tcPr>
            <w:tcW w:w="2284" w:type="dxa"/>
            <w:tcBorders>
              <w:top w:val="single" w:sz="12" w:space="0" w:color="000000"/>
              <w:left w:val="nil" w:sz="6" w:space="0" w:color="auto"/>
              <w:bottom w:val="nil" w:sz="6" w:space="0" w:color="auto"/>
              <w:right w:val="nil" w:sz="6" w:space="0" w:color="auto"/>
            </w:tcBorders>
          </w:tcPr>
          <w:p>
            <w:pPr>
              <w:pStyle w:val="TableParagraph"/>
              <w:spacing w:line="240" w:lineRule="auto" w:before="16"/>
              <w:ind w:left="535" w:right="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c>
      </w:tr>
      <w:tr>
        <w:trPr>
          <w:trHeight w:val="464"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48"/>
              <w:jc w:val="right"/>
              <w:rPr>
                <w:rFonts w:ascii="宋体" w:hAnsi="宋体" w:cs="宋体" w:eastAsia="宋体" w:hint="default"/>
                <w:sz w:val="21"/>
                <w:szCs w:val="21"/>
              </w:rPr>
            </w:pPr>
            <w:r>
              <w:rPr>
                <w:rFonts w:ascii="宋体"/>
                <w:spacing w:val="-1"/>
                <w:sz w:val="21"/>
              </w:rPr>
              <w:t>31,040,871.20</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34"/>
              <w:jc w:val="right"/>
              <w:rPr>
                <w:rFonts w:ascii="宋体" w:hAnsi="宋体" w:cs="宋体" w:eastAsia="宋体" w:hint="default"/>
                <w:sz w:val="21"/>
                <w:szCs w:val="21"/>
              </w:rPr>
            </w:pPr>
            <w:r>
              <w:rPr>
                <w:rFonts w:ascii="宋体"/>
                <w:spacing w:val="-1"/>
                <w:sz w:val="21"/>
              </w:rPr>
              <w:t>16,031,152.07</w:t>
            </w:r>
            <w:r>
              <w:rPr>
                <w:rFonts w:ascii="宋体"/>
                <w:sz w:val="21"/>
              </w:rPr>
            </w:r>
          </w:p>
        </w:tc>
      </w:tr>
      <w:tr>
        <w:trPr>
          <w:trHeight w:val="49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hAnsi="宋体" w:cs="宋体" w:eastAsia="宋体" w:hint="default"/>
                <w:sz w:val="21"/>
                <w:szCs w:val="21"/>
              </w:rPr>
              <w:t>营业费用</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48"/>
              <w:jc w:val="right"/>
              <w:rPr>
                <w:rFonts w:ascii="宋体" w:hAnsi="宋体" w:cs="宋体" w:eastAsia="宋体" w:hint="default"/>
                <w:sz w:val="21"/>
                <w:szCs w:val="21"/>
              </w:rPr>
            </w:pPr>
            <w:r>
              <w:rPr>
                <w:rFonts w:ascii="宋体"/>
                <w:spacing w:val="-1"/>
                <w:sz w:val="21"/>
              </w:rPr>
              <w:t>3,801,129.58</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宋体" w:hAnsi="宋体" w:cs="宋体" w:eastAsia="宋体" w:hint="default"/>
                <w:sz w:val="21"/>
                <w:szCs w:val="21"/>
              </w:rPr>
            </w:pPr>
            <w:r>
              <w:rPr>
                <w:rFonts w:ascii="宋体"/>
                <w:spacing w:val="-1"/>
                <w:sz w:val="21"/>
              </w:rPr>
              <w:t>3,312,916.38</w:t>
            </w:r>
            <w:r>
              <w:rPr>
                <w:rFonts w:ascii="宋体"/>
                <w:sz w:val="21"/>
              </w:rPr>
            </w:r>
          </w:p>
        </w:tc>
      </w:tr>
      <w:tr>
        <w:trPr>
          <w:trHeight w:val="49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hAnsi="宋体" w:cs="宋体" w:eastAsia="宋体" w:hint="default"/>
                <w:sz w:val="21"/>
                <w:szCs w:val="21"/>
              </w:rPr>
              <w:t>财务费用-手续费</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47"/>
              <w:jc w:val="right"/>
              <w:rPr>
                <w:rFonts w:ascii="宋体" w:hAnsi="宋体" w:cs="宋体" w:eastAsia="宋体" w:hint="default"/>
                <w:sz w:val="21"/>
                <w:szCs w:val="21"/>
              </w:rPr>
            </w:pPr>
            <w:r>
              <w:rPr>
                <w:rFonts w:ascii="宋体"/>
                <w:spacing w:val="-1"/>
                <w:sz w:val="21"/>
              </w:rPr>
              <w:t>791,761.35</w:t>
            </w:r>
            <w:r>
              <w:rPr>
                <w:rFonts w:ascii="宋体"/>
                <w:sz w:val="21"/>
              </w:rPr>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4"/>
              <w:jc w:val="right"/>
              <w:rPr>
                <w:rFonts w:ascii="宋体" w:hAnsi="宋体" w:cs="宋体" w:eastAsia="宋体" w:hint="default"/>
                <w:sz w:val="21"/>
                <w:szCs w:val="21"/>
              </w:rPr>
            </w:pPr>
            <w:r>
              <w:rPr>
                <w:rFonts w:ascii="宋体"/>
                <w:spacing w:val="-1"/>
                <w:sz w:val="21"/>
              </w:rPr>
              <w:t>2,254,974.92</w:t>
            </w:r>
            <w:r>
              <w:rPr>
                <w:rFonts w:ascii="宋体"/>
                <w:sz w:val="21"/>
              </w:rPr>
            </w:r>
          </w:p>
        </w:tc>
      </w:tr>
      <w:tr>
        <w:trPr>
          <w:trHeight w:val="490"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40" w:lineRule="auto" w:before="75"/>
              <w:ind w:left="35" w:right="0"/>
              <w:jc w:val="left"/>
              <w:rPr>
                <w:rFonts w:ascii="宋体" w:hAnsi="宋体" w:cs="宋体" w:eastAsia="宋体" w:hint="default"/>
                <w:sz w:val="21"/>
                <w:szCs w:val="21"/>
              </w:rPr>
            </w:pPr>
            <w:r>
              <w:rPr>
                <w:rFonts w:ascii="宋体" w:hAnsi="宋体" w:cs="宋体" w:eastAsia="宋体" w:hint="default"/>
                <w:sz w:val="21"/>
                <w:szCs w:val="21"/>
              </w:rPr>
              <w:t>招投标保证金及其他</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48"/>
              <w:jc w:val="right"/>
              <w:rPr>
                <w:rFonts w:ascii="宋体" w:hAnsi="宋体" w:cs="宋体" w:eastAsia="宋体" w:hint="default"/>
                <w:sz w:val="21"/>
                <w:szCs w:val="21"/>
              </w:rPr>
            </w:pPr>
            <w:r>
              <w:rPr>
                <w:rFonts w:ascii="宋体"/>
                <w:spacing w:val="-1"/>
                <w:sz w:val="21"/>
              </w:rPr>
              <w:t>44,725,644.15</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30,436,845.05</w:t>
            </w:r>
            <w:r>
              <w:rPr>
                <w:rFonts w:ascii="宋体"/>
                <w:sz w:val="21"/>
              </w:rPr>
            </w:r>
          </w:p>
        </w:tc>
      </w:tr>
      <w:tr>
        <w:trPr>
          <w:trHeight w:val="450" w:hRule="exact"/>
        </w:trPr>
        <w:tc>
          <w:tcPr>
            <w:tcW w:w="2835" w:type="dxa"/>
            <w:tcBorders>
              <w:top w:val="nil" w:sz="6" w:space="0" w:color="auto"/>
              <w:left w:val="nil" w:sz="6" w:space="0" w:color="auto"/>
              <w:bottom w:val="nil" w:sz="6" w:space="0" w:color="auto"/>
              <w:right w:val="nil" w:sz="6" w:space="0" w:color="auto"/>
            </w:tcBorders>
          </w:tcPr>
          <w:p>
            <w:pPr>
              <w:pStyle w:val="TableParagraph"/>
              <w:tabs>
                <w:tab w:pos="524" w:val="left" w:leader="none"/>
              </w:tabs>
              <w:spacing w:line="240" w:lineRule="auto" w:before="75"/>
              <w:ind w:right="153"/>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3188"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548"/>
              <w:jc w:val="right"/>
              <w:rPr>
                <w:rFonts w:ascii="宋体" w:hAnsi="宋体" w:cs="宋体" w:eastAsia="宋体" w:hint="default"/>
                <w:sz w:val="21"/>
                <w:szCs w:val="21"/>
              </w:rPr>
            </w:pPr>
            <w:r>
              <w:rPr>
                <w:rFonts w:ascii="宋体"/>
                <w:spacing w:val="-1"/>
                <w:sz w:val="21"/>
              </w:rPr>
              <w:t>80,359,406.28</w:t>
            </w:r>
          </w:p>
        </w:tc>
        <w:tc>
          <w:tcPr>
            <w:tcW w:w="2284" w:type="dxa"/>
            <w:tcBorders>
              <w:top w:val="nil" w:sz="6" w:space="0" w:color="auto"/>
              <w:left w:val="nil" w:sz="6" w:space="0" w:color="auto"/>
              <w:bottom w:val="nil" w:sz="6" w:space="0" w:color="auto"/>
              <w:right w:val="nil" w:sz="6" w:space="0" w:color="auto"/>
            </w:tcBorders>
          </w:tcPr>
          <w:p>
            <w:pPr>
              <w:pStyle w:val="TableParagraph"/>
              <w:spacing w:line="240" w:lineRule="auto" w:before="75"/>
              <w:ind w:right="33"/>
              <w:jc w:val="right"/>
              <w:rPr>
                <w:rFonts w:ascii="宋体" w:hAnsi="宋体" w:cs="宋体" w:eastAsia="宋体" w:hint="default"/>
                <w:sz w:val="21"/>
                <w:szCs w:val="21"/>
              </w:rPr>
            </w:pPr>
            <w:r>
              <w:rPr>
                <w:rFonts w:ascii="宋体"/>
                <w:spacing w:val="-1"/>
                <w:sz w:val="21"/>
              </w:rPr>
              <w:t>52,035,888.42</w:t>
            </w:r>
          </w:p>
        </w:tc>
      </w:tr>
    </w:tbl>
    <w:p>
      <w:pPr>
        <w:spacing w:line="240" w:lineRule="auto" w:before="3"/>
        <w:rPr>
          <w:rFonts w:ascii="宋体" w:hAnsi="宋体" w:cs="宋体" w:eastAsia="宋体" w:hint="default"/>
          <w:sz w:val="5"/>
          <w:szCs w:val="5"/>
        </w:rPr>
      </w:pPr>
    </w:p>
    <w:p>
      <w:pPr>
        <w:pStyle w:val="BodyText"/>
        <w:spacing w:line="240" w:lineRule="auto" w:before="35"/>
        <w:ind w:left="581" w:right="0"/>
        <w:jc w:val="left"/>
      </w:pPr>
      <w:r>
        <w:rPr/>
        <w:pict>
          <v:group style="position:absolute;margin-left:90.720001pt;margin-top:-144.266022pt;width:425.95pt;height:144.15pt;mso-position-horizontal-relative:page;mso-position-vertical-relative:paragraph;z-index:-682072" coordorigin="1814,-2885" coordsize="8519,2883">
            <v:shape style="position:absolute;left:4664;top:-2858;width:10;height:2" type="#_x0000_t75" stroked="false">
              <v:imagedata r:id="rId28" o:title=""/>
            </v:shape>
            <v:shape style="position:absolute;left:7492;top:-2858;width:10;height:2" type="#_x0000_t75" stroked="false">
              <v:imagedata r:id="rId28" o:title=""/>
            </v:shape>
            <v:shape style="position:absolute;left:4636;top:-2885;width:2894;height:431" type="#_x0000_t75" stroked="false">
              <v:imagedata r:id="rId218" o:title=""/>
            </v:shape>
            <v:group style="position:absolute;left:1829;top:-8;width:2836;height:2" coordorigin="1829,-8" coordsize="2836,2">
              <v:shape style="position:absolute;left:1829;top:-8;width:2836;height:2" coordorigin="1829,-8" coordsize="2836,0" path="m1829,-8l4664,-8e" filled="false" stroked="true" strokeweight=".47998pt" strokecolor="#000000">
                <v:path arrowok="t"/>
              </v:shape>
            </v:group>
            <v:group style="position:absolute;left:1829;top:-27;width:2836;height:2" coordorigin="1829,-27" coordsize="2836,2">
              <v:shape style="position:absolute;left:1829;top:-27;width:2836;height:2" coordorigin="1829,-27" coordsize="2836,0" path="m1829,-27l4664,-27e" filled="false" stroked="true" strokeweight=".48001pt" strokecolor="#000000">
                <v:path arrowok="t"/>
              </v:shape>
              <v:shape style="position:absolute;left:1814;top:-2512;width:8519;height:2509" type="#_x0000_t75" stroked="false">
                <v:imagedata r:id="rId219" o:title=""/>
              </v:shape>
            </v:group>
            <v:group style="position:absolute;left:4664;top:-27;width:29;height:2" coordorigin="4664,-27" coordsize="29,2">
              <v:shape style="position:absolute;left:4664;top:-27;width:29;height:2" coordorigin="4664,-27" coordsize="29,0" path="m4664,-27l4693,-27e" filled="false" stroked="true" strokeweight=".48001pt" strokecolor="#000000">
                <v:path arrowok="t"/>
              </v:shape>
            </v:group>
            <v:group style="position:absolute;left:4664;top:-8;width:2828;height:2" coordorigin="4664,-8" coordsize="2828,2">
              <v:shape style="position:absolute;left:4664;top:-8;width:2828;height:2" coordorigin="4664,-8" coordsize="2828,0" path="m4664,-8l7492,-8e" filled="false" stroked="true" strokeweight=".47998pt" strokecolor="#000000">
                <v:path arrowok="t"/>
              </v:shape>
            </v:group>
            <v:group style="position:absolute;left:4693;top:-27;width:2799;height:2" coordorigin="4693,-27" coordsize="2799,2">
              <v:shape style="position:absolute;left:4693;top:-27;width:2799;height:2" coordorigin="4693,-27" coordsize="2799,0" path="m4693,-27l7492,-27e" filled="false" stroked="true" strokeweight=".48001pt" strokecolor="#000000">
                <v:path arrowok="t"/>
              </v:shape>
              <v:shape style="position:absolute;left:7463;top:-542;width:67;height:539" type="#_x0000_t75" stroked="false">
                <v:imagedata r:id="rId220" o:title=""/>
              </v:shape>
            </v:group>
            <v:group style="position:absolute;left:7492;top:-27;width:29;height:2" coordorigin="7492,-27" coordsize="29,2">
              <v:shape style="position:absolute;left:7492;top:-27;width:29;height:2" coordorigin="7492,-27" coordsize="29,0" path="m7492,-27l7520,-27e" filled="false" stroked="true" strokeweight=".48001pt" strokecolor="#000000">
                <v:path arrowok="t"/>
              </v:shape>
            </v:group>
            <v:group style="position:absolute;left:7492;top:-8;width:2806;height:2" coordorigin="7492,-8" coordsize="2806,2">
              <v:shape style="position:absolute;left:7492;top:-8;width:2806;height:2" coordorigin="7492,-8" coordsize="2806,0" path="m7492,-8l10297,-8e" filled="false" stroked="true" strokeweight=".47998pt" strokecolor="#000000">
                <v:path arrowok="t"/>
              </v:shape>
            </v:group>
            <v:group style="position:absolute;left:7520;top:-27;width:2777;height:2" coordorigin="7520,-27" coordsize="2777,2">
              <v:shape style="position:absolute;left:7520;top:-27;width:2777;height:2" coordorigin="7520,-27" coordsize="2777,0" path="m7520,-27l10297,-27e" filled="false" stroked="true" strokeweight=".48001pt" strokecolor="#000000">
                <v:path arrowok="t"/>
              </v:shape>
            </v:group>
            <w10:wrap type="none"/>
          </v:group>
        </w:pict>
      </w:r>
      <w:r>
        <w:rPr/>
        <w:t>(3)收到的其他与筹资活动有关的现金</w:t>
      </w:r>
    </w:p>
    <w:p>
      <w:pPr>
        <w:spacing w:line="240" w:lineRule="auto" w:before="9"/>
        <w:rPr>
          <w:rFonts w:ascii="宋体" w:hAnsi="宋体" w:cs="宋体" w:eastAsia="宋体" w:hint="default"/>
          <w:sz w:val="8"/>
          <w:szCs w:val="8"/>
        </w:rPr>
      </w:pPr>
    </w:p>
    <w:p>
      <w:pPr>
        <w:spacing w:line="1270" w:lineRule="exact"/>
        <w:ind w:left="258" w:right="0" w:firstLine="0"/>
        <w:rPr>
          <w:rFonts w:ascii="宋体" w:hAnsi="宋体" w:cs="宋体" w:eastAsia="宋体" w:hint="default"/>
          <w:sz w:val="20"/>
          <w:szCs w:val="20"/>
        </w:rPr>
      </w:pPr>
      <w:r>
        <w:rPr>
          <w:rFonts w:ascii="宋体" w:hAnsi="宋体" w:cs="宋体" w:eastAsia="宋体" w:hint="default"/>
          <w:position w:val="-24"/>
          <w:sz w:val="20"/>
          <w:szCs w:val="20"/>
        </w:rPr>
        <w:pict>
          <v:group style="width:427.75pt;height:63.55pt;mso-position-horizontal-relative:char;mso-position-vertical-relative:line" coordorigin="0,0" coordsize="8555,1271">
            <v:group style="position:absolute;left:29;top:5;width:2866;height:2" coordorigin="29,5" coordsize="2866,2">
              <v:shape style="position:absolute;left:29;top:5;width:2866;height:2" coordorigin="29,5" coordsize="2866,0" path="m29,5l2894,5e" filled="false" stroked="true" strokeweight=".48001pt" strokecolor="#000000">
                <v:path arrowok="t"/>
              </v:shape>
            </v:group>
            <v:group style="position:absolute;left:29;top:24;width:2866;height:2" coordorigin="29,24" coordsize="2866,2">
              <v:shape style="position:absolute;left:29;top:24;width:2866;height:2" coordorigin="29,24" coordsize="2866,0" path="m29,24l2894,24e" filled="false" stroked="true" strokeweight=".48001pt" strokecolor="#000000">
                <v:path arrowok="t"/>
              </v:shape>
              <v:shape style="position:absolute;left:2894;top:29;width:10;height:2" type="#_x0000_t75" stroked="false">
                <v:imagedata r:id="rId25" o:title=""/>
              </v:shape>
            </v:group>
            <v:group style="position:absolute;left:2894;top:5;width:29;height:2" coordorigin="2894,5" coordsize="29,2">
              <v:shape style="position:absolute;left:2894;top:5;width:29;height:2" coordorigin="2894,5" coordsize="29,0" path="m2894,5l2923,5e" filled="false" stroked="true" strokeweight=".48001pt" strokecolor="#000000">
                <v:path arrowok="t"/>
              </v:shape>
            </v:group>
            <v:group style="position:absolute;left:2894;top:24;width:29;height:2" coordorigin="2894,24" coordsize="29,2">
              <v:shape style="position:absolute;left:2894;top:24;width:29;height:2" coordorigin="2894,24" coordsize="29,0" path="m2894,24l2923,24e" filled="false" stroked="true" strokeweight=".48001pt" strokecolor="#000000">
                <v:path arrowok="t"/>
              </v:shape>
            </v:group>
            <v:group style="position:absolute;left:2923;top:5;width:2799;height:2" coordorigin="2923,5" coordsize="2799,2">
              <v:shape style="position:absolute;left:2923;top:5;width:2799;height:2" coordorigin="2923,5" coordsize="2799,0" path="m2923,5l5722,5e" filled="false" stroked="true" strokeweight=".48001pt" strokecolor="#000000">
                <v:path arrowok="t"/>
              </v:shape>
            </v:group>
            <v:group style="position:absolute;left:2923;top:24;width:2799;height:2" coordorigin="2923,24" coordsize="2799,2">
              <v:shape style="position:absolute;left:2923;top:24;width:2799;height:2" coordorigin="2923,24" coordsize="2799,0" path="m2923,24l5722,24e" filled="false" stroked="true" strokeweight=".48001pt" strokecolor="#000000">
                <v:path arrowok="t"/>
              </v:shape>
              <v:shape style="position:absolute;left:5722;top:29;width:10;height:2" type="#_x0000_t75" stroked="false">
                <v:imagedata r:id="rId25" o:title=""/>
              </v:shape>
            </v:group>
            <v:group style="position:absolute;left:5722;top:5;width:29;height:2" coordorigin="5722,5" coordsize="29,2">
              <v:shape style="position:absolute;left:5722;top:5;width:29;height:2" coordorigin="5722,5" coordsize="29,0" path="m5722,5l5750,5e" filled="false" stroked="true" strokeweight=".48001pt" strokecolor="#000000">
                <v:path arrowok="t"/>
              </v:shape>
            </v:group>
            <v:group style="position:absolute;left:5722;top:24;width:29;height:2" coordorigin="5722,24" coordsize="29,2">
              <v:shape style="position:absolute;left:5722;top:24;width:29;height:2" coordorigin="5722,24" coordsize="29,0" path="m5722,24l5750,24e" filled="false" stroked="true" strokeweight=".48001pt" strokecolor="#000000">
                <v:path arrowok="t"/>
              </v:shape>
            </v:group>
            <v:group style="position:absolute;left:5750;top:5;width:2776;height:2" coordorigin="5750,5" coordsize="2776,2">
              <v:shape style="position:absolute;left:5750;top:5;width:2776;height:2" coordorigin="5750,5" coordsize="2776,0" path="m5750,5l8526,5e" filled="false" stroked="true" strokeweight=".48001pt" strokecolor="#000000">
                <v:path arrowok="t"/>
              </v:shape>
            </v:group>
            <v:group style="position:absolute;left:5750;top:24;width:2776;height:2" coordorigin="5750,24" coordsize="2776,2">
              <v:shape style="position:absolute;left:5750;top:24;width:2776;height:2" coordorigin="5750,24" coordsize="2776,0" path="m5750,24l8526,24e" filled="false" stroked="true" strokeweight=".48001pt" strokecolor="#000000">
                <v:path arrowok="t"/>
              </v:shape>
              <v:shape style="position:absolute;left:2875;top:10;width:2876;height:437" type="#_x0000_t75" stroked="false">
                <v:imagedata r:id="rId221" o:title=""/>
              </v:shape>
            </v:group>
            <v:group style="position:absolute;left:14;top:1266;width:2880;height:2" coordorigin="14,1266" coordsize="2880,2">
              <v:shape style="position:absolute;left:14;top:1266;width:2880;height:2" coordorigin="14,1266" coordsize="2880,0" path="m14,1266l2894,1266e" filled="false" stroked="true" strokeweight=".48001pt" strokecolor="#000000">
                <v:path arrowok="t"/>
              </v:shape>
            </v:group>
            <v:group style="position:absolute;left:14;top:1247;width:2880;height:2" coordorigin="14,1247" coordsize="2880,2">
              <v:shape style="position:absolute;left:14;top:1247;width:2880;height:2" coordorigin="14,1247" coordsize="2880,0" path="m14,1247l2894,1247e" filled="false" stroked="true" strokeweight=".47998pt" strokecolor="#000000">
                <v:path arrowok="t"/>
              </v:shape>
            </v:group>
            <v:group style="position:absolute;left:2894;top:1247;width:29;height:2" coordorigin="2894,1247" coordsize="29,2">
              <v:shape style="position:absolute;left:2894;top:1247;width:29;height:2" coordorigin="2894,1247" coordsize="29,0" path="m2894,1247l2923,1247e" filled="false" stroked="true" strokeweight=".47998pt" strokecolor="#000000">
                <v:path arrowok="t"/>
              </v:shape>
            </v:group>
            <v:group style="position:absolute;left:2894;top:1266;width:2828;height:2" coordorigin="2894,1266" coordsize="2828,2">
              <v:shape style="position:absolute;left:2894;top:1266;width:2828;height:2" coordorigin="2894,1266" coordsize="2828,0" path="m2894,1266l5722,1266e" filled="false" stroked="true" strokeweight=".48001pt" strokecolor="#000000">
                <v:path arrowok="t"/>
              </v:shape>
            </v:group>
            <v:group style="position:absolute;left:2923;top:1247;width:2799;height:2" coordorigin="2923,1247" coordsize="2799,2">
              <v:shape style="position:absolute;left:2923;top:1247;width:2799;height:2" coordorigin="2923,1247" coordsize="2799,0" path="m2923,1247l5722,1247e" filled="false" stroked="true" strokeweight=".47998pt" strokecolor="#000000">
                <v:path arrowok="t"/>
              </v:shape>
              <v:shape style="position:absolute;left:0;top:407;width:8554;height:835" type="#_x0000_t75" stroked="false">
                <v:imagedata r:id="rId222" o:title=""/>
              </v:shape>
            </v:group>
            <v:group style="position:absolute;left:5722;top:1247;width:29;height:2" coordorigin="5722,1247" coordsize="29,2">
              <v:shape style="position:absolute;left:5722;top:1247;width:29;height:2" coordorigin="5722,1247" coordsize="29,0" path="m5722,1247l5750,1247e" filled="false" stroked="true" strokeweight=".47998pt" strokecolor="#000000">
                <v:path arrowok="t"/>
              </v:shape>
            </v:group>
            <v:group style="position:absolute;left:5722;top:1266;width:2805;height:2" coordorigin="5722,1266" coordsize="2805,2">
              <v:shape style="position:absolute;left:5722;top:1266;width:2805;height:2" coordorigin="5722,1266" coordsize="2805,0" path="m5722,1266l8526,1266e" filled="false" stroked="true" strokeweight=".48001pt" strokecolor="#000000">
                <v:path arrowok="t"/>
              </v:shape>
            </v:group>
            <v:group style="position:absolute;left:5750;top:1247;width:2776;height:2" coordorigin="5750,1247" coordsize="2776,2">
              <v:shape style="position:absolute;left:5750;top:1247;width:2776;height:2" coordorigin="5750,1247" coordsize="2776,0" path="m5750,1247l8526,1247e" filled="false" stroked="true" strokeweight=".47998pt" strokecolor="#000000">
                <v:path arrowok="t"/>
              </v:shape>
              <v:shape style="position:absolute;left:1094;top:122;width:739;height:210" type="#_x0000_t202" filled="false" stroked="false">
                <v:textbox inset="0,0,0,0">
                  <w:txbxContent>
                    <w:p>
                      <w:pPr>
                        <w:tabs>
                          <w:tab w:pos="52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137;top:530;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票据贴现</w:t>
                      </w:r>
                    </w:p>
                  </w:txbxContent>
                </v:textbox>
                <w10:wrap type="none"/>
              </v:shape>
              <v:shape style="position:absolute;left:1148;top:937;width:631;height:210" type="#_x0000_t202" filled="false" stroked="false">
                <v:textbox inset="0,0,0,0">
                  <w:txbxContent>
                    <w:p>
                      <w:pPr>
                        <w:tabs>
                          <w:tab w:pos="4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890;top:122;width:1728;height:102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p>
                      <w:pPr>
                        <w:spacing w:before="133"/>
                        <w:ind w:left="257" w:right="0" w:firstLine="0"/>
                        <w:jc w:val="left"/>
                        <w:rPr>
                          <w:rFonts w:ascii="宋体" w:hAnsi="宋体" w:cs="宋体" w:eastAsia="宋体" w:hint="default"/>
                          <w:sz w:val="21"/>
                          <w:szCs w:val="21"/>
                        </w:rPr>
                      </w:pPr>
                      <w:r>
                        <w:rPr>
                          <w:rFonts w:ascii="宋体"/>
                          <w:sz w:val="21"/>
                        </w:rPr>
                        <w:t>132,575,333.33</w:t>
                      </w:r>
                    </w:p>
                    <w:p>
                      <w:pPr>
                        <w:spacing w:before="132"/>
                        <w:ind w:left="257" w:right="0" w:firstLine="0"/>
                        <w:jc w:val="left"/>
                        <w:rPr>
                          <w:rFonts w:ascii="宋体" w:hAnsi="宋体" w:cs="宋体" w:eastAsia="宋体" w:hint="default"/>
                          <w:sz w:val="21"/>
                          <w:szCs w:val="21"/>
                        </w:rPr>
                      </w:pPr>
                      <w:r>
                        <w:rPr>
                          <w:rFonts w:ascii="宋体"/>
                          <w:spacing w:val="-1"/>
                          <w:sz w:val="21"/>
                        </w:rPr>
                        <w:t>132,575,333.33</w:t>
                      </w:r>
                      <w:r>
                        <w:rPr>
                          <w:rFonts w:ascii="宋体"/>
                          <w:sz w:val="21"/>
                        </w:rPr>
                      </w:r>
                    </w:p>
                  </w:txbxContent>
                </v:textbox>
                <w10:wrap type="none"/>
              </v:shape>
              <v:shape style="position:absolute;left:6704;top:122;width:84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上期金额</w:t>
                      </w:r>
                      <w:r>
                        <w:rPr>
                          <w:rFonts w:ascii="宋体" w:hAnsi="宋体" w:cs="宋体" w:eastAsia="宋体" w:hint="default"/>
                          <w:sz w:val="21"/>
                          <w:szCs w:val="21"/>
                        </w:rPr>
                      </w:r>
                    </w:p>
                  </w:txbxContent>
                </v:textbox>
                <w10:wrap type="none"/>
              </v:shape>
            </v:group>
          </v:group>
        </w:pict>
      </w:r>
      <w:r>
        <w:rPr>
          <w:rFonts w:ascii="宋体" w:hAnsi="宋体" w:cs="宋体" w:eastAsia="宋体" w:hint="default"/>
          <w:position w:val="-24"/>
          <w:sz w:val="20"/>
          <w:szCs w:val="20"/>
        </w:rPr>
      </w:r>
    </w:p>
    <w:p>
      <w:pPr>
        <w:pStyle w:val="BodyText"/>
        <w:spacing w:line="240" w:lineRule="auto" w:before="38"/>
        <w:ind w:left="686" w:right="0"/>
        <w:jc w:val="left"/>
      </w:pPr>
      <w:r>
        <w:rPr/>
        <w:t>(4)支付的其他与筹资活动有关的现金</w:t>
      </w:r>
    </w:p>
    <w:p>
      <w:pPr>
        <w:spacing w:line="240" w:lineRule="auto" w:before="9"/>
        <w:rPr>
          <w:rFonts w:ascii="宋体" w:hAnsi="宋体" w:cs="宋体" w:eastAsia="宋体" w:hint="default"/>
          <w:sz w:val="8"/>
          <w:szCs w:val="8"/>
        </w:rPr>
      </w:pPr>
    </w:p>
    <w:p>
      <w:pPr>
        <w:spacing w:line="1626" w:lineRule="exact"/>
        <w:ind w:left="273"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27.1pt;height:81.3pt;mso-position-horizontal-relative:char;mso-position-vertical-relative:line" coordorigin="0,0" coordsize="8542,1626">
            <v:group style="position:absolute;left:29;top:5;width:2879;height:2" coordorigin="29,5" coordsize="2879,2">
              <v:shape style="position:absolute;left:29;top:5;width:2879;height:2" coordorigin="29,5" coordsize="2879,0" path="m29,5l2908,5e" filled="false" stroked="true" strokeweight=".48001pt" strokecolor="#000000">
                <v:path arrowok="t"/>
              </v:shape>
            </v:group>
            <v:group style="position:absolute;left:29;top:24;width:2879;height:2" coordorigin="29,24" coordsize="2879,2">
              <v:shape style="position:absolute;left:29;top:24;width:2879;height:2" coordorigin="29,24" coordsize="2879,0" path="m29,24l2908,24e" filled="false" stroked="true" strokeweight=".47998pt" strokecolor="#000000">
                <v:path arrowok="t"/>
              </v:shape>
              <v:shape style="position:absolute;left:2908;top:29;width:10;height:2" type="#_x0000_t75" stroked="false">
                <v:imagedata r:id="rId28" o:title=""/>
              </v:shape>
            </v:group>
            <v:group style="position:absolute;left:2908;top:5;width:29;height:2" coordorigin="2908,5" coordsize="29,2">
              <v:shape style="position:absolute;left:2908;top:5;width:29;height:2" coordorigin="2908,5" coordsize="29,0" path="m2908,5l2936,5e" filled="false" stroked="true" strokeweight=".48001pt" strokecolor="#000000">
                <v:path arrowok="t"/>
              </v:shape>
            </v:group>
            <v:group style="position:absolute;left:2908;top:24;width:29;height:2" coordorigin="2908,24" coordsize="29,2">
              <v:shape style="position:absolute;left:2908;top:24;width:29;height:2" coordorigin="2908,24" coordsize="29,0" path="m2908,24l2936,24e" filled="false" stroked="true" strokeweight=".47998pt" strokecolor="#000000">
                <v:path arrowok="t"/>
              </v:shape>
            </v:group>
            <v:group style="position:absolute;left:2936;top:5;width:2841;height:2" coordorigin="2936,5" coordsize="2841,2">
              <v:shape style="position:absolute;left:2936;top:5;width:2841;height:2" coordorigin="2936,5" coordsize="2841,0" path="m2936,5l5777,5e" filled="false" stroked="true" strokeweight=".48001pt" strokecolor="#000000">
                <v:path arrowok="t"/>
              </v:shape>
            </v:group>
            <v:group style="position:absolute;left:2936;top:24;width:2841;height:2" coordorigin="2936,24" coordsize="2841,2">
              <v:shape style="position:absolute;left:2936;top:24;width:2841;height:2" coordorigin="2936,24" coordsize="2841,0" path="m2936,24l5777,24e" filled="false" stroked="true" strokeweight=".47998pt" strokecolor="#000000">
                <v:path arrowok="t"/>
              </v:shape>
              <v:shape style="position:absolute;left:5777;top:29;width:10;height:2" type="#_x0000_t75" stroked="false">
                <v:imagedata r:id="rId28" o:title=""/>
              </v:shape>
            </v:group>
            <v:group style="position:absolute;left:5777;top:5;width:29;height:2" coordorigin="5777,5" coordsize="29,2">
              <v:shape style="position:absolute;left:5777;top:5;width:29;height:2" coordorigin="5777,5" coordsize="29,0" path="m5777,5l5806,5e" filled="false" stroked="true" strokeweight=".48001pt" strokecolor="#000000">
                <v:path arrowok="t"/>
              </v:shape>
            </v:group>
            <v:group style="position:absolute;left:5777;top:24;width:29;height:2" coordorigin="5777,24" coordsize="29,2">
              <v:shape style="position:absolute;left:5777;top:24;width:29;height:2" coordorigin="5777,24" coordsize="29,0" path="m5777,24l5806,24e" filled="false" stroked="true" strokeweight=".47998pt" strokecolor="#000000">
                <v:path arrowok="t"/>
              </v:shape>
            </v:group>
            <v:group style="position:absolute;left:5806;top:5;width:2706;height:2" coordorigin="5806,5" coordsize="2706,2">
              <v:shape style="position:absolute;left:5806;top:5;width:2706;height:2" coordorigin="5806,5" coordsize="2706,0" path="m5806,5l8512,5e" filled="false" stroked="true" strokeweight=".48001pt" strokecolor="#000000">
                <v:path arrowok="t"/>
              </v:shape>
            </v:group>
            <v:group style="position:absolute;left:5806;top:24;width:2706;height:2" coordorigin="5806,24" coordsize="2706,2">
              <v:shape style="position:absolute;left:5806;top:24;width:2706;height:2" coordorigin="5806,24" coordsize="2706,0" path="m5806,24l8512,24e" filled="false" stroked="true" strokeweight=".47998pt" strokecolor="#000000">
                <v:path arrowok="t"/>
              </v:shape>
              <v:shape style="position:absolute;left:2879;top:1;width:2936;height:442" type="#_x0000_t75" stroked="false">
                <v:imagedata r:id="rId223" o:title=""/>
              </v:shape>
            </v:group>
            <v:group style="position:absolute;left:14;top:1621;width:2894;height:2" coordorigin="14,1621" coordsize="2894,2">
              <v:shape style="position:absolute;left:14;top:1621;width:2894;height:2" coordorigin="14,1621" coordsize="2894,0" path="m14,1621l2908,1621e" filled="false" stroked="true" strokeweight=".48001pt" strokecolor="#000000">
                <v:path arrowok="t"/>
              </v:shape>
            </v:group>
            <v:group style="position:absolute;left:14;top:1602;width:2894;height:2" coordorigin="14,1602" coordsize="2894,2">
              <v:shape style="position:absolute;left:14;top:1602;width:2894;height:2" coordorigin="14,1602" coordsize="2894,0" path="m14,1602l2908,1602e" filled="false" stroked="true" strokeweight=".47998pt" strokecolor="#000000">
                <v:path arrowok="t"/>
              </v:shape>
            </v:group>
            <v:group style="position:absolute;left:2908;top:1602;width:29;height:2" coordorigin="2908,1602" coordsize="29,2">
              <v:shape style="position:absolute;left:2908;top:1602;width:29;height:2" coordorigin="2908,1602" coordsize="29,0" path="m2908,1602l2936,1602e" filled="false" stroked="true" strokeweight=".47998pt" strokecolor="#000000">
                <v:path arrowok="t"/>
              </v:shape>
            </v:group>
            <v:group style="position:absolute;left:2908;top:1621;width:2870;height:2" coordorigin="2908,1621" coordsize="2870,2">
              <v:shape style="position:absolute;left:2908;top:1621;width:2870;height:2" coordorigin="2908,1621" coordsize="2870,0" path="m2908,1621l5777,1621e" filled="false" stroked="true" strokeweight=".48001pt" strokecolor="#000000">
                <v:path arrowok="t"/>
              </v:shape>
            </v:group>
            <v:group style="position:absolute;left:2936;top:1602;width:2841;height:2" coordorigin="2936,1602" coordsize="2841,2">
              <v:shape style="position:absolute;left:2936;top:1602;width:2841;height:2" coordorigin="2936,1602" coordsize="2841,0" path="m2936,1602l5777,1602e" filled="false" stroked="true" strokeweight=".47998pt" strokecolor="#000000">
                <v:path arrowok="t"/>
              </v:shape>
              <v:shape style="position:absolute;left:0;top:385;width:8542;height:1212" type="#_x0000_t75" stroked="false">
                <v:imagedata r:id="rId224" o:title=""/>
              </v:shape>
            </v:group>
            <v:group style="position:absolute;left:5777;top:1602;width:29;height:2" coordorigin="5777,1602" coordsize="29,2">
              <v:shape style="position:absolute;left:5777;top:1602;width:29;height:2" coordorigin="5777,1602" coordsize="29,0" path="m5777,1602l5806,1602e" filled="false" stroked="true" strokeweight=".47998pt" strokecolor="#000000">
                <v:path arrowok="t"/>
              </v:shape>
            </v:group>
            <v:group style="position:absolute;left:5777;top:1621;width:2735;height:2" coordorigin="5777,1621" coordsize="2735,2">
              <v:shape style="position:absolute;left:5777;top:1621;width:2735;height:2" coordorigin="5777,1621" coordsize="2735,0" path="m5777,1621l8512,1621e" filled="false" stroked="true" strokeweight=".48001pt" strokecolor="#000000">
                <v:path arrowok="t"/>
              </v:shape>
            </v:group>
            <v:group style="position:absolute;left:5806;top:1602;width:2706;height:2" coordorigin="5806,1602" coordsize="2706,2">
              <v:shape style="position:absolute;left:5806;top:1602;width:2706;height:2" coordorigin="5806,1602" coordsize="2706,0" path="m5806,1602l8512,1602e" filled="false" stroked="true" strokeweight=".47998pt" strokecolor="#000000">
                <v:path arrowok="t"/>
              </v:shape>
              <v:shape style="position:absolute;left:1100;top:116;width:739;height:210" type="#_x0000_t202" filled="false" stroked="false">
                <v:textbox inset="0,0,0,0">
                  <w:txbxContent>
                    <w:p>
                      <w:pPr>
                        <w:tabs>
                          <w:tab w:pos="528"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136;top:510;width:2047;height:999"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保理手续费及其他</w:t>
                      </w:r>
                    </w:p>
                    <w:p>
                      <w:pPr>
                        <w:spacing w:line="390" w:lineRule="atLeast" w:before="4"/>
                        <w:ind w:left="966" w:right="0" w:hanging="966"/>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61"/>
                          <w:sz w:val="21"/>
                          <w:szCs w:val="21"/>
                        </w:rPr>
                        <w:t> </w:t>
                      </w:r>
                      <w:r>
                        <w:rPr>
                          <w:rFonts w:ascii="宋体" w:hAnsi="宋体" w:cs="宋体" w:eastAsia="宋体" w:hint="default"/>
                          <w:sz w:val="21"/>
                          <w:szCs w:val="21"/>
                        </w:rPr>
                        <w:t>个月后到期的保证金</w:t>
                      </w:r>
                      <w:r>
                        <w:rPr>
                          <w:rFonts w:ascii="宋体" w:hAnsi="宋体" w:cs="宋体" w:eastAsia="宋体" w:hint="default"/>
                          <w:spacing w:val="-1"/>
                          <w:sz w:val="21"/>
                          <w:szCs w:val="21"/>
                        </w:rPr>
                        <w:t> </w:t>
                      </w:r>
                      <w:r>
                        <w:rPr>
                          <w:rFonts w:ascii="宋体" w:hAnsi="宋体" w:cs="宋体" w:eastAsia="宋体" w:hint="default"/>
                          <w:sz w:val="21"/>
                          <w:szCs w:val="21"/>
                        </w:rPr>
                        <w:t>合</w:t>
                      </w:r>
                    </w:p>
                  </w:txbxContent>
                </v:textbox>
                <w10:wrap type="none"/>
              </v:shape>
              <v:shape style="position:absolute;left:1627;top:1298;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3925;top:116;width:1749;height:139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p>
                      <w:pPr>
                        <w:spacing w:before="119"/>
                        <w:ind w:left="487" w:right="0" w:firstLine="0"/>
                        <w:jc w:val="center"/>
                        <w:rPr>
                          <w:rFonts w:ascii="宋体" w:hAnsi="宋体" w:cs="宋体" w:eastAsia="宋体" w:hint="default"/>
                          <w:sz w:val="21"/>
                          <w:szCs w:val="21"/>
                        </w:rPr>
                      </w:pPr>
                      <w:r>
                        <w:rPr>
                          <w:rFonts w:ascii="宋体"/>
                          <w:spacing w:val="-1"/>
                          <w:sz w:val="21"/>
                        </w:rPr>
                        <w:t>4,336,465.00</w:t>
                      </w:r>
                      <w:r>
                        <w:rPr>
                          <w:rFonts w:ascii="宋体"/>
                          <w:sz w:val="21"/>
                        </w:rPr>
                      </w:r>
                    </w:p>
                    <w:p>
                      <w:pPr>
                        <w:spacing w:before="120"/>
                        <w:ind w:left="487" w:right="0" w:firstLine="0"/>
                        <w:jc w:val="center"/>
                        <w:rPr>
                          <w:rFonts w:ascii="宋体" w:hAnsi="宋体" w:cs="宋体" w:eastAsia="宋体" w:hint="default"/>
                          <w:sz w:val="21"/>
                          <w:szCs w:val="21"/>
                        </w:rPr>
                      </w:pPr>
                      <w:r>
                        <w:rPr>
                          <w:rFonts w:ascii="宋体"/>
                          <w:spacing w:val="-1"/>
                          <w:sz w:val="21"/>
                        </w:rPr>
                        <w:t>9,231,860.51</w:t>
                      </w:r>
                      <w:r>
                        <w:rPr>
                          <w:rFonts w:ascii="宋体"/>
                          <w:sz w:val="21"/>
                        </w:rPr>
                      </w:r>
                    </w:p>
                    <w:p>
                      <w:pPr>
                        <w:spacing w:before="118"/>
                        <w:ind w:left="383" w:right="0" w:firstLine="0"/>
                        <w:jc w:val="center"/>
                        <w:rPr>
                          <w:rFonts w:ascii="宋体" w:hAnsi="宋体" w:cs="宋体" w:eastAsia="宋体" w:hint="default"/>
                          <w:sz w:val="21"/>
                          <w:szCs w:val="21"/>
                        </w:rPr>
                      </w:pPr>
                      <w:r>
                        <w:rPr>
                          <w:rFonts w:ascii="宋体"/>
                          <w:spacing w:val="-1"/>
                          <w:sz w:val="21"/>
                        </w:rPr>
                        <w:t>13,568,325.51</w:t>
                      </w:r>
                    </w:p>
                  </w:txbxContent>
                </v:textbox>
                <w10:wrap type="none"/>
              </v:shape>
              <v:shape style="position:absolute;left:6724;top:116;width:1679;height:60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p>
                      <w:pPr>
                        <w:spacing w:before="119"/>
                        <w:ind w:left="628" w:right="0" w:firstLine="0"/>
                        <w:jc w:val="left"/>
                        <w:rPr>
                          <w:rFonts w:ascii="宋体" w:hAnsi="宋体" w:cs="宋体" w:eastAsia="宋体" w:hint="default"/>
                          <w:sz w:val="21"/>
                          <w:szCs w:val="21"/>
                        </w:rPr>
                      </w:pPr>
                      <w:r>
                        <w:rPr>
                          <w:rFonts w:ascii="宋体"/>
                          <w:sz w:val="21"/>
                        </w:rPr>
                        <w:t>271,580.00</w:t>
                      </w:r>
                    </w:p>
                  </w:txbxContent>
                </v:textbox>
                <w10:wrap type="none"/>
              </v:shape>
              <v:shape style="position:absolute;left:7352;top:1298;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271,580.00</w:t>
                      </w:r>
                    </w:p>
                  </w:txbxContent>
                </v:textbox>
                <w10:wrap type="none"/>
              </v:shape>
            </v:group>
          </v:group>
        </w:pict>
      </w:r>
      <w:r>
        <w:rPr>
          <w:rFonts w:ascii="宋体" w:hAnsi="宋体" w:cs="宋体" w:eastAsia="宋体" w:hint="default"/>
          <w:position w:val="-32"/>
          <w:sz w:val="20"/>
          <w:szCs w:val="20"/>
        </w:rPr>
      </w:r>
    </w:p>
    <w:p>
      <w:pPr>
        <w:pStyle w:val="BodyText"/>
        <w:spacing w:line="240" w:lineRule="auto" w:before="38"/>
        <w:ind w:left="581" w:right="0"/>
        <w:jc w:val="left"/>
      </w:pPr>
      <w:r>
        <w:rPr/>
        <w:pict>
          <v:group style="position:absolute;margin-left:82.139999pt;margin-top:21.303978pt;width:434.35pt;height:224.2pt;mso-position-horizontal-relative:page;mso-position-vertical-relative:paragraph;z-index:-681808" coordorigin="1643,426" coordsize="8687,4484">
            <v:group style="position:absolute;left:1686;top:433;width:4407;height:2" coordorigin="1686,433" coordsize="4407,2">
              <v:shape style="position:absolute;left:1686;top:433;width:4407;height:2" coordorigin="1686,433" coordsize="4407,0" path="m1686,433l6092,433e" filled="false" stroked="true" strokeweight=".72pt" strokecolor="#000000">
                <v:path arrowok="t"/>
              </v:shape>
            </v:group>
            <v:group style="position:absolute;left:1686;top:462;width:4407;height:2" coordorigin="1686,462" coordsize="4407,2">
              <v:shape style="position:absolute;left:1686;top:462;width:4407;height:2" coordorigin="1686,462" coordsize="4407,0" path="m1686,462l6092,462e" filled="false" stroked="true" strokeweight=".72pt" strokecolor="#000000">
                <v:path arrowok="t"/>
              </v:shape>
              <v:shape style="position:absolute;left:6092;top:469;width:10;height:2" type="#_x0000_t75" stroked="false">
                <v:imagedata r:id="rId25" o:title=""/>
              </v:shape>
            </v:group>
            <v:group style="position:absolute;left:6092;top:433;width:44;height:2" coordorigin="6092,433" coordsize="44,2">
              <v:shape style="position:absolute;left:6092;top:433;width:44;height:2" coordorigin="6092,433" coordsize="44,0" path="m6092,433l6136,433e" filled="false" stroked="true" strokeweight=".72pt" strokecolor="#000000">
                <v:path arrowok="t"/>
              </v:shape>
            </v:group>
            <v:group style="position:absolute;left:6092;top:462;width:44;height:2" coordorigin="6092,462" coordsize="44,2">
              <v:shape style="position:absolute;left:6092;top:462;width:44;height:2" coordorigin="6092,462" coordsize="44,0" path="m6092,462l6136,462e" filled="false" stroked="true" strokeweight=".72pt" strokecolor="#000000">
                <v:path arrowok="t"/>
              </v:shape>
            </v:group>
            <v:group style="position:absolute;left:6136;top:433;width:2082;height:2" coordorigin="6136,433" coordsize="2082,2">
              <v:shape style="position:absolute;left:6136;top:433;width:2082;height:2" coordorigin="6136,433" coordsize="2082,0" path="m6136,433l8218,433e" filled="false" stroked="true" strokeweight=".72pt" strokecolor="#000000">
                <v:path arrowok="t"/>
              </v:shape>
            </v:group>
            <v:group style="position:absolute;left:6136;top:462;width:2082;height:2" coordorigin="6136,462" coordsize="2082,2">
              <v:shape style="position:absolute;left:6136;top:462;width:2082;height:2" coordorigin="6136,462" coordsize="2082,0" path="m6136,462l8218,462e" filled="false" stroked="true" strokeweight=".72pt" strokecolor="#000000">
                <v:path arrowok="t"/>
              </v:shape>
              <v:shape style="position:absolute;left:8218;top:469;width:10;height:2" type="#_x0000_t75" stroked="false">
                <v:imagedata r:id="rId25" o:title=""/>
              </v:shape>
            </v:group>
            <v:group style="position:absolute;left:8218;top:433;width:44;height:2" coordorigin="8218,433" coordsize="44,2">
              <v:shape style="position:absolute;left:8218;top:433;width:44;height:2" coordorigin="8218,433" coordsize="44,0" path="m8218,433l8261,433e" filled="false" stroked="true" strokeweight=".72pt" strokecolor="#000000">
                <v:path arrowok="t"/>
              </v:shape>
            </v:group>
            <v:group style="position:absolute;left:8218;top:462;width:44;height:2" coordorigin="8218,462" coordsize="44,2">
              <v:shape style="position:absolute;left:8218;top:462;width:44;height:2" coordorigin="8218,462" coordsize="44,0" path="m8218,462l8261,462e" filled="false" stroked="true" strokeweight=".72pt" strokecolor="#000000">
                <v:path arrowok="t"/>
              </v:shape>
            </v:group>
            <v:group style="position:absolute;left:8261;top:433;width:2037;height:2" coordorigin="8261,433" coordsize="2037,2">
              <v:shape style="position:absolute;left:8261;top:433;width:2037;height:2" coordorigin="8261,433" coordsize="2037,0" path="m8261,433l10297,433e" filled="false" stroked="true" strokeweight=".72pt" strokecolor="#000000">
                <v:path arrowok="t"/>
              </v:shape>
            </v:group>
            <v:group style="position:absolute;left:8261;top:462;width:2037;height:2" coordorigin="8261,462" coordsize="2037,2">
              <v:shape style="position:absolute;left:8261;top:462;width:2037;height:2" coordorigin="8261,462" coordsize="2037,0" path="m8261,462l10297,462e" filled="false" stroked="true" strokeweight=".72pt" strokecolor="#000000">
                <v:path arrowok="t"/>
              </v:shape>
              <v:shape style="position:absolute;left:6064;top:443;width:2192;height:409" type="#_x0000_t75" stroked="false">
                <v:imagedata r:id="rId225" o:title=""/>
              </v:shape>
              <v:shape style="position:absolute;left:1643;top:794;width:8687;height:4115" type="#_x0000_t75" stroked="false">
                <v:imagedata r:id="rId226" o:title=""/>
              </v:shape>
              <v:shape style="position:absolute;left:3469;top:5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4103;top:541;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1794;top:921;width:4194;height:239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净利润</w:t>
                      </w:r>
                    </w:p>
                    <w:p>
                      <w:pPr>
                        <w:spacing w:line="292" w:lineRule="auto" w:before="121"/>
                        <w:ind w:left="0" w:right="1" w:firstLine="0"/>
                        <w:jc w:val="left"/>
                        <w:rPr>
                          <w:rFonts w:ascii="宋体" w:hAnsi="宋体" w:cs="宋体" w:eastAsia="宋体" w:hint="default"/>
                          <w:sz w:val="21"/>
                          <w:szCs w:val="21"/>
                        </w:rPr>
                      </w:pPr>
                      <w:r>
                        <w:rPr>
                          <w:rFonts w:ascii="宋体" w:hAnsi="宋体" w:cs="宋体" w:eastAsia="宋体" w:hint="default"/>
                          <w:sz w:val="21"/>
                          <w:szCs w:val="21"/>
                        </w:rPr>
                        <w:t>加：资产减值准备</w:t>
                      </w:r>
                      <w:r>
                        <w:rPr>
                          <w:rFonts w:ascii="宋体" w:hAnsi="宋体" w:cs="宋体" w:eastAsia="宋体" w:hint="default"/>
                          <w:spacing w:val="-1"/>
                          <w:sz w:val="21"/>
                          <w:szCs w:val="21"/>
                        </w:rPr>
                        <w:t> 固定资产折旧、油气资产折耗、生产性生物资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产折旧</w:t>
                      </w:r>
                    </w:p>
                    <w:p>
                      <w:pPr>
                        <w:spacing w:line="345" w:lineRule="auto" w:before="39"/>
                        <w:ind w:left="0" w:right="2513" w:firstLine="0"/>
                        <w:jc w:val="left"/>
                        <w:rPr>
                          <w:rFonts w:ascii="宋体" w:hAnsi="宋体" w:cs="宋体" w:eastAsia="宋体" w:hint="default"/>
                          <w:sz w:val="21"/>
                          <w:szCs w:val="21"/>
                        </w:rPr>
                      </w:pPr>
                      <w:r>
                        <w:rPr>
                          <w:rFonts w:ascii="宋体" w:hAnsi="宋体" w:cs="宋体" w:eastAsia="宋体" w:hint="default"/>
                          <w:sz w:val="21"/>
                          <w:szCs w:val="21"/>
                        </w:rPr>
                        <w:t>无形资产摊销</w:t>
                      </w:r>
                      <w:r>
                        <w:rPr>
                          <w:rFonts w:ascii="宋体" w:hAnsi="宋体" w:cs="宋体" w:eastAsia="宋体" w:hint="default"/>
                          <w:spacing w:val="-1"/>
                          <w:sz w:val="21"/>
                          <w:szCs w:val="21"/>
                        </w:rPr>
                        <w:t> </w:t>
                      </w:r>
                      <w:r>
                        <w:rPr>
                          <w:rFonts w:ascii="宋体" w:hAnsi="宋体" w:cs="宋体" w:eastAsia="宋体" w:hint="default"/>
                          <w:sz w:val="21"/>
                          <w:szCs w:val="21"/>
                        </w:rPr>
                        <w:t>长期待摊费用摊销</w:t>
                      </w:r>
                    </w:p>
                    <w:p>
                      <w:pPr>
                        <w:spacing w:line="268"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处置固定资产、无形资产和其他长期资产的损</w:t>
                      </w:r>
                    </w:p>
                  </w:txbxContent>
                </v:textbox>
                <w10:wrap type="none"/>
              </v:shape>
              <v:shape style="position:absolute;left:6738;top:541;width:1378;height:98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p>
                      <w:pPr>
                        <w:spacing w:before="105"/>
                        <w:ind w:left="11" w:right="0" w:firstLine="0"/>
                        <w:jc w:val="left"/>
                        <w:rPr>
                          <w:rFonts w:ascii="宋体" w:hAnsi="宋体" w:cs="宋体" w:eastAsia="宋体" w:hint="default"/>
                          <w:sz w:val="21"/>
                          <w:szCs w:val="21"/>
                        </w:rPr>
                      </w:pPr>
                      <w:r>
                        <w:rPr>
                          <w:rFonts w:ascii="宋体"/>
                          <w:spacing w:val="-1"/>
                          <w:sz w:val="21"/>
                        </w:rPr>
                        <w:t>-6,440,716.32</w:t>
                      </w:r>
                      <w:r>
                        <w:rPr>
                          <w:rFonts w:ascii="宋体"/>
                          <w:sz w:val="21"/>
                        </w:rPr>
                      </w:r>
                    </w:p>
                    <w:p>
                      <w:pPr>
                        <w:spacing w:before="121"/>
                        <w:ind w:left="11" w:right="0" w:firstLine="0"/>
                        <w:jc w:val="left"/>
                        <w:rPr>
                          <w:rFonts w:ascii="宋体" w:hAnsi="宋体" w:cs="宋体" w:eastAsia="宋体" w:hint="default"/>
                          <w:sz w:val="21"/>
                          <w:szCs w:val="21"/>
                        </w:rPr>
                      </w:pPr>
                      <w:r>
                        <w:rPr>
                          <w:rFonts w:ascii="宋体"/>
                          <w:spacing w:val="-1"/>
                          <w:sz w:val="21"/>
                        </w:rPr>
                        <w:t>53,238,758.64</w:t>
                      </w:r>
                    </w:p>
                  </w:txbxContent>
                </v:textbox>
                <w10:wrap type="none"/>
              </v:shape>
              <v:shape style="position:absolute;left:8837;top:541;width:1351;height:987"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p>
                      <w:pPr>
                        <w:spacing w:before="105"/>
                        <w:ind w:left="90" w:right="0" w:firstLine="0"/>
                        <w:jc w:val="left"/>
                        <w:rPr>
                          <w:rFonts w:ascii="宋体" w:hAnsi="宋体" w:cs="宋体" w:eastAsia="宋体" w:hint="default"/>
                          <w:sz w:val="21"/>
                          <w:szCs w:val="21"/>
                        </w:rPr>
                      </w:pPr>
                      <w:r>
                        <w:rPr>
                          <w:rFonts w:ascii="宋体"/>
                          <w:sz w:val="21"/>
                        </w:rPr>
                        <w:t>7,082,622.19</w:t>
                      </w:r>
                    </w:p>
                    <w:p>
                      <w:pPr>
                        <w:spacing w:before="121"/>
                        <w:ind w:left="92" w:right="0" w:firstLine="0"/>
                        <w:jc w:val="left"/>
                        <w:rPr>
                          <w:rFonts w:ascii="宋体" w:hAnsi="宋体" w:cs="宋体" w:eastAsia="宋体" w:hint="default"/>
                          <w:sz w:val="21"/>
                          <w:szCs w:val="21"/>
                        </w:rPr>
                      </w:pPr>
                      <w:r>
                        <w:rPr>
                          <w:rFonts w:ascii="宋体"/>
                          <w:spacing w:val="-1"/>
                          <w:sz w:val="21"/>
                        </w:rPr>
                        <w:t>4,232,237.30</w:t>
                      </w:r>
                      <w:r>
                        <w:rPr>
                          <w:rFonts w:ascii="宋体"/>
                          <w:sz w:val="21"/>
                        </w:rPr>
                      </w:r>
                    </w:p>
                  </w:txbxContent>
                </v:textbox>
                <w10:wrap type="none"/>
              </v:shape>
              <v:shape style="position:absolute;left:6750;top:183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25,978,326.88</w:t>
                      </w:r>
                    </w:p>
                  </w:txbxContent>
                </v:textbox>
                <w10:wrap type="none"/>
              </v:shape>
              <v:shape style="position:absolute;left:8824;top:183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19,805,825.58</w:t>
                      </w:r>
                    </w:p>
                  </w:txbxContent>
                </v:textbox>
                <w10:wrap type="none"/>
              </v:shape>
              <v:shape style="position:absolute;left:6854;top:23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1,439,111.38</w:t>
                      </w:r>
                      <w:r>
                        <w:rPr>
                          <w:rFonts w:ascii="宋体"/>
                          <w:sz w:val="21"/>
                        </w:rPr>
                      </w:r>
                    </w:p>
                  </w:txbxContent>
                </v:textbox>
                <w10:wrap type="none"/>
              </v:shape>
              <v:shape style="position:absolute;left:8928;top:2349;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1,472,908.06</w:t>
                      </w:r>
                      <w:r>
                        <w:rPr>
                          <w:rFonts w:ascii="宋体"/>
                          <w:sz w:val="21"/>
                        </w:rPr>
                      </w:r>
                    </w:p>
                  </w:txbxContent>
                </v:textbox>
                <w10:wrap type="none"/>
              </v:shape>
              <v:shape style="position:absolute;left:6960;top:3261;width:3228;height:210" type="#_x0000_t202" filled="false" stroked="false">
                <v:textbox inset="0,0,0,0">
                  <w:txbxContent>
                    <w:p>
                      <w:pPr>
                        <w:tabs>
                          <w:tab w:pos="2492" w:val="left" w:leader="none"/>
                        </w:tabs>
                        <w:spacing w:line="210" w:lineRule="exact" w:before="0"/>
                        <w:ind w:left="0" w:right="0" w:firstLine="0"/>
                        <w:jc w:val="left"/>
                        <w:rPr>
                          <w:rFonts w:ascii="宋体" w:hAnsi="宋体" w:cs="宋体" w:eastAsia="宋体" w:hint="default"/>
                          <w:sz w:val="21"/>
                          <w:szCs w:val="21"/>
                        </w:rPr>
                      </w:pPr>
                      <w:r>
                        <w:rPr>
                          <w:rFonts w:ascii="宋体"/>
                          <w:spacing w:val="-1"/>
                          <w:sz w:val="21"/>
                        </w:rPr>
                        <w:t>-931,801.81</w:t>
                        <w:tab/>
                        <w:t>-809.00</w:t>
                      </w:r>
                    </w:p>
                  </w:txbxContent>
                </v:textbox>
                <w10:wrap type="none"/>
              </v:shape>
            </v:group>
            <w10:wrap type="none"/>
          </v:group>
        </w:pict>
      </w:r>
      <w:r>
        <w:rPr/>
        <w:t>（5）合并现金流量表补充资料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7"/>
          <w:szCs w:val="17"/>
        </w:rPr>
      </w:pPr>
    </w:p>
    <w:tbl>
      <w:tblPr>
        <w:tblW w:w="0" w:type="auto"/>
        <w:jc w:val="left"/>
        <w:tblInd w:w="218" w:type="dxa"/>
        <w:tblLayout w:type="fixed"/>
        <w:tblCellMar>
          <w:top w:w="0" w:type="dxa"/>
          <w:left w:w="0" w:type="dxa"/>
          <w:bottom w:w="0" w:type="dxa"/>
          <w:right w:w="0" w:type="dxa"/>
        </w:tblCellMar>
        <w:tblLook w:val="01E0"/>
      </w:tblPr>
      <w:tblGrid>
        <w:gridCol w:w="4508"/>
        <w:gridCol w:w="2202"/>
        <w:gridCol w:w="1754"/>
      </w:tblGrid>
      <w:tr>
        <w:trPr>
          <w:trHeight w:val="663" w:hRule="exact"/>
        </w:trPr>
        <w:tc>
          <w:tcPr>
            <w:tcW w:w="4508"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失（收益以“－”号填列）</w:t>
            </w:r>
          </w:p>
          <w:p>
            <w:pPr>
              <w:pStyle w:val="TableParagraph"/>
              <w:spacing w:line="240" w:lineRule="auto" w:before="85"/>
              <w:ind w:left="35" w:right="0"/>
              <w:jc w:val="left"/>
              <w:rPr>
                <w:rFonts w:ascii="宋体" w:hAnsi="宋体" w:cs="宋体" w:eastAsia="宋体" w:hint="default"/>
                <w:sz w:val="21"/>
                <w:szCs w:val="21"/>
              </w:rPr>
            </w:pPr>
            <w:r>
              <w:rPr>
                <w:rFonts w:ascii="宋体" w:hAnsi="宋体" w:cs="宋体" w:eastAsia="宋体" w:hint="default"/>
                <w:sz w:val="21"/>
                <w:szCs w:val="21"/>
              </w:rPr>
              <w:t>固定资产报废损失（收益以“－”号填列）</w:t>
            </w:r>
          </w:p>
        </w:tc>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352"/>
              <w:jc w:val="right"/>
              <w:rPr>
                <w:rFonts w:ascii="宋体" w:hAnsi="宋体" w:cs="宋体" w:eastAsia="宋体" w:hint="default"/>
                <w:sz w:val="21"/>
                <w:szCs w:val="21"/>
              </w:rPr>
            </w:pPr>
            <w:r>
              <w:rPr>
                <w:rFonts w:ascii="宋体"/>
                <w:sz w:val="21"/>
              </w:rPr>
              <w:t>5,539.20</w:t>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33"/>
              <w:jc w:val="right"/>
              <w:rPr>
                <w:rFonts w:ascii="宋体" w:hAnsi="宋体" w:cs="宋体" w:eastAsia="宋体" w:hint="default"/>
                <w:sz w:val="21"/>
                <w:szCs w:val="21"/>
              </w:rPr>
            </w:pPr>
            <w:r>
              <w:rPr>
                <w:rFonts w:ascii="宋体"/>
                <w:sz w:val="21"/>
              </w:rPr>
              <w:t>47,152.35</w:t>
            </w:r>
          </w:p>
        </w:tc>
      </w:tr>
      <w:tr>
        <w:trPr>
          <w:trHeight w:val="800" w:hRule="exact"/>
        </w:trPr>
        <w:tc>
          <w:tcPr>
            <w:tcW w:w="4508" w:type="dxa"/>
            <w:tcBorders>
              <w:top w:val="nil" w:sz="6" w:space="0" w:color="auto"/>
              <w:left w:val="nil" w:sz="6" w:space="0" w:color="auto"/>
              <w:bottom w:val="nil" w:sz="6" w:space="0" w:color="auto"/>
              <w:right w:val="nil" w:sz="6" w:space="0" w:color="auto"/>
            </w:tcBorders>
          </w:tcPr>
          <w:p>
            <w:pPr>
              <w:pStyle w:val="TableParagraph"/>
              <w:spacing w:line="348" w:lineRule="auto" w:before="28"/>
              <w:ind w:left="35" w:right="480"/>
              <w:jc w:val="left"/>
              <w:rPr>
                <w:rFonts w:ascii="宋体" w:hAnsi="宋体" w:cs="宋体" w:eastAsia="宋体" w:hint="default"/>
                <w:sz w:val="21"/>
                <w:szCs w:val="21"/>
              </w:rPr>
            </w:pPr>
            <w:r>
              <w:rPr>
                <w:rFonts w:ascii="宋体" w:hAnsi="宋体" w:cs="宋体" w:eastAsia="宋体" w:hint="default"/>
                <w:sz w:val="21"/>
                <w:szCs w:val="21"/>
              </w:rPr>
              <w:t>公允价值变动损失（收益以“－”号填列） 财务费用（收益以“－”号填列）</w:t>
            </w:r>
          </w:p>
        </w:tc>
        <w:tc>
          <w:tcPr>
            <w:tcW w:w="220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353"/>
              <w:jc w:val="right"/>
              <w:rPr>
                <w:rFonts w:ascii="宋体" w:hAnsi="宋体" w:cs="宋体" w:eastAsia="宋体" w:hint="default"/>
                <w:sz w:val="21"/>
                <w:szCs w:val="21"/>
              </w:rPr>
            </w:pPr>
            <w:r>
              <w:rPr>
                <w:rFonts w:ascii="宋体"/>
                <w:spacing w:val="-1"/>
                <w:sz w:val="21"/>
              </w:rPr>
              <w:t>16,435,861.65</w:t>
            </w:r>
            <w:r>
              <w:rPr>
                <w:rFonts w:ascii="宋体"/>
                <w:sz w:val="21"/>
              </w:rPr>
            </w:r>
          </w:p>
        </w:tc>
        <w:tc>
          <w:tcPr>
            <w:tcW w:w="17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3"/>
              <w:ind w:right="33"/>
              <w:jc w:val="right"/>
              <w:rPr>
                <w:rFonts w:ascii="宋体" w:hAnsi="宋体" w:cs="宋体" w:eastAsia="宋体" w:hint="default"/>
                <w:sz w:val="21"/>
                <w:szCs w:val="21"/>
              </w:rPr>
            </w:pPr>
            <w:r>
              <w:rPr>
                <w:rFonts w:ascii="宋体"/>
                <w:spacing w:val="-1"/>
                <w:sz w:val="21"/>
              </w:rPr>
              <w:t>14,512,967.06</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420"/>
        </w:sectPr>
      </w:pPr>
    </w:p>
    <w:p>
      <w:pPr>
        <w:spacing w:line="240" w:lineRule="auto" w:before="3"/>
        <w:rPr>
          <w:rFonts w:ascii="宋体" w:hAnsi="宋体" w:cs="宋体" w:eastAsia="宋体" w:hint="default"/>
          <w:sz w:val="12"/>
          <w:szCs w:val="12"/>
        </w:rPr>
      </w:pPr>
    </w:p>
    <w:tbl>
      <w:tblPr>
        <w:tblW w:w="0" w:type="auto"/>
        <w:jc w:val="left"/>
        <w:tblInd w:w="218" w:type="dxa"/>
        <w:tblLayout w:type="fixed"/>
        <w:tblCellMar>
          <w:top w:w="0" w:type="dxa"/>
          <w:left w:w="0" w:type="dxa"/>
          <w:bottom w:w="0" w:type="dxa"/>
          <w:right w:w="0" w:type="dxa"/>
        </w:tblCellMar>
        <w:tblLook w:val="01E0"/>
      </w:tblPr>
      <w:tblGrid>
        <w:gridCol w:w="4556"/>
        <w:gridCol w:w="2049"/>
        <w:gridCol w:w="1859"/>
      </w:tblGrid>
      <w:tr>
        <w:trPr>
          <w:trHeight w:val="404"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248"/>
              <w:jc w:val="right"/>
              <w:rPr>
                <w:rFonts w:ascii="宋体" w:hAnsi="宋体" w:cs="宋体" w:eastAsia="宋体" w:hint="default"/>
                <w:sz w:val="21"/>
                <w:szCs w:val="21"/>
              </w:rPr>
            </w:pPr>
            <w:r>
              <w:rPr>
                <w:rFonts w:ascii="宋体"/>
                <w:spacing w:val="-1"/>
                <w:sz w:val="21"/>
              </w:rPr>
              <w:t>-7,192,688.57</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33"/>
              <w:jc w:val="right"/>
              <w:rPr>
                <w:rFonts w:ascii="宋体" w:hAnsi="宋体" w:cs="宋体" w:eastAsia="宋体" w:hint="default"/>
                <w:sz w:val="21"/>
                <w:szCs w:val="21"/>
              </w:rPr>
            </w:pPr>
            <w:r>
              <w:rPr>
                <w:rFonts w:ascii="宋体"/>
                <w:sz w:val="21"/>
              </w:rPr>
              <w:t>-18,948,312.06</w:t>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递延所得税资产减少（增加以“－”号填列）</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9"/>
              <w:jc w:val="right"/>
              <w:rPr>
                <w:rFonts w:ascii="宋体" w:hAnsi="宋体" w:cs="宋体" w:eastAsia="宋体" w:hint="default"/>
                <w:sz w:val="21"/>
                <w:szCs w:val="21"/>
              </w:rPr>
            </w:pPr>
            <w:r>
              <w:rPr>
                <w:rFonts w:ascii="宋体"/>
                <w:spacing w:val="-1"/>
                <w:sz w:val="21"/>
              </w:rPr>
              <w:t>-13,074,724.74</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-1,355,100.10</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递延所得税负债增加（减少以“－”号填列）</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存货的减少（增加以“－”号填列）</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宋体" w:hAnsi="宋体" w:cs="宋体" w:eastAsia="宋体" w:hint="default"/>
                <w:sz w:val="21"/>
                <w:szCs w:val="21"/>
              </w:rPr>
            </w:pPr>
            <w:r>
              <w:rPr>
                <w:rFonts w:ascii="宋体"/>
                <w:spacing w:val="-1"/>
                <w:sz w:val="21"/>
              </w:rPr>
              <w:t>-487,014,969.62</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-137,933,414.22</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pacing w:val="-7"/>
                <w:sz w:val="21"/>
                <w:szCs w:val="21"/>
              </w:rPr>
              <w:t>经营性应收项目的减少（增加以“－”号填列）</w:t>
            </w:r>
            <w:r>
              <w:rPr>
                <w:rFonts w:ascii="宋体" w:hAnsi="宋体" w:cs="宋体" w:eastAsia="宋体" w:hint="default"/>
                <w:sz w:val="21"/>
                <w:szCs w:val="21"/>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7"/>
              <w:jc w:val="right"/>
              <w:rPr>
                <w:rFonts w:ascii="宋体" w:hAnsi="宋体" w:cs="宋体" w:eastAsia="宋体" w:hint="default"/>
                <w:sz w:val="21"/>
                <w:szCs w:val="21"/>
              </w:rPr>
            </w:pPr>
            <w:r>
              <w:rPr>
                <w:rFonts w:ascii="宋体"/>
                <w:spacing w:val="-1"/>
                <w:sz w:val="21"/>
              </w:rPr>
              <w:t>-315,402,142.52</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-128,181,380.33</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pacing w:val="-7"/>
                <w:sz w:val="21"/>
                <w:szCs w:val="21"/>
              </w:rPr>
              <w:t>经营性应付项目的增加（减少以“－”号填列）</w:t>
            </w:r>
            <w:r>
              <w:rPr>
                <w:rFonts w:ascii="宋体" w:hAnsi="宋体" w:cs="宋体" w:eastAsia="宋体" w:hint="default"/>
                <w:sz w:val="21"/>
                <w:szCs w:val="21"/>
              </w:rPr>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宋体" w:hAnsi="宋体" w:cs="宋体" w:eastAsia="宋体" w:hint="default"/>
                <w:sz w:val="21"/>
                <w:szCs w:val="21"/>
              </w:rPr>
            </w:pPr>
            <w:r>
              <w:rPr>
                <w:rFonts w:ascii="宋体"/>
                <w:spacing w:val="-1"/>
                <w:sz w:val="21"/>
              </w:rPr>
              <w:t>221,117,323.73</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418,596,756.93</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宋体" w:hAnsi="宋体" w:cs="宋体" w:eastAsia="宋体" w:hint="default"/>
                <w:sz w:val="21"/>
                <w:szCs w:val="21"/>
              </w:rPr>
            </w:pPr>
            <w:r>
              <w:rPr>
                <w:rFonts w:ascii="宋体"/>
                <w:spacing w:val="-1"/>
                <w:sz w:val="21"/>
              </w:rPr>
              <w:t>-511,842,122.10</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179,331,453.76</w:t>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2.不涉及现金收支的重大投资和筹资活动：</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3.现金及现金等价物净变动情况：</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9"/>
              <w:jc w:val="right"/>
              <w:rPr>
                <w:rFonts w:ascii="宋体" w:hAnsi="宋体" w:cs="宋体" w:eastAsia="宋体" w:hint="default"/>
                <w:sz w:val="21"/>
                <w:szCs w:val="21"/>
              </w:rPr>
            </w:pPr>
            <w:r>
              <w:rPr>
                <w:rFonts w:ascii="宋体"/>
                <w:spacing w:val="-1"/>
                <w:sz w:val="21"/>
              </w:rPr>
              <w:t>351,559,934.10</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661,935,562.21</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204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248"/>
              <w:jc w:val="right"/>
              <w:rPr>
                <w:rFonts w:ascii="宋体" w:hAnsi="宋体" w:cs="宋体" w:eastAsia="宋体" w:hint="default"/>
                <w:sz w:val="21"/>
                <w:szCs w:val="21"/>
              </w:rPr>
            </w:pPr>
            <w:r>
              <w:rPr>
                <w:rFonts w:ascii="宋体"/>
                <w:spacing w:val="-1"/>
                <w:sz w:val="21"/>
              </w:rPr>
              <w:t>661,935,562.21</w:t>
            </w:r>
            <w:r>
              <w:rPr>
                <w:rFonts w:ascii="宋体"/>
                <w:sz w:val="21"/>
              </w:rPr>
            </w:r>
          </w:p>
        </w:tc>
        <w:tc>
          <w:tcPr>
            <w:tcW w:w="185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447,902,913.75</w:t>
            </w:r>
            <w:r>
              <w:rPr>
                <w:rFonts w:ascii="宋体"/>
                <w:sz w:val="21"/>
              </w:rPr>
            </w: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397" w:hRule="exact"/>
        </w:trPr>
        <w:tc>
          <w:tcPr>
            <w:tcW w:w="4556"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2049" w:type="dxa"/>
            <w:tcBorders>
              <w:top w:val="nil" w:sz="6" w:space="0" w:color="auto"/>
              <w:left w:val="nil" w:sz="6" w:space="0" w:color="auto"/>
              <w:bottom w:val="nil" w:sz="6" w:space="0" w:color="auto"/>
              <w:right w:val="nil" w:sz="6" w:space="0" w:color="auto"/>
            </w:tcBorders>
          </w:tcPr>
          <w:p>
            <w:pPr/>
          </w:p>
        </w:tc>
        <w:tc>
          <w:tcPr>
            <w:tcW w:w="1859" w:type="dxa"/>
            <w:tcBorders>
              <w:top w:val="nil" w:sz="6" w:space="0" w:color="auto"/>
              <w:left w:val="nil" w:sz="6" w:space="0" w:color="auto"/>
              <w:bottom w:val="nil" w:sz="6" w:space="0" w:color="auto"/>
              <w:right w:val="nil" w:sz="6" w:space="0" w:color="auto"/>
            </w:tcBorders>
          </w:tcPr>
          <w:p>
            <w:pPr/>
          </w:p>
        </w:tc>
      </w:tr>
      <w:tr>
        <w:trPr>
          <w:trHeight w:val="416" w:hRule="exact"/>
        </w:trPr>
        <w:tc>
          <w:tcPr>
            <w:tcW w:w="4556"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2049"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247"/>
              <w:jc w:val="right"/>
              <w:rPr>
                <w:rFonts w:ascii="宋体" w:hAnsi="宋体" w:cs="宋体" w:eastAsia="宋体" w:hint="default"/>
                <w:sz w:val="21"/>
                <w:szCs w:val="21"/>
              </w:rPr>
            </w:pPr>
            <w:r>
              <w:rPr>
                <w:rFonts w:ascii="宋体"/>
                <w:spacing w:val="-1"/>
                <w:sz w:val="21"/>
              </w:rPr>
              <w:t>-310,375,628.11</w:t>
            </w:r>
          </w:p>
        </w:tc>
        <w:tc>
          <w:tcPr>
            <w:tcW w:w="1859"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4"/>
              <w:jc w:val="right"/>
              <w:rPr>
                <w:rFonts w:ascii="宋体" w:hAnsi="宋体" w:cs="宋体" w:eastAsia="宋体" w:hint="default"/>
                <w:sz w:val="21"/>
                <w:szCs w:val="21"/>
              </w:rPr>
            </w:pPr>
            <w:r>
              <w:rPr>
                <w:rFonts w:ascii="宋体"/>
                <w:spacing w:val="-1"/>
                <w:sz w:val="21"/>
              </w:rPr>
              <w:t>214,032,648.46</w:t>
            </w:r>
            <w:r>
              <w:rPr>
                <w:rFonts w:ascii="宋体"/>
                <w:sz w:val="21"/>
              </w:rPr>
            </w:r>
          </w:p>
        </w:tc>
      </w:tr>
    </w:tbl>
    <w:p>
      <w:pPr>
        <w:pStyle w:val="BodyText"/>
        <w:spacing w:line="240" w:lineRule="auto" w:before="27"/>
        <w:ind w:left="254" w:right="0"/>
        <w:jc w:val="left"/>
      </w:pPr>
      <w:r>
        <w:rPr/>
        <w:pict>
          <v:group style="position:absolute;margin-left:82.860001pt;margin-top:-341.646027pt;width:433.65pt;height:339.85pt;mso-position-horizontal-relative:page;mso-position-vertical-relative:paragraph;z-index:-681616" coordorigin="1657,-6833" coordsize="8673,6797">
            <v:shape style="position:absolute;left:6064;top:-6833;width:2192;height:444" type="#_x0000_t75" stroked="false">
              <v:imagedata r:id="rId227" o:title=""/>
            </v:shape>
            <v:shape style="position:absolute;left:1657;top:-6447;width:8672;height:6410" type="#_x0000_t75" stroked="false">
              <v:imagedata r:id="rId228" o:title=""/>
            </v:shape>
            <w10:wrap type="none"/>
          </v:group>
        </w:pict>
      </w:r>
      <w:r>
        <w:rPr/>
        <w:t>（6）本期取得或处置子公司及其他营业单位的相关信息</w:t>
      </w:r>
    </w:p>
    <w:p>
      <w:pPr>
        <w:spacing w:line="240" w:lineRule="auto" w:before="9"/>
        <w:rPr>
          <w:rFonts w:ascii="宋体" w:hAnsi="宋体" w:cs="宋体" w:eastAsia="宋体" w:hint="default"/>
          <w:sz w:val="8"/>
          <w:szCs w:val="8"/>
        </w:rPr>
      </w:pPr>
    </w:p>
    <w:p>
      <w:pPr>
        <w:spacing w:line="6599" w:lineRule="exact"/>
        <w:ind w:left="108" w:right="0" w:firstLine="0"/>
        <w:rPr>
          <w:rFonts w:ascii="宋体" w:hAnsi="宋体" w:cs="宋体" w:eastAsia="宋体" w:hint="default"/>
          <w:sz w:val="20"/>
          <w:szCs w:val="20"/>
        </w:rPr>
      </w:pPr>
      <w:r>
        <w:rPr>
          <w:rFonts w:ascii="宋体" w:hAnsi="宋体" w:cs="宋体" w:eastAsia="宋体" w:hint="default"/>
          <w:position w:val="-131"/>
          <w:sz w:val="20"/>
          <w:szCs w:val="20"/>
        </w:rPr>
        <w:pict>
          <v:group style="width:434.15pt;height:330pt;mso-position-horizontal-relative:char;mso-position-vertical-relative:line" coordorigin="0,0" coordsize="8683,6600">
            <v:group style="position:absolute;left:38;top:7;width:3862;height:2" coordorigin="38,7" coordsize="3862,2">
              <v:shape style="position:absolute;left:38;top:7;width:3862;height:2" coordorigin="38,7" coordsize="3862,0" path="m38,7l3899,7e" filled="false" stroked="true" strokeweight=".72pt" strokecolor="#000000">
                <v:path arrowok="t"/>
              </v:shape>
            </v:group>
            <v:group style="position:absolute;left:38;top:36;width:3862;height:2" coordorigin="38,36" coordsize="3862,2">
              <v:shape style="position:absolute;left:38;top:36;width:3862;height:2" coordorigin="38,36" coordsize="3862,0" path="m38,36l3899,36e" filled="false" stroked="true" strokeweight=".72pt" strokecolor="#000000">
                <v:path arrowok="t"/>
              </v:shape>
              <v:shape style="position:absolute;left:3899;top:43;width:10;height:2" type="#_x0000_t75" stroked="false">
                <v:imagedata r:id="rId28" o:title=""/>
              </v:shape>
            </v:group>
            <v:group style="position:absolute;left:3899;top:7;width:44;height:2" coordorigin="3899,7" coordsize="44,2">
              <v:shape style="position:absolute;left:3899;top:7;width:44;height:2" coordorigin="3899,7" coordsize="44,0" path="m3899,7l3943,7e" filled="false" stroked="true" strokeweight=".72pt" strokecolor="#000000">
                <v:path arrowok="t"/>
              </v:shape>
            </v:group>
            <v:group style="position:absolute;left:3899;top:36;width:44;height:2" coordorigin="3899,36" coordsize="44,2">
              <v:shape style="position:absolute;left:3899;top:36;width:44;height:2" coordorigin="3899,36" coordsize="44,0" path="m3899,36l3943,36e" filled="false" stroked="true" strokeweight=".72pt" strokecolor="#000000">
                <v:path arrowok="t"/>
              </v:shape>
            </v:group>
            <v:group style="position:absolute;left:3943;top:7;width:2561;height:2" coordorigin="3943,7" coordsize="2561,2">
              <v:shape style="position:absolute;left:3943;top:7;width:2561;height:2" coordorigin="3943,7" coordsize="2561,0" path="m3943,7l6503,7e" filled="false" stroked="true" strokeweight=".72pt" strokecolor="#000000">
                <v:path arrowok="t"/>
              </v:shape>
            </v:group>
            <v:group style="position:absolute;left:3943;top:36;width:2561;height:2" coordorigin="3943,36" coordsize="2561,2">
              <v:shape style="position:absolute;left:3943;top:36;width:2561;height:2" coordorigin="3943,36" coordsize="2561,0" path="m3943,36l6503,36e" filled="false" stroked="true" strokeweight=".72pt" strokecolor="#000000">
                <v:path arrowok="t"/>
              </v:shape>
              <v:shape style="position:absolute;left:6503;top:43;width:10;height:2" type="#_x0000_t75" stroked="false">
                <v:imagedata r:id="rId28" o:title=""/>
              </v:shape>
            </v:group>
            <v:group style="position:absolute;left:6503;top:7;width:44;height:2" coordorigin="6503,7" coordsize="44,2">
              <v:shape style="position:absolute;left:6503;top:7;width:44;height:2" coordorigin="6503,7" coordsize="44,0" path="m6503,7l6547,7e" filled="false" stroked="true" strokeweight=".72pt" strokecolor="#000000">
                <v:path arrowok="t"/>
              </v:shape>
            </v:group>
            <v:group style="position:absolute;left:6503;top:36;width:44;height:2" coordorigin="6503,36" coordsize="44,2">
              <v:shape style="position:absolute;left:6503;top:36;width:44;height:2" coordorigin="6503,36" coordsize="44,0" path="m6503,36l6547,36e" filled="false" stroked="true" strokeweight=".72pt" strokecolor="#000000">
                <v:path arrowok="t"/>
              </v:shape>
            </v:group>
            <v:group style="position:absolute;left:6547;top:7;width:2103;height:2" coordorigin="6547,7" coordsize="2103,2">
              <v:shape style="position:absolute;left:6547;top:7;width:2103;height:2" coordorigin="6547,7" coordsize="2103,0" path="m6547,7l8649,7e" filled="false" stroked="true" strokeweight=".72pt" strokecolor="#000000">
                <v:path arrowok="t"/>
              </v:shape>
            </v:group>
            <v:group style="position:absolute;left:6547;top:36;width:2103;height:2" coordorigin="6547,36" coordsize="2103,2">
              <v:shape style="position:absolute;left:6547;top:36;width:2103;height:2" coordorigin="6547,36" coordsize="2103,0" path="m6547,36l8649,36e" filled="false" stroked="true" strokeweight=".72pt" strokecolor="#000000">
                <v:path arrowok="t"/>
              </v:shape>
              <v:shape style="position:absolute;left:3871;top:17;width:2671;height:409" type="#_x0000_t75" stroked="false">
                <v:imagedata r:id="rId229" o:title=""/>
              </v:shape>
            </v:group>
            <v:group style="position:absolute;left:6508;top:408;width:2140;height:624" coordorigin="6508,408" coordsize="2140,624">
              <v:shape style="position:absolute;left:6508;top:408;width:2140;height:624" coordorigin="6508,408" coordsize="2140,624" path="m6508,408l8648,408,8648,1032,6508,1032,6508,408xe" filled="true" fillcolor="#ffffff" stroked="false">
                <v:path arrowok="t"/>
                <v:fill type="solid"/>
              </v:shape>
            </v:group>
            <v:group style="position:absolute;left:6616;top:564;width:1924;height:312" coordorigin="6616,564" coordsize="1924,312">
              <v:shape style="position:absolute;left:6616;top:564;width:1924;height:312" coordorigin="6616,564" coordsize="1924,312" path="m6616,876l8540,876,8540,564,6616,564,6616,876xe" filled="true" fillcolor="#ffffff" stroked="false">
                <v:path arrowok="t"/>
                <v:fill type="solid"/>
              </v:shape>
              <v:shape style="position:absolute;left:9;top:378;width:8674;height:2474" type="#_x0000_t75" stroked="false">
                <v:imagedata r:id="rId230" o:title=""/>
              </v:shape>
            </v:group>
            <v:group style="position:absolute;left:38;top:2833;width:3862;height:624" coordorigin="38,2833" coordsize="3862,624">
              <v:shape style="position:absolute;left:38;top:2833;width:3862;height:624" coordorigin="38,2833" coordsize="3862,624" path="m38,3457l3899,3457,3899,2833,38,2833,38,3457xe" filled="true" fillcolor="#ffffff" stroked="false">
                <v:path arrowok="t"/>
                <v:fill type="solid"/>
              </v:shape>
            </v:group>
            <v:group style="position:absolute;left:146;top:2833;width:3651;height:312" coordorigin="146,2833" coordsize="3651,312">
              <v:shape style="position:absolute;left:146;top:2833;width:3651;height:312" coordorigin="146,2833" coordsize="3651,312" path="m146,3145l3796,3145,3796,2833,146,2833,146,3145xe" filled="true" fillcolor="#ffffff" stroked="false">
                <v:path arrowok="t"/>
                <v:fill type="solid"/>
              </v:shape>
            </v:group>
            <v:group style="position:absolute;left:146;top:3145;width:3651;height:312" coordorigin="146,3145" coordsize="3651,312">
              <v:shape style="position:absolute;left:146;top:3145;width:3651;height:312" coordorigin="146,3145" coordsize="3651,312" path="m146,3457l3796,3457,3796,3145,146,3145,146,3457xe" filled="true" fillcolor="#ffffff" stroked="false">
                <v:path arrowok="t"/>
                <v:fill type="solid"/>
              </v:shape>
            </v:group>
            <v:group style="position:absolute;left:3904;top:2833;width:2600;height:624" coordorigin="3904,2833" coordsize="2600,624">
              <v:shape style="position:absolute;left:3904;top:2833;width:2600;height:624" coordorigin="3904,2833" coordsize="2600,624" path="m3904,3457l6503,3457,6503,2833,3904,2833,3904,3457xe" filled="true" fillcolor="#ffffff" stroked="false">
                <v:path arrowok="t"/>
                <v:fill type="solid"/>
              </v:shape>
            </v:group>
            <v:group style="position:absolute;left:4012;top:2989;width:2388;height:312" coordorigin="4012,2989" coordsize="2388,312">
              <v:shape style="position:absolute;left:4012;top:2989;width:2388;height:312" coordorigin="4012,2989" coordsize="2388,312" path="m4012,3301l6400,3301,6400,2989,4012,2989,4012,3301xe" filled="true" fillcolor="#ffffff" stroked="false">
                <v:path arrowok="t"/>
                <v:fill type="solid"/>
              </v:shape>
            </v:group>
            <v:group style="position:absolute;left:6508;top:2833;width:2140;height:624" coordorigin="6508,2833" coordsize="2140,624">
              <v:shape style="position:absolute;left:6508;top:2833;width:2140;height:624" coordorigin="6508,2833" coordsize="2140,624" path="m6508,2833l8648,2833,8648,3457,6508,3457,6508,2833xe" filled="true" fillcolor="#ffffff" stroked="false">
                <v:path arrowok="t"/>
                <v:fill type="solid"/>
              </v:shape>
            </v:group>
            <v:group style="position:absolute;left:6616;top:2989;width:1924;height:312" coordorigin="6616,2989" coordsize="1924,312">
              <v:shape style="position:absolute;left:6616;top:2989;width:1924;height:312" coordorigin="6616,2989" coordsize="1924,312" path="m6616,3301l8540,3301,8540,2989,6616,2989,6616,3301xe" filled="true" fillcolor="#ffffff" stroked="false">
                <v:path arrowok="t"/>
                <v:fill type="solid"/>
              </v:shape>
              <v:shape style="position:absolute;left:9;top:2795;width:8674;height:691" type="#_x0000_t75" stroked="false">
                <v:imagedata r:id="rId231" o:title=""/>
              </v:shape>
              <v:shape style="position:absolute;left:9;top:3428;width:8674;height:380" type="#_x0000_t75" stroked="false">
                <v:imagedata r:id="rId232" o:title=""/>
              </v:shape>
              <v:shape style="position:absolute;left:0;top:3760;width:8677;height:2839" type="#_x0000_t75" stroked="false">
                <v:imagedata r:id="rId233" o:title=""/>
              </v:shape>
              <v:shape style="position:absolute;left:1601;top:116;width:738;height:210" type="#_x0000_t202" filled="false" stroked="false">
                <v:textbox inset="0,0,0,0">
                  <w:txbxContent>
                    <w:p>
                      <w:pPr>
                        <w:tabs>
                          <w:tab w:pos="527"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项</w:t>
                        <w:tab/>
                        <w:t>目</w:t>
                      </w:r>
                      <w:r>
                        <w:rPr>
                          <w:rFonts w:ascii="宋体" w:hAnsi="宋体" w:cs="宋体" w:eastAsia="宋体" w:hint="default"/>
                          <w:sz w:val="21"/>
                          <w:szCs w:val="21"/>
                        </w:rPr>
                      </w:r>
                    </w:p>
                  </w:txbxContent>
                </v:textbox>
                <w10:wrap type="none"/>
              </v:shape>
              <v:shape style="position:absolute;left:4679;top:11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7051;top:9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xbxContent>
                </v:textbox>
                <w10:wrap type="none"/>
              </v:shape>
              <v:shape style="position:absolute;left:38;top:458;width:8610;height:5532" type="#_x0000_t202" filled="false" stroked="false">
                <v:textbox inset="0,0,0,0">
                  <w:txbxContent>
                    <w:p>
                      <w:pPr>
                        <w:spacing w:line="210" w:lineRule="exact" w:before="0"/>
                        <w:ind w:left="108" w:right="0" w:firstLine="0"/>
                        <w:jc w:val="left"/>
                        <w:rPr>
                          <w:rFonts w:ascii="宋体" w:hAnsi="宋体" w:cs="宋体" w:eastAsia="宋体" w:hint="default"/>
                          <w:sz w:val="21"/>
                          <w:szCs w:val="21"/>
                        </w:rPr>
                      </w:pPr>
                      <w:r>
                        <w:rPr>
                          <w:rFonts w:ascii="宋体" w:hAnsi="宋体" w:cs="宋体" w:eastAsia="宋体" w:hint="default"/>
                          <w:spacing w:val="4"/>
                          <w:sz w:val="21"/>
                          <w:szCs w:val="21"/>
                        </w:rPr>
                        <w:t>一、取得子公司及其他营业单位的有关</w:t>
                      </w:r>
                      <w:r>
                        <w:rPr>
                          <w:rFonts w:ascii="宋体" w:hAnsi="宋体" w:cs="宋体" w:eastAsia="宋体" w:hint="default"/>
                          <w:sz w:val="21"/>
                          <w:szCs w:val="21"/>
                        </w:rPr>
                      </w:r>
                    </w:p>
                    <w:p>
                      <w:pPr>
                        <w:spacing w:line="369" w:lineRule="auto" w:before="37"/>
                        <w:ind w:left="108" w:right="5035" w:firstLine="0"/>
                        <w:jc w:val="left"/>
                        <w:rPr>
                          <w:rFonts w:ascii="宋体" w:hAnsi="宋体" w:cs="宋体" w:eastAsia="宋体" w:hint="default"/>
                          <w:sz w:val="21"/>
                          <w:szCs w:val="21"/>
                        </w:rPr>
                      </w:pPr>
                      <w:r>
                        <w:rPr>
                          <w:rFonts w:ascii="宋体" w:hAnsi="宋体" w:cs="宋体" w:eastAsia="宋体" w:hint="default"/>
                          <w:sz w:val="21"/>
                          <w:szCs w:val="21"/>
                        </w:rPr>
                        <w:t>信息： 1．取得子公司及其他营业单位的价格</w:t>
                      </w:r>
                    </w:p>
                    <w:p>
                      <w:pPr>
                        <w:spacing w:line="273" w:lineRule="auto" w:before="35"/>
                        <w:ind w:left="108" w:right="4849" w:firstLine="0"/>
                        <w:jc w:val="left"/>
                        <w:rPr>
                          <w:rFonts w:ascii="宋体" w:hAnsi="宋体" w:cs="宋体" w:eastAsia="宋体" w:hint="default"/>
                          <w:sz w:val="21"/>
                          <w:szCs w:val="21"/>
                        </w:rPr>
                      </w:pPr>
                      <w:r>
                        <w:rPr>
                          <w:rFonts w:ascii="宋体" w:hAnsi="宋体" w:cs="宋体" w:eastAsia="宋体" w:hint="default"/>
                          <w:spacing w:val="-2"/>
                          <w:sz w:val="21"/>
                          <w:szCs w:val="21"/>
                        </w:rPr>
                        <w:t>2．取得子公司及其他营业单位支付的现</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金和现金等价物</w:t>
                      </w:r>
                    </w:p>
                    <w:p>
                      <w:pPr>
                        <w:spacing w:line="276" w:lineRule="auto" w:before="17"/>
                        <w:ind w:left="108" w:right="4844" w:firstLine="429"/>
                        <w:jc w:val="left"/>
                        <w:rPr>
                          <w:rFonts w:ascii="宋体" w:hAnsi="宋体" w:cs="宋体" w:eastAsia="宋体" w:hint="default"/>
                          <w:sz w:val="21"/>
                          <w:szCs w:val="21"/>
                        </w:rPr>
                      </w:pPr>
                      <w:r>
                        <w:rPr>
                          <w:rFonts w:ascii="宋体" w:hAnsi="宋体" w:cs="宋体" w:eastAsia="宋体" w:hint="default"/>
                          <w:spacing w:val="4"/>
                          <w:sz w:val="21"/>
                          <w:szCs w:val="21"/>
                        </w:rPr>
                        <w:t>减：子公司及其他营业单位持有的 </w:t>
                      </w:r>
                      <w:r>
                        <w:rPr>
                          <w:rFonts w:ascii="宋体" w:hAnsi="宋体" w:cs="宋体" w:eastAsia="宋体" w:hint="default"/>
                          <w:sz w:val="21"/>
                          <w:szCs w:val="21"/>
                        </w:rPr>
                        <w:t>现金和现金等价物</w:t>
                      </w:r>
                      <w:r>
                        <w:rPr>
                          <w:rFonts w:ascii="宋体" w:hAnsi="宋体" w:cs="宋体" w:eastAsia="宋体" w:hint="default"/>
                          <w:sz w:val="21"/>
                          <w:szCs w:val="21"/>
                        </w:rPr>
                        <w:t> </w:t>
                      </w:r>
                      <w:r>
                        <w:rPr>
                          <w:rFonts w:ascii="宋体" w:hAnsi="宋体" w:cs="宋体" w:eastAsia="宋体" w:hint="default"/>
                          <w:spacing w:val="-2"/>
                          <w:sz w:val="21"/>
                          <w:szCs w:val="21"/>
                        </w:rPr>
                        <w:t>3．取得子公司及其他营业单位支付的现</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金净额</w:t>
                      </w:r>
                    </w:p>
                    <w:p>
                      <w:pPr>
                        <w:spacing w:before="16"/>
                        <w:ind w:left="108" w:right="0" w:firstLine="0"/>
                        <w:jc w:val="left"/>
                        <w:rPr>
                          <w:rFonts w:ascii="宋体" w:hAnsi="宋体" w:cs="宋体" w:eastAsia="宋体" w:hint="default"/>
                          <w:sz w:val="21"/>
                          <w:szCs w:val="21"/>
                        </w:rPr>
                      </w:pPr>
                      <w:r>
                        <w:rPr>
                          <w:rFonts w:ascii="宋体" w:hAnsi="宋体" w:cs="宋体" w:eastAsia="宋体" w:hint="default"/>
                          <w:sz w:val="21"/>
                          <w:szCs w:val="21"/>
                        </w:rPr>
                        <w:t>4．取得子公司的净资产</w:t>
                      </w:r>
                    </w:p>
                    <w:p>
                      <w:pPr>
                        <w:tabs>
                          <w:tab w:pos="527" w:val="left" w:leader="none"/>
                          <w:tab w:pos="8590" w:val="left" w:leader="none"/>
                        </w:tabs>
                        <w:spacing w:line="355" w:lineRule="auto" w:before="88"/>
                        <w:ind w:left="528" w:right="0" w:hanging="528"/>
                        <w:jc w:val="left"/>
                        <w:rPr>
                          <w:rFonts w:ascii="宋体" w:hAnsi="宋体" w:cs="宋体" w:eastAsia="宋体" w:hint="default"/>
                          <w:sz w:val="21"/>
                          <w:szCs w:val="21"/>
                        </w:rPr>
                      </w:pP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shd w:fill="FFFFFF" w:color="auto" w:val="clear"/>
                        </w:rPr>
                        <w:t> </w:t>
                        <w:tab/>
                      </w:r>
                      <w:r>
                        <w:rPr>
                          <w:rFonts w:ascii="宋体" w:hAnsi="宋体" w:cs="宋体" w:eastAsia="宋体" w:hint="default"/>
                          <w:sz w:val="21"/>
                          <w:szCs w:val="21"/>
                          <w:shd w:fill="FFFFFF" w:color="auto" w:val="clear"/>
                        </w:rPr>
                        <w:t>流动资产</w:t>
                        <w:tab/>
                      </w:r>
                      <w:r>
                        <w:rPr>
                          <w:rFonts w:ascii="宋体" w:hAnsi="宋体" w:cs="宋体" w:eastAsia="宋体" w:hint="default"/>
                          <w:w w:val="18"/>
                          <w:sz w:val="21"/>
                          <w:szCs w:val="21"/>
                          <w:shd w:fill="FFFFFF" w:color="auto" w:val="clear"/>
                        </w:rPr>
                        <w:t> </w:t>
                      </w:r>
                      <w:r>
                        <w:rPr>
                          <w:rFonts w:ascii="宋体" w:hAnsi="宋体" w:cs="宋体" w:eastAsia="宋体" w:hint="default"/>
                          <w:sz w:val="21"/>
                          <w:szCs w:val="21"/>
                          <w:shd w:fill="FFFFFF" w:color="auto" w:val="clear"/>
                        </w:rPr>
                      </w:r>
                      <w:r>
                        <w:rPr>
                          <w:rFonts w:ascii="宋体" w:hAnsi="宋体" w:cs="宋体" w:eastAsia="宋体" w:hint="default"/>
                          <w:sz w:val="21"/>
                          <w:szCs w:val="21"/>
                        </w:rPr>
                      </w:r>
                      <w:r>
                        <w:rPr>
                          <w:rFonts w:ascii="宋体" w:hAnsi="宋体" w:cs="宋体" w:eastAsia="宋体" w:hint="default"/>
                          <w:sz w:val="21"/>
                          <w:szCs w:val="21"/>
                        </w:rPr>
                        <w:t> 非流动资产</w:t>
                      </w:r>
                    </w:p>
                    <w:p>
                      <w:pPr>
                        <w:spacing w:line="355" w:lineRule="auto" w:before="32"/>
                        <w:ind w:left="528" w:right="7031" w:firstLine="0"/>
                        <w:jc w:val="left"/>
                        <w:rPr>
                          <w:rFonts w:ascii="宋体" w:hAnsi="宋体" w:cs="宋体" w:eastAsia="宋体" w:hint="default"/>
                          <w:sz w:val="21"/>
                          <w:szCs w:val="21"/>
                        </w:rPr>
                      </w:pPr>
                      <w:r>
                        <w:rPr>
                          <w:rFonts w:ascii="宋体" w:hAnsi="宋体" w:cs="宋体" w:eastAsia="宋体" w:hint="default"/>
                          <w:sz w:val="21"/>
                          <w:szCs w:val="21"/>
                        </w:rPr>
                        <w:t>流动负债 非流动负债</w:t>
                      </w:r>
                    </w:p>
                    <w:p>
                      <w:pPr>
                        <w:spacing w:line="264" w:lineRule="exact" w:before="0"/>
                        <w:ind w:left="108" w:right="0" w:firstLine="0"/>
                        <w:jc w:val="left"/>
                        <w:rPr>
                          <w:rFonts w:ascii="宋体" w:hAnsi="宋体" w:cs="宋体" w:eastAsia="宋体" w:hint="default"/>
                          <w:sz w:val="21"/>
                          <w:szCs w:val="21"/>
                        </w:rPr>
                      </w:pPr>
                      <w:r>
                        <w:rPr>
                          <w:rFonts w:ascii="宋体" w:hAnsi="宋体" w:cs="宋体" w:eastAsia="宋体" w:hint="default"/>
                          <w:spacing w:val="4"/>
                          <w:sz w:val="21"/>
                          <w:szCs w:val="21"/>
                        </w:rPr>
                        <w:t>二、处置子公司及其他营业单位的有关</w:t>
                      </w:r>
                      <w:r>
                        <w:rPr>
                          <w:rFonts w:ascii="宋体" w:hAnsi="宋体" w:cs="宋体" w:eastAsia="宋体" w:hint="default"/>
                          <w:sz w:val="21"/>
                          <w:szCs w:val="21"/>
                        </w:rPr>
                      </w:r>
                    </w:p>
                    <w:p>
                      <w:pPr>
                        <w:spacing w:before="37"/>
                        <w:ind w:left="108" w:right="0" w:firstLine="0"/>
                        <w:jc w:val="left"/>
                        <w:rPr>
                          <w:rFonts w:ascii="宋体" w:hAnsi="宋体" w:cs="宋体" w:eastAsia="宋体" w:hint="default"/>
                          <w:sz w:val="21"/>
                          <w:szCs w:val="21"/>
                        </w:rPr>
                      </w:pPr>
                      <w:r>
                        <w:rPr>
                          <w:rFonts w:ascii="宋体" w:hAnsi="宋体" w:cs="宋体" w:eastAsia="宋体" w:hint="default"/>
                          <w:sz w:val="21"/>
                          <w:szCs w:val="21"/>
                        </w:rPr>
                        <w:t>信息：</w:t>
                      </w:r>
                    </w:p>
                  </w:txbxContent>
                </v:textbox>
                <w10:wrap type="none"/>
              </v:shape>
              <v:shape style="position:absolute;left:146;top:6202;width:34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1．处置子公司及其他营业单位的价格</w:t>
                      </w:r>
                    </w:p>
                  </w:txbxContent>
                </v:textbox>
                <w10:wrap type="none"/>
              </v:shape>
              <v:shape style="position:absolute;left:5140;top:620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3,866,600.00</w:t>
                      </w:r>
                    </w:p>
                  </w:txbxContent>
                </v:textbox>
                <w10:wrap type="none"/>
              </v:shape>
            </v:group>
          </v:group>
        </w:pict>
      </w:r>
      <w:r>
        <w:rPr>
          <w:rFonts w:ascii="宋体" w:hAnsi="宋体" w:cs="宋体" w:eastAsia="宋体" w:hint="default"/>
          <w:position w:val="-131"/>
          <w:sz w:val="20"/>
          <w:szCs w:val="20"/>
        </w:rPr>
      </w:r>
    </w:p>
    <w:p>
      <w:pPr>
        <w:spacing w:after="0" w:line="6599" w:lineRule="exact"/>
        <w:rPr>
          <w:rFonts w:ascii="宋体" w:hAnsi="宋体" w:cs="宋体" w:eastAsia="宋体" w:hint="default"/>
          <w:sz w:val="20"/>
          <w:szCs w:val="20"/>
        </w:rPr>
        <w:sectPr>
          <w:pgSz w:w="11910" w:h="16840"/>
          <w:pgMar w:header="738" w:footer="714" w:top="1240" w:bottom="900" w:left="1540" w:right="1420"/>
        </w:sectPr>
      </w:pPr>
    </w:p>
    <w:p>
      <w:pPr>
        <w:spacing w:line="240" w:lineRule="auto" w:before="0"/>
        <w:rPr>
          <w:rFonts w:ascii="宋体" w:hAnsi="宋体" w:cs="宋体" w:eastAsia="宋体" w:hint="default"/>
          <w:sz w:val="11"/>
          <w:szCs w:val="11"/>
        </w:rPr>
      </w:pPr>
    </w:p>
    <w:p>
      <w:pPr>
        <w:spacing w:line="3874" w:lineRule="exact"/>
        <w:ind w:left="197"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33.7pt;height:193.75pt;mso-position-horizontal-relative:char;mso-position-vertical-relative:line" coordorigin="0,0" coordsize="8674,3875">
            <v:shape style="position:absolute;left:3862;top:0;width:2671;height:682" type="#_x0000_t75" stroked="false">
              <v:imagedata r:id="rId234" o:title=""/>
            </v:shape>
            <v:group style="position:absolute;left:29;top:662;width:3862;height:624" coordorigin="29,662" coordsize="3862,624">
              <v:shape style="position:absolute;left:29;top:662;width:3862;height:624" coordorigin="29,662" coordsize="3862,624" path="m29,1286l3890,1286,3890,662,29,662,29,1286xe" filled="true" fillcolor="#ffffff" stroked="false">
                <v:path arrowok="t"/>
                <v:fill type="solid"/>
              </v:shape>
            </v:group>
            <v:group style="position:absolute;left:137;top:662;width:3651;height:312" coordorigin="137,662" coordsize="3651,312">
              <v:shape style="position:absolute;left:137;top:662;width:3651;height:312" coordorigin="137,662" coordsize="3651,312" path="m137,974l3787,974,3787,662,137,662,137,974xe" filled="true" fillcolor="#ffffff" stroked="false">
                <v:path arrowok="t"/>
                <v:fill type="solid"/>
              </v:shape>
            </v:group>
            <v:group style="position:absolute;left:137;top:974;width:3651;height:312" coordorigin="137,974" coordsize="3651,312">
              <v:shape style="position:absolute;left:137;top:974;width:3651;height:312" coordorigin="137,974" coordsize="3651,312" path="m137,1286l3787,1286,3787,974,137,974,137,1286xe" filled="true" fillcolor="#ffffff" stroked="false">
                <v:path arrowok="t"/>
                <v:fill type="solid"/>
              </v:shape>
            </v:group>
            <v:group style="position:absolute;left:3895;top:662;width:2600;height:624" coordorigin="3895,662" coordsize="2600,624">
              <v:shape style="position:absolute;left:3895;top:662;width:2600;height:624" coordorigin="3895,662" coordsize="2600,624" path="m3895,1286l6494,1286,6494,662,3895,662,3895,1286xe" filled="true" fillcolor="#ffffff" stroked="false">
                <v:path arrowok="t"/>
                <v:fill type="solid"/>
              </v:shape>
            </v:group>
            <v:group style="position:absolute;left:4003;top:818;width:2388;height:312" coordorigin="4003,818" coordsize="2388,312">
              <v:shape style="position:absolute;left:4003;top:818;width:2388;height:312" coordorigin="4003,818" coordsize="2388,312" path="m4003,1130l6391,1130,6391,818,4003,818,4003,1130xe" filled="true" fillcolor="#ffffff" stroked="false">
                <v:path arrowok="t"/>
                <v:fill type="solid"/>
              </v:shape>
            </v:group>
            <v:group style="position:absolute;left:6499;top:662;width:2140;height:624" coordorigin="6499,662" coordsize="2140,624">
              <v:shape style="position:absolute;left:6499;top:662;width:2140;height:624" coordorigin="6499,662" coordsize="2140,624" path="m6499,662l8639,662,8639,1286,6499,1286,6499,662xe" filled="true" fillcolor="#ffffff" stroked="false">
                <v:path arrowok="t"/>
                <v:fill type="solid"/>
              </v:shape>
            </v:group>
            <v:group style="position:absolute;left:6607;top:818;width:1924;height:312" coordorigin="6607,818" coordsize="1924,312">
              <v:shape style="position:absolute;left:6607;top:818;width:1924;height:312" coordorigin="6607,818" coordsize="1924,312" path="m6607,1130l8531,1130,8531,818,6607,818,6607,1130xe" filled="true" fillcolor="#ffffff" stroked="false">
                <v:path arrowok="t"/>
                <v:fill type="solid"/>
              </v:shape>
              <v:shape style="position:absolute;left:0;top:624;width:8674;height:691" type="#_x0000_t75" stroked="false">
                <v:imagedata r:id="rId235" o:title=""/>
              </v:shape>
            </v:group>
            <v:group style="position:absolute;left:29;top:1296;width:3862;height:624" coordorigin="29,1296" coordsize="3862,624">
              <v:shape style="position:absolute;left:29;top:1296;width:3862;height:624" coordorigin="29,1296" coordsize="3862,624" path="m29,1920l3890,1920,3890,1296,29,1296,29,1920xe" filled="true" fillcolor="#ffffff" stroked="false">
                <v:path arrowok="t"/>
                <v:fill type="solid"/>
              </v:shape>
            </v:group>
            <v:group style="position:absolute;left:137;top:1296;width:3651;height:312" coordorigin="137,1296" coordsize="3651,312">
              <v:shape style="position:absolute;left:137;top:1296;width:3651;height:312" coordorigin="137,1296" coordsize="3651,312" path="m137,1608l3787,1608,3787,1296,137,1296,137,1608xe" filled="true" fillcolor="#ffffff" stroked="false">
                <v:path arrowok="t"/>
                <v:fill type="solid"/>
              </v:shape>
            </v:group>
            <v:group style="position:absolute;left:137;top:1608;width:3651;height:312" coordorigin="137,1608" coordsize="3651,312">
              <v:shape style="position:absolute;left:137;top:1608;width:3651;height:312" coordorigin="137,1608" coordsize="3651,312" path="m137,1920l3787,1920,3787,1608,137,1608,137,1920xe" filled="true" fillcolor="#ffffff" stroked="false">
                <v:path arrowok="t"/>
                <v:fill type="solid"/>
              </v:shape>
            </v:group>
            <v:group style="position:absolute;left:3895;top:1296;width:2600;height:624" coordorigin="3895,1296" coordsize="2600,624">
              <v:shape style="position:absolute;left:3895;top:1296;width:2600;height:624" coordorigin="3895,1296" coordsize="2600,624" path="m3895,1920l6494,1920,6494,1296,3895,1296,3895,1920xe" filled="true" fillcolor="#ffffff" stroked="false">
                <v:path arrowok="t"/>
                <v:fill type="solid"/>
              </v:shape>
            </v:group>
            <v:group style="position:absolute;left:4003;top:1452;width:2388;height:312" coordorigin="4003,1452" coordsize="2388,312">
              <v:shape style="position:absolute;left:4003;top:1452;width:2388;height:312" coordorigin="4003,1452" coordsize="2388,312" path="m4003,1764l6391,1764,6391,1452,4003,1452,4003,1764xe" filled="true" fillcolor="#ffffff" stroked="false">
                <v:path arrowok="t"/>
                <v:fill type="solid"/>
              </v:shape>
            </v:group>
            <v:group style="position:absolute;left:6499;top:1296;width:2140;height:624" coordorigin="6499,1296" coordsize="2140,624">
              <v:shape style="position:absolute;left:6499;top:1296;width:2140;height:624" coordorigin="6499,1296" coordsize="2140,624" path="m6499,1296l8639,1296,8639,1920,6499,1920,6499,1296xe" filled="true" fillcolor="#ffffff" stroked="false">
                <v:path arrowok="t"/>
                <v:fill type="solid"/>
              </v:shape>
            </v:group>
            <v:group style="position:absolute;left:6607;top:1452;width:1924;height:312" coordorigin="6607,1452" coordsize="1924,312">
              <v:shape style="position:absolute;left:6607;top:1452;width:1924;height:312" coordorigin="6607,1452" coordsize="1924,312" path="m6607,1764l8531,1764,8531,1452,6607,1452,6607,1764xe" filled="true" fillcolor="#ffffff" stroked="false">
                <v:path arrowok="t"/>
                <v:fill type="solid"/>
              </v:shape>
              <v:shape style="position:absolute;left:0;top:1258;width:8674;height:1014" type="#_x0000_t75" stroked="false">
                <v:imagedata r:id="rId236" o:title=""/>
              </v:shape>
            </v:group>
            <v:group style="position:absolute;left:29;top:2252;width:3862;height:387" coordorigin="29,2252" coordsize="3862,387">
              <v:shape style="position:absolute;left:29;top:2252;width:3862;height:387" coordorigin="29,2252" coordsize="3862,387" path="m29,2639l3890,2639,3890,2252,29,2252,29,2639xe" filled="true" fillcolor="#ffffff" stroked="false">
                <v:path arrowok="t"/>
                <v:fill type="solid"/>
              </v:shape>
            </v:group>
            <v:group style="position:absolute;left:137;top:2290;width:3651;height:312" coordorigin="137,2290" coordsize="3651,312">
              <v:shape style="position:absolute;left:137;top:2290;width:3651;height:312" coordorigin="137,2290" coordsize="3651,312" path="m137,2602l3787,2602,3787,2290,137,2290,137,2602xe" filled="true" fillcolor="#ffffff" stroked="false">
                <v:path arrowok="t"/>
                <v:fill type="solid"/>
              </v:shape>
            </v:group>
            <v:group style="position:absolute;left:3895;top:2252;width:2600;height:387" coordorigin="3895,2252" coordsize="2600,387">
              <v:shape style="position:absolute;left:3895;top:2252;width:2600;height:387" coordorigin="3895,2252" coordsize="2600,387" path="m3895,2639l6494,2639,6494,2252,3895,2252,3895,2639xe" filled="true" fillcolor="#ffffff" stroked="false">
                <v:path arrowok="t"/>
                <v:fill type="solid"/>
              </v:shape>
            </v:group>
            <v:group style="position:absolute;left:4003;top:2290;width:2388;height:312" coordorigin="4003,2290" coordsize="2388,312">
              <v:shape style="position:absolute;left:4003;top:2290;width:2388;height:312" coordorigin="4003,2290" coordsize="2388,312" path="m4003,2602l6391,2602,6391,2290,4003,2290,4003,2602xe" filled="true" fillcolor="#ffffff" stroked="false">
                <v:path arrowok="t"/>
                <v:fill type="solid"/>
              </v:shape>
            </v:group>
            <v:group style="position:absolute;left:6499;top:2252;width:2140;height:387" coordorigin="6499,2252" coordsize="2140,387">
              <v:shape style="position:absolute;left:6499;top:2252;width:2140;height:387" coordorigin="6499,2252" coordsize="2140,387" path="m6499,2252l8639,2252,8639,2639,6499,2639,6499,2252xe" filled="true" fillcolor="#ffffff" stroked="false">
                <v:path arrowok="t"/>
                <v:fill type="solid"/>
              </v:shape>
            </v:group>
            <v:group style="position:absolute;left:6607;top:2290;width:1924;height:312" coordorigin="6607,2290" coordsize="1924,312">
              <v:shape style="position:absolute;left:6607;top:2290;width:1924;height:312" coordorigin="6607,2290" coordsize="1924,312" path="m6607,2602l8531,2602,8531,2290,6607,2290,6607,2602xe" filled="true" fillcolor="#ffffff" stroked="false">
                <v:path arrowok="t"/>
                <v:fill type="solid"/>
              </v:shape>
              <v:shape style="position:absolute;left:0;top:2214;width:8674;height:454" type="#_x0000_t75" stroked="false">
                <v:imagedata r:id="rId237" o:title=""/>
              </v:shape>
            </v:group>
            <v:group style="position:absolute;left:29;top:2650;width:3862;height:387" coordorigin="29,2650" coordsize="3862,387">
              <v:shape style="position:absolute;left:29;top:2650;width:3862;height:387" coordorigin="29,2650" coordsize="3862,387" path="m29,3036l3890,3036,3890,2650,29,2650,29,3036xe" filled="true" fillcolor="#ffffff" stroked="false">
                <v:path arrowok="t"/>
                <v:fill type="solid"/>
              </v:shape>
            </v:group>
            <v:group style="position:absolute;left:137;top:2650;width:3651;height:312" coordorigin="137,2650" coordsize="3651,312">
              <v:shape style="position:absolute;left:137;top:2650;width:3651;height:312" coordorigin="137,2650" coordsize="3651,312" path="m137,2962l3787,2962,3787,2650,137,2650,137,2962xe" filled="true" fillcolor="#ffffff" stroked="false">
                <v:path arrowok="t"/>
                <v:fill type="solid"/>
              </v:shape>
            </v:group>
            <v:group style="position:absolute;left:3895;top:2650;width:2600;height:387" coordorigin="3895,2650" coordsize="2600,387">
              <v:shape style="position:absolute;left:3895;top:2650;width:2600;height:387" coordorigin="3895,2650" coordsize="2600,387" path="m3895,3036l6494,3036,6494,2650,3895,2650,3895,3036xe" filled="true" fillcolor="#ffffff" stroked="false">
                <v:path arrowok="t"/>
                <v:fill type="solid"/>
              </v:shape>
            </v:group>
            <v:group style="position:absolute;left:4003;top:2687;width:2388;height:312" coordorigin="4003,2687" coordsize="2388,312">
              <v:shape style="position:absolute;left:4003;top:2687;width:2388;height:312" coordorigin="4003,2687" coordsize="2388,312" path="m4003,2999l6391,2999,6391,2687,4003,2687,4003,2999xe" filled="true" fillcolor="#ffffff" stroked="false">
                <v:path arrowok="t"/>
                <v:fill type="solid"/>
              </v:shape>
              <v:shape style="position:absolute;left:0;top:2610;width:8674;height:455" type="#_x0000_t75" stroked="false">
                <v:imagedata r:id="rId238" o:title=""/>
              </v:shape>
            </v:group>
            <v:group style="position:absolute;left:29;top:3047;width:3862;height:387" coordorigin="29,3047" coordsize="3862,387">
              <v:shape style="position:absolute;left:29;top:3047;width:3862;height:387" coordorigin="29,3047" coordsize="3862,387" path="m29,3433l3890,3433,3890,3047,29,3047,29,3433xe" filled="true" fillcolor="#ffffff" stroked="false">
                <v:path arrowok="t"/>
                <v:fill type="solid"/>
              </v:shape>
            </v:group>
            <v:group style="position:absolute;left:137;top:3047;width:3651;height:312" coordorigin="137,3047" coordsize="3651,312">
              <v:shape style="position:absolute;left:137;top:3047;width:3651;height:312" coordorigin="137,3047" coordsize="3651,312" path="m137,3359l3787,3359,3787,3047,137,3047,137,3359xe" filled="true" fillcolor="#ffffff" stroked="false">
                <v:path arrowok="t"/>
                <v:fill type="solid"/>
              </v:shape>
            </v:group>
            <v:group style="position:absolute;left:3895;top:3047;width:2600;height:387" coordorigin="3895,3047" coordsize="2600,387">
              <v:shape style="position:absolute;left:3895;top:3047;width:2600;height:387" coordorigin="3895,3047" coordsize="2600,387" path="m3895,3433l6494,3433,6494,3047,3895,3047,3895,3433xe" filled="true" fillcolor="#ffffff" stroked="false">
                <v:path arrowok="t"/>
                <v:fill type="solid"/>
              </v:shape>
            </v:group>
            <v:group style="position:absolute;left:4003;top:3084;width:2388;height:312" coordorigin="4003,3084" coordsize="2388,312">
              <v:shape style="position:absolute;left:4003;top:3084;width:2388;height:312" coordorigin="4003,3084" coordsize="2388,312" path="m4003,3396l6391,3396,6391,3084,4003,3084,4003,3396xe" filled="true" fillcolor="#ffffff" stroked="false">
                <v:path arrowok="t"/>
                <v:fill type="solid"/>
              </v:shape>
              <v:shape style="position:absolute;left:0;top:3007;width:8674;height:455" type="#_x0000_t75" stroked="false">
                <v:imagedata r:id="rId239" o:title=""/>
              </v:shape>
            </v:group>
            <v:group style="position:absolute;left:29;top:3443;width:3862;height:388" coordorigin="29,3443" coordsize="3862,388">
              <v:shape style="position:absolute;left:29;top:3443;width:3862;height:388" coordorigin="29,3443" coordsize="3862,388" path="m29,3830l3890,3830,3890,3443,29,3443,29,3830xe" filled="true" fillcolor="#ffffff" stroked="false">
                <v:path arrowok="t"/>
                <v:fill type="solid"/>
              </v:shape>
            </v:group>
            <v:group style="position:absolute;left:137;top:3443;width:3651;height:312" coordorigin="137,3443" coordsize="3651,312">
              <v:shape style="position:absolute;left:137;top:3443;width:3651;height:312" coordorigin="137,3443" coordsize="3651,312" path="m137,3755l3787,3755,3787,3443,137,3443,137,3755xe" filled="true" fillcolor="#ffffff" stroked="false">
                <v:path arrowok="t"/>
                <v:fill type="solid"/>
              </v:shape>
            </v:group>
            <v:group style="position:absolute;left:3895;top:3443;width:2600;height:388" coordorigin="3895,3443" coordsize="2600,388">
              <v:shape style="position:absolute;left:3895;top:3443;width:2600;height:388" coordorigin="3895,3443" coordsize="2600,388" path="m3895,3830l6494,3830,6494,3443,3895,3443,3895,3830xe" filled="true" fillcolor="#ffffff" stroked="false">
                <v:path arrowok="t"/>
                <v:fill type="solid"/>
              </v:shape>
            </v:group>
            <v:group style="position:absolute;left:4003;top:3481;width:2388;height:312" coordorigin="4003,3481" coordsize="2388,312">
              <v:shape style="position:absolute;left:4003;top:3481;width:2388;height:312" coordorigin="4003,3481" coordsize="2388,312" path="m4003,3793l6391,3793,6391,3481,4003,3481,4003,3793xe" filled="true" fillcolor="#ffffff" stroked="false">
                <v:path arrowok="t"/>
                <v:fill type="solid"/>
              </v:shape>
            </v:group>
            <v:group style="position:absolute;left:6499;top:3443;width:2140;height:388" coordorigin="6499,3443" coordsize="2140,388">
              <v:shape style="position:absolute;left:6499;top:3443;width:2140;height:388" coordorigin="6499,3443" coordsize="2140,388" path="m6499,3443l8639,3443,8639,3830,6499,3830,6499,3443xe" filled="true" fillcolor="#ffffff" stroked="false">
                <v:path arrowok="t"/>
                <v:fill type="solid"/>
              </v:shape>
            </v:group>
            <v:group style="position:absolute;left:6607;top:3481;width:1924;height:312" coordorigin="6607,3481" coordsize="1924,312">
              <v:shape style="position:absolute;left:6607;top:3481;width:1924;height:312" coordorigin="6607,3481" coordsize="1924,312" path="m6607,3793l8531,3793,8531,3481,6607,3481,6607,3793xe" filled="true" fillcolor="#ffffff" stroked="false">
                <v:path arrowok="t"/>
                <v:fill type="solid"/>
              </v:shape>
            </v:group>
            <v:group style="position:absolute;left:14;top:3868;width:3876;height:2" coordorigin="14,3868" coordsize="3876,2">
              <v:shape style="position:absolute;left:14;top:3868;width:3876;height:2" coordorigin="14,3868" coordsize="3876,0" path="m14,3868l3890,3868e" filled="false" stroked="true" strokeweight=".72003pt" strokecolor="#000000">
                <v:path arrowok="t"/>
              </v:shape>
            </v:group>
            <v:group style="position:absolute;left:14;top:3839;width:3876;height:2" coordorigin="14,3839" coordsize="3876,2">
              <v:shape style="position:absolute;left:14;top:3839;width:3876;height:2" coordorigin="14,3839" coordsize="3876,0" path="m14,3839l3890,3839e" filled="false" stroked="true" strokeweight=".71997pt" strokecolor="#000000">
                <v:path arrowok="t"/>
              </v:shape>
            </v:group>
            <v:group style="position:absolute;left:3890;top:3839;width:44;height:2" coordorigin="3890,3839" coordsize="44,2">
              <v:shape style="position:absolute;left:3890;top:3839;width:44;height:2" coordorigin="3890,3839" coordsize="44,0" path="m3890,3839l3934,3839e" filled="false" stroked="true" strokeweight=".71997pt" strokecolor="#000000">
                <v:path arrowok="t"/>
              </v:shape>
            </v:group>
            <v:group style="position:absolute;left:3890;top:3868;width:2604;height:2" coordorigin="3890,3868" coordsize="2604,2">
              <v:shape style="position:absolute;left:3890;top:3868;width:2604;height:2" coordorigin="3890,3868" coordsize="2604,0" path="m3890,3868l6494,3868e" filled="false" stroked="true" strokeweight=".72003pt" strokecolor="#000000">
                <v:path arrowok="t"/>
              </v:shape>
            </v:group>
            <v:group style="position:absolute;left:3934;top:3839;width:2561;height:2" coordorigin="3934,3839" coordsize="2561,2">
              <v:shape style="position:absolute;left:3934;top:3839;width:2561;height:2" coordorigin="3934,3839" coordsize="2561,0" path="m3934,3839l6494,3839e" filled="false" stroked="true" strokeweight=".71997pt" strokecolor="#000000">
                <v:path arrowok="t"/>
              </v:shape>
              <v:shape style="position:absolute;left:0;top:3404;width:8664;height:427" type="#_x0000_t75" stroked="false">
                <v:imagedata r:id="rId240" o:title=""/>
              </v:shape>
            </v:group>
            <v:group style="position:absolute;left:6494;top:3839;width:44;height:2" coordorigin="6494,3839" coordsize="44,2">
              <v:shape style="position:absolute;left:6494;top:3839;width:44;height:2" coordorigin="6494,3839" coordsize="44,0" path="m6494,3839l6538,3839e" filled="false" stroked="true" strokeweight=".71997pt" strokecolor="#000000">
                <v:path arrowok="t"/>
              </v:shape>
            </v:group>
            <v:group style="position:absolute;left:6494;top:3868;width:2146;height:2" coordorigin="6494,3868" coordsize="2146,2">
              <v:shape style="position:absolute;left:6494;top:3868;width:2146;height:2" coordorigin="6494,3868" coordsize="2146,0" path="m6494,3868l8640,3868e" filled="false" stroked="true" strokeweight=".72003pt" strokecolor="#000000">
                <v:path arrowok="t"/>
              </v:shape>
            </v:group>
            <v:group style="position:absolute;left:6538;top:3839;width:2103;height:2" coordorigin="6538,3839" coordsize="2103,2">
              <v:shape style="position:absolute;left:6538;top:3839;width:2103;height:2" coordorigin="6538,3839" coordsize="2103,0" path="m6538,3839l8640,3839e" filled="false" stroked="true" strokeweight=".71997pt" strokecolor="#000000">
                <v:path arrowok="t"/>
              </v:shape>
              <v:shape style="position:absolute;left:137;top:79;width:3656;height:362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2．处置子公司及其他营业单位收到的现</w:t>
                      </w:r>
                    </w:p>
                    <w:p>
                      <w:pPr>
                        <w:spacing w:line="280" w:lineRule="auto" w:before="37"/>
                        <w:ind w:left="429" w:right="0" w:hanging="430"/>
                        <w:jc w:val="left"/>
                        <w:rPr>
                          <w:rFonts w:ascii="宋体" w:hAnsi="宋体" w:cs="宋体" w:eastAsia="宋体" w:hint="default"/>
                          <w:sz w:val="21"/>
                          <w:szCs w:val="21"/>
                        </w:rPr>
                      </w:pPr>
                      <w:r>
                        <w:rPr>
                          <w:rFonts w:ascii="宋体" w:hAnsi="宋体" w:cs="宋体" w:eastAsia="宋体" w:hint="default"/>
                          <w:sz w:val="21"/>
                          <w:szCs w:val="21"/>
                        </w:rPr>
                        <w:t>金和现金等价物 </w:t>
                      </w:r>
                      <w:r>
                        <w:rPr>
                          <w:rFonts w:ascii="宋体" w:hAnsi="宋体" w:cs="宋体" w:eastAsia="宋体" w:hint="default"/>
                          <w:spacing w:val="4"/>
                          <w:sz w:val="21"/>
                          <w:szCs w:val="21"/>
                        </w:rPr>
                        <w:t>减：子公司及其他营业单位持有的</w:t>
                      </w:r>
                      <w:r>
                        <w:rPr>
                          <w:rFonts w:ascii="宋体" w:hAnsi="宋体" w:cs="宋体" w:eastAsia="宋体" w:hint="default"/>
                          <w:sz w:val="21"/>
                          <w:szCs w:val="21"/>
                        </w:rPr>
                      </w:r>
                    </w:p>
                    <w:p>
                      <w:pPr>
                        <w:spacing w:line="276" w:lineRule="auto" w:before="1"/>
                        <w:ind w:left="0" w:right="2" w:firstLine="0"/>
                        <w:jc w:val="left"/>
                        <w:rPr>
                          <w:rFonts w:ascii="宋体" w:hAnsi="宋体" w:cs="宋体" w:eastAsia="宋体" w:hint="default"/>
                          <w:sz w:val="21"/>
                          <w:szCs w:val="21"/>
                        </w:rPr>
                      </w:pPr>
                      <w:r>
                        <w:rPr>
                          <w:rFonts w:ascii="宋体" w:hAnsi="宋体" w:cs="宋体" w:eastAsia="宋体" w:hint="default"/>
                          <w:sz w:val="21"/>
                          <w:szCs w:val="21"/>
                        </w:rPr>
                        <w:t>现金和现金等价物 </w:t>
                      </w:r>
                      <w:r>
                        <w:rPr>
                          <w:rFonts w:ascii="宋体" w:hAnsi="宋体" w:cs="宋体" w:eastAsia="宋体" w:hint="default"/>
                          <w:spacing w:val="-2"/>
                          <w:sz w:val="21"/>
                          <w:szCs w:val="21"/>
                        </w:rPr>
                        <w:t>3．处置子公司及其他营业单位收到的现</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金净额</w:t>
                      </w:r>
                    </w:p>
                    <w:p>
                      <w:pPr>
                        <w:spacing w:line="324" w:lineRule="auto" w:before="16"/>
                        <w:ind w:left="420" w:right="1449" w:hanging="420"/>
                        <w:jc w:val="left"/>
                        <w:rPr>
                          <w:rFonts w:ascii="宋体" w:hAnsi="宋体" w:cs="宋体" w:eastAsia="宋体" w:hint="default"/>
                          <w:sz w:val="21"/>
                          <w:szCs w:val="21"/>
                        </w:rPr>
                      </w:pPr>
                      <w:r>
                        <w:rPr>
                          <w:rFonts w:ascii="宋体" w:hAnsi="宋体" w:cs="宋体" w:eastAsia="宋体" w:hint="default"/>
                          <w:sz w:val="21"/>
                          <w:szCs w:val="21"/>
                        </w:rPr>
                        <w:t>4．处置子公司的净资产 流动资产 非流动资产 流动负债</w:t>
                      </w:r>
                    </w:p>
                    <w:p>
                      <w:pPr>
                        <w:spacing w:before="47"/>
                        <w:ind w:left="0" w:right="0" w:firstLine="0"/>
                        <w:jc w:val="left"/>
                        <w:rPr>
                          <w:rFonts w:ascii="宋体" w:hAnsi="宋体" w:cs="宋体" w:eastAsia="宋体" w:hint="default"/>
                          <w:sz w:val="21"/>
                          <w:szCs w:val="21"/>
                        </w:rPr>
                      </w:pPr>
                      <w:r>
                        <w:rPr>
                          <w:rFonts w:ascii="宋体" w:hAnsi="宋体" w:cs="宋体" w:eastAsia="宋体" w:hint="default"/>
                          <w:sz w:val="21"/>
                          <w:szCs w:val="21"/>
                        </w:rPr>
                        <w:t>非流动负债</w:t>
                      </w:r>
                    </w:p>
                  </w:txbxContent>
                </v:textbox>
                <w10:wrap type="none"/>
              </v:shape>
              <v:shape style="position:absolute;left:5131;top:235;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3,866,600.00</w:t>
                      </w:r>
                    </w:p>
                  </w:txbxContent>
                </v:textbox>
                <w10:wrap type="none"/>
              </v:shape>
              <v:shape style="position:absolute;left:5026;top:868;width:1367;height:2476" type="#_x0000_t202" filled="false" stroked="false">
                <v:textbox inset="0,0,0,0">
                  <w:txbxContent>
                    <w:p>
                      <w:pPr>
                        <w:spacing w:line="210" w:lineRule="exact" w:before="0"/>
                        <w:ind w:left="315" w:right="0" w:firstLine="0"/>
                        <w:jc w:val="left"/>
                        <w:rPr>
                          <w:rFonts w:ascii="宋体" w:hAnsi="宋体" w:cs="宋体" w:eastAsia="宋体" w:hint="default"/>
                          <w:sz w:val="21"/>
                          <w:szCs w:val="21"/>
                        </w:rPr>
                      </w:pPr>
                      <w:r>
                        <w:rPr>
                          <w:rFonts w:ascii="宋体"/>
                          <w:spacing w:val="-1"/>
                          <w:sz w:val="21"/>
                        </w:rPr>
                        <w:t>308,739.81</w:t>
                      </w:r>
                    </w:p>
                    <w:p>
                      <w:pPr>
                        <w:spacing w:line="240" w:lineRule="auto" w:before="5"/>
                        <w:rPr>
                          <w:rFonts w:ascii="宋体" w:hAnsi="宋体" w:cs="宋体" w:eastAsia="宋体" w:hint="default"/>
                          <w:sz w:val="27"/>
                          <w:szCs w:val="27"/>
                        </w:rPr>
                      </w:pPr>
                    </w:p>
                    <w:p>
                      <w:pPr>
                        <w:spacing w:before="0"/>
                        <w:ind w:left="103" w:right="0" w:firstLine="0"/>
                        <w:jc w:val="center"/>
                        <w:rPr>
                          <w:rFonts w:ascii="宋体" w:hAnsi="宋体" w:cs="宋体" w:eastAsia="宋体" w:hint="default"/>
                          <w:sz w:val="21"/>
                          <w:szCs w:val="21"/>
                        </w:rPr>
                      </w:pPr>
                      <w:r>
                        <w:rPr>
                          <w:rFonts w:ascii="宋体"/>
                          <w:spacing w:val="-1"/>
                          <w:sz w:val="21"/>
                        </w:rPr>
                        <w:t>3,557,860.19</w:t>
                      </w:r>
                    </w:p>
                    <w:p>
                      <w:pPr>
                        <w:spacing w:line="240" w:lineRule="auto" w:before="8"/>
                        <w:rPr>
                          <w:rFonts w:ascii="宋体" w:hAnsi="宋体" w:cs="宋体" w:eastAsia="宋体" w:hint="default"/>
                          <w:sz w:val="15"/>
                          <w:szCs w:val="15"/>
                        </w:rPr>
                      </w:pPr>
                    </w:p>
                    <w:p>
                      <w:pPr>
                        <w:spacing w:before="0"/>
                        <w:ind w:left="103" w:right="0" w:firstLine="0"/>
                        <w:jc w:val="center"/>
                        <w:rPr>
                          <w:rFonts w:ascii="宋体" w:hAnsi="宋体" w:cs="宋体" w:eastAsia="宋体" w:hint="default"/>
                          <w:sz w:val="21"/>
                          <w:szCs w:val="21"/>
                        </w:rPr>
                      </w:pPr>
                      <w:r>
                        <w:rPr>
                          <w:rFonts w:ascii="宋体"/>
                          <w:spacing w:val="-1"/>
                          <w:sz w:val="21"/>
                        </w:rPr>
                        <w:t>4,234,970.48</w:t>
                      </w:r>
                    </w:p>
                    <w:p>
                      <w:pPr>
                        <w:spacing w:before="84"/>
                        <w:ind w:left="315" w:right="0" w:firstLine="0"/>
                        <w:jc w:val="left"/>
                        <w:rPr>
                          <w:rFonts w:ascii="宋体" w:hAnsi="宋体" w:cs="宋体" w:eastAsia="宋体" w:hint="default"/>
                          <w:sz w:val="21"/>
                          <w:szCs w:val="21"/>
                        </w:rPr>
                      </w:pPr>
                      <w:r>
                        <w:rPr>
                          <w:rFonts w:ascii="宋体"/>
                          <w:spacing w:val="-1"/>
                          <w:sz w:val="21"/>
                        </w:rPr>
                        <w:t>393,576.44</w:t>
                      </w:r>
                    </w:p>
                    <w:p>
                      <w:pPr>
                        <w:spacing w:before="122"/>
                        <w:ind w:left="103" w:right="0" w:firstLine="0"/>
                        <w:jc w:val="center"/>
                        <w:rPr>
                          <w:rFonts w:ascii="宋体" w:hAnsi="宋体" w:cs="宋体" w:eastAsia="宋体" w:hint="default"/>
                          <w:sz w:val="21"/>
                          <w:szCs w:val="21"/>
                        </w:rPr>
                      </w:pPr>
                      <w:r>
                        <w:rPr>
                          <w:rFonts w:ascii="宋体"/>
                          <w:spacing w:val="-1"/>
                          <w:sz w:val="21"/>
                        </w:rPr>
                        <w:t>1,584,180.86</w:t>
                      </w:r>
                    </w:p>
                    <w:p>
                      <w:pPr>
                        <w:spacing w:before="122"/>
                        <w:ind w:left="0" w:right="1" w:firstLine="0"/>
                        <w:jc w:val="center"/>
                        <w:rPr>
                          <w:rFonts w:ascii="宋体" w:hAnsi="宋体" w:cs="宋体" w:eastAsia="宋体" w:hint="default"/>
                          <w:sz w:val="21"/>
                          <w:szCs w:val="21"/>
                        </w:rPr>
                      </w:pPr>
                      <w:r>
                        <w:rPr>
                          <w:rFonts w:ascii="宋体"/>
                          <w:spacing w:val="-1"/>
                          <w:sz w:val="21"/>
                        </w:rPr>
                        <w:t>-2,257,213.18</w:t>
                      </w:r>
                    </w:p>
                  </w:txbxContent>
                </v:textbox>
                <w10:wrap type="none"/>
              </v:shape>
            </v:group>
          </v:group>
        </w:pict>
      </w:r>
      <w:r>
        <w:rPr>
          <w:rFonts w:ascii="宋体" w:hAnsi="宋体" w:cs="宋体" w:eastAsia="宋体" w:hint="default"/>
          <w:position w:val="-76"/>
          <w:sz w:val="20"/>
          <w:szCs w:val="20"/>
        </w:rPr>
      </w:r>
    </w:p>
    <w:p>
      <w:pPr>
        <w:pStyle w:val="BodyText"/>
        <w:spacing w:line="240" w:lineRule="auto" w:before="38"/>
        <w:ind w:left="872" w:right="1413"/>
        <w:jc w:val="left"/>
      </w:pPr>
      <w:r>
        <w:rPr/>
        <w:pict>
          <v:group style="position:absolute;margin-left:83.639999pt;margin-top:21.364094pt;width:431.6pt;height:158.85pt;mso-position-horizontal-relative:page;mso-position-vertical-relative:paragraph;z-index:-680704" coordorigin="1673,427" coordsize="8632,3177">
            <v:shape style="position:absolute;left:5336;top:455;width:10;height:2" type="#_x0000_t75" stroked="false">
              <v:imagedata r:id="rId25" o:title=""/>
            </v:shape>
            <v:shape style="position:absolute;left:7943;top:455;width:10;height:2" type="#_x0000_t75" stroked="false">
              <v:imagedata r:id="rId25" o:title=""/>
            </v:shape>
            <v:shape style="position:absolute;left:5308;top:427;width:2674;height:425" type="#_x0000_t75" stroked="false">
              <v:imagedata r:id="rId241" o:title=""/>
            </v:shape>
            <v:shape style="position:absolute;left:1673;top:794;width:8632;height:2809" type="#_x0000_t75" stroked="false">
              <v:imagedata r:id="rId242" o:title=""/>
            </v:shape>
            <w10:wrap type="none"/>
          </v:group>
        </w:pict>
      </w:r>
      <w:r>
        <w:rPr/>
        <w:t>（7）现金和现金等价物</w:t>
      </w:r>
    </w:p>
    <w:p>
      <w:pPr>
        <w:spacing w:line="240" w:lineRule="auto" w:before="10"/>
        <w:rPr>
          <w:rFonts w:ascii="宋体" w:hAnsi="宋体" w:cs="宋体" w:eastAsia="宋体" w:hint="default"/>
          <w:sz w:val="9"/>
          <w:szCs w:val="9"/>
        </w:rPr>
      </w:pPr>
    </w:p>
    <w:tbl>
      <w:tblPr>
        <w:tblW w:w="0" w:type="auto"/>
        <w:jc w:val="left"/>
        <w:tblInd w:w="313" w:type="dxa"/>
        <w:tblLayout w:type="fixed"/>
        <w:tblCellMar>
          <w:top w:w="0" w:type="dxa"/>
          <w:left w:w="0" w:type="dxa"/>
          <w:bottom w:w="0" w:type="dxa"/>
          <w:right w:w="0" w:type="dxa"/>
        </w:tblCellMar>
        <w:tblLook w:val="01E0"/>
      </w:tblPr>
      <w:tblGrid>
        <w:gridCol w:w="3712"/>
        <w:gridCol w:w="2777"/>
        <w:gridCol w:w="1933"/>
      </w:tblGrid>
      <w:tr>
        <w:trPr>
          <w:trHeight w:val="784" w:hRule="exact"/>
        </w:trPr>
        <w:tc>
          <w:tcPr>
            <w:tcW w:w="3712" w:type="dxa"/>
            <w:tcBorders>
              <w:top w:val="single" w:sz="12" w:space="0" w:color="000000"/>
              <w:left w:val="nil" w:sz="6" w:space="0" w:color="auto"/>
              <w:bottom w:val="nil" w:sz="6" w:space="0" w:color="auto"/>
              <w:right w:val="nil" w:sz="6" w:space="0" w:color="auto"/>
            </w:tcBorders>
          </w:tcPr>
          <w:p>
            <w:pPr>
              <w:pStyle w:val="TableParagraph"/>
              <w:tabs>
                <w:tab w:pos="2117" w:val="left" w:leader="none"/>
              </w:tabs>
              <w:spacing w:line="240" w:lineRule="auto" w:before="14"/>
              <w:ind w:left="1166" w:right="0"/>
              <w:jc w:val="left"/>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p>
            <w:pPr>
              <w:pStyle w:val="TableParagraph"/>
              <w:spacing w:line="240" w:lineRule="auto" w:before="113"/>
              <w:ind w:left="35" w:right="0"/>
              <w:jc w:val="left"/>
              <w:rPr>
                <w:rFonts w:ascii="宋体" w:hAnsi="宋体" w:cs="宋体" w:eastAsia="宋体" w:hint="default"/>
                <w:sz w:val="21"/>
                <w:szCs w:val="21"/>
              </w:rPr>
            </w:pPr>
            <w:r>
              <w:rPr>
                <w:rFonts w:ascii="宋体" w:hAnsi="宋体" w:cs="宋体" w:eastAsia="宋体" w:hint="default"/>
                <w:sz w:val="21"/>
                <w:szCs w:val="21"/>
              </w:rPr>
              <w:t>一、现金</w:t>
            </w:r>
          </w:p>
        </w:tc>
        <w:tc>
          <w:tcPr>
            <w:tcW w:w="2777"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884" w:right="421" w:hanging="148"/>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b/>
                <w:bCs/>
                <w:w w:val="99"/>
                <w:sz w:val="21"/>
                <w:szCs w:val="21"/>
              </w:rPr>
              <w:t> </w:t>
            </w:r>
            <w:r>
              <w:rPr>
                <w:rFonts w:ascii="宋体" w:hAnsi="宋体" w:cs="宋体" w:eastAsia="宋体" w:hint="default"/>
                <w:spacing w:val="-1"/>
                <w:sz w:val="21"/>
                <w:szCs w:val="21"/>
              </w:rPr>
              <w:t>351,559,934.10</w:t>
            </w:r>
            <w:r>
              <w:rPr>
                <w:rFonts w:ascii="宋体" w:hAnsi="宋体" w:cs="宋体" w:eastAsia="宋体" w:hint="default"/>
                <w:sz w:val="21"/>
                <w:szCs w:val="21"/>
              </w:rPr>
            </w:r>
          </w:p>
        </w:tc>
        <w:tc>
          <w:tcPr>
            <w:tcW w:w="1933" w:type="dxa"/>
            <w:tcBorders>
              <w:top w:val="single" w:sz="12" w:space="0" w:color="000000"/>
              <w:left w:val="nil" w:sz="6" w:space="0" w:color="auto"/>
              <w:bottom w:val="nil" w:sz="6" w:space="0" w:color="auto"/>
              <w:right w:val="nil" w:sz="6" w:space="0" w:color="auto"/>
            </w:tcBorders>
          </w:tcPr>
          <w:p>
            <w:pPr>
              <w:pStyle w:val="TableParagraph"/>
              <w:spacing w:line="338" w:lineRule="auto" w:before="14"/>
              <w:ind w:left="427" w:right="34" w:hanging="5"/>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b/>
                <w:bCs/>
                <w:w w:val="99"/>
                <w:sz w:val="21"/>
                <w:szCs w:val="21"/>
              </w:rPr>
              <w:t> </w:t>
            </w:r>
            <w:r>
              <w:rPr>
                <w:rFonts w:ascii="宋体" w:hAnsi="宋体" w:cs="宋体" w:eastAsia="宋体" w:hint="default"/>
                <w:spacing w:val="-1"/>
                <w:sz w:val="21"/>
                <w:szCs w:val="21"/>
              </w:rPr>
              <w:t>661,935,562.21</w:t>
            </w:r>
            <w:r>
              <w:rPr>
                <w:rFonts w:ascii="宋体" w:hAnsi="宋体" w:cs="宋体" w:eastAsia="宋体" w:hint="default"/>
                <w:sz w:val="21"/>
                <w:szCs w:val="21"/>
              </w:rPr>
            </w:r>
          </w:p>
        </w:tc>
      </w:tr>
      <w:tr>
        <w:trPr>
          <w:trHeight w:val="397"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21"/>
              <w:jc w:val="right"/>
              <w:rPr>
                <w:rFonts w:ascii="宋体" w:hAnsi="宋体" w:cs="宋体" w:eastAsia="宋体" w:hint="default"/>
                <w:sz w:val="21"/>
                <w:szCs w:val="21"/>
              </w:rPr>
            </w:pPr>
            <w:r>
              <w:rPr>
                <w:rFonts w:ascii="宋体"/>
                <w:spacing w:val="-1"/>
                <w:sz w:val="21"/>
              </w:rPr>
              <w:t>1,015,756.24</w:t>
            </w:r>
            <w:r>
              <w:rPr>
                <w:rFonts w:ascii="宋体"/>
                <w:sz w:val="21"/>
              </w:rPr>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396,867.83</w:t>
            </w:r>
            <w:r>
              <w:rPr>
                <w:rFonts w:ascii="宋体"/>
                <w:sz w:val="21"/>
              </w:rPr>
            </w:r>
          </w:p>
        </w:tc>
      </w:tr>
      <w:tr>
        <w:trPr>
          <w:trHeight w:val="378"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421"/>
              <w:jc w:val="right"/>
              <w:rPr>
                <w:rFonts w:ascii="宋体" w:hAnsi="宋体" w:cs="宋体" w:eastAsia="宋体" w:hint="default"/>
                <w:sz w:val="21"/>
                <w:szCs w:val="21"/>
              </w:rPr>
            </w:pPr>
            <w:r>
              <w:rPr>
                <w:rFonts w:ascii="宋体"/>
                <w:spacing w:val="-1"/>
                <w:sz w:val="21"/>
              </w:rPr>
              <w:t>270,451,725.33</w:t>
            </w:r>
            <w:r>
              <w:rPr>
                <w:rFonts w:ascii="宋体"/>
                <w:sz w:val="21"/>
              </w:rPr>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652,508,491.22</w:t>
            </w:r>
            <w:r>
              <w:rPr>
                <w:rFonts w:ascii="宋体"/>
                <w:sz w:val="21"/>
              </w:rPr>
            </w:r>
          </w:p>
        </w:tc>
      </w:tr>
      <w:tr>
        <w:trPr>
          <w:trHeight w:val="415"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46"/>
              <w:ind w:left="35"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27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20"/>
              <w:jc w:val="right"/>
              <w:rPr>
                <w:rFonts w:ascii="宋体" w:hAnsi="宋体" w:cs="宋体" w:eastAsia="宋体" w:hint="default"/>
                <w:sz w:val="21"/>
                <w:szCs w:val="21"/>
              </w:rPr>
            </w:pPr>
            <w:r>
              <w:rPr>
                <w:rFonts w:ascii="宋体"/>
                <w:spacing w:val="-1"/>
                <w:sz w:val="21"/>
              </w:rPr>
              <w:t>80,092,452.53</w:t>
            </w:r>
          </w:p>
        </w:tc>
        <w:tc>
          <w:tcPr>
            <w:tcW w:w="1933"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21"/>
                <w:szCs w:val="21"/>
              </w:rPr>
            </w:pPr>
            <w:r>
              <w:rPr>
                <w:rFonts w:ascii="宋体"/>
                <w:spacing w:val="-1"/>
                <w:sz w:val="21"/>
              </w:rPr>
              <w:t>9,030,203.16</w:t>
            </w:r>
          </w:p>
        </w:tc>
      </w:tr>
      <w:tr>
        <w:trPr>
          <w:trHeight w:val="397"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二、现金等价物</w:t>
            </w:r>
          </w:p>
        </w:tc>
        <w:tc>
          <w:tcPr>
            <w:tcW w:w="2777"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r>
      <w:tr>
        <w:trPr>
          <w:trHeight w:val="397" w:hRule="exact"/>
        </w:trPr>
        <w:tc>
          <w:tcPr>
            <w:tcW w:w="3712"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2777" w:type="dxa"/>
            <w:tcBorders>
              <w:top w:val="nil" w:sz="6" w:space="0" w:color="auto"/>
              <w:left w:val="nil" w:sz="6" w:space="0" w:color="auto"/>
              <w:bottom w:val="nil" w:sz="6" w:space="0" w:color="auto"/>
              <w:right w:val="nil" w:sz="6" w:space="0" w:color="auto"/>
            </w:tcBorders>
          </w:tcPr>
          <w:p>
            <w:pPr/>
          </w:p>
        </w:tc>
        <w:tc>
          <w:tcPr>
            <w:tcW w:w="1933" w:type="dxa"/>
            <w:tcBorders>
              <w:top w:val="nil" w:sz="6" w:space="0" w:color="auto"/>
              <w:left w:val="nil" w:sz="6" w:space="0" w:color="auto"/>
              <w:bottom w:val="nil" w:sz="6" w:space="0" w:color="auto"/>
              <w:right w:val="nil" w:sz="6" w:space="0" w:color="auto"/>
            </w:tcBorders>
          </w:tcPr>
          <w:p>
            <w:pPr/>
          </w:p>
        </w:tc>
      </w:tr>
      <w:tr>
        <w:trPr>
          <w:trHeight w:val="408" w:hRule="exact"/>
        </w:trPr>
        <w:tc>
          <w:tcPr>
            <w:tcW w:w="3712"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p>
        </w:tc>
        <w:tc>
          <w:tcPr>
            <w:tcW w:w="2777"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421"/>
              <w:jc w:val="right"/>
              <w:rPr>
                <w:rFonts w:ascii="宋体" w:hAnsi="宋体" w:cs="宋体" w:eastAsia="宋体" w:hint="default"/>
                <w:sz w:val="21"/>
                <w:szCs w:val="21"/>
              </w:rPr>
            </w:pPr>
            <w:r>
              <w:rPr>
                <w:rFonts w:ascii="宋体"/>
                <w:spacing w:val="-1"/>
                <w:sz w:val="21"/>
              </w:rPr>
              <w:t>351,559,934.10</w:t>
            </w:r>
            <w:r>
              <w:rPr>
                <w:rFonts w:ascii="宋体"/>
                <w:sz w:val="21"/>
              </w:rPr>
            </w:r>
          </w:p>
        </w:tc>
        <w:tc>
          <w:tcPr>
            <w:tcW w:w="1933" w:type="dxa"/>
            <w:tcBorders>
              <w:top w:val="nil" w:sz="6" w:space="0" w:color="auto"/>
              <w:left w:val="nil" w:sz="6" w:space="0" w:color="auto"/>
              <w:bottom w:val="single" w:sz="12" w:space="0" w:color="000000"/>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pacing w:val="-1"/>
                <w:sz w:val="21"/>
              </w:rPr>
              <w:t>661,935,562.21</w:t>
            </w:r>
            <w:r>
              <w:rPr>
                <w:rFonts w:ascii="宋体"/>
                <w:sz w:val="21"/>
              </w:rPr>
            </w:r>
          </w:p>
        </w:tc>
      </w:tr>
    </w:tbl>
    <w:p>
      <w:pPr>
        <w:spacing w:line="369" w:lineRule="auto" w:before="27"/>
        <w:ind w:left="663" w:right="2254" w:hanging="3"/>
        <w:jc w:val="left"/>
        <w:rPr>
          <w:rFonts w:ascii="宋体" w:hAnsi="宋体" w:cs="宋体" w:eastAsia="宋体" w:hint="default"/>
          <w:sz w:val="21"/>
          <w:szCs w:val="21"/>
        </w:rPr>
      </w:pPr>
      <w:r>
        <w:rPr>
          <w:rFonts w:ascii="宋体" w:hAnsi="宋体" w:cs="宋体" w:eastAsia="宋体" w:hint="default"/>
          <w:sz w:val="21"/>
          <w:szCs w:val="21"/>
        </w:rPr>
        <w:t>说明：公司的现金和现金等价物期末余额中不含承兑汇票保证金。 </w:t>
      </w:r>
      <w:r>
        <w:rPr>
          <w:rFonts w:ascii="宋体" w:hAnsi="宋体" w:cs="宋体" w:eastAsia="宋体" w:hint="default"/>
          <w:b/>
          <w:bCs/>
          <w:sz w:val="21"/>
          <w:szCs w:val="21"/>
        </w:rPr>
        <w:t>八、关联方及关联交易</w:t>
      </w:r>
      <w:r>
        <w:rPr>
          <w:rFonts w:ascii="宋体" w:hAnsi="宋体" w:cs="宋体" w:eastAsia="宋体" w:hint="default"/>
          <w:sz w:val="21"/>
          <w:szCs w:val="21"/>
        </w:rPr>
      </w:r>
    </w:p>
    <w:p>
      <w:pPr>
        <w:pStyle w:val="Heading3"/>
        <w:spacing w:line="240" w:lineRule="auto" w:before="34"/>
        <w:ind w:left="663" w:right="1413"/>
        <w:jc w:val="left"/>
        <w:rPr>
          <w:b w:val="0"/>
          <w:bCs w:val="0"/>
        </w:rPr>
      </w:pPr>
      <w:r>
        <w:rPr/>
        <w:t>1.本企业的母公司情况</w:t>
      </w:r>
      <w:r>
        <w:rPr>
          <w:b w:val="0"/>
          <w:bCs w:val="0"/>
        </w:rPr>
      </w:r>
    </w:p>
    <w:p>
      <w:pPr>
        <w:spacing w:line="240" w:lineRule="auto" w:before="0"/>
        <w:rPr>
          <w:rFonts w:ascii="宋体" w:hAnsi="宋体" w:cs="宋体" w:eastAsia="宋体" w:hint="default"/>
          <w:b/>
          <w:bCs/>
          <w:sz w:val="8"/>
          <w:szCs w:val="8"/>
        </w:rPr>
      </w:pPr>
    </w:p>
    <w:p>
      <w:pPr>
        <w:spacing w:line="1317" w:lineRule="exact"/>
        <w:ind w:left="114"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7.5pt;height:65.9pt;mso-position-horizontal-relative:char;mso-position-vertical-relative:line" coordorigin="0,0" coordsize="8750,1318">
            <v:group style="position:absolute;left:19;top:5;width:2057;height:2" coordorigin="19,5" coordsize="2057,2">
              <v:shape style="position:absolute;left:19;top:5;width:2057;height:2" coordorigin="19,5" coordsize="2057,0" path="m19,5l2076,5e" filled="false" stroked="true" strokeweight=".48001pt" strokecolor="#000000">
                <v:path arrowok="t"/>
              </v:shape>
            </v:group>
            <v:group style="position:absolute;left:19;top:24;width:2057;height:2" coordorigin="19,24" coordsize="2057,2">
              <v:shape style="position:absolute;left:19;top:24;width:2057;height:2" coordorigin="19,24" coordsize="2057,0" path="m19,24l2076,24e" filled="false" stroked="true" strokeweight=".47998pt" strokecolor="#000000">
                <v:path arrowok="t"/>
              </v:shape>
              <v:shape style="position:absolute;left:2076;top:29;width:10;height:2" type="#_x0000_t75" stroked="false">
                <v:imagedata r:id="rId25" o:title=""/>
              </v:shape>
            </v:group>
            <v:group style="position:absolute;left:2076;top:5;width:29;height:2" coordorigin="2076,5" coordsize="29,2">
              <v:shape style="position:absolute;left:2076;top:5;width:29;height:2" coordorigin="2076,5" coordsize="29,0" path="m2076,5l2105,5e" filled="false" stroked="true" strokeweight=".48001pt" strokecolor="#000000">
                <v:path arrowok="t"/>
              </v:shape>
            </v:group>
            <v:group style="position:absolute;left:2076;top:24;width:29;height:2" coordorigin="2076,24" coordsize="29,2">
              <v:shape style="position:absolute;left:2076;top:24;width:29;height:2" coordorigin="2076,24" coordsize="29,0" path="m2076,24l2105,24e" filled="false" stroked="true" strokeweight=".47998pt" strokecolor="#000000">
                <v:path arrowok="t"/>
              </v:shape>
            </v:group>
            <v:group style="position:absolute;left:2105;top:5;width:1029;height:2" coordorigin="2105,5" coordsize="1029,2">
              <v:shape style="position:absolute;left:2105;top:5;width:1029;height:2" coordorigin="2105,5" coordsize="1029,0" path="m2105,5l3133,5e" filled="false" stroked="true" strokeweight=".48001pt" strokecolor="#000000">
                <v:path arrowok="t"/>
              </v:shape>
            </v:group>
            <v:group style="position:absolute;left:2105;top:24;width:1029;height:2" coordorigin="2105,24" coordsize="1029,2">
              <v:shape style="position:absolute;left:2105;top:24;width:1029;height:2" coordorigin="2105,24" coordsize="1029,0" path="m2105,24l3133,24e" filled="false" stroked="true" strokeweight=".47998pt" strokecolor="#000000">
                <v:path arrowok="t"/>
              </v:shape>
              <v:shape style="position:absolute;left:3133;top:29;width:10;height:2" type="#_x0000_t75" stroked="false">
                <v:imagedata r:id="rId25" o:title=""/>
              </v:shape>
            </v:group>
            <v:group style="position:absolute;left:3133;top:5;width:29;height:2" coordorigin="3133,5" coordsize="29,2">
              <v:shape style="position:absolute;left:3133;top:5;width:29;height:2" coordorigin="3133,5" coordsize="29,0" path="m3133,5l3162,5e" filled="false" stroked="true" strokeweight=".48001pt" strokecolor="#000000">
                <v:path arrowok="t"/>
              </v:shape>
            </v:group>
            <v:group style="position:absolute;left:3133;top:24;width:29;height:2" coordorigin="3133,24" coordsize="29,2">
              <v:shape style="position:absolute;left:3133;top:24;width:29;height:2" coordorigin="3133,24" coordsize="29,0" path="m3133,24l3162,24e" filled="false" stroked="true" strokeweight=".47998pt" strokecolor="#000000">
                <v:path arrowok="t"/>
              </v:shape>
            </v:group>
            <v:group style="position:absolute;left:3162;top:5;width:1038;height:2" coordorigin="3162,5" coordsize="1038,2">
              <v:shape style="position:absolute;left:3162;top:5;width:1038;height:2" coordorigin="3162,5" coordsize="1038,0" path="m3162,5l4200,5e" filled="false" stroked="true" strokeweight=".48001pt" strokecolor="#000000">
                <v:path arrowok="t"/>
              </v:shape>
            </v:group>
            <v:group style="position:absolute;left:3162;top:24;width:1038;height:2" coordorigin="3162,24" coordsize="1038,2">
              <v:shape style="position:absolute;left:3162;top:24;width:1038;height:2" coordorigin="3162,24" coordsize="1038,0" path="m3162,24l4200,24e" filled="false" stroked="true" strokeweight=".47998pt" strokecolor="#000000">
                <v:path arrowok="t"/>
              </v:shape>
              <v:shape style="position:absolute;left:4200;top:29;width:10;height:2" type="#_x0000_t75" stroked="false">
                <v:imagedata r:id="rId25" o:title=""/>
              </v:shape>
            </v:group>
            <v:group style="position:absolute;left:4200;top:5;width:29;height:2" coordorigin="4200,5" coordsize="29,2">
              <v:shape style="position:absolute;left:4200;top:5;width:29;height:2" coordorigin="4200,5" coordsize="29,0" path="m4200,5l4229,5e" filled="false" stroked="true" strokeweight=".48001pt" strokecolor="#000000">
                <v:path arrowok="t"/>
              </v:shape>
            </v:group>
            <v:group style="position:absolute;left:4200;top:24;width:29;height:2" coordorigin="4200,24" coordsize="29,2">
              <v:shape style="position:absolute;left:4200;top:24;width:29;height:2" coordorigin="4200,24" coordsize="29,0" path="m4200,24l4229,24e" filled="false" stroked="true" strokeweight=".47998pt" strokecolor="#000000">
                <v:path arrowok="t"/>
              </v:shape>
            </v:group>
            <v:group style="position:absolute;left:4229;top:5;width:1217;height:2" coordorigin="4229,5" coordsize="1217,2">
              <v:shape style="position:absolute;left:4229;top:5;width:1217;height:2" coordorigin="4229,5" coordsize="1217,0" path="m4229,5l5446,5e" filled="false" stroked="true" strokeweight=".48001pt" strokecolor="#000000">
                <v:path arrowok="t"/>
              </v:shape>
            </v:group>
            <v:group style="position:absolute;left:4229;top:24;width:1217;height:2" coordorigin="4229,24" coordsize="1217,2">
              <v:shape style="position:absolute;left:4229;top:24;width:1217;height:2" coordorigin="4229,24" coordsize="1217,0" path="m4229,24l5446,24e" filled="false" stroked="true" strokeweight=".47998pt" strokecolor="#000000">
                <v:path arrowok="t"/>
              </v:shape>
              <v:shape style="position:absolute;left:5446;top:29;width:10;height:2" type="#_x0000_t75" stroked="false">
                <v:imagedata r:id="rId25" o:title=""/>
              </v:shape>
            </v:group>
            <v:group style="position:absolute;left:5446;top:5;width:29;height:2" coordorigin="5446,5" coordsize="29,2">
              <v:shape style="position:absolute;left:5446;top:5;width:29;height:2" coordorigin="5446,5" coordsize="29,0" path="m5446,5l5474,5e" filled="false" stroked="true" strokeweight=".48001pt" strokecolor="#000000">
                <v:path arrowok="t"/>
              </v:shape>
            </v:group>
            <v:group style="position:absolute;left:5446;top:24;width:29;height:2" coordorigin="5446,24" coordsize="29,2">
              <v:shape style="position:absolute;left:5446;top:24;width:29;height:2" coordorigin="5446,24" coordsize="29,0" path="m5446,24l5474,24e" filled="false" stroked="true" strokeweight=".47998pt" strokecolor="#000000">
                <v:path arrowok="t"/>
              </v:shape>
            </v:group>
            <v:group style="position:absolute;left:5474;top:5;width:1202;height:2" coordorigin="5474,5" coordsize="1202,2">
              <v:shape style="position:absolute;left:5474;top:5;width:1202;height:2" coordorigin="5474,5" coordsize="1202,0" path="m5474,5l6676,5e" filled="false" stroked="true" strokeweight=".48001pt" strokecolor="#000000">
                <v:path arrowok="t"/>
              </v:shape>
            </v:group>
            <v:group style="position:absolute;left:5474;top:24;width:1202;height:2" coordorigin="5474,24" coordsize="1202,2">
              <v:shape style="position:absolute;left:5474;top:24;width:1202;height:2" coordorigin="5474,24" coordsize="1202,0" path="m5474,24l6676,24e" filled="false" stroked="true" strokeweight=".47998pt" strokecolor="#000000">
                <v:path arrowok="t"/>
              </v:shape>
              <v:shape style="position:absolute;left:6676;top:29;width:10;height:2" type="#_x0000_t75" stroked="false">
                <v:imagedata r:id="rId25" o:title=""/>
              </v:shape>
            </v:group>
            <v:group style="position:absolute;left:6676;top:5;width:29;height:2" coordorigin="6676,5" coordsize="29,2">
              <v:shape style="position:absolute;left:6676;top:5;width:29;height:2" coordorigin="6676,5" coordsize="29,0" path="m6676,5l6704,5e" filled="false" stroked="true" strokeweight=".48001pt" strokecolor="#000000">
                <v:path arrowok="t"/>
              </v:shape>
            </v:group>
            <v:group style="position:absolute;left:6676;top:24;width:29;height:2" coordorigin="6676,24" coordsize="29,2">
              <v:shape style="position:absolute;left:6676;top:24;width:29;height:2" coordorigin="6676,24" coordsize="29,0" path="m6676,24l6704,24e" filled="false" stroked="true" strokeweight=".47998pt" strokecolor="#000000">
                <v:path arrowok="t"/>
              </v:shape>
            </v:group>
            <v:group style="position:absolute;left:6704;top:5;width:880;height:2" coordorigin="6704,5" coordsize="880,2">
              <v:shape style="position:absolute;left:6704;top:5;width:880;height:2" coordorigin="6704,5" coordsize="880,0" path="m6704,5l7584,5e" filled="false" stroked="true" strokeweight=".48001pt" strokecolor="#000000">
                <v:path arrowok="t"/>
              </v:shape>
            </v:group>
            <v:group style="position:absolute;left:6704;top:24;width:880;height:2" coordorigin="6704,24" coordsize="880,2">
              <v:shape style="position:absolute;left:6704;top:24;width:880;height:2" coordorigin="6704,24" coordsize="880,0" path="m6704,24l7584,24e" filled="false" stroked="true" strokeweight=".47998pt" strokecolor="#000000">
                <v:path arrowok="t"/>
              </v:shape>
              <v:shape style="position:absolute;left:7584;top:29;width:10;height:2" type="#_x0000_t75" stroked="false">
                <v:imagedata r:id="rId25" o:title=""/>
              </v:shape>
            </v:group>
            <v:group style="position:absolute;left:7584;top:5;width:29;height:2" coordorigin="7584,5" coordsize="29,2">
              <v:shape style="position:absolute;left:7584;top:5;width:29;height:2" coordorigin="7584,5" coordsize="29,0" path="m7584,5l7613,5e" filled="false" stroked="true" strokeweight=".48001pt" strokecolor="#000000">
                <v:path arrowok="t"/>
              </v:shape>
            </v:group>
            <v:group style="position:absolute;left:7584;top:24;width:29;height:2" coordorigin="7584,24" coordsize="29,2">
              <v:shape style="position:absolute;left:7584;top:24;width:29;height:2" coordorigin="7584,24" coordsize="29,0" path="m7584,24l7613,24e" filled="false" stroked="true" strokeweight=".47998pt" strokecolor="#000000">
                <v:path arrowok="t"/>
              </v:shape>
            </v:group>
            <v:group style="position:absolute;left:7613;top:5;width:1132;height:2" coordorigin="7613,5" coordsize="1132,2">
              <v:shape style="position:absolute;left:7613;top:5;width:1132;height:2" coordorigin="7613,5" coordsize="1132,0" path="m7613,5l8744,5e" filled="false" stroked="true" strokeweight=".48001pt" strokecolor="#000000">
                <v:path arrowok="t"/>
              </v:shape>
            </v:group>
            <v:group style="position:absolute;left:7613;top:24;width:1132;height:2" coordorigin="7613,24" coordsize="1132,2">
              <v:shape style="position:absolute;left:7613;top:24;width:1132;height:2" coordorigin="7613,24" coordsize="1132,0" path="m7613,24l8744,24e" filled="false" stroked="true" strokeweight=".47998pt" strokecolor="#000000">
                <v:path arrowok="t"/>
              </v:shape>
              <v:shape style="position:absolute;left:2047;top:1;width:5575;height:682" type="#_x0000_t75" stroked="false">
                <v:imagedata r:id="rId243" o:title=""/>
              </v:shape>
            </v:group>
            <v:group style="position:absolute;left:19;top:664;width:2057;height:624" coordorigin="19,664" coordsize="2057,624">
              <v:shape style="position:absolute;left:19;top:664;width:2057;height:624" coordorigin="19,664" coordsize="2057,624" path="m19,1288l2076,1288,2076,664,19,664,19,1288xe" filled="true" fillcolor="#ffffff" stroked="false">
                <v:path arrowok="t"/>
                <v:fill type="solid"/>
              </v:shape>
            </v:group>
            <v:group style="position:absolute;left:127;top:820;width:1846;height:312" coordorigin="127,820" coordsize="1846,312">
              <v:shape style="position:absolute;left:127;top:820;width:1846;height:312" coordorigin="127,820" coordsize="1846,312" path="m127,1132l1973,1132,1973,820,127,820,127,1132xe" filled="true" fillcolor="#ffffff" stroked="false">
                <v:path arrowok="t"/>
                <v:fill type="solid"/>
              </v:shape>
            </v:group>
            <v:group style="position:absolute;left:2086;top:664;width:1048;height:624" coordorigin="2086,664" coordsize="1048,624">
              <v:shape style="position:absolute;left:2086;top:664;width:1048;height:624" coordorigin="2086,664" coordsize="1048,624" path="m2086,1288l3133,1288,3133,664,2086,664,2086,1288xe" filled="true" fillcolor="#ffffff" stroked="false">
                <v:path arrowok="t"/>
                <v:fill type="solid"/>
              </v:shape>
            </v:group>
            <v:group style="position:absolute;left:2189;top:820;width:842;height:312" coordorigin="2189,820" coordsize="842,312">
              <v:shape style="position:absolute;left:2189;top:820;width:842;height:312" coordorigin="2189,820" coordsize="842,312" path="m2189,1132l3030,1132,3030,820,2189,820,2189,1132xe" filled="true" fillcolor="#ffffff" stroked="false">
                <v:path arrowok="t"/>
                <v:fill type="solid"/>
              </v:shape>
            </v:group>
            <v:group style="position:absolute;left:3143;top:664;width:1056;height:624" coordorigin="3143,664" coordsize="1056,624">
              <v:shape style="position:absolute;left:3143;top:664;width:1056;height:624" coordorigin="3143,664" coordsize="1056,624" path="m3143,1288l4199,1288,4199,664,3143,664,3143,1288xe" filled="true" fillcolor="#ffffff" stroked="false">
                <v:path arrowok="t"/>
                <v:fill type="solid"/>
              </v:shape>
            </v:group>
            <v:group style="position:absolute;left:3246;top:664;width:850;height:312" coordorigin="3246,664" coordsize="850,312">
              <v:shape style="position:absolute;left:3246;top:664;width:850;height:312" coordorigin="3246,664" coordsize="850,312" path="m3246,976l4096,976,4096,664,3246,664,3246,976xe" filled="true" fillcolor="#ffffff" stroked="false">
                <v:path arrowok="t"/>
                <v:fill type="solid"/>
              </v:shape>
            </v:group>
            <v:group style="position:absolute;left:3246;top:976;width:850;height:312" coordorigin="3246,976" coordsize="850,312">
              <v:shape style="position:absolute;left:3246;top:976;width:850;height:312" coordorigin="3246,976" coordsize="850,312" path="m3246,1288l4096,1288,4096,976,3246,976,3246,1288xe" filled="true" fillcolor="#ffffff" stroked="false">
                <v:path arrowok="t"/>
                <v:fill type="solid"/>
              </v:shape>
            </v:group>
            <v:group style="position:absolute;left:4208;top:664;width:1236;height:624" coordorigin="4208,664" coordsize="1236,624">
              <v:shape style="position:absolute;left:4208;top:664;width:1236;height:624" coordorigin="4208,664" coordsize="1236,624" path="m4208,1288l5444,1288,5444,664,4208,664,4208,1288xe" filled="true" fillcolor="#ffffff" stroked="false">
                <v:path arrowok="t"/>
                <v:fill type="solid"/>
              </v:shape>
            </v:group>
            <v:group style="position:absolute;left:4312;top:664;width:1030;height:312" coordorigin="4312,664" coordsize="1030,312">
              <v:shape style="position:absolute;left:4312;top:664;width:1030;height:312" coordorigin="4312,664" coordsize="1030,312" path="m4312,976l5341,976,5341,664,4312,664,4312,976xe" filled="true" fillcolor="#ffffff" stroked="false">
                <v:path arrowok="t"/>
                <v:fill type="solid"/>
              </v:shape>
            </v:group>
            <v:group style="position:absolute;left:4312;top:976;width:1030;height:312" coordorigin="4312,976" coordsize="1030,312">
              <v:shape style="position:absolute;left:4312;top:976;width:1030;height:312" coordorigin="4312,976" coordsize="1030,312" path="m4312,1288l5341,1288,5341,976,4312,976,4312,1288xe" filled="true" fillcolor="#ffffff" stroked="false">
                <v:path arrowok="t"/>
                <v:fill type="solid"/>
              </v:shape>
            </v:group>
            <v:group style="position:absolute;left:5454;top:664;width:1221;height:624" coordorigin="5454,664" coordsize="1221,624">
              <v:shape style="position:absolute;left:5454;top:664;width:1221;height:624" coordorigin="5454,664" coordsize="1221,624" path="m5454,1288l6674,1288,6674,664,5454,664,5454,1288xe" filled="true" fillcolor="#ffffff" stroked="false">
                <v:path arrowok="t"/>
                <v:fill type="solid"/>
              </v:shape>
            </v:group>
            <v:group style="position:absolute;left:5557;top:820;width:1014;height:312" coordorigin="5557,820" coordsize="1014,312">
              <v:shape style="position:absolute;left:5557;top:820;width:1014;height:312" coordorigin="5557,820" coordsize="1014,312" path="m5557,1132l6571,1132,6571,820,5557,820,5557,1132xe" filled="true" fillcolor="#ffffff" stroked="false">
                <v:path arrowok="t"/>
                <v:fill type="solid"/>
              </v:shape>
            </v:group>
            <v:group style="position:absolute;left:6684;top:664;width:900;height:624" coordorigin="6684,664" coordsize="900,624">
              <v:shape style="position:absolute;left:6684;top:664;width:900;height:624" coordorigin="6684,664" coordsize="900,624" path="m6684,1288l7584,1288,7584,664,6684,664,6684,1288xe" filled="true" fillcolor="#ffffff" stroked="false">
                <v:path arrowok="t"/>
                <v:fill type="solid"/>
              </v:shape>
            </v:group>
            <v:group style="position:absolute;left:6787;top:664;width:694;height:312" coordorigin="6787,664" coordsize="694,312">
              <v:shape style="position:absolute;left:6787;top:664;width:694;height:312" coordorigin="6787,664" coordsize="694,312" path="m6787,976l7481,976,7481,664,6787,664,6787,976xe" filled="true" fillcolor="#ffffff" stroked="false">
                <v:path arrowok="t"/>
                <v:fill type="solid"/>
              </v:shape>
            </v:group>
            <v:group style="position:absolute;left:6787;top:976;width:694;height:312" coordorigin="6787,976" coordsize="694,312">
              <v:shape style="position:absolute;left:6787;top:976;width:694;height:312" coordorigin="6787,976" coordsize="694,312" path="m6787,1288l7481,1288,7481,976,6787,976,6787,1288xe" filled="true" fillcolor="#ffffff" stroked="false">
                <v:path arrowok="t"/>
                <v:fill type="solid"/>
              </v:shape>
            </v:group>
            <v:group style="position:absolute;left:7594;top:664;width:1150;height:624" coordorigin="7594,664" coordsize="1150,624">
              <v:shape style="position:absolute;left:7594;top:664;width:1150;height:624" coordorigin="7594,664" coordsize="1150,624" path="m7594,1288l8743,1288,8743,664,7594,664,7594,1288xe" filled="true" fillcolor="#ffffff" stroked="false">
                <v:path arrowok="t"/>
                <v:fill type="solid"/>
              </v:shape>
            </v:group>
            <v:group style="position:absolute;left:7697;top:820;width:939;height:312" coordorigin="7697,820" coordsize="939,312">
              <v:shape style="position:absolute;left:7697;top:820;width:939;height:312" coordorigin="7697,820" coordsize="939,312" path="m7697,1132l8635,1132,8635,820,7697,820,7697,1132xe" filled="true" fillcolor="#ffffff" stroked="false">
                <v:path arrowok="t"/>
                <v:fill type="solid"/>
              </v:shape>
            </v:group>
            <v:group style="position:absolute;left:5;top:1313;width:2072;height:2" coordorigin="5,1313" coordsize="2072,2">
              <v:shape style="position:absolute;left:5;top:1313;width:2072;height:2" coordorigin="5,1313" coordsize="2072,0" path="m5,1313l2076,1313e" filled="false" stroked="true" strokeweight=".47998pt" strokecolor="#000000">
                <v:path arrowok="t"/>
              </v:shape>
            </v:group>
            <v:group style="position:absolute;left:5;top:1294;width:2072;height:2" coordorigin="5,1294" coordsize="2072,2">
              <v:shape style="position:absolute;left:5;top:1294;width:2072;height:2" coordorigin="5,1294" coordsize="2072,0" path="m5,1294l2076,1294e" filled="false" stroked="true" strokeweight=".48001pt" strokecolor="#000000">
                <v:path arrowok="t"/>
              </v:shape>
              <v:shape style="position:absolute;left:0;top:635;width:8746;height:673" type="#_x0000_t75" stroked="false">
                <v:imagedata r:id="rId244" o:title=""/>
              </v:shape>
            </v:group>
            <v:group style="position:absolute;left:2076;top:1294;width:29;height:2" coordorigin="2076,1294" coordsize="29,2">
              <v:shape style="position:absolute;left:2076;top:1294;width:29;height:2" coordorigin="2076,1294" coordsize="29,0" path="m2076,1294l2105,1294e" filled="false" stroked="true" strokeweight=".48001pt" strokecolor="#000000">
                <v:path arrowok="t"/>
              </v:shape>
            </v:group>
            <v:group style="position:absolute;left:2076;top:1313;width:1058;height:2" coordorigin="2076,1313" coordsize="1058,2">
              <v:shape style="position:absolute;left:2076;top:1313;width:1058;height:2" coordorigin="2076,1313" coordsize="1058,0" path="m2076,1313l3133,1313e" filled="false" stroked="true" strokeweight=".47998pt" strokecolor="#000000">
                <v:path arrowok="t"/>
              </v:shape>
            </v:group>
            <v:group style="position:absolute;left:2105;top:1294;width:1029;height:2" coordorigin="2105,1294" coordsize="1029,2">
              <v:shape style="position:absolute;left:2105;top:1294;width:1029;height:2" coordorigin="2105,1294" coordsize="1029,0" path="m2105,1294l3133,1294e" filled="false" stroked="true" strokeweight=".48001pt" strokecolor="#000000">
                <v:path arrowok="t"/>
              </v:shape>
              <v:shape style="position:absolute;left:3114;top:644;width:48;height:664" type="#_x0000_t75" stroked="false">
                <v:imagedata r:id="rId245" o:title=""/>
              </v:shape>
            </v:group>
            <v:group style="position:absolute;left:3133;top:1294;width:29;height:2" coordorigin="3133,1294" coordsize="29,2">
              <v:shape style="position:absolute;left:3133;top:1294;width:29;height:2" coordorigin="3133,1294" coordsize="29,0" path="m3133,1294l3162,1294e" filled="false" stroked="true" strokeweight=".48001pt" strokecolor="#000000">
                <v:path arrowok="t"/>
              </v:shape>
            </v:group>
            <v:group style="position:absolute;left:3133;top:1313;width:1067;height:2" coordorigin="3133,1313" coordsize="1067,2">
              <v:shape style="position:absolute;left:3133;top:1313;width:1067;height:2" coordorigin="3133,1313" coordsize="1067,0" path="m3133,1313l4200,1313e" filled="false" stroked="true" strokeweight=".47998pt" strokecolor="#000000">
                <v:path arrowok="t"/>
              </v:shape>
            </v:group>
            <v:group style="position:absolute;left:3162;top:1294;width:1038;height:2" coordorigin="3162,1294" coordsize="1038,2">
              <v:shape style="position:absolute;left:3162;top:1294;width:1038;height:2" coordorigin="3162,1294" coordsize="1038,0" path="m3162,1294l4200,1294e" filled="false" stroked="true" strokeweight=".48001pt" strokecolor="#000000">
                <v:path arrowok="t"/>
              </v:shape>
              <v:shape style="position:absolute;left:4181;top:644;width:48;height:664" type="#_x0000_t75" stroked="false">
                <v:imagedata r:id="rId246" o:title=""/>
              </v:shape>
            </v:group>
            <v:group style="position:absolute;left:4200;top:1294;width:29;height:2" coordorigin="4200,1294" coordsize="29,2">
              <v:shape style="position:absolute;left:4200;top:1294;width:29;height:2" coordorigin="4200,1294" coordsize="29,0" path="m4200,1294l4229,1294e" filled="false" stroked="true" strokeweight=".48001pt" strokecolor="#000000">
                <v:path arrowok="t"/>
              </v:shape>
            </v:group>
            <v:group style="position:absolute;left:4200;top:1313;width:1246;height:2" coordorigin="4200,1313" coordsize="1246,2">
              <v:shape style="position:absolute;left:4200;top:1313;width:1246;height:2" coordorigin="4200,1313" coordsize="1246,0" path="m4200,1313l5446,1313e" filled="false" stroked="true" strokeweight=".47998pt" strokecolor="#000000">
                <v:path arrowok="t"/>
              </v:shape>
            </v:group>
            <v:group style="position:absolute;left:4229;top:1294;width:1217;height:2" coordorigin="4229,1294" coordsize="1217,2">
              <v:shape style="position:absolute;left:4229;top:1294;width:1217;height:2" coordorigin="4229,1294" coordsize="1217,0" path="m4229,1294l5446,1294e" filled="false" stroked="true" strokeweight=".48001pt" strokecolor="#000000">
                <v:path arrowok="t"/>
              </v:shape>
              <v:shape style="position:absolute;left:5426;top:644;width:48;height:664" type="#_x0000_t75" stroked="false">
                <v:imagedata r:id="rId245" o:title=""/>
              </v:shape>
            </v:group>
            <v:group style="position:absolute;left:5446;top:1294;width:29;height:2" coordorigin="5446,1294" coordsize="29,2">
              <v:shape style="position:absolute;left:5446;top:1294;width:29;height:2" coordorigin="5446,1294" coordsize="29,0" path="m5446,1294l5474,1294e" filled="false" stroked="true" strokeweight=".48001pt" strokecolor="#000000">
                <v:path arrowok="t"/>
              </v:shape>
            </v:group>
            <v:group style="position:absolute;left:5446;top:1313;width:1230;height:2" coordorigin="5446,1313" coordsize="1230,2">
              <v:shape style="position:absolute;left:5446;top:1313;width:1230;height:2" coordorigin="5446,1313" coordsize="1230,0" path="m5446,1313l6676,1313e" filled="false" stroked="true" strokeweight=".47998pt" strokecolor="#000000">
                <v:path arrowok="t"/>
              </v:shape>
            </v:group>
            <v:group style="position:absolute;left:5474;top:1294;width:1202;height:2" coordorigin="5474,1294" coordsize="1202,2">
              <v:shape style="position:absolute;left:5474;top:1294;width:1202;height:2" coordorigin="5474,1294" coordsize="1202,0" path="m5474,1294l6676,1294e" filled="false" stroked="true" strokeweight=".48001pt" strokecolor="#000000">
                <v:path arrowok="t"/>
              </v:shape>
              <v:shape style="position:absolute;left:6656;top:644;width:48;height:664" type="#_x0000_t75" stroked="false">
                <v:imagedata r:id="rId246" o:title=""/>
              </v:shape>
            </v:group>
            <v:group style="position:absolute;left:6676;top:1294;width:29;height:2" coordorigin="6676,1294" coordsize="29,2">
              <v:shape style="position:absolute;left:6676;top:1294;width:29;height:2" coordorigin="6676,1294" coordsize="29,0" path="m6676,1294l6704,1294e" filled="false" stroked="true" strokeweight=".48001pt" strokecolor="#000000">
                <v:path arrowok="t"/>
              </v:shape>
            </v:group>
            <v:group style="position:absolute;left:6676;top:1313;width:909;height:2" coordorigin="6676,1313" coordsize="909,2">
              <v:shape style="position:absolute;left:6676;top:1313;width:909;height:2" coordorigin="6676,1313" coordsize="909,0" path="m6676,1313l7584,1313e" filled="false" stroked="true" strokeweight=".47998pt" strokecolor="#000000">
                <v:path arrowok="t"/>
              </v:shape>
            </v:group>
            <v:group style="position:absolute;left:6704;top:1294;width:880;height:2" coordorigin="6704,1294" coordsize="880,2">
              <v:shape style="position:absolute;left:6704;top:1294;width:880;height:2" coordorigin="6704,1294" coordsize="880,0" path="m6704,1294l7584,1294e" filled="false" stroked="true" strokeweight=".48001pt" strokecolor="#000000">
                <v:path arrowok="t"/>
              </v:shape>
              <v:shape style="position:absolute;left:7565;top:644;width:48;height:664" type="#_x0000_t75" stroked="false">
                <v:imagedata r:id="rId245" o:title=""/>
              </v:shape>
            </v:group>
            <v:group style="position:absolute;left:7584;top:1294;width:29;height:2" coordorigin="7584,1294" coordsize="29,2">
              <v:shape style="position:absolute;left:7584;top:1294;width:29;height:2" coordorigin="7584,1294" coordsize="29,0" path="m7584,1294l7613,1294e" filled="false" stroked="true" strokeweight=".48001pt" strokecolor="#000000">
                <v:path arrowok="t"/>
              </v:shape>
            </v:group>
            <v:group style="position:absolute;left:7584;top:1313;width:1161;height:2" coordorigin="7584,1313" coordsize="1161,2">
              <v:shape style="position:absolute;left:7584;top:1313;width:1161;height:2" coordorigin="7584,1313" coordsize="1161,0" path="m7584,1313l8744,1313e" filled="false" stroked="true" strokeweight=".47998pt" strokecolor="#000000">
                <v:path arrowok="t"/>
              </v:shape>
            </v:group>
            <v:group style="position:absolute;left:7613;top:1294;width:1132;height:2" coordorigin="7613,1294" coordsize="1132,2">
              <v:shape style="position:absolute;left:7613;top:1294;width:1132;height:2" coordorigin="7613,1294" coordsize="1132,0" path="m7613,1294l8744,1294e" filled="false" stroked="true" strokeweight=".48001pt" strokecolor="#000000">
                <v:path arrowok="t"/>
              </v:shape>
              <v:shape style="position:absolute;left:598;top:252;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母公司名称</w:t>
                      </w:r>
                      <w:r>
                        <w:rPr>
                          <w:rFonts w:ascii="宋体" w:hAnsi="宋体" w:cs="宋体" w:eastAsia="宋体" w:hint="default"/>
                          <w:sz w:val="18"/>
                          <w:szCs w:val="18"/>
                        </w:rPr>
                      </w:r>
                    </w:p>
                  </w:txbxContent>
                </v:textbox>
                <w10:wrap type="none"/>
              </v:shape>
              <v:shape style="position:absolute;left:2429;top:96;width:36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关系</w:t>
                      </w:r>
                      <w:r>
                        <w:rPr>
                          <w:rFonts w:ascii="宋体" w:hAnsi="宋体" w:cs="宋体" w:eastAsia="宋体" w:hint="default"/>
                          <w:sz w:val="18"/>
                          <w:szCs w:val="18"/>
                        </w:rPr>
                      </w:r>
                    </w:p>
                  </w:txbxContent>
                </v:textbox>
                <w10:wrap type="none"/>
              </v:shape>
              <v:shape style="position:absolute;left:150;top:886;width:2729;height:180" type="#_x0000_t202" filled="false" stroked="false">
                <v:textbox inset="0,0,0,0">
                  <w:txbxContent>
                    <w:p>
                      <w:pPr>
                        <w:tabs>
                          <w:tab w:pos="2188"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山东科达集团有限公司</w:t>
                        <w:tab/>
                        <w:t>母公司</w:t>
                      </w:r>
                    </w:p>
                  </w:txbxContent>
                </v:textbox>
                <w10:wrap type="none"/>
              </v:shape>
              <v:shape style="position:absolute;left:3490;top:96;width:363;height:112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企业</w:t>
                      </w:r>
                      <w:r>
                        <w:rPr>
                          <w:rFonts w:ascii="宋体" w:hAnsi="宋体" w:cs="宋体" w:eastAsia="宋体" w:hint="default"/>
                          <w:sz w:val="18"/>
                          <w:szCs w:val="18"/>
                        </w:rPr>
                      </w:r>
                    </w:p>
                    <w:p>
                      <w:pPr>
                        <w:spacing w:before="76"/>
                        <w:ind w:left="1" w:right="0" w:hanging="2"/>
                        <w:jc w:val="left"/>
                        <w:rPr>
                          <w:rFonts w:ascii="宋体" w:hAnsi="宋体" w:cs="宋体" w:eastAsia="宋体" w:hint="default"/>
                          <w:sz w:val="18"/>
                          <w:szCs w:val="18"/>
                        </w:rPr>
                      </w:pPr>
                      <w:r>
                        <w:rPr>
                          <w:rFonts w:ascii="宋体" w:hAnsi="宋体" w:cs="宋体" w:eastAsia="宋体" w:hint="default"/>
                          <w:b/>
                          <w:bCs/>
                          <w:sz w:val="18"/>
                          <w:szCs w:val="18"/>
                        </w:rPr>
                        <w:t>类型</w:t>
                      </w:r>
                      <w:r>
                        <w:rPr>
                          <w:rFonts w:ascii="宋体" w:hAnsi="宋体" w:cs="宋体" w:eastAsia="宋体" w:hint="default"/>
                          <w:sz w:val="18"/>
                          <w:szCs w:val="18"/>
                        </w:rPr>
                      </w:r>
                    </w:p>
                    <w:p>
                      <w:pPr>
                        <w:spacing w:line="310" w:lineRule="atLeast" w:before="11"/>
                        <w:ind w:left="1" w:right="1" w:firstLine="0"/>
                        <w:jc w:val="left"/>
                        <w:rPr>
                          <w:rFonts w:ascii="宋体" w:hAnsi="宋体" w:cs="宋体" w:eastAsia="宋体" w:hint="default"/>
                          <w:sz w:val="18"/>
                          <w:szCs w:val="18"/>
                        </w:rPr>
                      </w:pPr>
                      <w:r>
                        <w:rPr>
                          <w:rFonts w:ascii="宋体" w:hAnsi="宋体" w:cs="宋体" w:eastAsia="宋体" w:hint="default"/>
                          <w:sz w:val="18"/>
                          <w:szCs w:val="18"/>
                        </w:rPr>
                        <w:t>控股 股东</w:t>
                      </w:r>
                    </w:p>
                  </w:txbxContent>
                </v:textbox>
                <w10:wrap type="none"/>
              </v:shape>
              <v:shape style="position:absolute;left:4555;top:252;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5794;top:96;width:540;height:970" type="#_x0000_t202" filled="false" stroked="false">
                <v:textbox inset="0,0,0,0">
                  <w:txbxContent>
                    <w:p>
                      <w:pPr>
                        <w:spacing w:line="180" w:lineRule="exact" w:before="0"/>
                        <w:ind w:left="90" w:right="0" w:firstLine="0"/>
                        <w:jc w:val="left"/>
                        <w:rPr>
                          <w:rFonts w:ascii="宋体" w:hAnsi="宋体" w:cs="宋体" w:eastAsia="宋体" w:hint="default"/>
                          <w:sz w:val="18"/>
                          <w:szCs w:val="18"/>
                        </w:rPr>
                      </w:pPr>
                      <w:r>
                        <w:rPr>
                          <w:rFonts w:ascii="宋体" w:hAnsi="宋体" w:cs="宋体" w:eastAsia="宋体" w:hint="default"/>
                          <w:b/>
                          <w:bCs/>
                          <w:sz w:val="18"/>
                          <w:szCs w:val="18"/>
                        </w:rPr>
                        <w:t>法人</w:t>
                      </w:r>
                      <w:r>
                        <w:rPr>
                          <w:rFonts w:ascii="宋体" w:hAnsi="宋体" w:cs="宋体" w:eastAsia="宋体" w:hint="default"/>
                          <w:sz w:val="18"/>
                          <w:szCs w:val="18"/>
                        </w:rPr>
                      </w:r>
                    </w:p>
                    <w:p>
                      <w:pPr>
                        <w:spacing w:before="76"/>
                        <w:ind w:left="0" w:right="0" w:firstLine="90"/>
                        <w:jc w:val="left"/>
                        <w:rPr>
                          <w:rFonts w:ascii="宋体" w:hAnsi="宋体" w:cs="宋体" w:eastAsia="宋体" w:hint="default"/>
                          <w:sz w:val="18"/>
                          <w:szCs w:val="18"/>
                        </w:rPr>
                      </w:pPr>
                      <w:r>
                        <w:rPr>
                          <w:rFonts w:ascii="宋体" w:hAnsi="宋体" w:cs="宋体" w:eastAsia="宋体" w:hint="default"/>
                          <w:b/>
                          <w:bCs/>
                          <w:sz w:val="18"/>
                          <w:szCs w:val="18"/>
                        </w:rPr>
                        <w:t>代表</w:t>
                      </w:r>
                      <w:r>
                        <w:rPr>
                          <w:rFonts w:ascii="宋体" w:hAnsi="宋体" w:cs="宋体" w:eastAsia="宋体" w:hint="default"/>
                          <w:sz w:val="18"/>
                          <w:szCs w:val="18"/>
                        </w:rPr>
                      </w:r>
                    </w:p>
                    <w:p>
                      <w:pPr>
                        <w:spacing w:line="240" w:lineRule="auto" w:before="7"/>
                        <w:rPr>
                          <w:rFonts w:ascii="宋体" w:hAnsi="宋体" w:cs="宋体" w:eastAsia="宋体" w:hint="default"/>
                          <w:b/>
                          <w:bCs/>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刘双珉</w:t>
                      </w:r>
                    </w:p>
                  </w:txbxContent>
                </v:textbox>
                <w10:wrap type="none"/>
              </v:shape>
              <v:shape style="position:absolute;left:6953;top:96;width:363;height:112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业务</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性质</w:t>
                      </w:r>
                      <w:r>
                        <w:rPr>
                          <w:rFonts w:ascii="宋体" w:hAnsi="宋体" w:cs="宋体" w:eastAsia="宋体" w:hint="default"/>
                          <w:sz w:val="18"/>
                          <w:szCs w:val="18"/>
                        </w:rPr>
                      </w:r>
                    </w:p>
                    <w:p>
                      <w:pPr>
                        <w:spacing w:line="310" w:lineRule="atLeast" w:before="11"/>
                        <w:ind w:left="0" w:right="0" w:firstLine="0"/>
                        <w:jc w:val="left"/>
                        <w:rPr>
                          <w:rFonts w:ascii="宋体" w:hAnsi="宋体" w:cs="宋体" w:eastAsia="宋体" w:hint="default"/>
                          <w:sz w:val="18"/>
                          <w:szCs w:val="18"/>
                        </w:rPr>
                      </w:pPr>
                      <w:r>
                        <w:rPr>
                          <w:rFonts w:ascii="宋体" w:hAnsi="宋体" w:cs="宋体" w:eastAsia="宋体" w:hint="default"/>
                          <w:sz w:val="18"/>
                          <w:szCs w:val="18"/>
                        </w:rPr>
                        <w:t>投资 公司</w:t>
                      </w:r>
                    </w:p>
                  </w:txbxContent>
                </v:textbox>
                <w10:wrap type="none"/>
              </v:shape>
              <v:shape style="position:absolute;left:7805;top:96;width:72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注册资本</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（万元）</w:t>
                      </w:r>
                      <w:r>
                        <w:rPr>
                          <w:rFonts w:ascii="宋体" w:hAnsi="宋体" w:cs="宋体" w:eastAsia="宋体" w:hint="default"/>
                          <w:sz w:val="18"/>
                          <w:szCs w:val="18"/>
                        </w:rPr>
                      </w:r>
                    </w:p>
                  </w:txbxContent>
                </v:textbox>
                <w10:wrap type="none"/>
              </v:shape>
              <v:shape style="position:absolute;left:4556;top:730;width:54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广饶县</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大王镇</w:t>
                      </w:r>
                    </w:p>
                  </w:txbxContent>
                </v:textbox>
                <w10:wrap type="none"/>
              </v:shape>
              <v:shape style="position:absolute;left:7915;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9,497.80</w:t>
                      </w:r>
                    </w:p>
                  </w:txbxContent>
                </v:textbox>
                <w10:wrap type="none"/>
              </v:shape>
            </v:group>
          </v:group>
        </w:pict>
      </w:r>
      <w:r>
        <w:rPr>
          <w:rFonts w:ascii="宋体" w:hAnsi="宋体" w:cs="宋体" w:eastAsia="宋体" w:hint="default"/>
          <w:position w:val="-25"/>
          <w:sz w:val="20"/>
          <w:szCs w:val="20"/>
        </w:rPr>
      </w:r>
    </w:p>
    <w:p>
      <w:pPr>
        <w:pStyle w:val="BodyText"/>
        <w:spacing w:line="240" w:lineRule="auto" w:before="48"/>
        <w:ind w:left="241" w:right="1413"/>
        <w:jc w:val="left"/>
      </w:pPr>
      <w:r>
        <w:rPr/>
        <w:t>（续表）</w:t>
      </w:r>
    </w:p>
    <w:p>
      <w:pPr>
        <w:spacing w:line="240" w:lineRule="auto" w:before="10"/>
        <w:rPr>
          <w:rFonts w:ascii="宋体" w:hAnsi="宋体" w:cs="宋体" w:eastAsia="宋体" w:hint="default"/>
          <w:sz w:val="8"/>
          <w:szCs w:val="8"/>
        </w:rPr>
      </w:pPr>
    </w:p>
    <w:p>
      <w:pPr>
        <w:spacing w:line="1081" w:lineRule="exact"/>
        <w:ind w:left="104" w:right="0" w:firstLine="0"/>
        <w:rPr>
          <w:rFonts w:ascii="宋体" w:hAnsi="宋体" w:cs="宋体" w:eastAsia="宋体" w:hint="default"/>
          <w:sz w:val="20"/>
          <w:szCs w:val="20"/>
        </w:rPr>
      </w:pPr>
      <w:r>
        <w:rPr>
          <w:rFonts w:ascii="宋体" w:hAnsi="宋体" w:cs="宋体" w:eastAsia="宋体" w:hint="default"/>
          <w:position w:val="-21"/>
          <w:sz w:val="20"/>
          <w:szCs w:val="20"/>
        </w:rPr>
        <w:pict>
          <v:group style="width:438.55pt;height:54.1pt;mso-position-horizontal-relative:char;mso-position-vertical-relative:line" coordorigin="0,0" coordsize="8771,1082">
            <v:group style="position:absolute;left:29;top:5;width:2457;height:2" coordorigin="29,5" coordsize="2457,2">
              <v:shape style="position:absolute;left:29;top:5;width:2457;height:2" coordorigin="29,5" coordsize="2457,0" path="m29,5l2485,5e" filled="false" stroked="true" strokeweight=".48001pt" strokecolor="#000000">
                <v:path arrowok="t"/>
              </v:shape>
            </v:group>
            <v:group style="position:absolute;left:29;top:24;width:2457;height:2" coordorigin="29,24" coordsize="2457,2">
              <v:shape style="position:absolute;left:29;top:24;width:2457;height:2" coordorigin="29,24" coordsize="2457,0" path="m29,24l2485,24e" filled="false" stroked="true" strokeweight=".48pt" strokecolor="#000000">
                <v:path arrowok="t"/>
              </v:shape>
              <v:shape style="position:absolute;left:2485;top:29;width:10;height:2" type="#_x0000_t75" stroked="false">
                <v:imagedata r:id="rId28" o:title=""/>
              </v:shape>
            </v:group>
            <v:group style="position:absolute;left:2485;top:5;width:29;height:2" coordorigin="2485,5" coordsize="29,2">
              <v:shape style="position:absolute;left:2485;top:5;width:29;height:2" coordorigin="2485,5" coordsize="29,0" path="m2485,5l2514,5e" filled="false" stroked="true" strokeweight=".48001pt" strokecolor="#000000">
                <v:path arrowok="t"/>
              </v:shape>
            </v:group>
            <v:group style="position:absolute;left:2485;top:24;width:29;height:2" coordorigin="2485,24" coordsize="29,2">
              <v:shape style="position:absolute;left:2485;top:24;width:29;height:2" coordorigin="2485,24" coordsize="29,0" path="m2485,24l2514,24e" filled="false" stroked="true" strokeweight=".48pt" strokecolor="#000000">
                <v:path arrowok="t"/>
              </v:shape>
            </v:group>
            <v:group style="position:absolute;left:2514;top:5;width:1551;height:2" coordorigin="2514,5" coordsize="1551,2">
              <v:shape style="position:absolute;left:2514;top:5;width:1551;height:2" coordorigin="2514,5" coordsize="1551,0" path="m2514,5l4064,5e" filled="false" stroked="true" strokeweight=".48001pt" strokecolor="#000000">
                <v:path arrowok="t"/>
              </v:shape>
            </v:group>
            <v:group style="position:absolute;left:2514;top:24;width:1551;height:2" coordorigin="2514,24" coordsize="1551,2">
              <v:shape style="position:absolute;left:2514;top:24;width:1551;height:2" coordorigin="2514,24" coordsize="1551,0" path="m2514,24l4064,24e" filled="false" stroked="true" strokeweight=".48pt" strokecolor="#000000">
                <v:path arrowok="t"/>
              </v:shape>
              <v:shape style="position:absolute;left:4064;top:29;width:10;height:2" type="#_x0000_t75" stroked="false">
                <v:imagedata r:id="rId28" o:title=""/>
              </v:shape>
            </v:group>
            <v:group style="position:absolute;left:4064;top:5;width:29;height:2" coordorigin="4064,5" coordsize="29,2">
              <v:shape style="position:absolute;left:4064;top:5;width:29;height:2" coordorigin="4064,5" coordsize="29,0" path="m4064,5l4093,5e" filled="false" stroked="true" strokeweight=".48001pt" strokecolor="#000000">
                <v:path arrowok="t"/>
              </v:shape>
            </v:group>
            <v:group style="position:absolute;left:4064;top:24;width:29;height:2" coordorigin="4064,24" coordsize="29,2">
              <v:shape style="position:absolute;left:4064;top:24;width:29;height:2" coordorigin="4064,24" coordsize="29,0" path="m4064,24l4093,24e" filled="false" stroked="true" strokeweight=".48pt" strokecolor="#000000">
                <v:path arrowok="t"/>
              </v:shape>
            </v:group>
            <v:group style="position:absolute;left:4093;top:5;width:1737;height:2" coordorigin="4093,5" coordsize="1737,2">
              <v:shape style="position:absolute;left:4093;top:5;width:1737;height:2" coordorigin="4093,5" coordsize="1737,0" path="m4093,5l5830,5e" filled="false" stroked="true" strokeweight=".48001pt" strokecolor="#000000">
                <v:path arrowok="t"/>
              </v:shape>
            </v:group>
            <v:group style="position:absolute;left:4093;top:24;width:1737;height:2" coordorigin="4093,24" coordsize="1737,2">
              <v:shape style="position:absolute;left:4093;top:24;width:1737;height:2" coordorigin="4093,24" coordsize="1737,0" path="m4093,24l5830,24e" filled="false" stroked="true" strokeweight=".48pt" strokecolor="#000000">
                <v:path arrowok="t"/>
              </v:shape>
              <v:shape style="position:absolute;left:5830;top:29;width:10;height:2" type="#_x0000_t75" stroked="false">
                <v:imagedata r:id="rId28" o:title=""/>
              </v:shape>
            </v:group>
            <v:group style="position:absolute;left:5830;top:5;width:29;height:2" coordorigin="5830,5" coordsize="29,2">
              <v:shape style="position:absolute;left:5830;top:5;width:29;height:2" coordorigin="5830,5" coordsize="29,0" path="m5830,5l5858,5e" filled="false" stroked="true" strokeweight=".48001pt" strokecolor="#000000">
                <v:path arrowok="t"/>
              </v:shape>
            </v:group>
            <v:group style="position:absolute;left:5830;top:24;width:29;height:2" coordorigin="5830,24" coordsize="29,2">
              <v:shape style="position:absolute;left:5830;top:24;width:29;height:2" coordorigin="5830,24" coordsize="29,0" path="m5830,24l5858,24e" filled="false" stroked="true" strokeweight=".48pt" strokecolor="#000000">
                <v:path arrowok="t"/>
              </v:shape>
            </v:group>
            <v:group style="position:absolute;left:5858;top:5;width:1358;height:2" coordorigin="5858,5" coordsize="1358,2">
              <v:shape style="position:absolute;left:5858;top:5;width:1358;height:2" coordorigin="5858,5" coordsize="1358,0" path="m5858,5l7216,5e" filled="false" stroked="true" strokeweight=".48001pt" strokecolor="#000000">
                <v:path arrowok="t"/>
              </v:shape>
            </v:group>
            <v:group style="position:absolute;left:5858;top:24;width:1358;height:2" coordorigin="5858,24" coordsize="1358,2">
              <v:shape style="position:absolute;left:5858;top:24;width:1358;height:2" coordorigin="5858,24" coordsize="1358,0" path="m5858,24l7216,24e" filled="false" stroked="true" strokeweight=".48pt" strokecolor="#000000">
                <v:path arrowok="t"/>
              </v:shape>
              <v:shape style="position:absolute;left:7216;top:29;width:10;height:2" type="#_x0000_t75" stroked="false">
                <v:imagedata r:id="rId28" o:title=""/>
              </v:shape>
            </v:group>
            <v:group style="position:absolute;left:7216;top:5;width:29;height:2" coordorigin="7216,5" coordsize="29,2">
              <v:shape style="position:absolute;left:7216;top:5;width:29;height:2" coordorigin="7216,5" coordsize="29,0" path="m7216,5l7244,5e" filled="false" stroked="true" strokeweight=".48001pt" strokecolor="#000000">
                <v:path arrowok="t"/>
              </v:shape>
            </v:group>
            <v:group style="position:absolute;left:7216;top:24;width:29;height:2" coordorigin="7216,24" coordsize="29,2">
              <v:shape style="position:absolute;left:7216;top:24;width:29;height:2" coordorigin="7216,24" coordsize="29,0" path="m7216,24l7244,24e" filled="false" stroked="true" strokeweight=".48pt" strokecolor="#000000">
                <v:path arrowok="t"/>
              </v:shape>
            </v:group>
            <v:group style="position:absolute;left:7244;top:5;width:1508;height:2" coordorigin="7244,5" coordsize="1508,2">
              <v:shape style="position:absolute;left:7244;top:5;width:1508;height:2" coordorigin="7244,5" coordsize="1508,0" path="m7244,5l8752,5e" filled="false" stroked="true" strokeweight=".48001pt" strokecolor="#000000">
                <v:path arrowok="t"/>
              </v:shape>
            </v:group>
            <v:group style="position:absolute;left:7244;top:24;width:1508;height:2" coordorigin="7244,24" coordsize="1508,2">
              <v:shape style="position:absolute;left:7244;top:24;width:1508;height:2" coordorigin="7244,24" coordsize="1508,0" path="m7244,24l8752,24e" filled="false" stroked="true" strokeweight=".48pt" strokecolor="#000000">
                <v:path arrowok="t"/>
              </v:shape>
              <v:shape style="position:absolute;left:2456;top:1;width:4798;height:682" type="#_x0000_t75" stroked="false">
                <v:imagedata r:id="rId247" o:title=""/>
              </v:shape>
            </v:group>
            <v:group style="position:absolute;left:29;top:664;width:2456;height:388" coordorigin="29,664" coordsize="2456,388">
              <v:shape style="position:absolute;left:29;top:664;width:2456;height:388" coordorigin="29,664" coordsize="2456,388" path="m29,1051l2484,1051,2484,664,29,664,29,1051xe" filled="true" fillcolor="#ffffff" stroked="false">
                <v:path arrowok="t"/>
                <v:fill type="solid"/>
              </v:shape>
            </v:group>
            <v:group style="position:absolute;left:137;top:701;width:2244;height:312" coordorigin="137,701" coordsize="2244,312">
              <v:shape style="position:absolute;left:137;top:701;width:2244;height:312" coordorigin="137,701" coordsize="2244,312" path="m137,1013l2381,1013,2381,701,137,701,137,1013xe" filled="true" fillcolor="#ffffff" stroked="false">
                <v:path arrowok="t"/>
                <v:fill type="solid"/>
              </v:shape>
            </v:group>
            <v:group style="position:absolute;left:2494;top:664;width:1570;height:388" coordorigin="2494,664" coordsize="1570,388">
              <v:shape style="position:absolute;left:2494;top:664;width:1570;height:388" coordorigin="2494,664" coordsize="1570,388" path="m2494,1051l4063,1051,4063,664,2494,664,2494,1051xe" filled="true" fillcolor="#ffffff" stroked="false">
                <v:path arrowok="t"/>
                <v:fill type="solid"/>
              </v:shape>
            </v:group>
            <v:group style="position:absolute;left:2597;top:701;width:1364;height:312" coordorigin="2597,701" coordsize="1364,312">
              <v:shape style="position:absolute;left:2597;top:701;width:1364;height:312" coordorigin="2597,701" coordsize="1364,312" path="m2597,1013l3960,1013,3960,701,2597,701,2597,1013xe" filled="true" fillcolor="#ffffff" stroked="false">
                <v:path arrowok="t"/>
                <v:fill type="solid"/>
              </v:shape>
            </v:group>
            <v:group style="position:absolute;left:4073;top:664;width:1757;height:388" coordorigin="4073,664" coordsize="1757,388">
              <v:shape style="position:absolute;left:4073;top:664;width:1757;height:388" coordorigin="4073,664" coordsize="1757,388" path="m4073,1051l5830,1051,5830,664,4073,664,4073,1051xe" filled="true" fillcolor="#ffffff" stroked="false">
                <v:path arrowok="t"/>
                <v:fill type="solid"/>
              </v:shape>
            </v:group>
            <v:group style="position:absolute;left:4176;top:701;width:1551;height:312" coordorigin="4176,701" coordsize="1551,312">
              <v:shape style="position:absolute;left:4176;top:701;width:1551;height:312" coordorigin="4176,701" coordsize="1551,312" path="m4176,1013l5726,1013,5726,701,4176,701,4176,1013xe" filled="true" fillcolor="#ffffff" stroked="false">
                <v:path arrowok="t"/>
                <v:fill type="solid"/>
              </v:shape>
            </v:group>
            <v:group style="position:absolute;left:5839;top:664;width:1376;height:388" coordorigin="5839,664" coordsize="1376,388">
              <v:shape style="position:absolute;left:5839;top:664;width:1376;height:388" coordorigin="5839,664" coordsize="1376,388" path="m5839,1051l7214,1051,7214,664,5839,664,5839,1051xe" filled="true" fillcolor="#ffffff" stroked="false">
                <v:path arrowok="t"/>
                <v:fill type="solid"/>
              </v:shape>
            </v:group>
            <v:group style="position:absolute;left:5942;top:701;width:1169;height:312" coordorigin="5942,701" coordsize="1169,312">
              <v:shape style="position:absolute;left:5942;top:701;width:1169;height:312" coordorigin="5942,701" coordsize="1169,312" path="m5942,1013l7111,1013,7111,701,5942,701,5942,1013xe" filled="true" fillcolor="#ffffff" stroked="false">
                <v:path arrowok="t"/>
                <v:fill type="solid"/>
              </v:shape>
            </v:group>
            <v:group style="position:absolute;left:7224;top:664;width:1528;height:388" coordorigin="7224,664" coordsize="1528,388">
              <v:shape style="position:absolute;left:7224;top:664;width:1528;height:388" coordorigin="7224,664" coordsize="1528,388" path="m7224,1051l8752,1051,8752,664,7224,664,7224,1051xe" filled="true" fillcolor="#ffffff" stroked="false">
                <v:path arrowok="t"/>
                <v:fill type="solid"/>
              </v:shape>
            </v:group>
            <v:group style="position:absolute;left:7327;top:701;width:1317;height:312" coordorigin="7327,701" coordsize="1317,312">
              <v:shape style="position:absolute;left:7327;top:701;width:1317;height:312" coordorigin="7327,701" coordsize="1317,312" path="m7327,1013l8644,1013,8644,701,7327,701,7327,1013xe" filled="true" fillcolor="#ffffff" stroked="false">
                <v:path arrowok="t"/>
                <v:fill type="solid"/>
              </v:shape>
            </v:group>
            <v:group style="position:absolute;left:14;top:1076;width:2471;height:2" coordorigin="14,1076" coordsize="2471,2">
              <v:shape style="position:absolute;left:14;top:1076;width:2471;height:2" coordorigin="14,1076" coordsize="2471,0" path="m14,1076l2485,1076e" filled="false" stroked="true" strokeweight=".48001pt" strokecolor="#000000">
                <v:path arrowok="t"/>
              </v:shape>
            </v:group>
            <v:group style="position:absolute;left:14;top:1057;width:2471;height:2" coordorigin="14,1057" coordsize="2471,2">
              <v:shape style="position:absolute;left:14;top:1057;width:2471;height:2" coordorigin="14,1057" coordsize="2471,0" path="m14,1057l2485,1057e" filled="false" stroked="true" strokeweight=".48pt" strokecolor="#000000">
                <v:path arrowok="t"/>
              </v:shape>
            </v:group>
            <v:group style="position:absolute;left:2485;top:1057;width:29;height:2" coordorigin="2485,1057" coordsize="29,2">
              <v:shape style="position:absolute;left:2485;top:1057;width:29;height:2" coordorigin="2485,1057" coordsize="29,0" path="m2485,1057l2514,1057e" filled="false" stroked="true" strokeweight=".48pt" strokecolor="#000000">
                <v:path arrowok="t"/>
              </v:shape>
            </v:group>
            <v:group style="position:absolute;left:2485;top:1076;width:1580;height:2" coordorigin="2485,1076" coordsize="1580,2">
              <v:shape style="position:absolute;left:2485;top:1076;width:1580;height:2" coordorigin="2485,1076" coordsize="1580,0" path="m2485,1076l4064,1076e" filled="false" stroked="true" strokeweight=".48001pt" strokecolor="#000000">
                <v:path arrowok="t"/>
              </v:shape>
            </v:group>
            <v:group style="position:absolute;left:2514;top:1057;width:1551;height:2" coordorigin="2514,1057" coordsize="1551,2">
              <v:shape style="position:absolute;left:2514;top:1057;width:1551;height:2" coordorigin="2514,1057" coordsize="1551,0" path="m2514,1057l4064,1057e" filled="false" stroked="true" strokeweight=".48pt" strokecolor="#000000">
                <v:path arrowok="t"/>
              </v:shape>
            </v:group>
            <v:group style="position:absolute;left:4064;top:1057;width:29;height:2" coordorigin="4064,1057" coordsize="29,2">
              <v:shape style="position:absolute;left:4064;top:1057;width:29;height:2" coordorigin="4064,1057" coordsize="29,0" path="m4064,1057l4093,1057e" filled="false" stroked="true" strokeweight=".48pt" strokecolor="#000000">
                <v:path arrowok="t"/>
              </v:shape>
            </v:group>
            <v:group style="position:absolute;left:4064;top:1076;width:1766;height:2" coordorigin="4064,1076" coordsize="1766,2">
              <v:shape style="position:absolute;left:4064;top:1076;width:1766;height:2" coordorigin="4064,1076" coordsize="1766,0" path="m4064,1076l5830,1076e" filled="false" stroked="true" strokeweight=".48001pt" strokecolor="#000000">
                <v:path arrowok="t"/>
              </v:shape>
            </v:group>
            <v:group style="position:absolute;left:4093;top:1057;width:1737;height:2" coordorigin="4093,1057" coordsize="1737,2">
              <v:shape style="position:absolute;left:4093;top:1057;width:1737;height:2" coordorigin="4093,1057" coordsize="1737,0" path="m4093,1057l5830,1057e" filled="false" stroked="true" strokeweight=".48pt" strokecolor="#000000">
                <v:path arrowok="t"/>
              </v:shape>
            </v:group>
            <v:group style="position:absolute;left:5830;top:1057;width:29;height:2" coordorigin="5830,1057" coordsize="29,2">
              <v:shape style="position:absolute;left:5830;top:1057;width:29;height:2" coordorigin="5830,1057" coordsize="29,0" path="m5830,1057l5858,1057e" filled="false" stroked="true" strokeweight=".48pt" strokecolor="#000000">
                <v:path arrowok="t"/>
              </v:shape>
            </v:group>
            <v:group style="position:absolute;left:5830;top:1076;width:1386;height:2" coordorigin="5830,1076" coordsize="1386,2">
              <v:shape style="position:absolute;left:5830;top:1076;width:1386;height:2" coordorigin="5830,1076" coordsize="1386,0" path="m5830,1076l7216,1076e" filled="false" stroked="true" strokeweight=".48001pt" strokecolor="#000000">
                <v:path arrowok="t"/>
              </v:shape>
            </v:group>
            <v:group style="position:absolute;left:5858;top:1057;width:1358;height:2" coordorigin="5858,1057" coordsize="1358,2">
              <v:shape style="position:absolute;left:5858;top:1057;width:1358;height:2" coordorigin="5858,1057" coordsize="1358,0" path="m5858,1057l7216,1057e" filled="false" stroked="true" strokeweight=".48pt" strokecolor="#000000">
                <v:path arrowok="t"/>
              </v:shape>
              <v:shape style="position:absolute;left:0;top:625;width:8771;height:427" type="#_x0000_t75" stroked="false">
                <v:imagedata r:id="rId248" o:title=""/>
              </v:shape>
            </v:group>
            <v:group style="position:absolute;left:7216;top:1057;width:29;height:2" coordorigin="7216,1057" coordsize="29,2">
              <v:shape style="position:absolute;left:7216;top:1057;width:29;height:2" coordorigin="7216,1057" coordsize="29,0" path="m7216,1057l7244,1057e" filled="false" stroked="true" strokeweight=".48pt" strokecolor="#000000">
                <v:path arrowok="t"/>
              </v:shape>
            </v:group>
            <v:group style="position:absolute;left:7216;top:1076;width:1536;height:2" coordorigin="7216,1076" coordsize="1536,2">
              <v:shape style="position:absolute;left:7216;top:1076;width:1536;height:2" coordorigin="7216,1076" coordsize="1536,0" path="m7216,1076l8752,1076e" filled="false" stroked="true" strokeweight=".48001pt" strokecolor="#000000">
                <v:path arrowok="t"/>
              </v:shape>
            </v:group>
            <v:group style="position:absolute;left:7244;top:1057;width:1508;height:2" coordorigin="7244,1057" coordsize="1508,2">
              <v:shape style="position:absolute;left:7244;top:1057;width:1508;height:2" coordorigin="7244,1057" coordsize="1508,0" path="m7244,1057l8752,1057e" filled="false" stroked="true" strokeweight=".48pt" strokecolor="#000000">
                <v:path arrowok="t"/>
              </v:shape>
              <v:shape style="position:absolute;left:808;top:252;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母公司名称</w:t>
                      </w:r>
                      <w:r>
                        <w:rPr>
                          <w:rFonts w:ascii="宋体" w:hAnsi="宋体" w:cs="宋体" w:eastAsia="宋体" w:hint="default"/>
                          <w:sz w:val="18"/>
                          <w:szCs w:val="18"/>
                        </w:rPr>
                      </w:r>
                    </w:p>
                  </w:txbxContent>
                </v:textbox>
                <w10:wrap type="none"/>
              </v:shape>
              <v:shape style="position:absolute;left:2646;top:96;width:3028;height:851" type="#_x0000_t202" filled="false" stroked="false">
                <v:textbox inset="0,0,0,0">
                  <w:txbxContent>
                    <w:p>
                      <w:pPr>
                        <w:tabs>
                          <w:tab w:pos="1582" w:val="left" w:leader="none"/>
                        </w:tabs>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母公司对本企业</w:t>
                        <w:tab/>
                        <w:t>母公司对本企业的</w:t>
                      </w:r>
                      <w:r>
                        <w:rPr>
                          <w:rFonts w:ascii="宋体" w:hAnsi="宋体" w:cs="宋体" w:eastAsia="宋体" w:hint="default"/>
                          <w:sz w:val="18"/>
                          <w:szCs w:val="18"/>
                        </w:rPr>
                      </w:r>
                    </w:p>
                    <w:p>
                      <w:pPr>
                        <w:tabs>
                          <w:tab w:pos="1672" w:val="left" w:leader="none"/>
                        </w:tabs>
                        <w:spacing w:before="76"/>
                        <w:ind w:left="0" w:right="86" w:firstLine="0"/>
                        <w:jc w:val="center"/>
                        <w:rPr>
                          <w:rFonts w:ascii="宋体" w:hAnsi="宋体" w:cs="宋体" w:eastAsia="宋体" w:hint="default"/>
                          <w:sz w:val="18"/>
                          <w:szCs w:val="18"/>
                        </w:rPr>
                      </w:pPr>
                      <w:r>
                        <w:rPr>
                          <w:rFonts w:ascii="宋体" w:hAnsi="宋体" w:cs="宋体" w:eastAsia="宋体" w:hint="default"/>
                          <w:b/>
                          <w:bCs/>
                          <w:w w:val="95"/>
                          <w:sz w:val="18"/>
                          <w:szCs w:val="18"/>
                        </w:rPr>
                        <w:t>的持股比例(%)</w:t>
                        <w:tab/>
                      </w:r>
                      <w:r>
                        <w:rPr>
                          <w:rFonts w:ascii="宋体" w:hAnsi="宋体" w:cs="宋体" w:eastAsia="宋体" w:hint="default"/>
                          <w:b/>
                          <w:bCs/>
                          <w:sz w:val="18"/>
                          <w:szCs w:val="18"/>
                        </w:rPr>
                        <w:t>表决权比例(%)</w:t>
                      </w:r>
                      <w:r>
                        <w:rPr>
                          <w:rFonts w:ascii="宋体" w:hAnsi="宋体" w:cs="宋体" w:eastAsia="宋体" w:hint="default"/>
                          <w:sz w:val="18"/>
                          <w:szCs w:val="18"/>
                        </w:rPr>
                      </w:r>
                    </w:p>
                    <w:p>
                      <w:pPr>
                        <w:tabs>
                          <w:tab w:pos="1672" w:val="left" w:leader="none"/>
                        </w:tabs>
                        <w:spacing w:before="123"/>
                        <w:ind w:left="0" w:right="89" w:firstLine="0"/>
                        <w:jc w:val="center"/>
                        <w:rPr>
                          <w:rFonts w:ascii="宋体" w:hAnsi="宋体" w:cs="宋体" w:eastAsia="宋体" w:hint="default"/>
                          <w:sz w:val="18"/>
                          <w:szCs w:val="18"/>
                        </w:rPr>
                      </w:pPr>
                      <w:r>
                        <w:rPr>
                          <w:rFonts w:ascii="宋体"/>
                          <w:sz w:val="18"/>
                        </w:rPr>
                        <w:t>18.37</w:t>
                        <w:tab/>
                        <w:t>18.37</w:t>
                      </w:r>
                    </w:p>
                  </w:txbxContent>
                </v:textbox>
                <w10:wrap type="none"/>
              </v:shape>
              <v:shape style="position:absolute;left:6074;top:96;width:905;height:851"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本企业</w:t>
                      </w:r>
                      <w:r>
                        <w:rPr>
                          <w:rFonts w:ascii="宋体" w:hAnsi="宋体" w:cs="宋体" w:eastAsia="宋体" w:hint="default"/>
                          <w:sz w:val="18"/>
                          <w:szCs w:val="18"/>
                        </w:rPr>
                      </w:r>
                    </w:p>
                    <w:p>
                      <w:pPr>
                        <w:spacing w:before="76"/>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最终控制方</w:t>
                      </w:r>
                      <w:r>
                        <w:rPr>
                          <w:rFonts w:ascii="宋体" w:hAnsi="宋体" w:cs="宋体" w:eastAsia="宋体" w:hint="default"/>
                          <w:sz w:val="18"/>
                          <w:szCs w:val="18"/>
                        </w:rPr>
                      </w:r>
                    </w:p>
                    <w:p>
                      <w:pPr>
                        <w:spacing w:before="123"/>
                        <w:ind w:left="0" w:right="0" w:firstLine="0"/>
                        <w:jc w:val="center"/>
                        <w:rPr>
                          <w:rFonts w:ascii="宋体" w:hAnsi="宋体" w:cs="宋体" w:eastAsia="宋体" w:hint="default"/>
                          <w:sz w:val="18"/>
                          <w:szCs w:val="18"/>
                        </w:rPr>
                      </w:pPr>
                      <w:r>
                        <w:rPr>
                          <w:rFonts w:ascii="宋体" w:hAnsi="宋体" w:cs="宋体" w:eastAsia="宋体" w:hint="default"/>
                          <w:sz w:val="18"/>
                          <w:szCs w:val="18"/>
                        </w:rPr>
                        <w:t>刘双珉</w:t>
                      </w:r>
                    </w:p>
                  </w:txbxContent>
                </v:textbox>
                <w10:wrap type="none"/>
              </v:shape>
              <v:shape style="position:absolute;left:7444;top:252;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组织机构代码</w:t>
                      </w:r>
                      <w:r>
                        <w:rPr>
                          <w:rFonts w:ascii="宋体" w:hAnsi="宋体" w:cs="宋体" w:eastAsia="宋体" w:hint="default"/>
                          <w:sz w:val="18"/>
                          <w:szCs w:val="18"/>
                        </w:rPr>
                      </w:r>
                    </w:p>
                  </w:txbxContent>
                </v:textbox>
                <w10:wrap type="none"/>
              </v:shape>
              <v:shape style="position:absolute;left:359;top:767;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xbxContent>
                </v:textbox>
                <w10:wrap type="none"/>
              </v:shape>
              <v:shape style="position:absolute;left:7490;top:767;width:9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72542221－9</w:t>
                      </w:r>
                    </w:p>
                  </w:txbxContent>
                </v:textbox>
                <w10:wrap type="none"/>
              </v:shape>
            </v:group>
          </v:group>
        </w:pict>
      </w:r>
      <w:r>
        <w:rPr>
          <w:rFonts w:ascii="宋体" w:hAnsi="宋体" w:cs="宋体" w:eastAsia="宋体" w:hint="default"/>
          <w:position w:val="-21"/>
          <w:sz w:val="20"/>
          <w:szCs w:val="20"/>
        </w:rPr>
      </w:r>
    </w:p>
    <w:p>
      <w:pPr>
        <w:pStyle w:val="Heading3"/>
        <w:spacing w:line="240" w:lineRule="auto" w:before="38"/>
        <w:ind w:left="661" w:right="1413"/>
        <w:jc w:val="left"/>
        <w:rPr>
          <w:b w:val="0"/>
          <w:bCs w:val="0"/>
        </w:rPr>
      </w:pPr>
      <w:r>
        <w:rPr/>
        <w:t>2.本企业的子公司情况</w:t>
      </w:r>
      <w:r>
        <w:rPr>
          <w:b w:val="0"/>
          <w:bCs w:val="0"/>
        </w:rPr>
      </w:r>
    </w:p>
    <w:p>
      <w:pPr>
        <w:spacing w:line="240" w:lineRule="auto" w:before="9"/>
        <w:rPr>
          <w:rFonts w:ascii="宋体" w:hAnsi="宋体" w:cs="宋体" w:eastAsia="宋体" w:hint="default"/>
          <w:b/>
          <w:bCs/>
          <w:sz w:val="8"/>
          <w:szCs w:val="8"/>
        </w:rPr>
      </w:pPr>
    </w:p>
    <w:p>
      <w:pPr>
        <w:spacing w:line="1809" w:lineRule="exact"/>
        <w:ind w:left="104" w:right="0" w:firstLine="0"/>
        <w:rPr>
          <w:rFonts w:ascii="宋体" w:hAnsi="宋体" w:cs="宋体" w:eastAsia="宋体" w:hint="default"/>
          <w:sz w:val="20"/>
          <w:szCs w:val="20"/>
        </w:rPr>
      </w:pPr>
      <w:r>
        <w:rPr>
          <w:rFonts w:ascii="宋体" w:hAnsi="宋体" w:cs="宋体" w:eastAsia="宋体" w:hint="default"/>
          <w:position w:val="-35"/>
          <w:sz w:val="20"/>
          <w:szCs w:val="20"/>
        </w:rPr>
        <w:pict>
          <v:group style="width:439.2pt;height:90.5pt;mso-position-horizontal-relative:char;mso-position-vertical-relative:line" coordorigin="0,0" coordsize="8784,1810">
            <v:group style="position:absolute;left:29;top:5;width:2405;height:2" coordorigin="29,5" coordsize="2405,2">
              <v:shape style="position:absolute;left:29;top:5;width:2405;height:2" coordorigin="29,5" coordsize="2405,0" path="m29,5l2434,5e" filled="false" stroked="true" strokeweight=".48pt" strokecolor="#000000">
                <v:path arrowok="t"/>
              </v:shape>
            </v:group>
            <v:group style="position:absolute;left:29;top:24;width:2405;height:2" coordorigin="29,24" coordsize="2405,2">
              <v:shape style="position:absolute;left:29;top:24;width:2405;height:2" coordorigin="29,24" coordsize="2405,0" path="m29,24l2434,24e" filled="false" stroked="true" strokeweight=".48pt" strokecolor="#000000">
                <v:path arrowok="t"/>
              </v:shape>
              <v:shape style="position:absolute;left:2434;top:29;width:10;height:2" type="#_x0000_t75" stroked="false">
                <v:imagedata r:id="rId25" o:title=""/>
              </v:shape>
            </v:group>
            <v:group style="position:absolute;left:2434;top:5;width:29;height:2" coordorigin="2434,5" coordsize="29,2">
              <v:shape style="position:absolute;left:2434;top:5;width:29;height:2" coordorigin="2434,5" coordsize="29,0" path="m2434,5l2462,5e" filled="false" stroked="true" strokeweight=".48pt" strokecolor="#000000">
                <v:path arrowok="t"/>
              </v:shape>
            </v:group>
            <v:group style="position:absolute;left:2434;top:24;width:29;height:2" coordorigin="2434,24" coordsize="29,2">
              <v:shape style="position:absolute;left:2434;top:24;width:29;height:2" coordorigin="2434,24" coordsize="29,0" path="m2434,24l2462,24e" filled="false" stroked="true" strokeweight=".48pt" strokecolor="#000000">
                <v:path arrowok="t"/>
              </v:shape>
            </v:group>
            <v:group style="position:absolute;left:2462;top:5;width:1407;height:2" coordorigin="2462,5" coordsize="1407,2">
              <v:shape style="position:absolute;left:2462;top:5;width:1407;height:2" coordorigin="2462,5" coordsize="1407,0" path="m2462,5l3869,5e" filled="false" stroked="true" strokeweight=".48pt" strokecolor="#000000">
                <v:path arrowok="t"/>
              </v:shape>
            </v:group>
            <v:group style="position:absolute;left:2462;top:24;width:1407;height:2" coordorigin="2462,24" coordsize="1407,2">
              <v:shape style="position:absolute;left:2462;top:24;width:1407;height:2" coordorigin="2462,24" coordsize="1407,0" path="m2462,24l3869,24e" filled="false" stroked="true" strokeweight=".48pt" strokecolor="#000000">
                <v:path arrowok="t"/>
              </v:shape>
              <v:shape style="position:absolute;left:3869;top:29;width:10;height:2" type="#_x0000_t75" stroked="false">
                <v:imagedata r:id="rId25" o:title=""/>
              </v:shape>
            </v:group>
            <v:group style="position:absolute;left:3869;top:5;width:29;height:2" coordorigin="3869,5" coordsize="29,2">
              <v:shape style="position:absolute;left:3869;top:5;width:29;height:2" coordorigin="3869,5" coordsize="29,0" path="m3869,5l3898,5e" filled="false" stroked="true" strokeweight=".48pt" strokecolor="#000000">
                <v:path arrowok="t"/>
              </v:shape>
            </v:group>
            <v:group style="position:absolute;left:3869;top:24;width:29;height:2" coordorigin="3869,24" coordsize="29,2">
              <v:shape style="position:absolute;left:3869;top:24;width:29;height:2" coordorigin="3869,24" coordsize="29,0" path="m3869,24l3898,24e" filled="false" stroked="true" strokeweight=".48pt" strokecolor="#000000">
                <v:path arrowok="t"/>
              </v:shape>
            </v:group>
            <v:group style="position:absolute;left:3898;top:5;width:1596;height:2" coordorigin="3898,5" coordsize="1596,2">
              <v:shape style="position:absolute;left:3898;top:5;width:1596;height:2" coordorigin="3898,5" coordsize="1596,0" path="m3898,5l5494,5e" filled="false" stroked="true" strokeweight=".48pt" strokecolor="#000000">
                <v:path arrowok="t"/>
              </v:shape>
            </v:group>
            <v:group style="position:absolute;left:3898;top:24;width:1596;height:2" coordorigin="3898,24" coordsize="1596,2">
              <v:shape style="position:absolute;left:3898;top:24;width:1596;height:2" coordorigin="3898,24" coordsize="1596,0" path="m3898,24l5494,24e" filled="false" stroked="true" strokeweight=".48pt" strokecolor="#000000">
                <v:path arrowok="t"/>
              </v:shape>
              <v:shape style="position:absolute;left:5494;top:29;width:10;height:2" type="#_x0000_t75" stroked="false">
                <v:imagedata r:id="rId25" o:title=""/>
              </v:shape>
            </v:group>
            <v:group style="position:absolute;left:5494;top:5;width:29;height:2" coordorigin="5494,5" coordsize="29,2">
              <v:shape style="position:absolute;left:5494;top:5;width:29;height:2" coordorigin="5494,5" coordsize="29,0" path="m5494,5l5522,5e" filled="false" stroked="true" strokeweight=".48pt" strokecolor="#000000">
                <v:path arrowok="t"/>
              </v:shape>
            </v:group>
            <v:group style="position:absolute;left:5494;top:24;width:29;height:2" coordorigin="5494,24" coordsize="29,2">
              <v:shape style="position:absolute;left:5494;top:24;width:29;height:2" coordorigin="5494,24" coordsize="29,0" path="m5494,24l5522,24e" filled="false" stroked="true" strokeweight=".48pt" strokecolor="#000000">
                <v:path arrowok="t"/>
              </v:shape>
            </v:group>
            <v:group style="position:absolute;left:5522;top:5;width:2014;height:2" coordorigin="5522,5" coordsize="2014,2">
              <v:shape style="position:absolute;left:5522;top:5;width:2014;height:2" coordorigin="5522,5" coordsize="2014,0" path="m5522,5l7536,5e" filled="false" stroked="true" strokeweight=".48pt" strokecolor="#000000">
                <v:path arrowok="t"/>
              </v:shape>
            </v:group>
            <v:group style="position:absolute;left:5522;top:24;width:2014;height:2" coordorigin="5522,24" coordsize="2014,2">
              <v:shape style="position:absolute;left:5522;top:24;width:2014;height:2" coordorigin="5522,24" coordsize="2014,0" path="m5522,24l7536,24e" filled="false" stroked="true" strokeweight=".48pt" strokecolor="#000000">
                <v:path arrowok="t"/>
              </v:shape>
              <v:shape style="position:absolute;left:7536;top:29;width:10;height:2" type="#_x0000_t75" stroked="false">
                <v:imagedata r:id="rId25" o:title=""/>
              </v:shape>
            </v:group>
            <v:group style="position:absolute;left:7536;top:5;width:29;height:2" coordorigin="7536,5" coordsize="29,2">
              <v:shape style="position:absolute;left:7536;top:5;width:29;height:2" coordorigin="7536,5" coordsize="29,0" path="m7536,5l7565,5e" filled="false" stroked="true" strokeweight=".48pt" strokecolor="#000000">
                <v:path arrowok="t"/>
              </v:shape>
            </v:group>
            <v:group style="position:absolute;left:7536;top:24;width:29;height:2" coordorigin="7536,24" coordsize="29,2">
              <v:shape style="position:absolute;left:7536;top:24;width:29;height:2" coordorigin="7536,24" coordsize="29,0" path="m7536,24l7565,24e" filled="false" stroked="true" strokeweight=".48pt" strokecolor="#000000">
                <v:path arrowok="t"/>
              </v:shape>
            </v:group>
            <v:group style="position:absolute;left:7565;top:5;width:1192;height:2" coordorigin="7565,5" coordsize="1192,2">
              <v:shape style="position:absolute;left:7565;top:5;width:1192;height:2" coordorigin="7565,5" coordsize="1192,0" path="m7565,5l8756,5e" filled="false" stroked="true" strokeweight=".48pt" strokecolor="#000000">
                <v:path arrowok="t"/>
              </v:shape>
            </v:group>
            <v:group style="position:absolute;left:7565;top:24;width:1192;height:2" coordorigin="7565,24" coordsize="1192,2">
              <v:shape style="position:absolute;left:7565;top:24;width:1192;height:2" coordorigin="7565,24" coordsize="1192,0" path="m7565,24l8756,24e" filled="false" stroked="true" strokeweight=".48pt" strokecolor="#000000">
                <v:path arrowok="t"/>
              </v:shape>
              <v:shape style="position:absolute;left:2414;top:11;width:5150;height:434" type="#_x0000_t75" stroked="false">
                <v:imagedata r:id="rId249" o:title=""/>
              </v:shape>
            </v:group>
            <v:group style="position:absolute;left:14;top:1805;width:2420;height:2" coordorigin="14,1805" coordsize="2420,2">
              <v:shape style="position:absolute;left:14;top:1805;width:2420;height:2" coordorigin="14,1805" coordsize="2420,0" path="m14,1805l2434,1805e" filled="false" stroked="true" strokeweight=".48001pt" strokecolor="#000000">
                <v:path arrowok="t"/>
              </v:shape>
            </v:group>
            <v:group style="position:absolute;left:14;top:1786;width:2420;height:2" coordorigin="14,1786" coordsize="2420,2">
              <v:shape style="position:absolute;left:14;top:1786;width:2420;height:2" coordorigin="14,1786" coordsize="2420,0" path="m14,1786l2434,1786e" filled="false" stroked="true" strokeweight=".47998pt" strokecolor="#000000">
                <v:path arrowok="t"/>
              </v:shape>
            </v:group>
            <v:group style="position:absolute;left:2434;top:1786;width:29;height:2" coordorigin="2434,1786" coordsize="29,2">
              <v:shape style="position:absolute;left:2434;top:1786;width:29;height:2" coordorigin="2434,1786" coordsize="29,0" path="m2434,1786l2462,1786e" filled="false" stroked="true" strokeweight=".47998pt" strokecolor="#000000">
                <v:path arrowok="t"/>
              </v:shape>
            </v:group>
            <v:group style="position:absolute;left:2434;top:1805;width:1436;height:2" coordorigin="2434,1805" coordsize="1436,2">
              <v:shape style="position:absolute;left:2434;top:1805;width:1436;height:2" coordorigin="2434,1805" coordsize="1436,0" path="m2434,1805l3869,1805e" filled="false" stroked="true" strokeweight=".48001pt" strokecolor="#000000">
                <v:path arrowok="t"/>
              </v:shape>
            </v:group>
            <v:group style="position:absolute;left:2462;top:1786;width:1407;height:2" coordorigin="2462,1786" coordsize="1407,2">
              <v:shape style="position:absolute;left:2462;top:1786;width:1407;height:2" coordorigin="2462,1786" coordsize="1407,0" path="m2462,1786l3869,1786e" filled="false" stroked="true" strokeweight=".47998pt" strokecolor="#000000">
                <v:path arrowok="t"/>
              </v:shape>
            </v:group>
            <v:group style="position:absolute;left:3869;top:1786;width:29;height:2" coordorigin="3869,1786" coordsize="29,2">
              <v:shape style="position:absolute;left:3869;top:1786;width:29;height:2" coordorigin="3869,1786" coordsize="29,0" path="m3869,1786l3898,1786e" filled="false" stroked="true" strokeweight=".47998pt" strokecolor="#000000">
                <v:path arrowok="t"/>
              </v:shape>
            </v:group>
            <v:group style="position:absolute;left:3869;top:1805;width:1625;height:2" coordorigin="3869,1805" coordsize="1625,2">
              <v:shape style="position:absolute;left:3869;top:1805;width:1625;height:2" coordorigin="3869,1805" coordsize="1625,0" path="m3869,1805l5494,1805e" filled="false" stroked="true" strokeweight=".48001pt" strokecolor="#000000">
                <v:path arrowok="t"/>
              </v:shape>
            </v:group>
            <v:group style="position:absolute;left:3898;top:1786;width:1596;height:2" coordorigin="3898,1786" coordsize="1596,2">
              <v:shape style="position:absolute;left:3898;top:1786;width:1596;height:2" coordorigin="3898,1786" coordsize="1596,0" path="m3898,1786l5494,1786e" filled="false" stroked="true" strokeweight=".47998pt" strokecolor="#000000">
                <v:path arrowok="t"/>
              </v:shape>
            </v:group>
            <v:group style="position:absolute;left:5494;top:1786;width:29;height:2" coordorigin="5494,1786" coordsize="29,2">
              <v:shape style="position:absolute;left:5494;top:1786;width:29;height:2" coordorigin="5494,1786" coordsize="29,0" path="m5494,1786l5522,1786e" filled="false" stroked="true" strokeweight=".47998pt" strokecolor="#000000">
                <v:path arrowok="t"/>
              </v:shape>
            </v:group>
            <v:group style="position:absolute;left:5494;top:1805;width:2043;height:2" coordorigin="5494,1805" coordsize="2043,2">
              <v:shape style="position:absolute;left:5494;top:1805;width:2043;height:2" coordorigin="5494,1805" coordsize="2043,0" path="m5494,1805l7536,1805e" filled="false" stroked="true" strokeweight=".48001pt" strokecolor="#000000">
                <v:path arrowok="t"/>
              </v:shape>
            </v:group>
            <v:group style="position:absolute;left:5522;top:1786;width:2014;height:2" coordorigin="5522,1786" coordsize="2014,2">
              <v:shape style="position:absolute;left:5522;top:1786;width:2014;height:2" coordorigin="5522,1786" coordsize="2014,0" path="m5522,1786l7536,1786e" filled="false" stroked="true" strokeweight=".47998pt" strokecolor="#000000">
                <v:path arrowok="t"/>
              </v:shape>
              <v:shape style="position:absolute;left:0;top:407;width:8784;height:1374" type="#_x0000_t75" stroked="false">
                <v:imagedata r:id="rId250" o:title=""/>
              </v:shape>
            </v:group>
            <v:group style="position:absolute;left:7536;top:1786;width:29;height:2" coordorigin="7536,1786" coordsize="29,2">
              <v:shape style="position:absolute;left:7536;top:1786;width:29;height:2" coordorigin="7536,1786" coordsize="29,0" path="m7536,1786l7565,1786e" filled="false" stroked="true" strokeweight=".47998pt" strokecolor="#000000">
                <v:path arrowok="t"/>
              </v:shape>
            </v:group>
            <v:group style="position:absolute;left:7536;top:1805;width:1221;height:2" coordorigin="7536,1805" coordsize="1221,2">
              <v:shape style="position:absolute;left:7536;top:1805;width:1221;height:2" coordorigin="7536,1805" coordsize="1221,0" path="m7536,1805l8756,1805e" filled="false" stroked="true" strokeweight=".48001pt" strokecolor="#000000">
                <v:path arrowok="t"/>
              </v:shape>
            </v:group>
            <v:group style="position:absolute;left:7565;top:1786;width:1192;height:2" coordorigin="7565,1786" coordsize="1192,2">
              <v:shape style="position:absolute;left:7565;top:1786;width:1192;height:2" coordorigin="7565,1786" coordsize="1192,0" path="m7565,1786l8756,1786e" filled="false" stroked="true" strokeweight=".47998pt" strokecolor="#000000">
                <v:path arrowok="t"/>
              </v:shape>
              <v:shape style="position:absolute;left:781;top:138;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2704;top:138;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子公司类型</w:t>
                      </w:r>
                      <w:r>
                        <w:rPr>
                          <w:rFonts w:ascii="宋体" w:hAnsi="宋体" w:cs="宋体" w:eastAsia="宋体" w:hint="default"/>
                          <w:sz w:val="18"/>
                          <w:szCs w:val="18"/>
                        </w:rPr>
                      </w:r>
                    </w:p>
                  </w:txbxContent>
                </v:textbox>
                <w10:wrap type="none"/>
              </v:shape>
              <v:shape style="position:absolute;left:4325;top:13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企业类型</w:t>
                      </w:r>
                      <w:r>
                        <w:rPr>
                          <w:rFonts w:ascii="宋体" w:hAnsi="宋体" w:cs="宋体" w:eastAsia="宋体" w:hint="default"/>
                          <w:sz w:val="18"/>
                          <w:szCs w:val="18"/>
                        </w:rPr>
                      </w:r>
                    </w:p>
                  </w:txbxContent>
                </v:textbox>
                <w10:wrap type="none"/>
              </v:shape>
              <v:shape style="position:absolute;left:6248;top:13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注册地</w:t>
                      </w:r>
                      <w:r>
                        <w:rPr>
                          <w:rFonts w:ascii="宋体" w:hAnsi="宋体" w:cs="宋体" w:eastAsia="宋体" w:hint="default"/>
                          <w:sz w:val="18"/>
                          <w:szCs w:val="18"/>
                        </w:rPr>
                      </w:r>
                    </w:p>
                  </w:txbxContent>
                </v:textbox>
                <w10:wrap type="none"/>
              </v:shape>
              <v:shape style="position:absolute;left:7786;top:13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法人代表</w:t>
                      </w:r>
                      <w:r>
                        <w:rPr>
                          <w:rFonts w:ascii="宋体" w:hAnsi="宋体" w:cs="宋体" w:eastAsia="宋体" w:hint="default"/>
                          <w:sz w:val="18"/>
                          <w:szCs w:val="18"/>
                        </w:rPr>
                      </w:r>
                    </w:p>
                  </w:txbxContent>
                </v:textbox>
                <w10:wrap type="none"/>
              </v:shape>
              <v:shape style="position:absolute;left:137;top:540;width:1800;height:69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东营科英置业有限公司</w:t>
                      </w:r>
                    </w:p>
                    <w:p>
                      <w:pPr>
                        <w:spacing w:line="240" w:lineRule="auto" w:before="6"/>
                        <w:rPr>
                          <w:rFonts w:ascii="宋体" w:hAnsi="宋体" w:cs="宋体" w:eastAsia="宋体" w:hint="default"/>
                          <w:b/>
                          <w:bCs/>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科达半导体有限公司</w:t>
                      </w:r>
                    </w:p>
                  </w:txbxContent>
                </v:textbox>
                <w10:wrap type="none"/>
              </v:shape>
              <v:shape style="position:absolute;left:2705;top:540;width:900;height:1174"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控股子公司</w:t>
                      </w:r>
                    </w:p>
                    <w:p>
                      <w:pPr>
                        <w:spacing w:line="316" w:lineRule="auto" w:before="124"/>
                        <w:ind w:left="0" w:right="0" w:firstLine="0"/>
                        <w:jc w:val="center"/>
                        <w:rPr>
                          <w:rFonts w:ascii="宋体" w:hAnsi="宋体" w:cs="宋体" w:eastAsia="宋体" w:hint="default"/>
                          <w:sz w:val="18"/>
                          <w:szCs w:val="18"/>
                        </w:rPr>
                      </w:pPr>
                      <w:r>
                        <w:rPr>
                          <w:rFonts w:ascii="宋体" w:hAnsi="宋体" w:cs="宋体" w:eastAsia="宋体" w:hint="default"/>
                          <w:sz w:val="18"/>
                          <w:szCs w:val="18"/>
                        </w:rPr>
                        <w:t>间接控股 子公司</w:t>
                      </w:r>
                    </w:p>
                    <w:p>
                      <w:pPr>
                        <w:spacing w:before="28"/>
                        <w:ind w:left="0" w:right="0" w:firstLine="0"/>
                        <w:jc w:val="center"/>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4146;top:540;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4146;top:105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5606;top:540;width:1827;height:117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东营市东城经济开发区</w:t>
                      </w:r>
                    </w:p>
                    <w:p>
                      <w:pPr>
                        <w:spacing w:line="316" w:lineRule="auto"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山东省东营市东城府前</w:t>
                      </w:r>
                      <w:r>
                        <w:rPr>
                          <w:rFonts w:ascii="宋体" w:hAnsi="宋体" w:cs="宋体" w:eastAsia="宋体" w:hint="default"/>
                          <w:spacing w:val="-71"/>
                          <w:sz w:val="18"/>
                          <w:szCs w:val="18"/>
                        </w:rPr>
                        <w:t> </w:t>
                      </w:r>
                      <w:r>
                        <w:rPr>
                          <w:rFonts w:ascii="宋体" w:hAnsi="宋体" w:cs="宋体" w:eastAsia="宋体" w:hint="default"/>
                          <w:sz w:val="18"/>
                          <w:szCs w:val="18"/>
                        </w:rPr>
                        <w:t>大街</w:t>
                      </w:r>
                      <w:r>
                        <w:rPr>
                          <w:rFonts w:ascii="宋体" w:hAnsi="宋体" w:cs="宋体" w:eastAsia="宋体" w:hint="default"/>
                          <w:spacing w:val="-46"/>
                          <w:sz w:val="18"/>
                          <w:szCs w:val="18"/>
                        </w:rPr>
                        <w:t> </w:t>
                      </w:r>
                      <w:r>
                        <w:rPr>
                          <w:rFonts w:ascii="宋体" w:hAnsi="宋体" w:cs="宋体" w:eastAsia="宋体" w:hint="default"/>
                          <w:sz w:val="18"/>
                          <w:szCs w:val="18"/>
                        </w:rPr>
                        <w:t>65</w:t>
                      </w:r>
                      <w:r>
                        <w:rPr>
                          <w:rFonts w:ascii="宋体" w:hAnsi="宋体" w:cs="宋体" w:eastAsia="宋体" w:hint="default"/>
                          <w:spacing w:val="-46"/>
                          <w:sz w:val="18"/>
                          <w:szCs w:val="18"/>
                        </w:rPr>
                        <w:t> </w:t>
                      </w:r>
                      <w:r>
                        <w:rPr>
                          <w:rFonts w:ascii="宋体" w:hAnsi="宋体" w:cs="宋体" w:eastAsia="宋体" w:hint="default"/>
                          <w:sz w:val="18"/>
                          <w:szCs w:val="18"/>
                        </w:rPr>
                        <w:t>号</w:t>
                      </w:r>
                    </w:p>
                    <w:p>
                      <w:pPr>
                        <w:spacing w:before="28"/>
                        <w:ind w:left="0" w:right="0" w:firstLine="0"/>
                        <w:jc w:val="left"/>
                        <w:rPr>
                          <w:rFonts w:ascii="宋体" w:hAnsi="宋体" w:cs="宋体" w:eastAsia="宋体" w:hint="default"/>
                          <w:sz w:val="18"/>
                          <w:szCs w:val="18"/>
                        </w:rPr>
                      </w:pPr>
                      <w:r>
                        <w:rPr>
                          <w:rFonts w:ascii="宋体" w:hAnsi="宋体" w:cs="宋体" w:eastAsia="宋体" w:hint="default"/>
                          <w:sz w:val="18"/>
                          <w:szCs w:val="18"/>
                        </w:rPr>
                        <w:t>青岛胶南市灵山卫街道</w:t>
                      </w:r>
                    </w:p>
                  </w:txbxContent>
                </v:textbox>
                <w10:wrap type="none"/>
              </v:shape>
              <v:shape style="position:absolute;left:7877;top:540;width:540;height:69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刘双珉</w:t>
                      </w:r>
                    </w:p>
                    <w:p>
                      <w:pPr>
                        <w:spacing w:line="240" w:lineRule="auto" w:before="6"/>
                        <w:rPr>
                          <w:rFonts w:ascii="宋体" w:hAnsi="宋体" w:cs="宋体" w:eastAsia="宋体" w:hint="default"/>
                          <w:b/>
                          <w:bCs/>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刘锋杰</w:t>
                      </w:r>
                    </w:p>
                  </w:txbxContent>
                </v:textbox>
                <w10:wrap type="none"/>
              </v:shape>
              <v:shape style="position:absolute;left:137;top:1534;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xbxContent>
                </v:textbox>
                <w10:wrap type="none"/>
              </v:shape>
              <v:shape style="position:absolute;left:4146;top:153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7877;top:153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刘锋杰</w:t>
                      </w:r>
                    </w:p>
                  </w:txbxContent>
                </v:textbox>
                <w10:wrap type="none"/>
              </v:shape>
            </v:group>
          </v:group>
        </w:pict>
      </w:r>
      <w:r>
        <w:rPr>
          <w:rFonts w:ascii="宋体" w:hAnsi="宋体" w:cs="宋体" w:eastAsia="宋体" w:hint="default"/>
          <w:position w:val="-35"/>
          <w:sz w:val="20"/>
          <w:szCs w:val="20"/>
        </w:rPr>
      </w:r>
    </w:p>
    <w:p>
      <w:pPr>
        <w:spacing w:after="0" w:line="1809" w:lineRule="exact"/>
        <w:rPr>
          <w:rFonts w:ascii="宋体" w:hAnsi="宋体" w:cs="宋体" w:eastAsia="宋体" w:hint="default"/>
          <w:sz w:val="20"/>
          <w:szCs w:val="20"/>
        </w:rPr>
        <w:sectPr>
          <w:pgSz w:w="11910" w:h="16840"/>
          <w:pgMar w:header="738" w:footer="714" w:top="1240" w:bottom="900" w:left="1460" w:right="1420"/>
        </w:sectPr>
      </w:pPr>
    </w:p>
    <w:p>
      <w:pPr>
        <w:spacing w:line="240" w:lineRule="auto" w:before="3"/>
        <w:rPr>
          <w:rFonts w:ascii="宋体" w:hAnsi="宋体" w:cs="宋体" w:eastAsia="宋体" w:hint="default"/>
          <w:b/>
          <w:bCs/>
          <w:sz w:val="13"/>
          <w:szCs w:val="13"/>
        </w:rPr>
      </w:pPr>
    </w:p>
    <w:p>
      <w:pPr>
        <w:spacing w:line="1005" w:lineRule="exact"/>
        <w:ind w:left="144"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39.2pt;height:50.3pt;mso-position-horizontal-relative:char;mso-position-vertical-relative:line" coordorigin="0,0" coordsize="8784,1006">
            <v:group style="position:absolute;left:29;top:5;width:2405;height:2" coordorigin="29,5" coordsize="2405,2">
              <v:shape style="position:absolute;left:29;top:5;width:2405;height:2" coordorigin="29,5" coordsize="2405,0" path="m29,5l2434,5e" filled="false" stroked="true" strokeweight=".47998pt" strokecolor="#000000">
                <v:path arrowok="t"/>
              </v:shape>
            </v:group>
            <v:group style="position:absolute;left:29;top:24;width:2405;height:2" coordorigin="29,24" coordsize="2405,2">
              <v:shape style="position:absolute;left:29;top:24;width:2405;height:2" coordorigin="29,24" coordsize="2405,0" path="m29,24l2434,24e" filled="false" stroked="true" strokeweight=".47998pt" strokecolor="#000000">
                <v:path arrowok="t"/>
              </v:shape>
              <v:shape style="position:absolute;left:2434;top:29;width:10;height:2" type="#_x0000_t75" stroked="false">
                <v:imagedata r:id="rId28" o:title=""/>
              </v:shape>
            </v:group>
            <v:group style="position:absolute;left:2434;top:5;width:29;height:2" coordorigin="2434,5" coordsize="29,2">
              <v:shape style="position:absolute;left:2434;top:5;width:29;height:2" coordorigin="2434,5" coordsize="29,0" path="m2434,5l2462,5e" filled="false" stroked="true" strokeweight=".47998pt" strokecolor="#000000">
                <v:path arrowok="t"/>
              </v:shape>
            </v:group>
            <v:group style="position:absolute;left:2434;top:24;width:29;height:2" coordorigin="2434,24" coordsize="29,2">
              <v:shape style="position:absolute;left:2434;top:24;width:29;height:2" coordorigin="2434,24" coordsize="29,0" path="m2434,24l2462,24e" filled="false" stroked="true" strokeweight=".47998pt" strokecolor="#000000">
                <v:path arrowok="t"/>
              </v:shape>
            </v:group>
            <v:group style="position:absolute;left:2462;top:5;width:1407;height:2" coordorigin="2462,5" coordsize="1407,2">
              <v:shape style="position:absolute;left:2462;top:5;width:1407;height:2" coordorigin="2462,5" coordsize="1407,0" path="m2462,5l3869,5e" filled="false" stroked="true" strokeweight=".47998pt" strokecolor="#000000">
                <v:path arrowok="t"/>
              </v:shape>
            </v:group>
            <v:group style="position:absolute;left:2462;top:24;width:1407;height:2" coordorigin="2462,24" coordsize="1407,2">
              <v:shape style="position:absolute;left:2462;top:24;width:1407;height:2" coordorigin="2462,24" coordsize="1407,0" path="m2462,24l3869,24e" filled="false" stroked="true" strokeweight=".47998pt" strokecolor="#000000">
                <v:path arrowok="t"/>
              </v:shape>
              <v:shape style="position:absolute;left:3869;top:29;width:10;height:2" type="#_x0000_t75" stroked="false">
                <v:imagedata r:id="rId28" o:title=""/>
              </v:shape>
            </v:group>
            <v:group style="position:absolute;left:3869;top:5;width:29;height:2" coordorigin="3869,5" coordsize="29,2">
              <v:shape style="position:absolute;left:3869;top:5;width:29;height:2" coordorigin="3869,5" coordsize="29,0" path="m3869,5l3898,5e" filled="false" stroked="true" strokeweight=".47998pt" strokecolor="#000000">
                <v:path arrowok="t"/>
              </v:shape>
            </v:group>
            <v:group style="position:absolute;left:3869;top:24;width:29;height:2" coordorigin="3869,24" coordsize="29,2">
              <v:shape style="position:absolute;left:3869;top:24;width:29;height:2" coordorigin="3869,24" coordsize="29,0" path="m3869,24l3898,24e" filled="false" stroked="true" strokeweight=".47998pt" strokecolor="#000000">
                <v:path arrowok="t"/>
              </v:shape>
            </v:group>
            <v:group style="position:absolute;left:3898;top:5;width:1596;height:2" coordorigin="3898,5" coordsize="1596,2">
              <v:shape style="position:absolute;left:3898;top:5;width:1596;height:2" coordorigin="3898,5" coordsize="1596,0" path="m3898,5l5494,5e" filled="false" stroked="true" strokeweight=".47998pt" strokecolor="#000000">
                <v:path arrowok="t"/>
              </v:shape>
            </v:group>
            <v:group style="position:absolute;left:3898;top:24;width:1596;height:2" coordorigin="3898,24" coordsize="1596,2">
              <v:shape style="position:absolute;left:3898;top:24;width:1596;height:2" coordorigin="3898,24" coordsize="1596,0" path="m3898,24l5494,24e" filled="false" stroked="true" strokeweight=".47998pt" strokecolor="#000000">
                <v:path arrowok="t"/>
              </v:shape>
              <v:shape style="position:absolute;left:5494;top:29;width:10;height:2" type="#_x0000_t75" stroked="false">
                <v:imagedata r:id="rId28" o:title=""/>
              </v:shape>
            </v:group>
            <v:group style="position:absolute;left:5494;top:5;width:29;height:2" coordorigin="5494,5" coordsize="29,2">
              <v:shape style="position:absolute;left:5494;top:5;width:29;height:2" coordorigin="5494,5" coordsize="29,0" path="m5494,5l5522,5e" filled="false" stroked="true" strokeweight=".47998pt" strokecolor="#000000">
                <v:path arrowok="t"/>
              </v:shape>
            </v:group>
            <v:group style="position:absolute;left:5494;top:24;width:29;height:2" coordorigin="5494,24" coordsize="29,2">
              <v:shape style="position:absolute;left:5494;top:24;width:29;height:2" coordorigin="5494,24" coordsize="29,0" path="m5494,24l5522,24e" filled="false" stroked="true" strokeweight=".47998pt" strokecolor="#000000">
                <v:path arrowok="t"/>
              </v:shape>
            </v:group>
            <v:group style="position:absolute;left:5522;top:5;width:2014;height:2" coordorigin="5522,5" coordsize="2014,2">
              <v:shape style="position:absolute;left:5522;top:5;width:2014;height:2" coordorigin="5522,5" coordsize="2014,0" path="m5522,5l7536,5e" filled="false" stroked="true" strokeweight=".47998pt" strokecolor="#000000">
                <v:path arrowok="t"/>
              </v:shape>
            </v:group>
            <v:group style="position:absolute;left:5522;top:24;width:2014;height:2" coordorigin="5522,24" coordsize="2014,2">
              <v:shape style="position:absolute;left:5522;top:24;width:2014;height:2" coordorigin="5522,24" coordsize="2014,0" path="m5522,24l7536,24e" filled="false" stroked="true" strokeweight=".47998pt" strokecolor="#000000">
                <v:path arrowok="t"/>
              </v:shape>
              <v:shape style="position:absolute;left:7536;top:29;width:10;height:2" type="#_x0000_t75" stroked="false">
                <v:imagedata r:id="rId28" o:title=""/>
              </v:shape>
            </v:group>
            <v:group style="position:absolute;left:7536;top:5;width:29;height:2" coordorigin="7536,5" coordsize="29,2">
              <v:shape style="position:absolute;left:7536;top:5;width:29;height:2" coordorigin="7536,5" coordsize="29,0" path="m7536,5l7565,5e" filled="false" stroked="true" strokeweight=".47998pt" strokecolor="#000000">
                <v:path arrowok="t"/>
              </v:shape>
            </v:group>
            <v:group style="position:absolute;left:7536;top:24;width:29;height:2" coordorigin="7536,24" coordsize="29,2">
              <v:shape style="position:absolute;left:7536;top:24;width:29;height:2" coordorigin="7536,24" coordsize="29,0" path="m7536,24l7565,24e" filled="false" stroked="true" strokeweight=".47998pt" strokecolor="#000000">
                <v:path arrowok="t"/>
              </v:shape>
            </v:group>
            <v:group style="position:absolute;left:7565;top:5;width:1192;height:2" coordorigin="7565,5" coordsize="1192,2">
              <v:shape style="position:absolute;left:7565;top:5;width:1192;height:2" coordorigin="7565,5" coordsize="1192,0" path="m7565,5l8756,5e" filled="false" stroked="true" strokeweight=".47998pt" strokecolor="#000000">
                <v:path arrowok="t"/>
              </v:shape>
            </v:group>
            <v:group style="position:absolute;left:7565;top:24;width:1192;height:2" coordorigin="7565,24" coordsize="1192,2">
              <v:shape style="position:absolute;left:7565;top:24;width:1192;height:2" coordorigin="7565,24" coordsize="1192,0" path="m7565,24l8756,24e" filled="false" stroked="true" strokeweight=".47998pt" strokecolor="#000000">
                <v:path arrowok="t"/>
              </v:shape>
              <v:shape style="position:absolute;left:2405;top:1;width:5170;height:370" type="#_x0000_t75" stroked="false">
                <v:imagedata r:id="rId251" o:title=""/>
              </v:shape>
            </v:group>
            <v:group style="position:absolute;left:29;top:352;width:2404;height:624" coordorigin="29,352" coordsize="2404,624">
              <v:shape style="position:absolute;left:29;top:352;width:2404;height:624" coordorigin="29,352" coordsize="2404,624" path="m29,976l2432,976,2432,352,29,352,29,976xe" filled="true" fillcolor="#ffffff" stroked="false">
                <v:path arrowok="t"/>
                <v:fill type="solid"/>
              </v:shape>
            </v:group>
            <v:group style="position:absolute;left:137;top:508;width:2193;height:312" coordorigin="137,508" coordsize="2193,312">
              <v:shape style="position:absolute;left:137;top:508;width:2193;height:312" coordorigin="137,508" coordsize="2193,312" path="m137,820l2329,820,2329,508,137,508,137,820xe" filled="true" fillcolor="#ffffff" stroked="false">
                <v:path arrowok="t"/>
                <v:fill type="solid"/>
              </v:shape>
            </v:group>
            <v:group style="position:absolute;left:2442;top:352;width:1427;height:624" coordorigin="2442,352" coordsize="1427,624">
              <v:shape style="position:absolute;left:2442;top:352;width:1427;height:624" coordorigin="2442,352" coordsize="1427,624" path="m2442,976l3869,976,3869,352,2442,352,2442,976xe" filled="true" fillcolor="#ffffff" stroked="false">
                <v:path arrowok="t"/>
                <v:fill type="solid"/>
              </v:shape>
            </v:group>
            <v:group style="position:absolute;left:2545;top:508;width:1221;height:312" coordorigin="2545,508" coordsize="1221,312">
              <v:shape style="position:absolute;left:2545;top:508;width:1221;height:312" coordorigin="2545,508" coordsize="1221,312" path="m2545,820l3766,820,3766,508,2545,508,2545,820xe" filled="true" fillcolor="#ffffff" stroked="false">
                <v:path arrowok="t"/>
                <v:fill type="solid"/>
              </v:shape>
            </v:group>
            <v:group style="position:absolute;left:3878;top:352;width:1616;height:624" coordorigin="3878,352" coordsize="1616,624">
              <v:shape style="position:absolute;left:3878;top:352;width:1616;height:624" coordorigin="3878,352" coordsize="1616,624" path="m3878,976l5494,976,5494,352,3878,352,3878,976xe" filled="true" fillcolor="#ffffff" stroked="false">
                <v:path arrowok="t"/>
                <v:fill type="solid"/>
              </v:shape>
            </v:group>
            <v:group style="position:absolute;left:3982;top:508;width:1409;height:312" coordorigin="3982,508" coordsize="1409,312">
              <v:shape style="position:absolute;left:3982;top:508;width:1409;height:312" coordorigin="3982,508" coordsize="1409,312" path="m3982,820l5390,820,5390,508,3982,508,3982,820xe" filled="true" fillcolor="#ffffff" stroked="false">
                <v:path arrowok="t"/>
                <v:fill type="solid"/>
              </v:shape>
            </v:group>
            <v:group style="position:absolute;left:5503;top:352;width:2032;height:624" coordorigin="5503,352" coordsize="2032,624">
              <v:shape style="position:absolute;left:5503;top:352;width:2032;height:624" coordorigin="5503,352" coordsize="2032,624" path="m5503,352l7535,352,7535,976,5503,976,5503,352xe" filled="true" fillcolor="#ffffff" stroked="false">
                <v:path arrowok="t"/>
                <v:fill type="solid"/>
              </v:shape>
            </v:group>
            <v:group style="position:absolute;left:5606;top:352;width:1827;height:312" coordorigin="5606,352" coordsize="1827,312">
              <v:shape style="position:absolute;left:5606;top:352;width:1827;height:312" coordorigin="5606,352" coordsize="1827,312" path="m5606,352l7433,352,7433,664,5606,664,5606,352xe" filled="true" fillcolor="#ffffff" stroked="false">
                <v:path arrowok="t"/>
                <v:fill type="solid"/>
              </v:shape>
            </v:group>
            <v:group style="position:absolute;left:5606;top:664;width:1827;height:312" coordorigin="5606,664" coordsize="1827,312">
              <v:shape style="position:absolute;left:5606;top:664;width:1827;height:312" coordorigin="5606,664" coordsize="1827,312" path="m5606,664l7433,664,7433,976,5606,976,5606,664xe" filled="true" fillcolor="#ffffff" stroked="false">
                <v:path arrowok="t"/>
                <v:fill type="solid"/>
              </v:shape>
            </v:group>
            <v:group style="position:absolute;left:7546;top:352;width:1210;height:624" coordorigin="7546,352" coordsize="1210,624">
              <v:shape style="position:absolute;left:7546;top:352;width:1210;height:624" coordorigin="7546,352" coordsize="1210,624" path="m7546,976l8755,976,8755,352,7546,352,7546,976xe" filled="true" fillcolor="#ffffff" stroked="false">
                <v:path arrowok="t"/>
                <v:fill type="solid"/>
              </v:shape>
            </v:group>
            <v:group style="position:absolute;left:7648;top:508;width:1000;height:312" coordorigin="7648,508" coordsize="1000,312">
              <v:shape style="position:absolute;left:7648;top:508;width:1000;height:312" coordorigin="7648,508" coordsize="1000,312" path="m7648,820l8647,820,8647,508,7648,508,7648,820xe" filled="true" fillcolor="#ffffff" stroked="false">
                <v:path arrowok="t"/>
                <v:fill type="solid"/>
              </v:shape>
            </v:group>
            <v:group style="position:absolute;left:14;top:1001;width:2420;height:2" coordorigin="14,1001" coordsize="2420,2">
              <v:shape style="position:absolute;left:14;top:1001;width:2420;height:2" coordorigin="14,1001" coordsize="2420,0" path="m14,1001l2434,1001e" filled="false" stroked="true" strokeweight=".47998pt" strokecolor="#000000">
                <v:path arrowok="t"/>
              </v:shape>
            </v:group>
            <v:group style="position:absolute;left:14;top:982;width:2420;height:2" coordorigin="14,982" coordsize="2420,2">
              <v:shape style="position:absolute;left:14;top:982;width:2420;height:2" coordorigin="14,982" coordsize="2420,0" path="m14,982l2434,982e" filled="false" stroked="true" strokeweight=".47998pt" strokecolor="#000000">
                <v:path arrowok="t"/>
              </v:shape>
              <v:shape style="position:absolute;left:0;top:313;width:8784;height:683" type="#_x0000_t75" stroked="false">
                <v:imagedata r:id="rId252" o:title=""/>
              </v:shape>
            </v:group>
            <v:group style="position:absolute;left:2434;top:982;width:29;height:2" coordorigin="2434,982" coordsize="29,2">
              <v:shape style="position:absolute;left:2434;top:982;width:29;height:2" coordorigin="2434,982" coordsize="29,0" path="m2434,982l2462,982e" filled="false" stroked="true" strokeweight=".47998pt" strokecolor="#000000">
                <v:path arrowok="t"/>
              </v:shape>
            </v:group>
            <v:group style="position:absolute;left:2434;top:1001;width:1436;height:2" coordorigin="2434,1001" coordsize="1436,2">
              <v:shape style="position:absolute;left:2434;top:1001;width:1436;height:2" coordorigin="2434,1001" coordsize="1436,0" path="m2434,1001l3869,1001e" filled="false" stroked="true" strokeweight=".47998pt" strokecolor="#000000">
                <v:path arrowok="t"/>
              </v:shape>
            </v:group>
            <v:group style="position:absolute;left:2462;top:982;width:1407;height:2" coordorigin="2462,982" coordsize="1407,2">
              <v:shape style="position:absolute;left:2462;top:982;width:1407;height:2" coordorigin="2462,982" coordsize="1407,0" path="m2462,982l3869,982e" filled="false" stroked="true" strokeweight=".47998pt" strokecolor="#000000">
                <v:path arrowok="t"/>
              </v:shape>
              <v:shape style="position:absolute;left:3850;top:332;width:48;height:664" type="#_x0000_t75" stroked="false">
                <v:imagedata r:id="rId253" o:title=""/>
              </v:shape>
            </v:group>
            <v:group style="position:absolute;left:3869;top:982;width:29;height:2" coordorigin="3869,982" coordsize="29,2">
              <v:shape style="position:absolute;left:3869;top:982;width:29;height:2" coordorigin="3869,982" coordsize="29,0" path="m3869,982l3898,982e" filled="false" stroked="true" strokeweight=".47998pt" strokecolor="#000000">
                <v:path arrowok="t"/>
              </v:shape>
            </v:group>
            <v:group style="position:absolute;left:3869;top:1001;width:1625;height:2" coordorigin="3869,1001" coordsize="1625,2">
              <v:shape style="position:absolute;left:3869;top:1001;width:1625;height:2" coordorigin="3869,1001" coordsize="1625,0" path="m3869,1001l5494,1001e" filled="false" stroked="true" strokeweight=".47998pt" strokecolor="#000000">
                <v:path arrowok="t"/>
              </v:shape>
            </v:group>
            <v:group style="position:absolute;left:3898;top:982;width:1596;height:2" coordorigin="3898,982" coordsize="1596,2">
              <v:shape style="position:absolute;left:3898;top:982;width:1596;height:2" coordorigin="3898,982" coordsize="1596,0" path="m3898,982l5494,982e" filled="false" stroked="true" strokeweight=".47998pt" strokecolor="#000000">
                <v:path arrowok="t"/>
              </v:shape>
              <v:shape style="position:absolute;left:5474;top:332;width:48;height:664" type="#_x0000_t75" stroked="false">
                <v:imagedata r:id="rId253" o:title=""/>
              </v:shape>
            </v:group>
            <v:group style="position:absolute;left:5494;top:982;width:29;height:2" coordorigin="5494,982" coordsize="29,2">
              <v:shape style="position:absolute;left:5494;top:982;width:29;height:2" coordorigin="5494,982" coordsize="29,0" path="m5494,982l5522,982e" filled="false" stroked="true" strokeweight=".47998pt" strokecolor="#000000">
                <v:path arrowok="t"/>
              </v:shape>
            </v:group>
            <v:group style="position:absolute;left:5494;top:1001;width:2043;height:2" coordorigin="5494,1001" coordsize="2043,2">
              <v:shape style="position:absolute;left:5494;top:1001;width:2043;height:2" coordorigin="5494,1001" coordsize="2043,0" path="m5494,1001l7536,1001e" filled="false" stroked="true" strokeweight=".47998pt" strokecolor="#000000">
                <v:path arrowok="t"/>
              </v:shape>
            </v:group>
            <v:group style="position:absolute;left:5522;top:982;width:2014;height:2" coordorigin="5522,982" coordsize="2014,2">
              <v:shape style="position:absolute;left:5522;top:982;width:2014;height:2" coordorigin="5522,982" coordsize="2014,0" path="m5522,982l7536,982e" filled="false" stroked="true" strokeweight=".47998pt" strokecolor="#000000">
                <v:path arrowok="t"/>
              </v:shape>
              <v:shape style="position:absolute;left:7517;top:332;width:48;height:664" type="#_x0000_t75" stroked="false">
                <v:imagedata r:id="rId253" o:title=""/>
              </v:shape>
            </v:group>
            <v:group style="position:absolute;left:7536;top:982;width:29;height:2" coordorigin="7536,982" coordsize="29,2">
              <v:shape style="position:absolute;left:7536;top:982;width:29;height:2" coordorigin="7536,982" coordsize="29,0" path="m7536,982l7565,982e" filled="false" stroked="true" strokeweight=".47998pt" strokecolor="#000000">
                <v:path arrowok="t"/>
              </v:shape>
            </v:group>
            <v:group style="position:absolute;left:7536;top:1001;width:1221;height:2" coordorigin="7536,1001" coordsize="1221,2">
              <v:shape style="position:absolute;left:7536;top:1001;width:1221;height:2" coordorigin="7536,1001" coordsize="1221,0" path="m7536,1001l8756,1001e" filled="false" stroked="true" strokeweight=".47998pt" strokecolor="#000000">
                <v:path arrowok="t"/>
              </v:shape>
            </v:group>
            <v:group style="position:absolute;left:7565;top:982;width:1192;height:2" coordorigin="7565,982" coordsize="1192,2">
              <v:shape style="position:absolute;left:7565;top:982;width:1192;height:2" coordorigin="7565,982" coordsize="1192,0" path="m7565,982l8756,982e" filled="false" stroked="true" strokeweight=".47998pt" strokecolor="#000000">
                <v:path arrowok="t"/>
              </v:shape>
              <v:shape style="position:absolute;left:137;top:574;width:19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滨州市科达置业有限公司</w:t>
                      </w:r>
                    </w:p>
                  </w:txbxContent>
                </v:textbox>
                <w10:wrap type="none"/>
              </v:shape>
              <v:shape style="position:absolute;left:2705;top:57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全资子公司</w:t>
                      </w:r>
                    </w:p>
                  </w:txbxContent>
                </v:textbox>
                <w10:wrap type="none"/>
              </v:shape>
              <v:shape style="position:absolute;left:4146;top:57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有限责任公司</w:t>
                      </w:r>
                    </w:p>
                  </w:txbxContent>
                </v:textbox>
                <w10:wrap type="none"/>
              </v:shape>
              <v:shape style="position:absolute;left:5606;top:96;width:1827;height:81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办事处驻地(顺捷宾馆)</w:t>
                      </w:r>
                    </w:p>
                    <w:p>
                      <w:pPr>
                        <w:spacing w:line="310" w:lineRule="atLeast" w:before="11"/>
                        <w:ind w:left="0" w:right="0" w:firstLine="0"/>
                        <w:jc w:val="left"/>
                        <w:rPr>
                          <w:rFonts w:ascii="宋体" w:hAnsi="宋体" w:cs="宋体" w:eastAsia="宋体" w:hint="default"/>
                          <w:sz w:val="18"/>
                          <w:szCs w:val="18"/>
                        </w:rPr>
                      </w:pPr>
                      <w:r>
                        <w:rPr>
                          <w:rFonts w:ascii="宋体" w:hAnsi="宋体" w:cs="宋体" w:eastAsia="宋体" w:hint="default"/>
                          <w:sz w:val="18"/>
                          <w:szCs w:val="18"/>
                        </w:rPr>
                        <w:t>滨州高新区小营办事处</w:t>
                      </w:r>
                      <w:r>
                        <w:rPr>
                          <w:rFonts w:ascii="宋体" w:hAnsi="宋体" w:cs="宋体" w:eastAsia="宋体" w:hint="default"/>
                          <w:spacing w:val="-71"/>
                          <w:sz w:val="18"/>
                          <w:szCs w:val="18"/>
                        </w:rPr>
                        <w:t> </w:t>
                      </w:r>
                      <w:r>
                        <w:rPr>
                          <w:rFonts w:ascii="宋体" w:hAnsi="宋体" w:cs="宋体" w:eastAsia="宋体" w:hint="default"/>
                          <w:sz w:val="18"/>
                          <w:szCs w:val="18"/>
                        </w:rPr>
                        <w:t>驻地广青路南侧</w:t>
                      </w:r>
                    </w:p>
                  </w:txbxContent>
                </v:textbox>
                <w10:wrap type="none"/>
              </v:shape>
              <v:shape style="position:absolute;left:7877;top:57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刘锋杰</w:t>
                      </w:r>
                    </w:p>
                  </w:txbxContent>
                </v:textbox>
                <w10:wrap type="none"/>
              </v:shape>
            </v:group>
          </v:group>
        </w:pict>
      </w:r>
      <w:r>
        <w:rPr>
          <w:rFonts w:ascii="宋体" w:hAnsi="宋体" w:cs="宋体" w:eastAsia="宋体" w:hint="default"/>
          <w:position w:val="-19"/>
          <w:sz w:val="20"/>
          <w:szCs w:val="20"/>
        </w:rPr>
      </w:r>
    </w:p>
    <w:p>
      <w:pPr>
        <w:pStyle w:val="BodyText"/>
        <w:spacing w:line="240" w:lineRule="auto" w:before="38"/>
        <w:ind w:left="281" w:right="277"/>
        <w:jc w:val="left"/>
      </w:pPr>
      <w:r>
        <w:rPr/>
        <w:pict>
          <v:group style="position:absolute;margin-left:78.239998pt;margin-top:21.303951pt;width:439.05pt;height:124.05pt;mso-position-horizontal-relative:page;mso-position-vertical-relative:paragraph;z-index:-679528" coordorigin="1565,426" coordsize="8781,2481">
            <v:group style="position:absolute;left:1594;top:431;width:2403;height:2" coordorigin="1594,431" coordsize="2403,2">
              <v:shape style="position:absolute;left:1594;top:431;width:2403;height:2" coordorigin="1594,431" coordsize="2403,0" path="m1594,431l3996,431e" filled="false" stroked="true" strokeweight=".48004pt" strokecolor="#000000">
                <v:path arrowok="t"/>
              </v:shape>
            </v:group>
            <v:group style="position:absolute;left:1594;top:450;width:2403;height:2" coordorigin="1594,450" coordsize="2403,2">
              <v:shape style="position:absolute;left:1594;top:450;width:2403;height:2" coordorigin="1594,450" coordsize="2403,0" path="m1594,450l3996,450e" filled="false" stroked="true" strokeweight=".47998pt" strokecolor="#000000">
                <v:path arrowok="t"/>
              </v:shape>
              <v:shape style="position:absolute;left:3996;top:455;width:10;height:2" type="#_x0000_t75" stroked="false">
                <v:imagedata r:id="rId25" o:title=""/>
              </v:shape>
            </v:group>
            <v:group style="position:absolute;left:3996;top:431;width:29;height:2" coordorigin="3996,431" coordsize="29,2">
              <v:shape style="position:absolute;left:3996;top:431;width:29;height:2" coordorigin="3996,431" coordsize="29,0" path="m3996,431l4025,431e" filled="false" stroked="true" strokeweight=".48004pt" strokecolor="#000000">
                <v:path arrowok="t"/>
              </v:shape>
            </v:group>
            <v:group style="position:absolute;left:3996;top:450;width:29;height:2" coordorigin="3996,450" coordsize="29,2">
              <v:shape style="position:absolute;left:3996;top:450;width:29;height:2" coordorigin="3996,450" coordsize="29,0" path="m3996,450l4025,450e" filled="false" stroked="true" strokeweight=".47998pt" strokecolor="#000000">
                <v:path arrowok="t"/>
              </v:shape>
            </v:group>
            <v:group style="position:absolute;left:4025;top:431;width:1552;height:2" coordorigin="4025,431" coordsize="1552,2">
              <v:shape style="position:absolute;left:4025;top:431;width:1552;height:2" coordorigin="4025,431" coordsize="1552,0" path="m4025,431l5576,431e" filled="false" stroked="true" strokeweight=".48004pt" strokecolor="#000000">
                <v:path arrowok="t"/>
              </v:shape>
            </v:group>
            <v:group style="position:absolute;left:4025;top:450;width:1552;height:2" coordorigin="4025,450" coordsize="1552,2">
              <v:shape style="position:absolute;left:4025;top:450;width:1552;height:2" coordorigin="4025,450" coordsize="1552,0" path="m4025,450l5576,450e" filled="false" stroked="true" strokeweight=".47998pt" strokecolor="#000000">
                <v:path arrowok="t"/>
              </v:shape>
              <v:shape style="position:absolute;left:5576;top:455;width:10;height:2" type="#_x0000_t75" stroked="false">
                <v:imagedata r:id="rId25" o:title=""/>
              </v:shape>
            </v:group>
            <v:group style="position:absolute;left:5576;top:431;width:29;height:2" coordorigin="5576,431" coordsize="29,2">
              <v:shape style="position:absolute;left:5576;top:431;width:29;height:2" coordorigin="5576,431" coordsize="29,0" path="m5576,431l5605,431e" filled="false" stroked="true" strokeweight=".48004pt" strokecolor="#000000">
                <v:path arrowok="t"/>
              </v:shape>
            </v:group>
            <v:group style="position:absolute;left:5576;top:450;width:29;height:2" coordorigin="5576,450" coordsize="29,2">
              <v:shape style="position:absolute;left:5576;top:450;width:29;height:2" coordorigin="5576,450" coordsize="29,0" path="m5576,450l5605,450e" filled="false" stroked="true" strokeweight=".47998pt" strokecolor="#000000">
                <v:path arrowok="t"/>
              </v:shape>
            </v:group>
            <v:group style="position:absolute;left:5605;top:431;width:977;height:2" coordorigin="5605,431" coordsize="977,2">
              <v:shape style="position:absolute;left:5605;top:431;width:977;height:2" coordorigin="5605,431" coordsize="977,0" path="m5605,431l6582,431e" filled="false" stroked="true" strokeweight=".48004pt" strokecolor="#000000">
                <v:path arrowok="t"/>
              </v:shape>
            </v:group>
            <v:group style="position:absolute;left:5605;top:450;width:977;height:2" coordorigin="5605,450" coordsize="977,2">
              <v:shape style="position:absolute;left:5605;top:450;width:977;height:2" coordorigin="5605,450" coordsize="977,0" path="m5605,450l6582,450e" filled="false" stroked="true" strokeweight=".47998pt" strokecolor="#000000">
                <v:path arrowok="t"/>
              </v:shape>
              <v:shape style="position:absolute;left:6582;top:455;width:10;height:2" type="#_x0000_t75" stroked="false">
                <v:imagedata r:id="rId25" o:title=""/>
              </v:shape>
            </v:group>
            <v:group style="position:absolute;left:6582;top:431;width:29;height:2" coordorigin="6582,431" coordsize="29,2">
              <v:shape style="position:absolute;left:6582;top:431;width:29;height:2" coordorigin="6582,431" coordsize="29,0" path="m6582,431l6611,431e" filled="false" stroked="true" strokeweight=".48004pt" strokecolor="#000000">
                <v:path arrowok="t"/>
              </v:shape>
            </v:group>
            <v:group style="position:absolute;left:6582;top:450;width:29;height:2" coordorigin="6582,450" coordsize="29,2">
              <v:shape style="position:absolute;left:6582;top:450;width:29;height:2" coordorigin="6582,450" coordsize="29,0" path="m6582,450l6611,450e" filled="false" stroked="true" strokeweight=".47998pt" strokecolor="#000000">
                <v:path arrowok="t"/>
              </v:shape>
            </v:group>
            <v:group style="position:absolute;left:6611;top:431;width:1118;height:2" coordorigin="6611,431" coordsize="1118,2">
              <v:shape style="position:absolute;left:6611;top:431;width:1118;height:2" coordorigin="6611,431" coordsize="1118,0" path="m6611,431l7728,431e" filled="false" stroked="true" strokeweight=".48004pt" strokecolor="#000000">
                <v:path arrowok="t"/>
              </v:shape>
            </v:group>
            <v:group style="position:absolute;left:6611;top:450;width:1118;height:2" coordorigin="6611,450" coordsize="1118,2">
              <v:shape style="position:absolute;left:6611;top:450;width:1118;height:2" coordorigin="6611,450" coordsize="1118,0" path="m6611,450l7728,450e" filled="false" stroked="true" strokeweight=".47998pt" strokecolor="#000000">
                <v:path arrowok="t"/>
              </v:shape>
              <v:shape style="position:absolute;left:7728;top:455;width:10;height:2" type="#_x0000_t75" stroked="false">
                <v:imagedata r:id="rId25" o:title=""/>
              </v:shape>
            </v:group>
            <v:group style="position:absolute;left:7728;top:431;width:29;height:2" coordorigin="7728,431" coordsize="29,2">
              <v:shape style="position:absolute;left:7728;top:431;width:29;height:2" coordorigin="7728,431" coordsize="29,0" path="m7728,431l7757,431e" filled="false" stroked="true" strokeweight=".48004pt" strokecolor="#000000">
                <v:path arrowok="t"/>
              </v:shape>
            </v:group>
            <v:group style="position:absolute;left:7728;top:450;width:29;height:2" coordorigin="7728,450" coordsize="29,2">
              <v:shape style="position:absolute;left:7728;top:450;width:29;height:2" coordorigin="7728,450" coordsize="29,0" path="m7728,450l7757,450e" filled="false" stroked="true" strokeweight=".47998pt" strokecolor="#000000">
                <v:path arrowok="t"/>
              </v:shape>
            </v:group>
            <v:group style="position:absolute;left:7757;top:431;width:976;height:2" coordorigin="7757,431" coordsize="976,2">
              <v:shape style="position:absolute;left:7757;top:431;width:976;height:2" coordorigin="7757,431" coordsize="976,0" path="m7757,431l8732,431e" filled="false" stroked="true" strokeweight=".48004pt" strokecolor="#000000">
                <v:path arrowok="t"/>
              </v:shape>
            </v:group>
            <v:group style="position:absolute;left:7757;top:450;width:976;height:2" coordorigin="7757,450" coordsize="976,2">
              <v:shape style="position:absolute;left:7757;top:450;width:976;height:2" coordorigin="7757,450" coordsize="976,0" path="m7757,450l8732,450e" filled="false" stroked="true" strokeweight=".47998pt" strokecolor="#000000">
                <v:path arrowok="t"/>
              </v:shape>
              <v:shape style="position:absolute;left:8732;top:455;width:10;height:2" type="#_x0000_t75" stroked="false">
                <v:imagedata r:id="rId25" o:title=""/>
              </v:shape>
            </v:group>
            <v:group style="position:absolute;left:8732;top:431;width:29;height:2" coordorigin="8732,431" coordsize="29,2">
              <v:shape style="position:absolute;left:8732;top:431;width:29;height:2" coordorigin="8732,431" coordsize="29,0" path="m8732,431l8761,431e" filled="false" stroked="true" strokeweight=".48004pt" strokecolor="#000000">
                <v:path arrowok="t"/>
              </v:shape>
            </v:group>
            <v:group style="position:absolute;left:8732;top:450;width:29;height:2" coordorigin="8732,450" coordsize="29,2">
              <v:shape style="position:absolute;left:8732;top:450;width:29;height:2" coordorigin="8732,450" coordsize="29,0" path="m8732,450l8761,450e" filled="false" stroked="true" strokeweight=".47998pt" strokecolor="#000000">
                <v:path arrowok="t"/>
              </v:shape>
            </v:group>
            <v:group style="position:absolute;left:8761;top:431;width:1556;height:2" coordorigin="8761,431" coordsize="1556,2">
              <v:shape style="position:absolute;left:8761;top:431;width:1556;height:2" coordorigin="8761,431" coordsize="1556,0" path="m8761,431l10316,431e" filled="false" stroked="true" strokeweight=".48004pt" strokecolor="#000000">
                <v:path arrowok="t"/>
              </v:shape>
            </v:group>
            <v:group style="position:absolute;left:8761;top:450;width:1556;height:2" coordorigin="8761,450" coordsize="1556,2">
              <v:shape style="position:absolute;left:8761;top:450;width:1556;height:2" coordorigin="8761,450" coordsize="1556,0" path="m8761,450l10316,450e" filled="false" stroked="true" strokeweight=".47998pt" strokecolor="#000000">
                <v:path arrowok="t"/>
              </v:shape>
              <v:shape style="position:absolute;left:3967;top:427;width:4804;height:682" type="#_x0000_t75" stroked="false">
                <v:imagedata r:id="rId254" o:title=""/>
              </v:shape>
            </v:group>
            <v:group style="position:absolute;left:1594;top:1090;width:2402;height:388" coordorigin="1594,1090" coordsize="2402,388">
              <v:shape style="position:absolute;left:1594;top:1090;width:2402;height:388" coordorigin="1594,1090" coordsize="2402,388" path="m1594,1477l3995,1477,3995,1090,1594,1090,1594,1477xe" filled="true" fillcolor="#ffffff" stroked="false">
                <v:path arrowok="t"/>
                <v:fill type="solid"/>
              </v:shape>
            </v:group>
            <v:group style="position:absolute;left:1702;top:1128;width:2190;height:312" coordorigin="1702,1128" coordsize="2190,312">
              <v:shape style="position:absolute;left:1702;top:1128;width:2190;height:312" coordorigin="1702,1128" coordsize="2190,312" path="m1702,1440l3892,1440,3892,1128,1702,1128,1702,1440xe" filled="true" fillcolor="#ffffff" stroked="false">
                <v:path arrowok="t"/>
                <v:fill type="solid"/>
              </v:shape>
            </v:group>
            <v:group style="position:absolute;left:4006;top:1090;width:1571;height:388" coordorigin="4006,1090" coordsize="1571,388">
              <v:shape style="position:absolute;left:4006;top:1090;width:1571;height:388" coordorigin="4006,1090" coordsize="1571,388" path="m4006,1477l5576,1477,5576,1090,4006,1090,4006,1477xe" filled="true" fillcolor="#ffffff" stroked="false">
                <v:path arrowok="t"/>
                <v:fill type="solid"/>
              </v:shape>
            </v:group>
            <v:group style="position:absolute;left:4108;top:1128;width:1366;height:312" coordorigin="4108,1128" coordsize="1366,312">
              <v:shape style="position:absolute;left:4108;top:1128;width:1366;height:312" coordorigin="4108,1128" coordsize="1366,312" path="m4108,1440l5473,1440,5473,1128,4108,1128,4108,1440xe" filled="true" fillcolor="#ffffff" stroked="false">
                <v:path arrowok="t"/>
                <v:fill type="solid"/>
              </v:shape>
            </v:group>
            <v:group style="position:absolute;left:5586;top:1090;width:995;height:388" coordorigin="5586,1090" coordsize="995,388">
              <v:shape style="position:absolute;left:5586;top:1090;width:995;height:388" coordorigin="5586,1090" coordsize="995,388" path="m5586,1477l6581,1477,6581,1090,5586,1090,5586,1477xe" filled="true" fillcolor="#ffffff" stroked="false">
                <v:path arrowok="t"/>
                <v:fill type="solid"/>
              </v:shape>
            </v:group>
            <v:group style="position:absolute;left:5689;top:1090;width:789;height:312" coordorigin="5689,1090" coordsize="789,312">
              <v:shape style="position:absolute;left:5689;top:1090;width:789;height:312" coordorigin="5689,1090" coordsize="789,312" path="m5689,1402l6478,1402,6478,1090,5689,1090,5689,1402xe" filled="true" fillcolor="#ffffff" stroked="false">
                <v:path arrowok="t"/>
                <v:fill type="solid"/>
              </v:shape>
            </v:group>
            <v:group style="position:absolute;left:6592;top:1090;width:1136;height:388" coordorigin="6592,1090" coordsize="1136,388">
              <v:shape style="position:absolute;left:6592;top:1090;width:1136;height:388" coordorigin="6592,1090" coordsize="1136,388" path="m6592,1477l7727,1477,7727,1090,6592,1090,6592,1477xe" filled="true" fillcolor="#ffffff" stroked="false">
                <v:path arrowok="t"/>
                <v:fill type="solid"/>
              </v:shape>
            </v:group>
            <v:group style="position:absolute;left:6694;top:1128;width:930;height:312" coordorigin="6694,1128" coordsize="930,312">
              <v:shape style="position:absolute;left:6694;top:1128;width:930;height:312" coordorigin="6694,1128" coordsize="930,312" path="m6694,1440l7624,1440,7624,1128,6694,1128,6694,1440xe" filled="true" fillcolor="#ffffff" stroked="false">
                <v:path arrowok="t"/>
                <v:fill type="solid"/>
              </v:shape>
            </v:group>
            <v:group style="position:absolute;left:7738;top:1090;width:995;height:388" coordorigin="7738,1090" coordsize="995,388">
              <v:shape style="position:absolute;left:7738;top:1090;width:995;height:388" coordorigin="7738,1090" coordsize="995,388" path="m7738,1477l8732,1477,8732,1090,7738,1090,7738,1477xe" filled="true" fillcolor="#ffffff" stroked="false">
                <v:path arrowok="t"/>
                <v:fill type="solid"/>
              </v:shape>
            </v:group>
            <v:group style="position:absolute;left:7840;top:1128;width:790;height:312" coordorigin="7840,1128" coordsize="790,312">
              <v:shape style="position:absolute;left:7840;top:1128;width:790;height:312" coordorigin="7840,1128" coordsize="790,312" path="m7840,1440l8629,1440,8629,1128,7840,1128,7840,1440xe" filled="true" fillcolor="#ffffff" stroked="false">
                <v:path arrowok="t"/>
                <v:fill type="solid"/>
              </v:shape>
            </v:group>
            <v:group style="position:absolute;left:8742;top:1090;width:1575;height:388" coordorigin="8742,1090" coordsize="1575,388">
              <v:shape style="position:absolute;left:8742;top:1090;width:1575;height:388" coordorigin="8742,1090" coordsize="1575,388" path="m8742,1477l10316,1477,10316,1090,8742,1090,8742,1477xe" filled="true" fillcolor="#ffffff" stroked="false">
                <v:path arrowok="t"/>
                <v:fill type="solid"/>
              </v:shape>
            </v:group>
            <v:group style="position:absolute;left:8845;top:1128;width:1364;height:312" coordorigin="8845,1128" coordsize="1364,312">
              <v:shape style="position:absolute;left:8845;top:1128;width:1364;height:312" coordorigin="8845,1128" coordsize="1364,312" path="m8845,1440l10208,1440,10208,1128,8845,1128,8845,1440xe" filled="true" fillcolor="#ffffff" stroked="false">
                <v:path arrowok="t"/>
                <v:fill type="solid"/>
              </v:shape>
              <v:shape style="position:absolute;left:1565;top:1051;width:8780;height:455" type="#_x0000_t75" stroked="false">
                <v:imagedata r:id="rId255" o:title=""/>
              </v:shape>
            </v:group>
            <v:group style="position:absolute;left:1594;top:1487;width:2402;height:624" coordorigin="1594,1487" coordsize="2402,624">
              <v:shape style="position:absolute;left:1594;top:1487;width:2402;height:624" coordorigin="1594,1487" coordsize="2402,624" path="m1594,2111l3995,2111,3995,1487,1594,1487,1594,2111xe" filled="true" fillcolor="#ffffff" stroked="false">
                <v:path arrowok="t"/>
                <v:fill type="solid"/>
              </v:shape>
            </v:group>
            <v:group style="position:absolute;left:1702;top:1643;width:2190;height:312" coordorigin="1702,1643" coordsize="2190,312">
              <v:shape style="position:absolute;left:1702;top:1643;width:2190;height:312" coordorigin="1702,1643" coordsize="2190,312" path="m1702,1955l3892,1955,3892,1643,1702,1643,1702,1955xe" filled="true" fillcolor="#ffffff" stroked="false">
                <v:path arrowok="t"/>
                <v:fill type="solid"/>
              </v:shape>
            </v:group>
            <v:group style="position:absolute;left:4006;top:1487;width:1571;height:624" coordorigin="4006,1487" coordsize="1571,624">
              <v:shape style="position:absolute;left:4006;top:1487;width:1571;height:624" coordorigin="4006,1487" coordsize="1571,624" path="m4006,2111l5576,2111,5576,1487,4006,1487,4006,2111xe" filled="true" fillcolor="#ffffff" stroked="false">
                <v:path arrowok="t"/>
                <v:fill type="solid"/>
              </v:shape>
            </v:group>
            <v:group style="position:absolute;left:4108;top:1487;width:1366;height:312" coordorigin="4108,1487" coordsize="1366,312">
              <v:shape style="position:absolute;left:4108;top:1487;width:1366;height:312" coordorigin="4108,1487" coordsize="1366,312" path="m4108,1799l5473,1799,5473,1487,4108,1487,4108,1799xe" filled="true" fillcolor="#ffffff" stroked="false">
                <v:path arrowok="t"/>
                <v:fill type="solid"/>
              </v:shape>
            </v:group>
            <v:group style="position:absolute;left:4108;top:1799;width:1366;height:312" coordorigin="4108,1799" coordsize="1366,312">
              <v:shape style="position:absolute;left:4108;top:1799;width:1366;height:312" coordorigin="4108,1799" coordsize="1366,312" path="m4108,2111l5473,2111,5473,1799,4108,1799,4108,2111xe" filled="true" fillcolor="#ffffff" stroked="false">
                <v:path arrowok="t"/>
                <v:fill type="solid"/>
              </v:shape>
            </v:group>
            <v:group style="position:absolute;left:5586;top:1487;width:995;height:624" coordorigin="5586,1487" coordsize="995,624">
              <v:shape style="position:absolute;left:5586;top:1487;width:995;height:624" coordorigin="5586,1487" coordsize="995,624" path="m5586,2111l6581,2111,6581,1487,5586,1487,5586,2111xe" filled="true" fillcolor="#ffffff" stroked="false">
                <v:path arrowok="t"/>
                <v:fill type="solid"/>
              </v:shape>
            </v:group>
            <v:group style="position:absolute;left:5689;top:1643;width:789;height:312" coordorigin="5689,1643" coordsize="789,312">
              <v:shape style="position:absolute;left:5689;top:1643;width:789;height:312" coordorigin="5689,1643" coordsize="789,312" path="m5689,1955l6478,1955,6478,1643,5689,1643,5689,1955xe" filled="true" fillcolor="#ffffff" stroked="false">
                <v:path arrowok="t"/>
                <v:fill type="solid"/>
              </v:shape>
            </v:group>
            <v:group style="position:absolute;left:6592;top:1487;width:1136;height:624" coordorigin="6592,1487" coordsize="1136,624">
              <v:shape style="position:absolute;left:6592;top:1487;width:1136;height:624" coordorigin="6592,1487" coordsize="1136,624" path="m6592,2111l7727,2111,7727,1487,6592,1487,6592,2111xe" filled="true" fillcolor="#ffffff" stroked="false">
                <v:path arrowok="t"/>
                <v:fill type="solid"/>
              </v:shape>
            </v:group>
            <v:group style="position:absolute;left:6694;top:1643;width:930;height:312" coordorigin="6694,1643" coordsize="930,312">
              <v:shape style="position:absolute;left:6694;top:1643;width:930;height:312" coordorigin="6694,1643" coordsize="930,312" path="m6694,1955l7624,1955,7624,1643,6694,1643,6694,1955xe" filled="true" fillcolor="#ffffff" stroked="false">
                <v:path arrowok="t"/>
                <v:fill type="solid"/>
              </v:shape>
            </v:group>
            <v:group style="position:absolute;left:7738;top:1487;width:995;height:624" coordorigin="7738,1487" coordsize="995,624">
              <v:shape style="position:absolute;left:7738;top:1487;width:995;height:624" coordorigin="7738,1487" coordsize="995,624" path="m7738,2111l8732,2111,8732,1487,7738,1487,7738,2111xe" filled="true" fillcolor="#ffffff" stroked="false">
                <v:path arrowok="t"/>
                <v:fill type="solid"/>
              </v:shape>
            </v:group>
            <v:group style="position:absolute;left:7840;top:1643;width:790;height:312" coordorigin="7840,1643" coordsize="790,312">
              <v:shape style="position:absolute;left:7840;top:1643;width:790;height:312" coordorigin="7840,1643" coordsize="790,312" path="m7840,1955l8629,1955,8629,1643,7840,1643,7840,1955xe" filled="true" fillcolor="#ffffff" stroked="false">
                <v:path arrowok="t"/>
                <v:fill type="solid"/>
              </v:shape>
            </v:group>
            <v:group style="position:absolute;left:8742;top:1487;width:1575;height:624" coordorigin="8742,1487" coordsize="1575,624">
              <v:shape style="position:absolute;left:8742;top:1487;width:1575;height:624" coordorigin="8742,1487" coordsize="1575,624" path="m8742,2111l10316,2111,10316,1487,8742,1487,8742,2111xe" filled="true" fillcolor="#ffffff" stroked="false">
                <v:path arrowok="t"/>
                <v:fill type="solid"/>
              </v:shape>
            </v:group>
            <v:group style="position:absolute;left:8845;top:1643;width:1364;height:312" coordorigin="8845,1643" coordsize="1364,312">
              <v:shape style="position:absolute;left:8845;top:1643;width:1364;height:312" coordorigin="8845,1643" coordsize="1364,312" path="m8845,1955l10208,1955,10208,1643,8845,1643,8845,1955xe" filled="true" fillcolor="#ffffff" stroked="false">
                <v:path arrowok="t"/>
                <v:fill type="solid"/>
              </v:shape>
              <v:shape style="position:absolute;left:1565;top:1448;width:8780;height:691" type="#_x0000_t75" stroked="false">
                <v:imagedata r:id="rId256" o:title=""/>
              </v:shape>
            </v:group>
            <v:group style="position:absolute;left:1594;top:2120;width:2402;height:388" coordorigin="1594,2120" coordsize="2402,388">
              <v:shape style="position:absolute;left:1594;top:2120;width:2402;height:388" coordorigin="1594,2120" coordsize="2402,388" path="m1594,2508l3995,2508,3995,2120,1594,2120,1594,2508xe" filled="true" fillcolor="#ffffff" stroked="false">
                <v:path arrowok="t"/>
                <v:fill type="solid"/>
              </v:shape>
            </v:group>
            <v:group style="position:absolute;left:1702;top:2120;width:2190;height:312" coordorigin="1702,2120" coordsize="2190,312">
              <v:shape style="position:absolute;left:1702;top:2120;width:2190;height:312" coordorigin="1702,2120" coordsize="2190,312" path="m1702,2432l3892,2432,3892,2120,1702,2120,1702,2432xe" filled="true" fillcolor="#ffffff" stroked="false">
                <v:path arrowok="t"/>
                <v:fill type="solid"/>
              </v:shape>
            </v:group>
            <v:group style="position:absolute;left:4006;top:2120;width:1571;height:388" coordorigin="4006,2120" coordsize="1571,388">
              <v:shape style="position:absolute;left:4006;top:2120;width:1571;height:388" coordorigin="4006,2120" coordsize="1571,388" path="m4006,2508l5576,2508,5576,2120,4006,2120,4006,2508xe" filled="true" fillcolor="#ffffff" stroked="false">
                <v:path arrowok="t"/>
                <v:fill type="solid"/>
              </v:shape>
            </v:group>
            <v:group style="position:absolute;left:4108;top:2159;width:1366;height:312" coordorigin="4108,2159" coordsize="1366,312">
              <v:shape style="position:absolute;left:4108;top:2159;width:1366;height:312" coordorigin="4108,2159" coordsize="1366,312" path="m4108,2471l5473,2471,5473,2159,4108,2159,4108,2471xe" filled="true" fillcolor="#ffffff" stroked="false">
                <v:path arrowok="t"/>
                <v:fill type="solid"/>
              </v:shape>
            </v:group>
            <v:group style="position:absolute;left:5586;top:2120;width:995;height:388" coordorigin="5586,2120" coordsize="995,388">
              <v:shape style="position:absolute;left:5586;top:2120;width:995;height:388" coordorigin="5586,2120" coordsize="995,388" path="m5586,2508l6581,2508,6581,2120,5586,2120,5586,2508xe" filled="true" fillcolor="#ffffff" stroked="false">
                <v:path arrowok="t"/>
                <v:fill type="solid"/>
              </v:shape>
            </v:group>
            <v:group style="position:absolute;left:5689;top:2120;width:789;height:312" coordorigin="5689,2120" coordsize="789,312">
              <v:shape style="position:absolute;left:5689;top:2120;width:789;height:312" coordorigin="5689,2120" coordsize="789,312" path="m5689,2432l6478,2432,6478,2120,5689,2120,5689,2432xe" filled="true" fillcolor="#ffffff" stroked="false">
                <v:path arrowok="t"/>
                <v:fill type="solid"/>
              </v:shape>
            </v:group>
            <v:group style="position:absolute;left:6592;top:2120;width:1136;height:388" coordorigin="6592,2120" coordsize="1136,388">
              <v:shape style="position:absolute;left:6592;top:2120;width:1136;height:388" coordorigin="6592,2120" coordsize="1136,388" path="m6592,2508l7727,2508,7727,2120,6592,2120,6592,2508xe" filled="true" fillcolor="#ffffff" stroked="false">
                <v:path arrowok="t"/>
                <v:fill type="solid"/>
              </v:shape>
            </v:group>
            <v:group style="position:absolute;left:6694;top:2120;width:930;height:312" coordorigin="6694,2120" coordsize="930,312">
              <v:shape style="position:absolute;left:6694;top:2120;width:930;height:312" coordorigin="6694,2120" coordsize="930,312" path="m6694,2432l7624,2432,7624,2120,6694,2120,6694,2432xe" filled="true" fillcolor="#ffffff" stroked="false">
                <v:path arrowok="t"/>
                <v:fill type="solid"/>
              </v:shape>
            </v:group>
            <v:group style="position:absolute;left:7738;top:2120;width:995;height:388" coordorigin="7738,2120" coordsize="995,388">
              <v:shape style="position:absolute;left:7738;top:2120;width:995;height:388" coordorigin="7738,2120" coordsize="995,388" path="m7738,2508l8732,2508,8732,2120,7738,2120,7738,2508xe" filled="true" fillcolor="#ffffff" stroked="false">
                <v:path arrowok="t"/>
                <v:fill type="solid"/>
              </v:shape>
            </v:group>
            <v:group style="position:absolute;left:7840;top:2120;width:790;height:312" coordorigin="7840,2120" coordsize="790,312">
              <v:shape style="position:absolute;left:7840;top:2120;width:790;height:312" coordorigin="7840,2120" coordsize="790,312" path="m7840,2432l8629,2432,8629,2120,7840,2120,7840,2432xe" filled="true" fillcolor="#ffffff" stroked="false">
                <v:path arrowok="t"/>
                <v:fill type="solid"/>
              </v:shape>
            </v:group>
            <v:group style="position:absolute;left:8742;top:2120;width:1575;height:388" coordorigin="8742,2120" coordsize="1575,388">
              <v:shape style="position:absolute;left:8742;top:2120;width:1575;height:388" coordorigin="8742,2120" coordsize="1575,388" path="m8742,2508l10316,2508,10316,2120,8742,2120,8742,2508xe" filled="true" fillcolor="#ffffff" stroked="false">
                <v:path arrowok="t"/>
                <v:fill type="solid"/>
              </v:shape>
            </v:group>
            <v:group style="position:absolute;left:8845;top:2159;width:1364;height:312" coordorigin="8845,2159" coordsize="1364,312">
              <v:shape style="position:absolute;left:8845;top:2159;width:1364;height:312" coordorigin="8845,2159" coordsize="1364,312" path="m8845,2471l10208,2471,10208,2159,8845,2159,8845,2471xe" filled="true" fillcolor="#ffffff" stroked="false">
                <v:path arrowok="t"/>
                <v:fill type="solid"/>
              </v:shape>
              <v:shape style="position:absolute;left:1565;top:2082;width:8780;height:455" type="#_x0000_t75" stroked="false">
                <v:imagedata r:id="rId257" o:title=""/>
              </v:shape>
            </v:group>
            <v:group style="position:absolute;left:1594;top:2518;width:2402;height:388" coordorigin="1594,2518" coordsize="2402,388">
              <v:shape style="position:absolute;left:1594;top:2518;width:2402;height:388" coordorigin="1594,2518" coordsize="2402,388" path="m1594,2905l3995,2905,3995,2518,1594,2518,1594,2905xe" filled="true" fillcolor="#ffffff" stroked="false">
                <v:path arrowok="t"/>
                <v:fill type="solid"/>
              </v:shape>
            </v:group>
            <v:group style="position:absolute;left:1702;top:2556;width:2190;height:312" coordorigin="1702,2556" coordsize="2190,312">
              <v:shape style="position:absolute;left:1702;top:2556;width:2190;height:312" coordorigin="1702,2556" coordsize="2190,312" path="m1702,2868l3892,2868,3892,2556,1702,2556,1702,2868xe" filled="true" fillcolor="#ffffff" stroked="false">
                <v:path arrowok="t"/>
                <v:fill type="solid"/>
              </v:shape>
            </v:group>
            <v:group style="position:absolute;left:4006;top:2518;width:1571;height:388" coordorigin="4006,2518" coordsize="1571,388">
              <v:shape style="position:absolute;left:4006;top:2518;width:1571;height:388" coordorigin="4006,2518" coordsize="1571,388" path="m4006,2905l5576,2905,5576,2518,4006,2518,4006,2905xe" filled="true" fillcolor="#ffffff" stroked="false">
                <v:path arrowok="t"/>
                <v:fill type="solid"/>
              </v:shape>
            </v:group>
            <v:group style="position:absolute;left:4108;top:2556;width:1366;height:312" coordorigin="4108,2556" coordsize="1366,312">
              <v:shape style="position:absolute;left:4108;top:2556;width:1366;height:312" coordorigin="4108,2556" coordsize="1366,312" path="m4108,2868l5473,2868,5473,2556,4108,2556,4108,2868xe" filled="true" fillcolor="#ffffff" stroked="false">
                <v:path arrowok="t"/>
                <v:fill type="solid"/>
              </v:shape>
            </v:group>
            <v:group style="position:absolute;left:5586;top:2518;width:995;height:388" coordorigin="5586,2518" coordsize="995,388">
              <v:shape style="position:absolute;left:5586;top:2518;width:995;height:388" coordorigin="5586,2518" coordsize="995,388" path="m5586,2905l6581,2905,6581,2518,5586,2518,5586,2905xe" filled="true" fillcolor="#ffffff" stroked="false">
                <v:path arrowok="t"/>
                <v:fill type="solid"/>
              </v:shape>
            </v:group>
            <v:group style="position:absolute;left:5689;top:2518;width:789;height:312" coordorigin="5689,2518" coordsize="789,312">
              <v:shape style="position:absolute;left:5689;top:2518;width:789;height:312" coordorigin="5689,2518" coordsize="789,312" path="m5689,2830l6478,2830,6478,2518,5689,2518,5689,2830xe" filled="true" fillcolor="#ffffff" stroked="false">
                <v:path arrowok="t"/>
                <v:fill type="solid"/>
              </v:shape>
            </v:group>
            <v:group style="position:absolute;left:6592;top:2518;width:1136;height:388" coordorigin="6592,2518" coordsize="1136,388">
              <v:shape style="position:absolute;left:6592;top:2518;width:1136;height:388" coordorigin="6592,2518" coordsize="1136,388" path="m6592,2905l7727,2905,7727,2518,6592,2518,6592,2905xe" filled="true" fillcolor="#ffffff" stroked="false">
                <v:path arrowok="t"/>
                <v:fill type="solid"/>
              </v:shape>
            </v:group>
            <v:group style="position:absolute;left:6694;top:2518;width:930;height:312" coordorigin="6694,2518" coordsize="930,312">
              <v:shape style="position:absolute;left:6694;top:2518;width:930;height:312" coordorigin="6694,2518" coordsize="930,312" path="m6694,2830l7624,2830,7624,2518,6694,2518,6694,2830xe" filled="true" fillcolor="#ffffff" stroked="false">
                <v:path arrowok="t"/>
                <v:fill type="solid"/>
              </v:shape>
            </v:group>
            <v:group style="position:absolute;left:7738;top:2518;width:995;height:388" coordorigin="7738,2518" coordsize="995,388">
              <v:shape style="position:absolute;left:7738;top:2518;width:995;height:388" coordorigin="7738,2518" coordsize="995,388" path="m7738,2905l8732,2905,8732,2518,7738,2518,7738,2905xe" filled="true" fillcolor="#ffffff" stroked="false">
                <v:path arrowok="t"/>
                <v:fill type="solid"/>
              </v:shape>
            </v:group>
            <v:group style="position:absolute;left:7840;top:2518;width:790;height:312" coordorigin="7840,2518" coordsize="790,312">
              <v:shape style="position:absolute;left:7840;top:2518;width:790;height:312" coordorigin="7840,2518" coordsize="790,312" path="m7840,2830l8629,2830,8629,2518,7840,2518,7840,2830xe" filled="true" fillcolor="#ffffff" stroked="false">
                <v:path arrowok="t"/>
                <v:fill type="solid"/>
              </v:shape>
            </v:group>
            <v:group style="position:absolute;left:8742;top:2518;width:1575;height:388" coordorigin="8742,2518" coordsize="1575,388">
              <v:shape style="position:absolute;left:8742;top:2518;width:1575;height:388" coordorigin="8742,2518" coordsize="1575,388" path="m8742,2905l10316,2905,10316,2518,8742,2518,8742,2905xe" filled="true" fillcolor="#ffffff" stroked="false">
                <v:path arrowok="t"/>
                <v:fill type="solid"/>
              </v:shape>
            </v:group>
            <v:group style="position:absolute;left:8845;top:2556;width:1364;height:312" coordorigin="8845,2556" coordsize="1364,312">
              <v:shape style="position:absolute;left:8845;top:2556;width:1364;height:312" coordorigin="8845,2556" coordsize="1364,312" path="m8845,2868l10208,2868,10208,2556,8845,2556,8845,2868xe" filled="true" fillcolor="#ffffff" stroked="false">
                <v:path arrowok="t"/>
                <v:fill type="solid"/>
              </v:shape>
              <v:shape style="position:absolute;left:1565;top:2479;width:8761;height:427" type="#_x0000_t75" stroked="false">
                <v:imagedata r:id="rId258" o:title=""/>
              </v:shape>
              <v:shape style="position:absolute;left:2345;top:678;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子公司全称</w:t>
                      </w:r>
                      <w:r>
                        <w:rPr>
                          <w:rFonts w:ascii="宋体" w:hAnsi="宋体" w:cs="宋体" w:eastAsia="宋体" w:hint="default"/>
                          <w:sz w:val="18"/>
                          <w:szCs w:val="18"/>
                        </w:rPr>
                      </w:r>
                    </w:p>
                  </w:txbxContent>
                </v:textbox>
                <w10:wrap type="none"/>
              </v:shape>
              <v:shape style="position:absolute;left:4429;top:67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业务性质</w:t>
                      </w:r>
                      <w:r>
                        <w:rPr>
                          <w:rFonts w:ascii="宋体" w:hAnsi="宋体" w:cs="宋体" w:eastAsia="宋体" w:hint="default"/>
                          <w:sz w:val="18"/>
                          <w:szCs w:val="18"/>
                        </w:rPr>
                      </w:r>
                    </w:p>
                  </w:txbxContent>
                </v:textbox>
                <w10:wrap type="none"/>
              </v:shape>
              <v:shape style="position:absolute;left:5722;top:522;width:1798;height:492" type="#_x0000_t202" filled="false" stroked="false">
                <v:textbox inset="0,0,0,0">
                  <w:txbxContent>
                    <w:p>
                      <w:pPr>
                        <w:tabs>
                          <w:tab w:pos="1075"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注册资本</w:t>
                        <w:tab/>
                        <w:t>持股比例</w:t>
                      </w:r>
                      <w:r>
                        <w:rPr>
                          <w:rFonts w:ascii="宋体" w:hAnsi="宋体" w:cs="宋体" w:eastAsia="宋体" w:hint="default"/>
                          <w:sz w:val="18"/>
                          <w:szCs w:val="18"/>
                        </w:rPr>
                      </w:r>
                    </w:p>
                    <w:p>
                      <w:pPr>
                        <w:tabs>
                          <w:tab w:pos="1300" w:val="left" w:leader="none"/>
                        </w:tabs>
                        <w:spacing w:before="76"/>
                        <w:ind w:left="90" w:right="0" w:firstLine="0"/>
                        <w:jc w:val="left"/>
                        <w:rPr>
                          <w:rFonts w:ascii="宋体" w:hAnsi="宋体" w:cs="宋体" w:eastAsia="宋体" w:hint="default"/>
                          <w:sz w:val="18"/>
                          <w:szCs w:val="18"/>
                        </w:rPr>
                      </w:pPr>
                      <w:r>
                        <w:rPr>
                          <w:rFonts w:ascii="宋体" w:hAnsi="宋体" w:cs="宋体" w:eastAsia="宋体" w:hint="default"/>
                          <w:b/>
                          <w:bCs/>
                          <w:w w:val="95"/>
                          <w:sz w:val="18"/>
                          <w:szCs w:val="18"/>
                        </w:rPr>
                        <w:t>(万元)</w:t>
                        <w:tab/>
                      </w: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shape style="position:absolute;left:7872;top:522;width:723;height:492" type="#_x0000_t202" filled="false" stroked="false">
                <v:textbox inset="0,0,0,0">
                  <w:txbxContent>
                    <w:p>
                      <w:pPr>
                        <w:spacing w:line="180" w:lineRule="exact" w:before="0"/>
                        <w:ind w:left="-1" w:right="0" w:firstLine="0"/>
                        <w:jc w:val="center"/>
                        <w:rPr>
                          <w:rFonts w:ascii="宋体" w:hAnsi="宋体" w:cs="宋体" w:eastAsia="宋体" w:hint="default"/>
                          <w:sz w:val="18"/>
                          <w:szCs w:val="18"/>
                        </w:rPr>
                      </w:pPr>
                      <w:r>
                        <w:rPr>
                          <w:rFonts w:ascii="宋体" w:hAnsi="宋体" w:cs="宋体" w:eastAsia="宋体" w:hint="default"/>
                          <w:b/>
                          <w:bCs/>
                          <w:w w:val="95"/>
                          <w:sz w:val="18"/>
                          <w:szCs w:val="18"/>
                        </w:rPr>
                        <w:t>表决权比</w:t>
                      </w:r>
                      <w:r>
                        <w:rPr>
                          <w:rFonts w:ascii="宋体" w:hAnsi="宋体" w:cs="宋体" w:eastAsia="宋体" w:hint="default"/>
                          <w:sz w:val="18"/>
                          <w:szCs w:val="18"/>
                        </w:rPr>
                      </w:r>
                    </w:p>
                    <w:p>
                      <w:pPr>
                        <w:spacing w:before="76"/>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txbxContent>
                </v:textbox>
                <w10:wrap type="none"/>
              </v:shape>
              <v:shape style="position:absolute;left:8984;top:522;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组织机构代码</w:t>
                      </w:r>
                      <w:r>
                        <w:rPr>
                          <w:rFonts w:ascii="宋体" w:hAnsi="宋体" w:cs="宋体" w:eastAsia="宋体" w:hint="default"/>
                          <w:sz w:val="18"/>
                          <w:szCs w:val="18"/>
                        </w:rPr>
                      </w:r>
                    </w:p>
                  </w:txbxContent>
                </v:textbox>
                <w10:wrap type="none"/>
              </v:shape>
            </v:group>
            <w10:wrap type="none"/>
          </v:group>
        </w:pict>
      </w:r>
      <w:r>
        <w:rPr/>
        <w:t>（续表）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CellSpacing w:w="4" w:type="dxa"/>
        <w:tblW w:w="0" w:type="auto"/>
        <w:jc w:val="left"/>
        <w:tblInd w:w="144" w:type="dxa"/>
        <w:tblLayout w:type="fixed"/>
        <w:tblCellMar>
          <w:top w:w="0" w:type="dxa"/>
          <w:left w:w="0" w:type="dxa"/>
          <w:bottom w:w="0" w:type="dxa"/>
          <w:right w:w="0" w:type="dxa"/>
        </w:tblCellMar>
        <w:tblLook w:val="01E0"/>
      </w:tblPr>
      <w:tblGrid>
        <w:gridCol w:w="2421"/>
        <w:gridCol w:w="1581"/>
        <w:gridCol w:w="1005"/>
        <w:gridCol w:w="1146"/>
        <w:gridCol w:w="1005"/>
        <w:gridCol w:w="1579"/>
      </w:tblGrid>
      <w:tr>
        <w:trPr>
          <w:trHeight w:val="383" w:hRule="exact"/>
        </w:trPr>
        <w:tc>
          <w:tcPr>
            <w:tcW w:w="2421" w:type="dxa"/>
            <w:tcBorders>
              <w:top w:val="nil" w:sz="6" w:space="0" w:color="auto"/>
              <w:left w:val="nil" w:sz="6" w:space="0" w:color="auto"/>
              <w:bottom w:val="nil" w:sz="4" w:space="0" w:color="auto"/>
              <w:right w:val="nil" w:sz="4"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东营科英置业有限公司</w:t>
            </w:r>
          </w:p>
        </w:tc>
        <w:tc>
          <w:tcPr>
            <w:tcW w:w="1581" w:type="dxa"/>
            <w:tcBorders>
              <w:top w:val="nil" w:sz="6" w:space="0" w:color="auto"/>
              <w:left w:val="nil" w:sz="4" w:space="0" w:color="auto"/>
              <w:bottom w:val="nil" w:sz="4" w:space="0" w:color="auto"/>
              <w:right w:val="nil" w:sz="4" w:space="0" w:color="auto"/>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房地产开发</w:t>
            </w:r>
            <w:r>
              <w:rPr>
                <w:rFonts w:ascii="宋体" w:hAnsi="宋体" w:cs="宋体" w:eastAsia="宋体" w:hint="default"/>
                <w:spacing w:val="-75"/>
                <w:sz w:val="18"/>
                <w:szCs w:val="18"/>
              </w:rPr>
              <w:t>、</w:t>
            </w:r>
            <w:r>
              <w:rPr>
                <w:rFonts w:ascii="宋体" w:hAnsi="宋体" w:cs="宋体" w:eastAsia="宋体" w:hint="default"/>
                <w:spacing w:val="-2"/>
                <w:sz w:val="18"/>
                <w:szCs w:val="18"/>
              </w:rPr>
              <w:t>销售</w:t>
            </w:r>
            <w:r>
              <w:rPr>
                <w:rFonts w:ascii="宋体" w:hAnsi="宋体" w:cs="宋体" w:eastAsia="宋体" w:hint="default"/>
                <w:sz w:val="18"/>
                <w:szCs w:val="18"/>
              </w:rPr>
            </w:r>
          </w:p>
        </w:tc>
        <w:tc>
          <w:tcPr>
            <w:tcW w:w="1005" w:type="dxa"/>
            <w:tcBorders>
              <w:top w:val="nil" w:sz="6" w:space="0" w:color="auto"/>
              <w:left w:val="nil" w:sz="4" w:space="0" w:color="auto"/>
              <w:bottom w:val="nil" w:sz="4" w:space="0" w:color="auto"/>
              <w:right w:val="nil" w:sz="4" w:space="0" w:color="auto"/>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3,800.00</w:t>
            </w:r>
          </w:p>
        </w:tc>
        <w:tc>
          <w:tcPr>
            <w:tcW w:w="1146" w:type="dxa"/>
            <w:tcBorders>
              <w:top w:val="nil" w:sz="6" w:space="0" w:color="auto"/>
              <w:left w:val="nil" w:sz="4" w:space="0" w:color="auto"/>
              <w:bottom w:val="nil" w:sz="4" w:space="0" w:color="auto"/>
              <w:right w:val="nil" w:sz="4" w:space="0" w:color="auto"/>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47.89</w:t>
            </w:r>
          </w:p>
        </w:tc>
        <w:tc>
          <w:tcPr>
            <w:tcW w:w="1005" w:type="dxa"/>
            <w:tcBorders>
              <w:top w:val="nil" w:sz="6" w:space="0" w:color="auto"/>
              <w:left w:val="nil" w:sz="4" w:space="0" w:color="auto"/>
              <w:bottom w:val="nil" w:sz="4" w:space="0" w:color="auto"/>
              <w:right w:val="nil" w:sz="4" w:space="0" w:color="auto"/>
            </w:tcBorders>
          </w:tcPr>
          <w:p>
            <w:pPr>
              <w:pStyle w:val="TableParagraph"/>
              <w:spacing w:line="240" w:lineRule="auto" w:before="49"/>
              <w:ind w:right="102"/>
              <w:jc w:val="right"/>
              <w:rPr>
                <w:rFonts w:ascii="宋体" w:hAnsi="宋体" w:cs="宋体" w:eastAsia="宋体" w:hint="default"/>
                <w:sz w:val="18"/>
                <w:szCs w:val="18"/>
              </w:rPr>
            </w:pPr>
            <w:r>
              <w:rPr>
                <w:rFonts w:ascii="宋体"/>
                <w:sz w:val="18"/>
              </w:rPr>
              <w:t>47.89</w:t>
            </w:r>
          </w:p>
        </w:tc>
        <w:tc>
          <w:tcPr>
            <w:tcW w:w="1579" w:type="dxa"/>
            <w:tcBorders>
              <w:top w:val="nil" w:sz="6" w:space="0" w:color="auto"/>
              <w:left w:val="nil" w:sz="4" w:space="0" w:color="auto"/>
              <w:bottom w:val="nil" w:sz="4" w:space="0" w:color="auto"/>
              <w:right w:val="nil" w:sz="6" w:space="0" w:color="auto"/>
            </w:tcBorders>
          </w:tcPr>
          <w:p>
            <w:pPr>
              <w:pStyle w:val="TableParagraph"/>
              <w:spacing w:line="240" w:lineRule="auto" w:before="49"/>
              <w:ind w:right="5"/>
              <w:jc w:val="center"/>
              <w:rPr>
                <w:rFonts w:ascii="宋体" w:hAnsi="宋体" w:cs="宋体" w:eastAsia="宋体" w:hint="default"/>
                <w:sz w:val="18"/>
                <w:szCs w:val="18"/>
              </w:rPr>
            </w:pPr>
            <w:r>
              <w:rPr>
                <w:rFonts w:ascii="宋体" w:hAnsi="宋体" w:cs="宋体" w:eastAsia="宋体" w:hint="default"/>
                <w:sz w:val="18"/>
                <w:szCs w:val="18"/>
              </w:rPr>
              <w:t>72428260－5</w:t>
            </w:r>
          </w:p>
        </w:tc>
      </w:tr>
      <w:tr>
        <w:trPr>
          <w:trHeight w:val="624" w:hRule="exact"/>
        </w:trPr>
        <w:tc>
          <w:tcPr>
            <w:tcW w:w="2421" w:type="dxa"/>
            <w:tcBorders>
              <w:top w:val="nil" w:sz="4" w:space="0" w:color="auto"/>
              <w:left w:val="nil" w:sz="6" w:space="0" w:color="auto"/>
              <w:bottom w:val="nil" w:sz="4" w:space="0" w:color="auto"/>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科达半导体有限公司</w:t>
            </w:r>
          </w:p>
        </w:tc>
        <w:tc>
          <w:tcPr>
            <w:tcW w:w="1581" w:type="dxa"/>
            <w:tcBorders>
              <w:top w:val="nil" w:sz="4" w:space="0" w:color="auto"/>
              <w:left w:val="nil" w:sz="4" w:space="0" w:color="auto"/>
              <w:bottom w:val="nil" w:sz="4" w:space="0" w:color="auto"/>
              <w:right w:val="nil" w:sz="4" w:space="0" w:color="auto"/>
            </w:tcBorders>
          </w:tcPr>
          <w:p>
            <w:pPr>
              <w:pStyle w:val="TableParagraph"/>
              <w:spacing w:line="316" w:lineRule="auto" w:before="10"/>
              <w:ind w:left="102" w:right="102"/>
              <w:jc w:val="left"/>
              <w:rPr>
                <w:rFonts w:ascii="宋体" w:hAnsi="宋体" w:cs="宋体" w:eastAsia="宋体" w:hint="default"/>
                <w:sz w:val="18"/>
                <w:szCs w:val="18"/>
              </w:rPr>
            </w:pPr>
            <w:r>
              <w:rPr>
                <w:rFonts w:ascii="宋体" w:hAnsi="宋体" w:cs="宋体" w:eastAsia="宋体" w:hint="default"/>
                <w:spacing w:val="-10"/>
                <w:sz w:val="18"/>
                <w:szCs w:val="18"/>
              </w:rPr>
              <w:t>设计、生产、销售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半导体元器件</w:t>
            </w:r>
          </w:p>
        </w:tc>
        <w:tc>
          <w:tcPr>
            <w:tcW w:w="1005"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5,000.00</w:t>
            </w:r>
          </w:p>
        </w:tc>
        <w:tc>
          <w:tcPr>
            <w:tcW w:w="1146"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1"/>
              <w:jc w:val="right"/>
              <w:rPr>
                <w:rFonts w:ascii="宋体" w:hAnsi="宋体" w:cs="宋体" w:eastAsia="宋体" w:hint="default"/>
                <w:sz w:val="18"/>
                <w:szCs w:val="18"/>
              </w:rPr>
            </w:pPr>
            <w:r>
              <w:rPr>
                <w:rFonts w:ascii="宋体"/>
                <w:sz w:val="18"/>
              </w:rPr>
              <w:t>60.00</w:t>
            </w:r>
          </w:p>
        </w:tc>
        <w:tc>
          <w:tcPr>
            <w:tcW w:w="1005"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02"/>
              <w:jc w:val="right"/>
              <w:rPr>
                <w:rFonts w:ascii="宋体" w:hAnsi="宋体" w:cs="宋体" w:eastAsia="宋体" w:hint="default"/>
                <w:sz w:val="18"/>
                <w:szCs w:val="18"/>
              </w:rPr>
            </w:pPr>
            <w:r>
              <w:rPr>
                <w:rFonts w:ascii="宋体"/>
                <w:sz w:val="18"/>
              </w:rPr>
              <w:t>60.00</w:t>
            </w:r>
          </w:p>
        </w:tc>
        <w:tc>
          <w:tcPr>
            <w:tcW w:w="1579" w:type="dxa"/>
            <w:tcBorders>
              <w:top w:val="nil" w:sz="4" w:space="0" w:color="auto"/>
              <w:left w:val="nil" w:sz="4" w:space="0" w:color="auto"/>
              <w:bottom w:val="nil" w:sz="4" w:space="0" w:color="auto"/>
              <w:right w:val="nil" w:sz="6" w:space="0" w:color="auto"/>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66673761－5</w:t>
            </w:r>
          </w:p>
        </w:tc>
      </w:tr>
      <w:tr>
        <w:trPr>
          <w:trHeight w:val="387" w:hRule="exact"/>
        </w:trPr>
        <w:tc>
          <w:tcPr>
            <w:tcW w:w="2421" w:type="dxa"/>
            <w:tcBorders>
              <w:top w:val="nil" w:sz="4" w:space="0" w:color="auto"/>
              <w:left w:val="nil" w:sz="6" w:space="0" w:color="auto"/>
              <w:bottom w:val="nil" w:sz="4" w:space="0" w:color="auto"/>
              <w:right w:val="nil" w:sz="4" w:space="0" w:color="auto"/>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c>
        <w:tc>
          <w:tcPr>
            <w:tcW w:w="1581" w:type="dxa"/>
            <w:tcBorders>
              <w:top w:val="nil" w:sz="4" w:space="0" w:color="auto"/>
              <w:left w:val="nil" w:sz="4" w:space="0" w:color="auto"/>
              <w:bottom w:val="nil" w:sz="4" w:space="0" w:color="auto"/>
              <w:right w:val="nil" w:sz="4" w:space="0" w:color="auto"/>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房地产开发</w:t>
            </w:r>
            <w:r>
              <w:rPr>
                <w:rFonts w:ascii="宋体" w:hAnsi="宋体" w:cs="宋体" w:eastAsia="宋体" w:hint="default"/>
                <w:spacing w:val="-75"/>
                <w:sz w:val="18"/>
                <w:szCs w:val="18"/>
              </w:rPr>
              <w:t>、</w:t>
            </w:r>
            <w:r>
              <w:rPr>
                <w:rFonts w:ascii="宋体" w:hAnsi="宋体" w:cs="宋体" w:eastAsia="宋体" w:hint="default"/>
                <w:spacing w:val="-2"/>
                <w:sz w:val="18"/>
                <w:szCs w:val="18"/>
              </w:rPr>
              <w:t>销售</w:t>
            </w:r>
            <w:r>
              <w:rPr>
                <w:rFonts w:ascii="宋体" w:hAnsi="宋体" w:cs="宋体" w:eastAsia="宋体" w:hint="default"/>
                <w:sz w:val="18"/>
                <w:szCs w:val="18"/>
              </w:rPr>
            </w:r>
          </w:p>
        </w:tc>
        <w:tc>
          <w:tcPr>
            <w:tcW w:w="1005"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5,000.00</w:t>
            </w:r>
          </w:p>
        </w:tc>
        <w:tc>
          <w:tcPr>
            <w:tcW w:w="1146"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c>
          <w:tcPr>
            <w:tcW w:w="1005"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100.00</w:t>
            </w:r>
          </w:p>
        </w:tc>
        <w:tc>
          <w:tcPr>
            <w:tcW w:w="1579" w:type="dxa"/>
            <w:tcBorders>
              <w:top w:val="nil" w:sz="4" w:space="0" w:color="auto"/>
              <w:left w:val="nil" w:sz="4" w:space="0" w:color="auto"/>
              <w:bottom w:val="nil" w:sz="4" w:space="0" w:color="auto"/>
              <w:right w:val="nil" w:sz="6" w:space="0" w:color="auto"/>
            </w:tcBorders>
          </w:tcPr>
          <w:p>
            <w:pPr>
              <w:pStyle w:val="TableParagraph"/>
              <w:spacing w:line="240" w:lineRule="auto" w:before="49"/>
              <w:ind w:right="2"/>
              <w:jc w:val="center"/>
              <w:rPr>
                <w:rFonts w:ascii="宋体" w:hAnsi="宋体" w:cs="宋体" w:eastAsia="宋体" w:hint="default"/>
                <w:sz w:val="18"/>
                <w:szCs w:val="18"/>
              </w:rPr>
            </w:pPr>
            <w:r>
              <w:rPr>
                <w:rFonts w:ascii="宋体"/>
                <w:sz w:val="18"/>
              </w:rPr>
              <w:t>56117003-4</w:t>
            </w:r>
          </w:p>
        </w:tc>
      </w:tr>
      <w:tr>
        <w:trPr>
          <w:trHeight w:val="398" w:hRule="exact"/>
        </w:trPr>
        <w:tc>
          <w:tcPr>
            <w:tcW w:w="2421" w:type="dxa"/>
            <w:tcBorders>
              <w:top w:val="nil" w:sz="4" w:space="0" w:color="auto"/>
              <w:left w:val="nil" w:sz="6" w:space="0" w:color="auto"/>
              <w:bottom w:val="single" w:sz="12" w:space="0" w:color="000000"/>
              <w:right w:val="nil" w:sz="4" w:space="0" w:color="auto"/>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z w:val="18"/>
                <w:szCs w:val="18"/>
              </w:rPr>
              <w:t>滨州市科达置业有限公司</w:t>
            </w:r>
          </w:p>
        </w:tc>
        <w:tc>
          <w:tcPr>
            <w:tcW w:w="1581" w:type="dxa"/>
            <w:tcBorders>
              <w:top w:val="nil" w:sz="4" w:space="0" w:color="auto"/>
              <w:left w:val="nil" w:sz="4" w:space="0" w:color="auto"/>
              <w:bottom w:val="single" w:sz="12" w:space="0" w:color="000000"/>
              <w:right w:val="nil" w:sz="4" w:space="0" w:color="auto"/>
            </w:tcBorders>
          </w:tcPr>
          <w:p>
            <w:pPr>
              <w:pStyle w:val="TableParagraph"/>
              <w:spacing w:line="240" w:lineRule="auto" w:before="49"/>
              <w:ind w:left="102" w:right="0"/>
              <w:jc w:val="left"/>
              <w:rPr>
                <w:rFonts w:ascii="宋体" w:hAnsi="宋体" w:cs="宋体" w:eastAsia="宋体" w:hint="default"/>
                <w:sz w:val="18"/>
                <w:szCs w:val="18"/>
              </w:rPr>
            </w:pPr>
            <w:r>
              <w:rPr>
                <w:rFonts w:ascii="宋体" w:hAnsi="宋体" w:cs="宋体" w:eastAsia="宋体" w:hint="default"/>
                <w:sz w:val="18"/>
                <w:szCs w:val="18"/>
              </w:rPr>
              <w:t>房地产开发</w:t>
            </w:r>
            <w:r>
              <w:rPr>
                <w:rFonts w:ascii="宋体" w:hAnsi="宋体" w:cs="宋体" w:eastAsia="宋体" w:hint="default"/>
                <w:spacing w:val="-75"/>
                <w:sz w:val="18"/>
                <w:szCs w:val="18"/>
              </w:rPr>
              <w:t>、</w:t>
            </w:r>
            <w:r>
              <w:rPr>
                <w:rFonts w:ascii="宋体" w:hAnsi="宋体" w:cs="宋体" w:eastAsia="宋体" w:hint="default"/>
                <w:spacing w:val="-2"/>
                <w:sz w:val="18"/>
                <w:szCs w:val="18"/>
              </w:rPr>
              <w:t>销售</w:t>
            </w:r>
            <w:r>
              <w:rPr>
                <w:rFonts w:ascii="宋体" w:hAnsi="宋体" w:cs="宋体" w:eastAsia="宋体" w:hint="default"/>
                <w:sz w:val="18"/>
                <w:szCs w:val="18"/>
              </w:rPr>
            </w:r>
          </w:p>
        </w:tc>
        <w:tc>
          <w:tcPr>
            <w:tcW w:w="1005"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1,000.00</w:t>
            </w:r>
          </w:p>
        </w:tc>
        <w:tc>
          <w:tcPr>
            <w:tcW w:w="1146"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101"/>
              <w:jc w:val="right"/>
              <w:rPr>
                <w:rFonts w:ascii="宋体" w:hAnsi="宋体" w:cs="宋体" w:eastAsia="宋体" w:hint="default"/>
                <w:sz w:val="18"/>
                <w:szCs w:val="18"/>
              </w:rPr>
            </w:pPr>
            <w:r>
              <w:rPr>
                <w:rFonts w:ascii="宋体"/>
                <w:sz w:val="18"/>
              </w:rPr>
              <w:t>100.00</w:t>
            </w:r>
          </w:p>
        </w:tc>
        <w:tc>
          <w:tcPr>
            <w:tcW w:w="1005" w:type="dxa"/>
            <w:tcBorders>
              <w:top w:val="nil" w:sz="4" w:space="0" w:color="auto"/>
              <w:left w:val="nil" w:sz="4" w:space="0" w:color="auto"/>
              <w:bottom w:val="single" w:sz="12" w:space="0" w:color="000000"/>
              <w:right w:val="nil" w:sz="4" w:space="0" w:color="auto"/>
            </w:tcBorders>
          </w:tcPr>
          <w:p>
            <w:pPr>
              <w:pStyle w:val="TableParagraph"/>
              <w:spacing w:line="240" w:lineRule="auto" w:before="10"/>
              <w:ind w:right="102"/>
              <w:jc w:val="right"/>
              <w:rPr>
                <w:rFonts w:ascii="宋体" w:hAnsi="宋体" w:cs="宋体" w:eastAsia="宋体" w:hint="default"/>
                <w:sz w:val="18"/>
                <w:szCs w:val="18"/>
              </w:rPr>
            </w:pPr>
            <w:r>
              <w:rPr>
                <w:rFonts w:ascii="宋体"/>
                <w:sz w:val="18"/>
              </w:rPr>
              <w:t>100.00</w:t>
            </w:r>
          </w:p>
        </w:tc>
        <w:tc>
          <w:tcPr>
            <w:tcW w:w="1579" w:type="dxa"/>
            <w:tcBorders>
              <w:top w:val="nil" w:sz="4" w:space="0" w:color="auto"/>
              <w:left w:val="nil" w:sz="4" w:space="0" w:color="auto"/>
              <w:bottom w:val="single" w:sz="12" w:space="0" w:color="000000"/>
              <w:right w:val="nil" w:sz="6" w:space="0" w:color="auto"/>
            </w:tcBorders>
          </w:tcPr>
          <w:p>
            <w:pPr>
              <w:pStyle w:val="TableParagraph"/>
              <w:spacing w:line="240" w:lineRule="auto" w:before="49"/>
              <w:ind w:right="2"/>
              <w:jc w:val="center"/>
              <w:rPr>
                <w:rFonts w:ascii="宋体" w:hAnsi="宋体" w:cs="宋体" w:eastAsia="宋体" w:hint="default"/>
                <w:sz w:val="18"/>
                <w:szCs w:val="18"/>
              </w:rPr>
            </w:pPr>
            <w:r>
              <w:rPr>
                <w:rFonts w:ascii="宋体"/>
                <w:sz w:val="18"/>
              </w:rPr>
              <w:t>57393658-6</w:t>
            </w:r>
          </w:p>
        </w:tc>
      </w:tr>
    </w:tbl>
    <w:p>
      <w:pPr>
        <w:pStyle w:val="Heading3"/>
        <w:spacing w:line="240" w:lineRule="auto" w:before="38"/>
        <w:ind w:left="704" w:right="277"/>
        <w:jc w:val="left"/>
        <w:rPr>
          <w:b w:val="0"/>
          <w:bCs w:val="0"/>
        </w:rPr>
      </w:pPr>
      <w:r>
        <w:rPr/>
        <w:t>3.本企业的合营情况</w:t>
      </w:r>
      <w:r>
        <w:rPr>
          <w:b w:val="0"/>
          <w:bCs w:val="0"/>
        </w:rPr>
      </w:r>
    </w:p>
    <w:p>
      <w:pPr>
        <w:spacing w:line="240" w:lineRule="auto" w:before="9"/>
        <w:rPr>
          <w:rFonts w:ascii="宋体" w:hAnsi="宋体" w:cs="宋体" w:eastAsia="宋体" w:hint="default"/>
          <w:b/>
          <w:bCs/>
          <w:sz w:val="8"/>
          <w:szCs w:val="8"/>
        </w:rPr>
      </w:pPr>
    </w:p>
    <w:p>
      <w:pPr>
        <w:spacing w:line="1674" w:lineRule="exact"/>
        <w:ind w:left="108" w:right="0" w:firstLine="0"/>
        <w:rPr>
          <w:rFonts w:ascii="宋体" w:hAnsi="宋体" w:cs="宋体" w:eastAsia="宋体" w:hint="default"/>
          <w:sz w:val="20"/>
          <w:szCs w:val="20"/>
        </w:rPr>
      </w:pPr>
      <w:r>
        <w:rPr>
          <w:rFonts w:ascii="宋体" w:hAnsi="宋体" w:cs="宋体" w:eastAsia="宋体" w:hint="default"/>
          <w:position w:val="-32"/>
          <w:sz w:val="20"/>
          <w:szCs w:val="20"/>
        </w:rPr>
        <w:pict>
          <v:group style="width:440pt;height:83.7pt;mso-position-horizontal-relative:char;mso-position-vertical-relative:line" coordorigin="0,0" coordsize="8800,1674">
            <v:group style="position:absolute;left:19;top:5;width:1409;height:2" coordorigin="19,5" coordsize="1409,2">
              <v:shape style="position:absolute;left:19;top:5;width:1409;height:2" coordorigin="19,5" coordsize="1409,0" path="m19,5l1428,5e" filled="false" stroked="true" strokeweight=".48004pt" strokecolor="#000000">
                <v:path arrowok="t"/>
              </v:shape>
            </v:group>
            <v:group style="position:absolute;left:19;top:24;width:1409;height:2" coordorigin="19,24" coordsize="1409,2">
              <v:shape style="position:absolute;left:19;top:24;width:1409;height:2" coordorigin="19,24" coordsize="1409,0" path="m19,24l1428,24e" filled="false" stroked="true" strokeweight=".48004pt" strokecolor="#000000">
                <v:path arrowok="t"/>
              </v:shape>
              <v:shape style="position:absolute;left:1428;top:29;width:10;height:2" type="#_x0000_t75" stroked="false">
                <v:imagedata r:id="rId25" o:title=""/>
              </v:shape>
            </v:group>
            <v:group style="position:absolute;left:1428;top:5;width:29;height:2" coordorigin="1428,5" coordsize="29,2">
              <v:shape style="position:absolute;left:1428;top:5;width:29;height:2" coordorigin="1428,5" coordsize="29,0" path="m1428,5l1457,5e" filled="false" stroked="true" strokeweight=".48004pt" strokecolor="#000000">
                <v:path arrowok="t"/>
              </v:shape>
            </v:group>
            <v:group style="position:absolute;left:1428;top:24;width:29;height:2" coordorigin="1428,24" coordsize="29,2">
              <v:shape style="position:absolute;left:1428;top:24;width:29;height:2" coordorigin="1428,24" coordsize="29,0" path="m1428,24l1457,24e" filled="false" stroked="true" strokeweight=".48004pt" strokecolor="#000000">
                <v:path arrowok="t"/>
              </v:shape>
            </v:group>
            <v:group style="position:absolute;left:1457;top:5;width:686;height:2" coordorigin="1457,5" coordsize="686,2">
              <v:shape style="position:absolute;left:1457;top:5;width:686;height:2" coordorigin="1457,5" coordsize="686,0" path="m1457,5l2142,5e" filled="false" stroked="true" strokeweight=".48004pt" strokecolor="#000000">
                <v:path arrowok="t"/>
              </v:shape>
            </v:group>
            <v:group style="position:absolute;left:1457;top:24;width:686;height:2" coordorigin="1457,24" coordsize="686,2">
              <v:shape style="position:absolute;left:1457;top:24;width:686;height:2" coordorigin="1457,24" coordsize="686,0" path="m1457,24l2142,24e" filled="false" stroked="true" strokeweight=".48004pt" strokecolor="#000000">
                <v:path arrowok="t"/>
              </v:shape>
              <v:shape style="position:absolute;left:2142;top:29;width:10;height:2" type="#_x0000_t75" stroked="false">
                <v:imagedata r:id="rId25" o:title=""/>
              </v:shape>
            </v:group>
            <v:group style="position:absolute;left:2142;top:5;width:29;height:2" coordorigin="2142,5" coordsize="29,2">
              <v:shape style="position:absolute;left:2142;top:5;width:29;height:2" coordorigin="2142,5" coordsize="29,0" path="m2142,5l2171,5e" filled="false" stroked="true" strokeweight=".48004pt" strokecolor="#000000">
                <v:path arrowok="t"/>
              </v:shape>
            </v:group>
            <v:group style="position:absolute;left:2142;top:24;width:29;height:2" coordorigin="2142,24" coordsize="29,2">
              <v:shape style="position:absolute;left:2142;top:24;width:29;height:2" coordorigin="2142,24" coordsize="29,0" path="m2142,24l2171,24e" filled="false" stroked="true" strokeweight=".48004pt" strokecolor="#000000">
                <v:path arrowok="t"/>
              </v:shape>
            </v:group>
            <v:group style="position:absolute;left:2171;top:5;width:770;height:2" coordorigin="2171,5" coordsize="770,2">
              <v:shape style="position:absolute;left:2171;top:5;width:770;height:2" coordorigin="2171,5" coordsize="770,0" path="m2171,5l2940,5e" filled="false" stroked="true" strokeweight=".48004pt" strokecolor="#000000">
                <v:path arrowok="t"/>
              </v:shape>
            </v:group>
            <v:group style="position:absolute;left:2171;top:24;width:770;height:2" coordorigin="2171,24" coordsize="770,2">
              <v:shape style="position:absolute;left:2171;top:24;width:770;height:2" coordorigin="2171,24" coordsize="770,0" path="m2171,24l2940,24e" filled="false" stroked="true" strokeweight=".48004pt" strokecolor="#000000">
                <v:path arrowok="t"/>
              </v:shape>
              <v:shape style="position:absolute;left:2940;top:29;width:10;height:2" type="#_x0000_t75" stroked="false">
                <v:imagedata r:id="rId25" o:title=""/>
              </v:shape>
            </v:group>
            <v:group style="position:absolute;left:2940;top:5;width:29;height:2" coordorigin="2940,5" coordsize="29,2">
              <v:shape style="position:absolute;left:2940;top:5;width:29;height:2" coordorigin="2940,5" coordsize="29,0" path="m2940,5l2969,5e" filled="false" stroked="true" strokeweight=".48004pt" strokecolor="#000000">
                <v:path arrowok="t"/>
              </v:shape>
            </v:group>
            <v:group style="position:absolute;left:2940;top:24;width:29;height:2" coordorigin="2940,24" coordsize="29,2">
              <v:shape style="position:absolute;left:2940;top:24;width:29;height:2" coordorigin="2940,24" coordsize="29,0" path="m2940,24l2969,24e" filled="false" stroked="true" strokeweight=".48004pt" strokecolor="#000000">
                <v:path arrowok="t"/>
              </v:shape>
            </v:group>
            <v:group style="position:absolute;left:2969;top:5;width:626;height:2" coordorigin="2969,5" coordsize="626,2">
              <v:shape style="position:absolute;left:2969;top:5;width:626;height:2" coordorigin="2969,5" coordsize="626,0" path="m2969,5l3594,5e" filled="false" stroked="true" strokeweight=".48004pt" strokecolor="#000000">
                <v:path arrowok="t"/>
              </v:shape>
            </v:group>
            <v:group style="position:absolute;left:2969;top:24;width:626;height:2" coordorigin="2969,24" coordsize="626,2">
              <v:shape style="position:absolute;left:2969;top:24;width:626;height:2" coordorigin="2969,24" coordsize="626,0" path="m2969,24l3594,24e" filled="false" stroked="true" strokeweight=".48004pt" strokecolor="#000000">
                <v:path arrowok="t"/>
              </v:shape>
              <v:shape style="position:absolute;left:3594;top:29;width:10;height:2" type="#_x0000_t75" stroked="false">
                <v:imagedata r:id="rId25" o:title=""/>
              </v:shape>
            </v:group>
            <v:group style="position:absolute;left:3594;top:5;width:29;height:2" coordorigin="3594,5" coordsize="29,2">
              <v:shape style="position:absolute;left:3594;top:5;width:29;height:2" coordorigin="3594,5" coordsize="29,0" path="m3594,5l3623,5e" filled="false" stroked="true" strokeweight=".48004pt" strokecolor="#000000">
                <v:path arrowok="t"/>
              </v:shape>
            </v:group>
            <v:group style="position:absolute;left:3594;top:24;width:29;height:2" coordorigin="3594,24" coordsize="29,2">
              <v:shape style="position:absolute;left:3594;top:24;width:29;height:2" coordorigin="3594,24" coordsize="29,0" path="m3594,24l3623,24e" filled="false" stroked="true" strokeweight=".48004pt" strokecolor="#000000">
                <v:path arrowok="t"/>
              </v:shape>
            </v:group>
            <v:group style="position:absolute;left:3623;top:5;width:516;height:2" coordorigin="3623,5" coordsize="516,2">
              <v:shape style="position:absolute;left:3623;top:5;width:516;height:2" coordorigin="3623,5" coordsize="516,0" path="m3623,5l4139,5e" filled="false" stroked="true" strokeweight=".48004pt" strokecolor="#000000">
                <v:path arrowok="t"/>
              </v:shape>
            </v:group>
            <v:group style="position:absolute;left:3623;top:24;width:516;height:2" coordorigin="3623,24" coordsize="516,2">
              <v:shape style="position:absolute;left:3623;top:24;width:516;height:2" coordorigin="3623,24" coordsize="516,0" path="m3623,24l4139,24e" filled="false" stroked="true" strokeweight=".48004pt" strokecolor="#000000">
                <v:path arrowok="t"/>
              </v:shape>
              <v:shape style="position:absolute;left:4139;top:29;width:10;height:2" type="#_x0000_t75" stroked="false">
                <v:imagedata r:id="rId25" o:title=""/>
              </v:shape>
            </v:group>
            <v:group style="position:absolute;left:4139;top:5;width:29;height:2" coordorigin="4139,5" coordsize="29,2">
              <v:shape style="position:absolute;left:4139;top:5;width:29;height:2" coordorigin="4139,5" coordsize="29,0" path="m4139,5l4168,5e" filled="false" stroked="true" strokeweight=".48004pt" strokecolor="#000000">
                <v:path arrowok="t"/>
              </v:shape>
            </v:group>
            <v:group style="position:absolute;left:4139;top:24;width:29;height:2" coordorigin="4139,24" coordsize="29,2">
              <v:shape style="position:absolute;left:4139;top:24;width:29;height:2" coordorigin="4139,24" coordsize="29,0" path="m4139,24l4168,24e" filled="false" stroked="true" strokeweight=".48004pt" strokecolor="#000000">
                <v:path arrowok="t"/>
              </v:shape>
            </v:group>
            <v:group style="position:absolute;left:4168;top:5;width:928;height:2" coordorigin="4168,5" coordsize="928,2">
              <v:shape style="position:absolute;left:4168;top:5;width:928;height:2" coordorigin="4168,5" coordsize="928,0" path="m4168,5l5095,5e" filled="false" stroked="true" strokeweight=".48004pt" strokecolor="#000000">
                <v:path arrowok="t"/>
              </v:shape>
            </v:group>
            <v:group style="position:absolute;left:4168;top:24;width:928;height:2" coordorigin="4168,24" coordsize="928,2">
              <v:shape style="position:absolute;left:4168;top:24;width:928;height:2" coordorigin="4168,24" coordsize="928,0" path="m4168,24l5095,24e" filled="false" stroked="true" strokeweight=".48004pt" strokecolor="#000000">
                <v:path arrowok="t"/>
              </v:shape>
              <v:shape style="position:absolute;left:5095;top:29;width:10;height:2" type="#_x0000_t75" stroked="false">
                <v:imagedata r:id="rId25" o:title=""/>
              </v:shape>
            </v:group>
            <v:group style="position:absolute;left:5095;top:5;width:29;height:2" coordorigin="5095,5" coordsize="29,2">
              <v:shape style="position:absolute;left:5095;top:5;width:29;height:2" coordorigin="5095,5" coordsize="29,0" path="m5095,5l5124,5e" filled="false" stroked="true" strokeweight=".48004pt" strokecolor="#000000">
                <v:path arrowok="t"/>
              </v:shape>
            </v:group>
            <v:group style="position:absolute;left:5095;top:24;width:29;height:2" coordorigin="5095,24" coordsize="29,2">
              <v:shape style="position:absolute;left:5095;top:24;width:29;height:2" coordorigin="5095,24" coordsize="29,0" path="m5095,24l5124,24e" filled="false" stroked="true" strokeweight=".48004pt" strokecolor="#000000">
                <v:path arrowok="t"/>
              </v:shape>
            </v:group>
            <v:group style="position:absolute;left:5124;top:5;width:795;height:2" coordorigin="5124,5" coordsize="795,2">
              <v:shape style="position:absolute;left:5124;top:5;width:795;height:2" coordorigin="5124,5" coordsize="795,0" path="m5124,5l5918,5e" filled="false" stroked="true" strokeweight=".48004pt" strokecolor="#000000">
                <v:path arrowok="t"/>
              </v:shape>
            </v:group>
            <v:group style="position:absolute;left:5124;top:24;width:795;height:2" coordorigin="5124,24" coordsize="795,2">
              <v:shape style="position:absolute;left:5124;top:24;width:795;height:2" coordorigin="5124,24" coordsize="795,0" path="m5124,24l5918,24e" filled="false" stroked="true" strokeweight=".48004pt" strokecolor="#000000">
                <v:path arrowok="t"/>
              </v:shape>
              <v:shape style="position:absolute;left:5918;top:29;width:10;height:2" type="#_x0000_t75" stroked="false">
                <v:imagedata r:id="rId25" o:title=""/>
              </v:shape>
            </v:group>
            <v:group style="position:absolute;left:5918;top:5;width:29;height:2" coordorigin="5918,5" coordsize="29,2">
              <v:shape style="position:absolute;left:5918;top:5;width:29;height:2" coordorigin="5918,5" coordsize="29,0" path="m5918,5l5947,5e" filled="false" stroked="true" strokeweight=".48004pt" strokecolor="#000000">
                <v:path arrowok="t"/>
              </v:shape>
            </v:group>
            <v:group style="position:absolute;left:5918;top:24;width:29;height:2" coordorigin="5918,24" coordsize="29,2">
              <v:shape style="position:absolute;left:5918;top:24;width:29;height:2" coordorigin="5918,24" coordsize="29,0" path="m5918,24l5947,24e" filled="false" stroked="true" strokeweight=".48004pt" strokecolor="#000000">
                <v:path arrowok="t"/>
              </v:shape>
            </v:group>
            <v:group style="position:absolute;left:5947;top:5;width:1108;height:2" coordorigin="5947,5" coordsize="1108,2">
              <v:shape style="position:absolute;left:5947;top:5;width:1108;height:2" coordorigin="5947,5" coordsize="1108,0" path="m5947,5l7055,5e" filled="false" stroked="true" strokeweight=".48004pt" strokecolor="#000000">
                <v:path arrowok="t"/>
              </v:shape>
            </v:group>
            <v:group style="position:absolute;left:5947;top:24;width:1108;height:2" coordorigin="5947,24" coordsize="1108,2">
              <v:shape style="position:absolute;left:5947;top:24;width:1108;height:2" coordorigin="5947,24" coordsize="1108,0" path="m5947,24l7055,24e" filled="false" stroked="true" strokeweight=".48004pt" strokecolor="#000000">
                <v:path arrowok="t"/>
              </v:shape>
              <v:shape style="position:absolute;left:7055;top:29;width:10;height:2" type="#_x0000_t75" stroked="false">
                <v:imagedata r:id="rId25" o:title=""/>
              </v:shape>
            </v:group>
            <v:group style="position:absolute;left:7055;top:5;width:29;height:2" coordorigin="7055,5" coordsize="29,2">
              <v:shape style="position:absolute;left:7055;top:5;width:29;height:2" coordorigin="7055,5" coordsize="29,0" path="m7055,5l7084,5e" filled="false" stroked="true" strokeweight=".48004pt" strokecolor="#000000">
                <v:path arrowok="t"/>
              </v:shape>
            </v:group>
            <v:group style="position:absolute;left:7055;top:24;width:29;height:2" coordorigin="7055,24" coordsize="29,2">
              <v:shape style="position:absolute;left:7055;top:24;width:29;height:2" coordorigin="7055,24" coordsize="29,0" path="m7055,24l7084,24e" filled="false" stroked="true" strokeweight=".48004pt" strokecolor="#000000">
                <v:path arrowok="t"/>
              </v:shape>
            </v:group>
            <v:group style="position:absolute;left:7084;top:5;width:747;height:2" coordorigin="7084,5" coordsize="747,2">
              <v:shape style="position:absolute;left:7084;top:5;width:747;height:2" coordorigin="7084,5" coordsize="747,0" path="m7084,5l7830,5e" filled="false" stroked="true" strokeweight=".48004pt" strokecolor="#000000">
                <v:path arrowok="t"/>
              </v:shape>
            </v:group>
            <v:group style="position:absolute;left:7084;top:24;width:747;height:2" coordorigin="7084,24" coordsize="747,2">
              <v:shape style="position:absolute;left:7084;top:24;width:747;height:2" coordorigin="7084,24" coordsize="747,0" path="m7084,24l7830,24e" filled="false" stroked="true" strokeweight=".48004pt" strokecolor="#000000">
                <v:path arrowok="t"/>
              </v:shape>
              <v:shape style="position:absolute;left:7830;top:29;width:10;height:2" type="#_x0000_t75" stroked="false">
                <v:imagedata r:id="rId25" o:title=""/>
              </v:shape>
            </v:group>
            <v:group style="position:absolute;left:7830;top:5;width:29;height:2" coordorigin="7830,5" coordsize="29,2">
              <v:shape style="position:absolute;left:7830;top:5;width:29;height:2" coordorigin="7830,5" coordsize="29,0" path="m7830,5l7859,5e" filled="false" stroked="true" strokeweight=".48004pt" strokecolor="#000000">
                <v:path arrowok="t"/>
              </v:shape>
            </v:group>
            <v:group style="position:absolute;left:7830;top:24;width:29;height:2" coordorigin="7830,24" coordsize="29,2">
              <v:shape style="position:absolute;left:7830;top:24;width:29;height:2" coordorigin="7830,24" coordsize="29,0" path="m7830,24l7859,24e" filled="false" stroked="true" strokeweight=".48004pt" strokecolor="#000000">
                <v:path arrowok="t"/>
              </v:shape>
            </v:group>
            <v:group style="position:absolute;left:7859;top:5;width:930;height:2" coordorigin="7859,5" coordsize="930,2">
              <v:shape style="position:absolute;left:7859;top:5;width:930;height:2" coordorigin="7859,5" coordsize="930,0" path="m7859,5l8789,5e" filled="false" stroked="true" strokeweight=".48004pt" strokecolor="#000000">
                <v:path arrowok="t"/>
              </v:shape>
            </v:group>
            <v:group style="position:absolute;left:7859;top:24;width:930;height:2" coordorigin="7859,24" coordsize="930,2">
              <v:shape style="position:absolute;left:7859;top:24;width:930;height:2" coordorigin="7859,24" coordsize="930,0" path="m7859,24l8789,24e" filled="false" stroked="true" strokeweight=".48004pt" strokecolor="#000000">
                <v:path arrowok="t"/>
              </v:shape>
            </v:group>
            <v:group style="position:absolute;left:5;top:1669;width:1424;height:2" coordorigin="5,1669" coordsize="1424,2">
              <v:shape style="position:absolute;left:5;top:1669;width:1424;height:2" coordorigin="5,1669" coordsize="1424,0" path="m5,1669l1428,1669e" filled="false" stroked="true" strokeweight=".48001pt" strokecolor="#000000">
                <v:path arrowok="t"/>
              </v:shape>
            </v:group>
            <v:group style="position:absolute;left:5;top:1650;width:1424;height:2" coordorigin="5,1650" coordsize="1424,2">
              <v:shape style="position:absolute;left:5;top:1650;width:1424;height:2" coordorigin="5,1650" coordsize="1424,0" path="m5,1650l1428,1650e" filled="false" stroked="true" strokeweight=".47998pt" strokecolor="#000000">
                <v:path arrowok="t"/>
              </v:shape>
              <v:shape style="position:absolute;left:0;top:8;width:8800;height:1662" type="#_x0000_t75" stroked="false">
                <v:imagedata r:id="rId259" o:title=""/>
              </v:shape>
            </v:group>
            <v:group style="position:absolute;left:1428;top:1650;width:29;height:2" coordorigin="1428,1650" coordsize="29,2">
              <v:shape style="position:absolute;left:1428;top:1650;width:29;height:2" coordorigin="1428,1650" coordsize="29,0" path="m1428,1650l1457,1650e" filled="false" stroked="true" strokeweight=".47998pt" strokecolor="#000000">
                <v:path arrowok="t"/>
              </v:shape>
            </v:group>
            <v:group style="position:absolute;left:1428;top:1669;width:714;height:2" coordorigin="1428,1669" coordsize="714,2">
              <v:shape style="position:absolute;left:1428;top:1669;width:714;height:2" coordorigin="1428,1669" coordsize="714,0" path="m1428,1669l2142,1669e" filled="false" stroked="true" strokeweight=".48001pt" strokecolor="#000000">
                <v:path arrowok="t"/>
              </v:shape>
            </v:group>
            <v:group style="position:absolute;left:1457;top:1650;width:686;height:2" coordorigin="1457,1650" coordsize="686,2">
              <v:shape style="position:absolute;left:1457;top:1650;width:686;height:2" coordorigin="1457,1650" coordsize="686,0" path="m1457,1650l2142,1650e" filled="false" stroked="true" strokeweight=".47998pt" strokecolor="#000000">
                <v:path arrowok="t"/>
              </v:shape>
              <v:shape style="position:absolute;left:2117;top:950;width:60;height:720" type="#_x0000_t75" stroked="false">
                <v:imagedata r:id="rId260" o:title=""/>
              </v:shape>
            </v:group>
            <v:group style="position:absolute;left:2142;top:1650;width:29;height:2" coordorigin="2142,1650" coordsize="29,2">
              <v:shape style="position:absolute;left:2142;top:1650;width:29;height:2" coordorigin="2142,1650" coordsize="29,0" path="m2142,1650l2171,1650e" filled="false" stroked="true" strokeweight=".47998pt" strokecolor="#000000">
                <v:path arrowok="t"/>
              </v:shape>
            </v:group>
            <v:group style="position:absolute;left:2142;top:1669;width:798;height:2" coordorigin="2142,1669" coordsize="798,2">
              <v:shape style="position:absolute;left:2142;top:1669;width:798;height:2" coordorigin="2142,1669" coordsize="798,0" path="m2142,1669l2940,1669e" filled="false" stroked="true" strokeweight=".48001pt" strokecolor="#000000">
                <v:path arrowok="t"/>
              </v:shape>
            </v:group>
            <v:group style="position:absolute;left:2171;top:1650;width:770;height:2" coordorigin="2171,1650" coordsize="770,2">
              <v:shape style="position:absolute;left:2171;top:1650;width:770;height:2" coordorigin="2171,1650" coordsize="770,0" path="m2171,1650l2940,1650e" filled="false" stroked="true" strokeweight=".47998pt" strokecolor="#000000">
                <v:path arrowok="t"/>
              </v:shape>
              <v:shape style="position:absolute;left:2915;top:950;width:60;height:720" type="#_x0000_t75" stroked="false">
                <v:imagedata r:id="rId260" o:title=""/>
              </v:shape>
            </v:group>
            <v:group style="position:absolute;left:2940;top:1650;width:29;height:2" coordorigin="2940,1650" coordsize="29,2">
              <v:shape style="position:absolute;left:2940;top:1650;width:29;height:2" coordorigin="2940,1650" coordsize="29,0" path="m2940,1650l2969,1650e" filled="false" stroked="true" strokeweight=".47998pt" strokecolor="#000000">
                <v:path arrowok="t"/>
              </v:shape>
            </v:group>
            <v:group style="position:absolute;left:2940;top:1669;width:654;height:2" coordorigin="2940,1669" coordsize="654,2">
              <v:shape style="position:absolute;left:2940;top:1669;width:654;height:2" coordorigin="2940,1669" coordsize="654,0" path="m2940,1669l3594,1669e" filled="false" stroked="true" strokeweight=".48001pt" strokecolor="#000000">
                <v:path arrowok="t"/>
              </v:shape>
            </v:group>
            <v:group style="position:absolute;left:2969;top:1650;width:626;height:2" coordorigin="2969,1650" coordsize="626,2">
              <v:shape style="position:absolute;left:2969;top:1650;width:626;height:2" coordorigin="2969,1650" coordsize="626,0" path="m2969,1650l3594,1650e" filled="false" stroked="true" strokeweight=".47998pt" strokecolor="#000000">
                <v:path arrowok="t"/>
              </v:shape>
              <v:shape style="position:absolute;left:3569;top:950;width:60;height:720" type="#_x0000_t75" stroked="false">
                <v:imagedata r:id="rId261" o:title=""/>
              </v:shape>
            </v:group>
            <v:group style="position:absolute;left:3594;top:1650;width:29;height:2" coordorigin="3594,1650" coordsize="29,2">
              <v:shape style="position:absolute;left:3594;top:1650;width:29;height:2" coordorigin="3594,1650" coordsize="29,0" path="m3594,1650l3623,1650e" filled="false" stroked="true" strokeweight=".47998pt" strokecolor="#000000">
                <v:path arrowok="t"/>
              </v:shape>
            </v:group>
            <v:group style="position:absolute;left:3594;top:1669;width:545;height:2" coordorigin="3594,1669" coordsize="545,2">
              <v:shape style="position:absolute;left:3594;top:1669;width:545;height:2" coordorigin="3594,1669" coordsize="545,0" path="m3594,1669l4139,1669e" filled="false" stroked="true" strokeweight=".48001pt" strokecolor="#000000">
                <v:path arrowok="t"/>
              </v:shape>
            </v:group>
            <v:group style="position:absolute;left:3623;top:1650;width:516;height:2" coordorigin="3623,1650" coordsize="516,2">
              <v:shape style="position:absolute;left:3623;top:1650;width:516;height:2" coordorigin="3623,1650" coordsize="516,0" path="m3623,1650l4139,1650e" filled="false" stroked="true" strokeweight=".47998pt" strokecolor="#000000">
                <v:path arrowok="t"/>
              </v:shape>
              <v:shape style="position:absolute;left:4114;top:950;width:60;height:720" type="#_x0000_t75" stroked="false">
                <v:imagedata r:id="rId262" o:title=""/>
              </v:shape>
            </v:group>
            <v:group style="position:absolute;left:4139;top:1650;width:29;height:2" coordorigin="4139,1650" coordsize="29,2">
              <v:shape style="position:absolute;left:4139;top:1650;width:29;height:2" coordorigin="4139,1650" coordsize="29,0" path="m4139,1650l4168,1650e" filled="false" stroked="true" strokeweight=".47998pt" strokecolor="#000000">
                <v:path arrowok="t"/>
              </v:shape>
            </v:group>
            <v:group style="position:absolute;left:4139;top:1669;width:957;height:2" coordorigin="4139,1669" coordsize="957,2">
              <v:shape style="position:absolute;left:4139;top:1669;width:957;height:2" coordorigin="4139,1669" coordsize="957,0" path="m4139,1669l5095,1669e" filled="false" stroked="true" strokeweight=".48001pt" strokecolor="#000000">
                <v:path arrowok="t"/>
              </v:shape>
            </v:group>
            <v:group style="position:absolute;left:4168;top:1650;width:928;height:2" coordorigin="4168,1650" coordsize="928,2">
              <v:shape style="position:absolute;left:4168;top:1650;width:928;height:2" coordorigin="4168,1650" coordsize="928,0" path="m4168,1650l5095,1650e" filled="false" stroked="true" strokeweight=".47998pt" strokecolor="#000000">
                <v:path arrowok="t"/>
              </v:shape>
              <v:shape style="position:absolute;left:5066;top:947;width:67;height:710" type="#_x0000_t75" stroked="false">
                <v:imagedata r:id="rId263" o:title=""/>
              </v:shape>
            </v:group>
            <v:group style="position:absolute;left:5095;top:1650;width:29;height:2" coordorigin="5095,1650" coordsize="29,2">
              <v:shape style="position:absolute;left:5095;top:1650;width:29;height:2" coordorigin="5095,1650" coordsize="29,0" path="m5095,1650l5124,1650e" filled="false" stroked="true" strokeweight=".47998pt" strokecolor="#000000">
                <v:path arrowok="t"/>
              </v:shape>
            </v:group>
            <v:group style="position:absolute;left:5095;top:1669;width:824;height:2" coordorigin="5095,1669" coordsize="824,2">
              <v:shape style="position:absolute;left:5095;top:1669;width:824;height:2" coordorigin="5095,1669" coordsize="824,0" path="m5095,1669l5918,1669e" filled="false" stroked="true" strokeweight=".48001pt" strokecolor="#000000">
                <v:path arrowok="t"/>
              </v:shape>
            </v:group>
            <v:group style="position:absolute;left:5124;top:1650;width:795;height:2" coordorigin="5124,1650" coordsize="795,2">
              <v:shape style="position:absolute;left:5124;top:1650;width:795;height:2" coordorigin="5124,1650" coordsize="795,0" path="m5124,1650l5918,1650e" filled="false" stroked="true" strokeweight=".47998pt" strokecolor="#000000">
                <v:path arrowok="t"/>
              </v:shape>
              <v:shape style="position:absolute;left:5893;top:950;width:60;height:720" type="#_x0000_t75" stroked="false">
                <v:imagedata r:id="rId262" o:title=""/>
              </v:shape>
            </v:group>
            <v:group style="position:absolute;left:5918;top:1650;width:29;height:2" coordorigin="5918,1650" coordsize="29,2">
              <v:shape style="position:absolute;left:5918;top:1650;width:29;height:2" coordorigin="5918,1650" coordsize="29,0" path="m5918,1650l5947,1650e" filled="false" stroked="true" strokeweight=".47998pt" strokecolor="#000000">
                <v:path arrowok="t"/>
              </v:shape>
            </v:group>
            <v:group style="position:absolute;left:5918;top:1669;width:1137;height:2" coordorigin="5918,1669" coordsize="1137,2">
              <v:shape style="position:absolute;left:5918;top:1669;width:1137;height:2" coordorigin="5918,1669" coordsize="1137,0" path="m5918,1669l7055,1669e" filled="false" stroked="true" strokeweight=".48001pt" strokecolor="#000000">
                <v:path arrowok="t"/>
              </v:shape>
            </v:group>
            <v:group style="position:absolute;left:5947;top:1650;width:1108;height:2" coordorigin="5947,1650" coordsize="1108,2">
              <v:shape style="position:absolute;left:5947;top:1650;width:1108;height:2" coordorigin="5947,1650" coordsize="1108,0" path="m5947,1650l7055,1650e" filled="false" stroked="true" strokeweight=".47998pt" strokecolor="#000000">
                <v:path arrowok="t"/>
              </v:shape>
              <v:shape style="position:absolute;left:7030;top:950;width:60;height:720" type="#_x0000_t75" stroked="false">
                <v:imagedata r:id="rId261" o:title=""/>
              </v:shape>
            </v:group>
            <v:group style="position:absolute;left:7055;top:1650;width:29;height:2" coordorigin="7055,1650" coordsize="29,2">
              <v:shape style="position:absolute;left:7055;top:1650;width:29;height:2" coordorigin="7055,1650" coordsize="29,0" path="m7055,1650l7084,1650e" filled="false" stroked="true" strokeweight=".47998pt" strokecolor="#000000">
                <v:path arrowok="t"/>
              </v:shape>
            </v:group>
            <v:group style="position:absolute;left:7055;top:1669;width:776;height:2" coordorigin="7055,1669" coordsize="776,2">
              <v:shape style="position:absolute;left:7055;top:1669;width:776;height:2" coordorigin="7055,1669" coordsize="776,0" path="m7055,1669l7830,1669e" filled="false" stroked="true" strokeweight=".48001pt" strokecolor="#000000">
                <v:path arrowok="t"/>
              </v:shape>
            </v:group>
            <v:group style="position:absolute;left:7084;top:1650;width:747;height:2" coordorigin="7084,1650" coordsize="747,2">
              <v:shape style="position:absolute;left:7084;top:1650;width:747;height:2" coordorigin="7084,1650" coordsize="747,0" path="m7084,1650l7830,1650e" filled="false" stroked="true" strokeweight=".47998pt" strokecolor="#000000">
                <v:path arrowok="t"/>
              </v:shape>
              <v:shape style="position:absolute;left:7805;top:950;width:60;height:720" type="#_x0000_t75" stroked="false">
                <v:imagedata r:id="rId262" o:title=""/>
              </v:shape>
            </v:group>
            <v:group style="position:absolute;left:7830;top:1650;width:29;height:2" coordorigin="7830,1650" coordsize="29,2">
              <v:shape style="position:absolute;left:7830;top:1650;width:29;height:2" coordorigin="7830,1650" coordsize="29,0" path="m7830,1650l7859,1650e" filled="false" stroked="true" strokeweight=".47998pt" strokecolor="#000000">
                <v:path arrowok="t"/>
              </v:shape>
            </v:group>
            <v:group style="position:absolute;left:7830;top:1669;width:959;height:2" coordorigin="7830,1669" coordsize="959,2">
              <v:shape style="position:absolute;left:7830;top:1669;width:959;height:2" coordorigin="7830,1669" coordsize="959,0" path="m7830,1669l8789,1669e" filled="false" stroked="true" strokeweight=".48001pt" strokecolor="#000000">
                <v:path arrowok="t"/>
              </v:shape>
            </v:group>
            <v:group style="position:absolute;left:7859;top:1650;width:930;height:2" coordorigin="7859,1650" coordsize="930,2">
              <v:shape style="position:absolute;left:7859;top:1650;width:930;height:2" coordorigin="7859,1650" coordsize="930,0" path="m7859,1650l8789,1650e" filled="false" stroked="true" strokeweight=".47998pt" strokecolor="#000000">
                <v:path arrowok="t"/>
              </v:shape>
              <v:shape style="position:absolute;left:5149;top:96;width:188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本企业持</w:t>
                      </w:r>
                      <w:r>
                        <w:rPr>
                          <w:rFonts w:ascii="宋体" w:hAnsi="宋体" w:cs="宋体" w:eastAsia="宋体" w:hint="default"/>
                          <w:b/>
                          <w:bCs/>
                          <w:spacing w:val="-17"/>
                          <w:sz w:val="18"/>
                          <w:szCs w:val="18"/>
                        </w:rPr>
                        <w:t> </w:t>
                      </w:r>
                      <w:r>
                        <w:rPr>
                          <w:rFonts w:ascii="宋体" w:hAnsi="宋体" w:cs="宋体" w:eastAsia="宋体" w:hint="default"/>
                          <w:b/>
                          <w:bCs/>
                          <w:sz w:val="18"/>
                          <w:szCs w:val="18"/>
                        </w:rPr>
                        <w:t>本企业在被投</w:t>
                      </w:r>
                      <w:r>
                        <w:rPr>
                          <w:rFonts w:ascii="宋体" w:hAnsi="宋体" w:cs="宋体" w:eastAsia="宋体" w:hint="default"/>
                          <w:sz w:val="18"/>
                          <w:szCs w:val="18"/>
                        </w:rPr>
                      </w:r>
                    </w:p>
                  </w:txbxContent>
                </v:textbox>
                <w10:wrap type="none"/>
              </v:shape>
              <v:shape style="position:absolute;left:361;top:252;width:723;height:492" type="#_x0000_t202" filled="false" stroked="false">
                <v:textbox inset="0,0,0,0">
                  <w:txbxContent>
                    <w:p>
                      <w:pPr>
                        <w:spacing w:line="180" w:lineRule="exact" w:before="0"/>
                        <w:ind w:left="0" w:right="0" w:firstLine="90"/>
                        <w:jc w:val="left"/>
                        <w:rPr>
                          <w:rFonts w:ascii="宋体" w:hAnsi="宋体" w:cs="宋体" w:eastAsia="宋体" w:hint="default"/>
                          <w:sz w:val="18"/>
                          <w:szCs w:val="18"/>
                        </w:rPr>
                      </w:pPr>
                      <w:r>
                        <w:rPr>
                          <w:rFonts w:ascii="宋体" w:hAnsi="宋体" w:cs="宋体" w:eastAsia="宋体" w:hint="default"/>
                          <w:b/>
                          <w:bCs/>
                          <w:sz w:val="18"/>
                          <w:szCs w:val="18"/>
                        </w:rPr>
                        <w:t>被投资</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单位名称</w:t>
                      </w:r>
                      <w:r>
                        <w:rPr>
                          <w:rFonts w:ascii="宋体" w:hAnsi="宋体" w:cs="宋体" w:eastAsia="宋体" w:hint="default"/>
                          <w:sz w:val="18"/>
                          <w:szCs w:val="18"/>
                        </w:rPr>
                      </w:r>
                    </w:p>
                  </w:txbxContent>
                </v:textbox>
                <w10:wrap type="none"/>
              </v:shape>
              <v:shape style="position:absolute;left:1609;top:252;width:4174;height:648" type="#_x0000_t202" filled="false" stroked="false">
                <v:textbox inset="0,0,0,0">
                  <w:txbxContent>
                    <w:p>
                      <w:pPr>
                        <w:tabs>
                          <w:tab w:pos="1390" w:val="left" w:leader="none"/>
                          <w:tab w:pos="2650" w:val="left" w:leader="none"/>
                        </w:tabs>
                        <w:spacing w:line="14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企业</w:t>
                        <w:tab/>
                      </w:r>
                      <w:r>
                        <w:rPr>
                          <w:rFonts w:ascii="宋体" w:hAnsi="宋体" w:cs="宋体" w:eastAsia="宋体" w:hint="default"/>
                          <w:b/>
                          <w:bCs/>
                          <w:sz w:val="18"/>
                          <w:szCs w:val="18"/>
                        </w:rPr>
                        <w:t>法人代</w:t>
                      </w:r>
                      <w:r>
                        <w:rPr>
                          <w:rFonts w:ascii="宋体" w:hAnsi="宋体" w:cs="宋体" w:eastAsia="宋体" w:hint="default"/>
                          <w:b/>
                          <w:bCs/>
                          <w:spacing w:val="56"/>
                          <w:sz w:val="18"/>
                          <w:szCs w:val="18"/>
                        </w:rPr>
                        <w:t> </w:t>
                      </w:r>
                      <w:r>
                        <w:rPr>
                          <w:rFonts w:ascii="宋体" w:hAnsi="宋体" w:cs="宋体" w:eastAsia="宋体" w:hint="default"/>
                          <w:b/>
                          <w:bCs/>
                          <w:sz w:val="18"/>
                          <w:szCs w:val="18"/>
                        </w:rPr>
                        <w:t>业务</w:t>
                        <w:tab/>
                        <w:t>注册资本</w:t>
                      </w:r>
                      <w:r>
                        <w:rPr>
                          <w:rFonts w:ascii="宋体" w:hAnsi="宋体" w:cs="宋体" w:eastAsia="宋体" w:hint="default"/>
                          <w:sz w:val="18"/>
                          <w:szCs w:val="18"/>
                        </w:rPr>
                      </w:r>
                    </w:p>
                    <w:p>
                      <w:pPr>
                        <w:tabs>
                          <w:tab w:pos="3629" w:val="left" w:leader="none"/>
                        </w:tabs>
                        <w:spacing w:line="156" w:lineRule="exact" w:before="0"/>
                        <w:ind w:left="664" w:right="0" w:firstLine="0"/>
                        <w:jc w:val="left"/>
                        <w:rPr>
                          <w:rFonts w:ascii="宋体" w:hAnsi="宋体" w:cs="宋体" w:eastAsia="宋体" w:hint="default"/>
                          <w:sz w:val="18"/>
                          <w:szCs w:val="18"/>
                        </w:rPr>
                      </w:pPr>
                      <w:r>
                        <w:rPr>
                          <w:rFonts w:ascii="宋体" w:hAnsi="宋体" w:cs="宋体" w:eastAsia="宋体" w:hint="default"/>
                          <w:b/>
                          <w:bCs/>
                          <w:w w:val="95"/>
                          <w:sz w:val="18"/>
                          <w:szCs w:val="18"/>
                        </w:rPr>
                        <w:t>注册地</w:t>
                        <w:tab/>
                      </w:r>
                      <w:r>
                        <w:rPr>
                          <w:rFonts w:ascii="宋体" w:hAnsi="宋体" w:cs="宋体" w:eastAsia="宋体" w:hint="default"/>
                          <w:b/>
                          <w:bCs/>
                          <w:sz w:val="18"/>
                          <w:szCs w:val="18"/>
                        </w:rPr>
                        <w:t>股比例</w:t>
                      </w:r>
                      <w:r>
                        <w:rPr>
                          <w:rFonts w:ascii="宋体" w:hAnsi="宋体" w:cs="宋体" w:eastAsia="宋体" w:hint="default"/>
                          <w:sz w:val="18"/>
                          <w:szCs w:val="18"/>
                        </w:rPr>
                      </w:r>
                    </w:p>
                    <w:p>
                      <w:pPr>
                        <w:tabs>
                          <w:tab w:pos="1571" w:val="left" w:leader="none"/>
                          <w:tab w:pos="2080" w:val="left" w:leader="none"/>
                          <w:tab w:pos="2650"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类型</w:t>
                        <w:tab/>
                        <w:t>表</w:t>
                        <w:tab/>
                        <w:t>性质</w:t>
                        <w:tab/>
                      </w:r>
                      <w:r>
                        <w:rPr>
                          <w:rFonts w:ascii="宋体" w:hAnsi="宋体" w:cs="宋体" w:eastAsia="宋体" w:hint="default"/>
                          <w:b/>
                          <w:bCs/>
                          <w:sz w:val="18"/>
                          <w:szCs w:val="18"/>
                        </w:rPr>
                        <w:t>（万元）</w:t>
                      </w:r>
                      <w:r>
                        <w:rPr>
                          <w:rFonts w:ascii="宋体" w:hAnsi="宋体" w:cs="宋体" w:eastAsia="宋体" w:hint="default"/>
                          <w:sz w:val="18"/>
                          <w:szCs w:val="18"/>
                        </w:rPr>
                      </w:r>
                    </w:p>
                    <w:p>
                      <w:pPr>
                        <w:spacing w:line="196" w:lineRule="exact" w:before="0"/>
                        <w:ind w:left="0" w:right="132" w:firstLine="0"/>
                        <w:jc w:val="righ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5948;top:408;width:1084;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资单位表决权</w:t>
                      </w:r>
                      <w:r>
                        <w:rPr>
                          <w:rFonts w:ascii="宋体" w:hAnsi="宋体" w:cs="宋体" w:eastAsia="宋体" w:hint="default"/>
                          <w:sz w:val="18"/>
                          <w:szCs w:val="18"/>
                        </w:rPr>
                      </w:r>
                    </w:p>
                    <w:p>
                      <w:pPr>
                        <w:spacing w:before="76"/>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7266;top:252;width:1409;height:492" type="#_x0000_t202" filled="false" stroked="false">
                <v:textbox inset="0,0,0,0">
                  <w:txbxContent>
                    <w:p>
                      <w:pPr>
                        <w:tabs>
                          <w:tab w:pos="68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关联</w:t>
                        <w:tab/>
                        <w:t>组织机构</w:t>
                      </w:r>
                      <w:r>
                        <w:rPr>
                          <w:rFonts w:ascii="宋体" w:hAnsi="宋体" w:cs="宋体" w:eastAsia="宋体" w:hint="default"/>
                          <w:sz w:val="18"/>
                          <w:szCs w:val="18"/>
                        </w:rPr>
                      </w:r>
                    </w:p>
                    <w:p>
                      <w:pPr>
                        <w:tabs>
                          <w:tab w:pos="867"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关系</w:t>
                        <w:tab/>
                      </w:r>
                      <w:r>
                        <w:rPr>
                          <w:rFonts w:ascii="宋体" w:hAnsi="宋体" w:cs="宋体" w:eastAsia="宋体" w:hint="default"/>
                          <w:b/>
                          <w:bCs/>
                          <w:sz w:val="18"/>
                          <w:szCs w:val="18"/>
                        </w:rPr>
                        <w:t>代码</w:t>
                      </w:r>
                      <w:r>
                        <w:rPr>
                          <w:rFonts w:ascii="宋体" w:hAnsi="宋体" w:cs="宋体" w:eastAsia="宋体" w:hint="default"/>
                          <w:sz w:val="18"/>
                          <w:szCs w:val="18"/>
                        </w:rPr>
                      </w:r>
                    </w:p>
                  </w:txbxContent>
                </v:textbox>
                <w10:wrap type="none"/>
              </v:shape>
              <v:shape style="position:absolute;left:92;top:1063;width:1877;height:492" type="#_x0000_t202" filled="false" stroked="false">
                <v:textbox inset="0,0,0,0">
                  <w:txbxContent>
                    <w:p>
                      <w:pPr>
                        <w:tabs>
                          <w:tab w:pos="151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东营黄河公路大</w:t>
                        <w:tab/>
                        <w:t>有限</w:t>
                      </w:r>
                    </w:p>
                    <w:p>
                      <w:pPr>
                        <w:tabs>
                          <w:tab w:pos="1516"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桥有限责任公司</w:t>
                        <w:tab/>
                        <w:t>公司</w:t>
                      </w:r>
                    </w:p>
                  </w:txbxContent>
                </v:textbox>
                <w10:wrap type="none"/>
              </v:shape>
              <v:shape style="position:absolute;left:2185;top:1063;width:720;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sz w:val="18"/>
                          <w:szCs w:val="18"/>
                        </w:rPr>
                        <w:t>东营市府</w:t>
                      </w:r>
                    </w:p>
                    <w:p>
                      <w:pPr>
                        <w:spacing w:before="76"/>
                        <w:ind w:left="90" w:right="0" w:firstLine="0"/>
                        <w:jc w:val="left"/>
                        <w:rPr>
                          <w:rFonts w:ascii="宋体" w:hAnsi="宋体" w:cs="宋体" w:eastAsia="宋体" w:hint="default"/>
                          <w:sz w:val="18"/>
                          <w:szCs w:val="18"/>
                        </w:rPr>
                      </w:pPr>
                      <w:r>
                        <w:rPr>
                          <w:rFonts w:ascii="宋体" w:hAnsi="宋体" w:cs="宋体" w:eastAsia="宋体" w:hint="default"/>
                          <w:sz w:val="18"/>
                          <w:szCs w:val="18"/>
                        </w:rPr>
                        <w:t>前大街</w:t>
                      </w:r>
                    </w:p>
                  </w:txbxContent>
                </v:textbox>
                <w10:wrap type="none"/>
              </v:shape>
              <v:shape style="position:absolute;left:3001;top:121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刘双珉</w:t>
                      </w:r>
                    </w:p>
                  </w:txbxContent>
                </v:textbox>
                <w10:wrap type="none"/>
              </v:shape>
              <v:shape style="position:absolute;left:3691;top:1063;width:3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大桥</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收费</w:t>
                      </w:r>
                    </w:p>
                  </w:txbxContent>
                </v:textbox>
                <w10:wrap type="none"/>
              </v:shape>
              <v:shape style="position:absolute;left:4216;top:1219;width:1521;height:180" type="#_x0000_t202" filled="false" stroked="false">
                <v:textbox inset="0,0,0,0">
                  <w:txbxContent>
                    <w:p>
                      <w:pPr>
                        <w:tabs>
                          <w:tab w:pos="1070" w:val="left" w:leader="none"/>
                        </w:tabs>
                        <w:spacing w:line="180" w:lineRule="exact" w:before="0"/>
                        <w:ind w:left="0" w:right="0" w:firstLine="0"/>
                        <w:jc w:val="left"/>
                        <w:rPr>
                          <w:rFonts w:ascii="宋体" w:hAnsi="宋体" w:cs="宋体" w:eastAsia="宋体" w:hint="default"/>
                          <w:sz w:val="18"/>
                          <w:szCs w:val="18"/>
                        </w:rPr>
                      </w:pPr>
                      <w:r>
                        <w:rPr>
                          <w:rFonts w:ascii="宋体"/>
                          <w:sz w:val="18"/>
                        </w:rPr>
                        <w:t>32,000.00</w:t>
                        <w:tab/>
                        <w:t>50.00</w:t>
                      </w:r>
                    </w:p>
                  </w:txbxContent>
                </v:textbox>
                <w10:wrap type="none"/>
              </v:shape>
              <v:shape style="position:absolute;left:6265;top:1219;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50.00</w:t>
                      </w:r>
                    </w:p>
                  </w:txbxContent>
                </v:textbox>
                <w10:wrap type="none"/>
              </v:shape>
              <v:shape style="position:absolute;left:7267;top:1063;width:1497;height:492" type="#_x0000_t202" filled="false" stroked="false">
                <v:textbox inset="0,0,0,0">
                  <w:txbxContent>
                    <w:p>
                      <w:pPr>
                        <w:spacing w:line="14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合营</w:t>
                      </w:r>
                    </w:p>
                    <w:p>
                      <w:pPr>
                        <w:spacing w:line="156" w:lineRule="exact" w:before="0"/>
                        <w:ind w:left="596" w:right="0" w:firstLine="0"/>
                        <w:jc w:val="left"/>
                        <w:rPr>
                          <w:rFonts w:ascii="宋体" w:hAnsi="宋体" w:cs="宋体" w:eastAsia="宋体" w:hint="default"/>
                          <w:sz w:val="18"/>
                          <w:szCs w:val="18"/>
                        </w:rPr>
                      </w:pPr>
                      <w:r>
                        <w:rPr>
                          <w:rFonts w:ascii="宋体"/>
                          <w:sz w:val="18"/>
                        </w:rPr>
                        <w:t>73925645-0</w:t>
                      </w:r>
                    </w:p>
                    <w:p>
                      <w:pPr>
                        <w:spacing w:line="19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企业</w:t>
                      </w:r>
                    </w:p>
                  </w:txbxContent>
                </v:textbox>
                <w10:wrap type="none"/>
              </v:shape>
            </v:group>
          </v:group>
        </w:pict>
      </w:r>
      <w:r>
        <w:rPr>
          <w:rFonts w:ascii="宋体" w:hAnsi="宋体" w:cs="宋体" w:eastAsia="宋体" w:hint="default"/>
          <w:position w:val="-32"/>
          <w:sz w:val="20"/>
          <w:szCs w:val="20"/>
        </w:rPr>
      </w:r>
    </w:p>
    <w:p>
      <w:pPr>
        <w:spacing w:before="38"/>
        <w:ind w:left="706" w:right="277" w:firstLine="0"/>
        <w:jc w:val="left"/>
        <w:rPr>
          <w:rFonts w:ascii="宋体" w:hAnsi="宋体" w:cs="宋体" w:eastAsia="宋体" w:hint="default"/>
          <w:sz w:val="21"/>
          <w:szCs w:val="21"/>
        </w:rPr>
      </w:pPr>
      <w:r>
        <w:rPr/>
        <w:pict>
          <v:group style="position:absolute;margin-left:78.239998pt;margin-top:21.303972pt;width:440.05pt;height:139.050pt;mso-position-horizontal-relative:page;mso-position-vertical-relative:paragraph;z-index:-679432" coordorigin="1565,426" coordsize="8801,2781">
            <v:group style="position:absolute;left:1594;top:431;width:3407;height:2" coordorigin="1594,431" coordsize="3407,2">
              <v:shape style="position:absolute;left:1594;top:431;width:3407;height:2" coordorigin="1594,431" coordsize="3407,0" path="m1594,431l5000,431e" filled="false" stroked="true" strokeweight=".48001pt" strokecolor="#000000">
                <v:path arrowok="t"/>
              </v:shape>
            </v:group>
            <v:group style="position:absolute;left:1594;top:450;width:3407;height:2" coordorigin="1594,450" coordsize="3407,2">
              <v:shape style="position:absolute;left:1594;top:450;width:3407;height:2" coordorigin="1594,450" coordsize="3407,0" path="m1594,450l5000,450e" filled="false" stroked="true" strokeweight=".48001pt" strokecolor="#000000">
                <v:path arrowok="t"/>
              </v:shape>
              <v:shape style="position:absolute;left:5000;top:455;width:10;height:2" type="#_x0000_t75" stroked="false">
                <v:imagedata r:id="rId28" o:title=""/>
              </v:shape>
            </v:group>
            <v:group style="position:absolute;left:5000;top:431;width:29;height:2" coordorigin="5000,431" coordsize="29,2">
              <v:shape style="position:absolute;left:5000;top:431;width:29;height:2" coordorigin="5000,431" coordsize="29,0" path="m5000,431l5029,431e" filled="false" stroked="true" strokeweight=".48001pt" strokecolor="#000000">
                <v:path arrowok="t"/>
              </v:shape>
            </v:group>
            <v:group style="position:absolute;left:5000;top:450;width:29;height:2" coordorigin="5000,450" coordsize="29,2">
              <v:shape style="position:absolute;left:5000;top:450;width:29;height:2" coordorigin="5000,450" coordsize="29,0" path="m5000,450l5029,450e" filled="false" stroked="true" strokeweight=".48001pt" strokecolor="#000000">
                <v:path arrowok="t"/>
              </v:shape>
            </v:group>
            <v:group style="position:absolute;left:5029;top:431;width:2716;height:2" coordorigin="5029,431" coordsize="2716,2">
              <v:shape style="position:absolute;left:5029;top:431;width:2716;height:2" coordorigin="5029,431" coordsize="2716,0" path="m5029,431l7745,431e" filled="false" stroked="true" strokeweight=".48001pt" strokecolor="#000000">
                <v:path arrowok="t"/>
              </v:shape>
            </v:group>
            <v:group style="position:absolute;left:5029;top:450;width:2716;height:2" coordorigin="5029,450" coordsize="2716,2">
              <v:shape style="position:absolute;left:5029;top:450;width:2716;height:2" coordorigin="5029,450" coordsize="2716,0" path="m5029,450l7745,450e" filled="false" stroked="true" strokeweight=".48001pt" strokecolor="#000000">
                <v:path arrowok="t"/>
              </v:shape>
              <v:shape style="position:absolute;left:7745;top:455;width:10;height:2" type="#_x0000_t75" stroked="false">
                <v:imagedata r:id="rId28" o:title=""/>
              </v:shape>
            </v:group>
            <v:group style="position:absolute;left:7745;top:431;width:29;height:2" coordorigin="7745,431" coordsize="29,2">
              <v:shape style="position:absolute;left:7745;top:431;width:29;height:2" coordorigin="7745,431" coordsize="29,0" path="m7745,431l7774,431e" filled="false" stroked="true" strokeweight=".48001pt" strokecolor="#000000">
                <v:path arrowok="t"/>
              </v:shape>
            </v:group>
            <v:group style="position:absolute;left:7745;top:450;width:29;height:2" coordorigin="7745,450" coordsize="29,2">
              <v:shape style="position:absolute;left:7745;top:450;width:29;height:2" coordorigin="7745,450" coordsize="29,0" path="m7745,450l7774,450e" filled="false" stroked="true" strokeweight=".48001pt" strokecolor="#000000">
                <v:path arrowok="t"/>
              </v:shape>
            </v:group>
            <v:group style="position:absolute;left:7774;top:431;width:2560;height:2" coordorigin="7774,431" coordsize="2560,2">
              <v:shape style="position:absolute;left:7774;top:431;width:2560;height:2" coordorigin="7774,431" coordsize="2560,0" path="m7774,431l10333,431e" filled="false" stroked="true" strokeweight=".48001pt" strokecolor="#000000">
                <v:path arrowok="t"/>
              </v:shape>
            </v:group>
            <v:group style="position:absolute;left:7774;top:450;width:2560;height:2" coordorigin="7774,450" coordsize="2560,2">
              <v:shape style="position:absolute;left:7774;top:450;width:2560;height:2" coordorigin="7774,450" coordsize="2560,0" path="m7774,450l10333,450e" filled="false" stroked="true" strokeweight=".48001pt" strokecolor="#000000">
                <v:path arrowok="t"/>
              </v:shape>
              <v:shape style="position:absolute;left:4972;top:427;width:2812;height:425" type="#_x0000_t75" stroked="false">
                <v:imagedata r:id="rId264" o:title=""/>
              </v:shape>
            </v:group>
            <v:group style="position:absolute;left:1594;top:833;width:3407;height:387" coordorigin="1594,833" coordsize="3407,387">
              <v:shape style="position:absolute;left:1594;top:833;width:3407;height:387" coordorigin="1594,833" coordsize="3407,387" path="m1594,1219l5000,1219,5000,833,1594,833,1594,1219xe" filled="true" fillcolor="#ffffff" stroked="false">
                <v:path arrowok="t"/>
                <v:fill type="solid"/>
              </v:shape>
            </v:group>
            <v:group style="position:absolute;left:1702;top:870;width:3196;height:312" coordorigin="1702,870" coordsize="3196,312">
              <v:shape style="position:absolute;left:1702;top:870;width:3196;height:312" coordorigin="1702,870" coordsize="3196,312" path="m1702,1182l4897,1182,4897,870,1702,870,1702,1182xe" filled="true" fillcolor="#ffffff" stroked="false">
                <v:path arrowok="t"/>
                <v:fill type="solid"/>
              </v:shape>
            </v:group>
            <v:group style="position:absolute;left:5010;top:833;width:2734;height:387" coordorigin="5010,833" coordsize="2734,387">
              <v:shape style="position:absolute;left:5010;top:833;width:2734;height:387" coordorigin="5010,833" coordsize="2734,387" path="m5010,1219l7744,1219,7744,833,5010,833,5010,1219xe" filled="true" fillcolor="#ffffff" stroked="false">
                <v:path arrowok="t"/>
                <v:fill type="solid"/>
              </v:shape>
            </v:group>
            <v:group style="position:absolute;left:5113;top:870;width:2528;height:312" coordorigin="5113,870" coordsize="2528,312">
              <v:shape style="position:absolute;left:5113;top:870;width:2528;height:312" coordorigin="5113,870" coordsize="2528,312" path="m5113,1182l7640,1182,7640,870,5113,870,5113,1182xe" filled="true" fillcolor="#ffffff" stroked="false">
                <v:path arrowok="t"/>
                <v:fill type="solid"/>
              </v:shape>
            </v:group>
            <v:group style="position:absolute;left:7754;top:833;width:2578;height:387" coordorigin="7754,833" coordsize="2578,387">
              <v:shape style="position:absolute;left:7754;top:833;width:2578;height:387" coordorigin="7754,833" coordsize="2578,387" path="m7754,1219l10332,1219,10332,833,7754,833,7754,1219xe" filled="true" fillcolor="#ffffff" stroked="false">
                <v:path arrowok="t"/>
                <v:fill type="solid"/>
              </v:shape>
            </v:group>
            <v:group style="position:absolute;left:7856;top:870;width:2368;height:312" coordorigin="7856,870" coordsize="2368,312">
              <v:shape style="position:absolute;left:7856;top:870;width:2368;height:312" coordorigin="7856,870" coordsize="2368,312" path="m7856,1182l10224,1182,10224,870,7856,870,7856,1182xe" filled="true" fillcolor="#ffffff" stroked="false">
                <v:path arrowok="t"/>
                <v:fill type="solid"/>
              </v:shape>
              <v:shape style="position:absolute;left:1565;top:794;width:8801;height:454" type="#_x0000_t75" stroked="false">
                <v:imagedata r:id="rId265" o:title=""/>
              </v:shape>
            </v:group>
            <v:group style="position:absolute;left:1594;top:1230;width:3407;height:387" coordorigin="1594,1230" coordsize="3407,387">
              <v:shape style="position:absolute;left:1594;top:1230;width:3407;height:387" coordorigin="1594,1230" coordsize="3407,387" path="m1594,1616l5000,1616,5000,1230,1594,1230,1594,1616xe" filled="true" fillcolor="#ffffff" stroked="false">
                <v:path arrowok="t"/>
                <v:fill type="solid"/>
              </v:shape>
            </v:group>
            <v:group style="position:absolute;left:1702;top:1267;width:3196;height:312" coordorigin="1702,1267" coordsize="3196,312">
              <v:shape style="position:absolute;left:1702;top:1267;width:3196;height:312" coordorigin="1702,1267" coordsize="3196,312" path="m1702,1579l4897,1579,4897,1267,1702,1267,1702,1579xe" filled="true" fillcolor="#ffffff" stroked="false">
                <v:path arrowok="t"/>
                <v:fill type="solid"/>
              </v:shape>
            </v:group>
            <v:group style="position:absolute;left:5010;top:1230;width:2734;height:387" coordorigin="5010,1230" coordsize="2734,387">
              <v:shape style="position:absolute;left:5010;top:1230;width:2734;height:387" coordorigin="5010,1230" coordsize="2734,387" path="m5010,1616l7744,1616,7744,1230,5010,1230,5010,1616xe" filled="true" fillcolor="#ffffff" stroked="false">
                <v:path arrowok="t"/>
                <v:fill type="solid"/>
              </v:shape>
            </v:group>
            <v:group style="position:absolute;left:5113;top:1267;width:2528;height:312" coordorigin="5113,1267" coordsize="2528,312">
              <v:shape style="position:absolute;left:5113;top:1267;width:2528;height:312" coordorigin="5113,1267" coordsize="2528,312" path="m5113,1579l7640,1579,7640,1267,5113,1267,5113,1579xe" filled="true" fillcolor="#ffffff" stroked="false">
                <v:path arrowok="t"/>
                <v:fill type="solid"/>
              </v:shape>
            </v:group>
            <v:group style="position:absolute;left:7754;top:1230;width:2578;height:387" coordorigin="7754,1230" coordsize="2578,387">
              <v:shape style="position:absolute;left:7754;top:1230;width:2578;height:387" coordorigin="7754,1230" coordsize="2578,387" path="m7754,1616l10332,1616,10332,1230,7754,1230,7754,1616xe" filled="true" fillcolor="#ffffff" stroked="false">
                <v:path arrowok="t"/>
                <v:fill type="solid"/>
              </v:shape>
            </v:group>
            <v:group style="position:absolute;left:7856;top:1267;width:2368;height:312" coordorigin="7856,1267" coordsize="2368,312">
              <v:shape style="position:absolute;left:7856;top:1267;width:2368;height:312" coordorigin="7856,1267" coordsize="2368,312" path="m7856,1579l10224,1579,10224,1267,7856,1267,7856,1579xe" filled="true" fillcolor="#ffffff" stroked="false">
                <v:path arrowok="t"/>
                <v:fill type="solid"/>
              </v:shape>
              <v:shape style="position:absolute;left:1565;top:1190;width:8801;height:455" type="#_x0000_t75" stroked="false">
                <v:imagedata r:id="rId266" o:title=""/>
              </v:shape>
            </v:group>
            <v:group style="position:absolute;left:1594;top:1627;width:3407;height:387" coordorigin="1594,1627" coordsize="3407,387">
              <v:shape style="position:absolute;left:1594;top:1627;width:3407;height:387" coordorigin="1594,1627" coordsize="3407,387" path="m1594,2014l5000,2014,5000,1627,1594,1627,1594,2014xe" filled="true" fillcolor="#ffffff" stroked="false">
                <v:path arrowok="t"/>
                <v:fill type="solid"/>
              </v:shape>
            </v:group>
            <v:group style="position:absolute;left:1702;top:1664;width:3196;height:312" coordorigin="1702,1664" coordsize="3196,312">
              <v:shape style="position:absolute;left:1702;top:1664;width:3196;height:312" coordorigin="1702,1664" coordsize="3196,312" path="m1702,1976l4897,1976,4897,1664,1702,1664,1702,1976xe" filled="true" fillcolor="#ffffff" stroked="false">
                <v:path arrowok="t"/>
                <v:fill type="solid"/>
              </v:shape>
            </v:group>
            <v:group style="position:absolute;left:5010;top:1627;width:2734;height:387" coordorigin="5010,1627" coordsize="2734,387">
              <v:shape style="position:absolute;left:5010;top:1627;width:2734;height:387" coordorigin="5010,1627" coordsize="2734,387" path="m5010,2014l7744,2014,7744,1627,5010,1627,5010,2014xe" filled="true" fillcolor="#ffffff" stroked="false">
                <v:path arrowok="t"/>
                <v:fill type="solid"/>
              </v:shape>
            </v:group>
            <v:group style="position:absolute;left:5113;top:1664;width:2528;height:312" coordorigin="5113,1664" coordsize="2528,312">
              <v:shape style="position:absolute;left:5113;top:1664;width:2528;height:312" coordorigin="5113,1664" coordsize="2528,312" path="m5113,1976l7640,1976,7640,1664,5113,1664,5113,1976xe" filled="true" fillcolor="#ffffff" stroked="false">
                <v:path arrowok="t"/>
                <v:fill type="solid"/>
              </v:shape>
            </v:group>
            <v:group style="position:absolute;left:7754;top:1627;width:2578;height:387" coordorigin="7754,1627" coordsize="2578,387">
              <v:shape style="position:absolute;left:7754;top:1627;width:2578;height:387" coordorigin="7754,1627" coordsize="2578,387" path="m7754,2014l10332,2014,10332,1627,7754,1627,7754,2014xe" filled="true" fillcolor="#ffffff" stroked="false">
                <v:path arrowok="t"/>
                <v:fill type="solid"/>
              </v:shape>
            </v:group>
            <v:group style="position:absolute;left:7856;top:1664;width:2368;height:312" coordorigin="7856,1664" coordsize="2368,312">
              <v:shape style="position:absolute;left:7856;top:1664;width:2368;height:312" coordorigin="7856,1664" coordsize="2368,312" path="m7856,1976l10224,1976,10224,1664,7856,1664,7856,1976xe" filled="true" fillcolor="#ffffff" stroked="false">
                <v:path arrowok="t"/>
                <v:fill type="solid"/>
              </v:shape>
              <v:shape style="position:absolute;left:1565;top:1588;width:8801;height:455" type="#_x0000_t75" stroked="false">
                <v:imagedata r:id="rId267" o:title=""/>
              </v:shape>
            </v:group>
            <v:group style="position:absolute;left:1594;top:2023;width:3407;height:388" coordorigin="1594,2023" coordsize="3407,388">
              <v:shape style="position:absolute;left:1594;top:2023;width:3407;height:388" coordorigin="1594,2023" coordsize="3407,388" path="m1594,2411l5000,2411,5000,2023,1594,2023,1594,2411xe" filled="true" fillcolor="#ffffff" stroked="false">
                <v:path arrowok="t"/>
                <v:fill type="solid"/>
              </v:shape>
            </v:group>
            <v:group style="position:absolute;left:1702;top:2062;width:3196;height:312" coordorigin="1702,2062" coordsize="3196,312">
              <v:shape style="position:absolute;left:1702;top:2062;width:3196;height:312" coordorigin="1702,2062" coordsize="3196,312" path="m1702,2374l4897,2374,4897,2062,1702,2062,1702,2374xe" filled="true" fillcolor="#ffffff" stroked="false">
                <v:path arrowok="t"/>
                <v:fill type="solid"/>
              </v:shape>
            </v:group>
            <v:group style="position:absolute;left:5010;top:2023;width:2734;height:388" coordorigin="5010,2023" coordsize="2734,388">
              <v:shape style="position:absolute;left:5010;top:2023;width:2734;height:388" coordorigin="5010,2023" coordsize="2734,388" path="m5010,2411l7744,2411,7744,2023,5010,2023,5010,2411xe" filled="true" fillcolor="#ffffff" stroked="false">
                <v:path arrowok="t"/>
                <v:fill type="solid"/>
              </v:shape>
            </v:group>
            <v:group style="position:absolute;left:5113;top:2062;width:2528;height:312" coordorigin="5113,2062" coordsize="2528,312">
              <v:shape style="position:absolute;left:5113;top:2062;width:2528;height:312" coordorigin="5113,2062" coordsize="2528,312" path="m5113,2374l7640,2374,7640,2062,5113,2062,5113,2374xe" filled="true" fillcolor="#ffffff" stroked="false">
                <v:path arrowok="t"/>
                <v:fill type="solid"/>
              </v:shape>
            </v:group>
            <v:group style="position:absolute;left:7754;top:2023;width:2578;height:388" coordorigin="7754,2023" coordsize="2578,388">
              <v:shape style="position:absolute;left:7754;top:2023;width:2578;height:388" coordorigin="7754,2023" coordsize="2578,388" path="m7754,2411l10332,2411,10332,2023,7754,2023,7754,2411xe" filled="true" fillcolor="#ffffff" stroked="false">
                <v:path arrowok="t"/>
                <v:fill type="solid"/>
              </v:shape>
            </v:group>
            <v:group style="position:absolute;left:7856;top:2062;width:2368;height:312" coordorigin="7856,2062" coordsize="2368,312">
              <v:shape style="position:absolute;left:7856;top:2062;width:2368;height:312" coordorigin="7856,2062" coordsize="2368,312" path="m7856,2374l10224,2374,10224,2062,7856,2062,7856,2374xe" filled="true" fillcolor="#ffffff" stroked="false">
                <v:path arrowok="t"/>
                <v:fill type="solid"/>
              </v:shape>
              <v:shape style="position:absolute;left:1565;top:1985;width:8801;height:455" type="#_x0000_t75" stroked="false">
                <v:imagedata r:id="rId268" o:title=""/>
              </v:shape>
            </v:group>
            <v:group style="position:absolute;left:1594;top:2420;width:3407;height:388" coordorigin="1594,2420" coordsize="3407,388">
              <v:shape style="position:absolute;left:1594;top:2420;width:3407;height:388" coordorigin="1594,2420" coordsize="3407,388" path="m1594,2808l5000,2808,5000,2420,1594,2420,1594,2808xe" filled="true" fillcolor="#ffffff" stroked="false">
                <v:path arrowok="t"/>
                <v:fill type="solid"/>
              </v:shape>
            </v:group>
            <v:group style="position:absolute;left:1702;top:2459;width:3196;height:312" coordorigin="1702,2459" coordsize="3196,312">
              <v:shape style="position:absolute;left:1702;top:2459;width:3196;height:312" coordorigin="1702,2459" coordsize="3196,312" path="m1702,2771l4897,2771,4897,2459,1702,2459,1702,2771xe" filled="true" fillcolor="#ffffff" stroked="false">
                <v:path arrowok="t"/>
                <v:fill type="solid"/>
              </v:shape>
            </v:group>
            <v:group style="position:absolute;left:5010;top:2420;width:2734;height:388" coordorigin="5010,2420" coordsize="2734,388">
              <v:shape style="position:absolute;left:5010;top:2420;width:2734;height:388" coordorigin="5010,2420" coordsize="2734,388" path="m5010,2808l7744,2808,7744,2420,5010,2420,5010,2808xe" filled="true" fillcolor="#ffffff" stroked="false">
                <v:path arrowok="t"/>
                <v:fill type="solid"/>
              </v:shape>
            </v:group>
            <v:group style="position:absolute;left:5113;top:2459;width:2528;height:312" coordorigin="5113,2459" coordsize="2528,312">
              <v:shape style="position:absolute;left:5113;top:2459;width:2528;height:312" coordorigin="5113,2459" coordsize="2528,312" path="m5113,2771l7640,2771,7640,2459,5113,2459,5113,2771xe" filled="true" fillcolor="#ffffff" stroked="false">
                <v:path arrowok="t"/>
                <v:fill type="solid"/>
              </v:shape>
            </v:group>
            <v:group style="position:absolute;left:7754;top:2420;width:2578;height:388" coordorigin="7754,2420" coordsize="2578,388">
              <v:shape style="position:absolute;left:7754;top:2420;width:2578;height:388" coordorigin="7754,2420" coordsize="2578,388" path="m7754,2808l10332,2808,10332,2420,7754,2420,7754,2808xe" filled="true" fillcolor="#ffffff" stroked="false">
                <v:path arrowok="t"/>
                <v:fill type="solid"/>
              </v:shape>
            </v:group>
            <v:group style="position:absolute;left:7856;top:2459;width:2368;height:312" coordorigin="7856,2459" coordsize="2368,312">
              <v:shape style="position:absolute;left:7856;top:2459;width:2368;height:312" coordorigin="7856,2459" coordsize="2368,312" path="m7856,2771l10224,2771,10224,2459,7856,2459,7856,2771xe" filled="true" fillcolor="#ffffff" stroked="false">
                <v:path arrowok="t"/>
                <v:fill type="solid"/>
              </v:shape>
              <v:shape style="position:absolute;left:1565;top:2382;width:8801;height:455" type="#_x0000_t75" stroked="false">
                <v:imagedata r:id="rId269" o:title=""/>
              </v:shape>
            </v:group>
            <v:group style="position:absolute;left:1594;top:2818;width:3407;height:388" coordorigin="1594,2818" coordsize="3407,388">
              <v:shape style="position:absolute;left:1594;top:2818;width:3407;height:388" coordorigin="1594,2818" coordsize="3407,388" path="m1594,3205l5000,3205,5000,2818,1594,2818,1594,3205xe" filled="true" fillcolor="#ffffff" stroked="false">
                <v:path arrowok="t"/>
                <v:fill type="solid"/>
              </v:shape>
            </v:group>
            <v:group style="position:absolute;left:1702;top:2855;width:3196;height:312" coordorigin="1702,2855" coordsize="3196,312">
              <v:shape style="position:absolute;left:1702;top:2855;width:3196;height:312" coordorigin="1702,2855" coordsize="3196,312" path="m1702,3167l4897,3167,4897,2855,1702,2855,1702,3167xe" filled="true" fillcolor="#ffffff" stroked="false">
                <v:path arrowok="t"/>
                <v:fill type="solid"/>
              </v:shape>
            </v:group>
            <v:group style="position:absolute;left:5010;top:2818;width:2734;height:388" coordorigin="5010,2818" coordsize="2734,388">
              <v:shape style="position:absolute;left:5010;top:2818;width:2734;height:388" coordorigin="5010,2818" coordsize="2734,388" path="m5010,3205l7744,3205,7744,2818,5010,2818,5010,3205xe" filled="true" fillcolor="#ffffff" stroked="false">
                <v:path arrowok="t"/>
                <v:fill type="solid"/>
              </v:shape>
            </v:group>
            <v:group style="position:absolute;left:5113;top:2855;width:2528;height:312" coordorigin="5113,2855" coordsize="2528,312">
              <v:shape style="position:absolute;left:5113;top:2855;width:2528;height:312" coordorigin="5113,2855" coordsize="2528,312" path="m5113,3167l7640,3167,7640,2855,5113,2855,5113,3167xe" filled="true" fillcolor="#ffffff" stroked="false">
                <v:path arrowok="t"/>
                <v:fill type="solid"/>
              </v:shape>
            </v:group>
            <v:group style="position:absolute;left:7754;top:2818;width:2578;height:388" coordorigin="7754,2818" coordsize="2578,388">
              <v:shape style="position:absolute;left:7754;top:2818;width:2578;height:388" coordorigin="7754,2818" coordsize="2578,388" path="m7754,3205l10332,3205,10332,2818,7754,2818,7754,3205xe" filled="true" fillcolor="#ffffff" stroked="false">
                <v:path arrowok="t"/>
                <v:fill type="solid"/>
              </v:shape>
            </v:group>
            <v:group style="position:absolute;left:7856;top:2855;width:2368;height:312" coordorigin="7856,2855" coordsize="2368,312">
              <v:shape style="position:absolute;left:7856;top:2855;width:2368;height:312" coordorigin="7856,2855" coordsize="2368,312" path="m7856,3167l10224,3167,10224,2855,7856,2855,7856,3167xe" filled="true" fillcolor="#ffffff" stroked="false">
                <v:path arrowok="t"/>
                <v:fill type="solid"/>
              </v:shape>
              <v:shape style="position:absolute;left:1565;top:2779;width:8791;height:427" type="#_x0000_t75" stroked="false">
                <v:imagedata r:id="rId270" o:title=""/>
              </v:shape>
              <v:shape style="position:absolute;left:2562;top:534;width:147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其他关联方名称</w:t>
                      </w:r>
                      <w:r>
                        <w:rPr>
                          <w:rFonts w:ascii="宋体" w:hAnsi="宋体" w:cs="宋体" w:eastAsia="宋体" w:hint="default"/>
                          <w:sz w:val="21"/>
                          <w:szCs w:val="21"/>
                        </w:rPr>
                      </w:r>
                    </w:p>
                  </w:txbxContent>
                </v:textbox>
                <w10:wrap type="none"/>
              </v:shape>
              <v:shape style="position:absolute;left:5218;top:534;width:2318;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其他关联方与本公司关系</w:t>
                      </w:r>
                      <w:r>
                        <w:rPr>
                          <w:rFonts w:ascii="宋体" w:hAnsi="宋体" w:cs="宋体" w:eastAsia="宋体" w:hint="default"/>
                          <w:sz w:val="21"/>
                          <w:szCs w:val="21"/>
                        </w:rPr>
                      </w:r>
                    </w:p>
                  </w:txbxContent>
                </v:textbox>
                <w10:wrap type="none"/>
              </v:shape>
              <v:shape style="position:absolute;left:8407;top:534;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组织机构代码</w:t>
                      </w:r>
                      <w:r>
                        <w:rPr>
                          <w:rFonts w:ascii="宋体" w:hAnsi="宋体" w:cs="宋体" w:eastAsia="宋体" w:hint="default"/>
                          <w:sz w:val="21"/>
                          <w:szCs w:val="21"/>
                        </w:rPr>
                      </w:r>
                    </w:p>
                  </w:txbxContent>
                </v:textbox>
                <w10:wrap type="none"/>
              </v:shape>
            </v:group>
            <w10:wrap type="none"/>
          </v:group>
        </w:pict>
      </w:r>
      <w:r>
        <w:rPr>
          <w:rFonts w:ascii="宋体" w:hAnsi="宋体" w:cs="宋体" w:eastAsia="宋体" w:hint="default"/>
          <w:b/>
          <w:bCs/>
          <w:sz w:val="21"/>
          <w:szCs w:val="21"/>
        </w:rPr>
        <w:t>4.本企业的其他关联方情况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9"/>
          <w:szCs w:val="19"/>
        </w:rPr>
      </w:pPr>
    </w:p>
    <w:tbl>
      <w:tblPr>
        <w:tblCellSpacing w:w="5" w:type="dxa"/>
        <w:tblW w:w="0" w:type="auto"/>
        <w:jc w:val="left"/>
        <w:tblInd w:w="144" w:type="dxa"/>
        <w:tblLayout w:type="fixed"/>
        <w:tblCellMar>
          <w:top w:w="0" w:type="dxa"/>
          <w:left w:w="0" w:type="dxa"/>
          <w:bottom w:w="0" w:type="dxa"/>
          <w:right w:w="0" w:type="dxa"/>
        </w:tblCellMar>
        <w:tblLook w:val="01E0"/>
      </w:tblPr>
      <w:tblGrid>
        <w:gridCol w:w="3426"/>
        <w:gridCol w:w="2744"/>
        <w:gridCol w:w="2584"/>
      </w:tblGrid>
      <w:tr>
        <w:trPr>
          <w:trHeight w:val="381" w:hRule="exact"/>
        </w:trPr>
        <w:tc>
          <w:tcPr>
            <w:tcW w:w="3426" w:type="dxa"/>
            <w:tcBorders>
              <w:top w:val="nil" w:sz="6" w:space="0" w:color="auto"/>
              <w:left w:val="nil" w:sz="6" w:space="0" w:color="auto"/>
              <w:bottom w:val="nil" w:sz="4" w:space="0" w:color="auto"/>
              <w:right w:val="nil" w:sz="4"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广饶县金润投资有限公司</w:t>
            </w:r>
          </w:p>
        </w:tc>
        <w:tc>
          <w:tcPr>
            <w:tcW w:w="2744" w:type="dxa"/>
            <w:tcBorders>
              <w:top w:val="nil" w:sz="6" w:space="0" w:color="auto"/>
              <w:left w:val="nil" w:sz="4" w:space="0" w:color="auto"/>
              <w:bottom w:val="nil" w:sz="4" w:space="0" w:color="auto"/>
              <w:right w:val="nil" w:sz="4" w:space="0" w:color="auto"/>
            </w:tcBorders>
          </w:tcPr>
          <w:p>
            <w:pPr>
              <w:pStyle w:val="TableParagraph"/>
              <w:spacing w:line="240" w:lineRule="auto" w:before="22"/>
              <w:ind w:left="1" w:right="0"/>
              <w:jc w:val="center"/>
              <w:rPr>
                <w:rFonts w:ascii="宋体" w:hAnsi="宋体" w:cs="宋体" w:eastAsia="宋体" w:hint="default"/>
                <w:sz w:val="21"/>
                <w:szCs w:val="21"/>
              </w:rPr>
            </w:pPr>
            <w:r>
              <w:rPr>
                <w:rFonts w:ascii="宋体" w:hAnsi="宋体" w:cs="宋体" w:eastAsia="宋体" w:hint="default"/>
                <w:sz w:val="21"/>
                <w:szCs w:val="21"/>
              </w:rPr>
              <w:t>公司第二大股东</w:t>
            </w:r>
          </w:p>
        </w:tc>
        <w:tc>
          <w:tcPr>
            <w:tcW w:w="2584" w:type="dxa"/>
            <w:tcBorders>
              <w:top w:val="nil" w:sz="6" w:space="0" w:color="auto"/>
              <w:left w:val="nil" w:sz="4" w:space="0" w:color="auto"/>
              <w:bottom w:val="nil" w:sz="4" w:space="0" w:color="auto"/>
              <w:right w:val="nil" w:sz="6" w:space="0" w:color="auto"/>
            </w:tcBorders>
          </w:tcPr>
          <w:p>
            <w:pPr>
              <w:pStyle w:val="TableParagraph"/>
              <w:spacing w:line="240" w:lineRule="auto" w:before="22"/>
              <w:ind w:right="5"/>
              <w:jc w:val="center"/>
              <w:rPr>
                <w:rFonts w:ascii="宋体" w:hAnsi="宋体" w:cs="宋体" w:eastAsia="宋体" w:hint="default"/>
                <w:sz w:val="21"/>
                <w:szCs w:val="21"/>
              </w:rPr>
            </w:pPr>
            <w:r>
              <w:rPr>
                <w:rFonts w:ascii="宋体" w:hAnsi="宋体" w:cs="宋体" w:eastAsia="宋体" w:hint="default"/>
                <w:sz w:val="21"/>
                <w:szCs w:val="21"/>
              </w:rPr>
              <w:t>66136937－4</w:t>
            </w:r>
          </w:p>
        </w:tc>
      </w:tr>
      <w:tr>
        <w:trPr>
          <w:trHeight w:val="387" w:hRule="exact"/>
        </w:trPr>
        <w:tc>
          <w:tcPr>
            <w:tcW w:w="3426" w:type="dxa"/>
            <w:tcBorders>
              <w:top w:val="nil" w:sz="4" w:space="0" w:color="auto"/>
              <w:left w:val="nil" w:sz="6" w:space="0" w:color="auto"/>
              <w:bottom w:val="nil" w:sz="4" w:space="0" w:color="auto"/>
              <w:right w:val="nil" w:sz="4"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东营科创生物化工有限公司</w:t>
            </w:r>
          </w:p>
        </w:tc>
        <w:tc>
          <w:tcPr>
            <w:tcW w:w="2744" w:type="dxa"/>
            <w:tcBorders>
              <w:top w:val="nil" w:sz="4" w:space="0" w:color="auto"/>
              <w:left w:val="nil" w:sz="4" w:space="0" w:color="auto"/>
              <w:bottom w:val="nil" w:sz="4" w:space="0" w:color="auto"/>
              <w:right w:val="nil" w:sz="4" w:space="0" w:color="auto"/>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584" w:type="dxa"/>
            <w:tcBorders>
              <w:top w:val="nil" w:sz="4" w:space="0" w:color="auto"/>
              <w:left w:val="nil" w:sz="4" w:space="0" w:color="auto"/>
              <w:bottom w:val="nil" w:sz="4" w:space="0" w:color="auto"/>
              <w:right w:val="nil" w:sz="6" w:space="0" w:color="auto"/>
            </w:tcBorders>
          </w:tcPr>
          <w:p>
            <w:pPr>
              <w:pStyle w:val="TableParagraph"/>
              <w:spacing w:line="240" w:lineRule="auto" w:before="22"/>
              <w:ind w:right="5"/>
              <w:jc w:val="center"/>
              <w:rPr>
                <w:rFonts w:ascii="宋体" w:hAnsi="宋体" w:cs="宋体" w:eastAsia="宋体" w:hint="default"/>
                <w:sz w:val="21"/>
                <w:szCs w:val="21"/>
              </w:rPr>
            </w:pPr>
            <w:r>
              <w:rPr>
                <w:rFonts w:ascii="宋体" w:hAnsi="宋体" w:cs="宋体" w:eastAsia="宋体" w:hint="default"/>
                <w:sz w:val="21"/>
                <w:szCs w:val="21"/>
              </w:rPr>
              <w:t>66673298－8</w:t>
            </w:r>
          </w:p>
        </w:tc>
      </w:tr>
      <w:tr>
        <w:trPr>
          <w:trHeight w:val="386" w:hRule="exact"/>
        </w:trPr>
        <w:tc>
          <w:tcPr>
            <w:tcW w:w="3426" w:type="dxa"/>
            <w:tcBorders>
              <w:top w:val="nil" w:sz="4" w:space="0" w:color="auto"/>
              <w:left w:val="nil" w:sz="6" w:space="0" w:color="auto"/>
              <w:bottom w:val="nil" w:sz="4" w:space="0" w:color="auto"/>
              <w:right w:val="nil" w:sz="4"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山东科达房地产开发有限责任公司</w:t>
            </w:r>
          </w:p>
        </w:tc>
        <w:tc>
          <w:tcPr>
            <w:tcW w:w="2744" w:type="dxa"/>
            <w:tcBorders>
              <w:top w:val="nil" w:sz="4" w:space="0" w:color="auto"/>
              <w:left w:val="nil" w:sz="4" w:space="0" w:color="auto"/>
              <w:bottom w:val="nil" w:sz="4" w:space="0" w:color="auto"/>
              <w:right w:val="nil" w:sz="4" w:space="0" w:color="auto"/>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584" w:type="dxa"/>
            <w:tcBorders>
              <w:top w:val="nil" w:sz="4" w:space="0" w:color="auto"/>
              <w:left w:val="nil" w:sz="4" w:space="0" w:color="auto"/>
              <w:bottom w:val="nil" w:sz="4" w:space="0" w:color="auto"/>
              <w:right w:val="nil" w:sz="6" w:space="0" w:color="auto"/>
            </w:tcBorders>
          </w:tcPr>
          <w:p>
            <w:pPr>
              <w:pStyle w:val="TableParagraph"/>
              <w:spacing w:line="240" w:lineRule="auto" w:before="22"/>
              <w:ind w:right="5"/>
              <w:jc w:val="center"/>
              <w:rPr>
                <w:rFonts w:ascii="宋体" w:hAnsi="宋体" w:cs="宋体" w:eastAsia="宋体" w:hint="default"/>
                <w:sz w:val="21"/>
                <w:szCs w:val="21"/>
              </w:rPr>
            </w:pPr>
            <w:r>
              <w:rPr>
                <w:rFonts w:ascii="宋体" w:hAnsi="宋体" w:cs="宋体" w:eastAsia="宋体" w:hint="default"/>
                <w:sz w:val="21"/>
                <w:szCs w:val="21"/>
              </w:rPr>
              <w:t>76289115－3</w:t>
            </w:r>
          </w:p>
        </w:tc>
      </w:tr>
      <w:tr>
        <w:trPr>
          <w:trHeight w:val="387" w:hRule="exact"/>
        </w:trPr>
        <w:tc>
          <w:tcPr>
            <w:tcW w:w="3426" w:type="dxa"/>
            <w:tcBorders>
              <w:top w:val="nil" w:sz="4" w:space="0" w:color="auto"/>
              <w:left w:val="nil" w:sz="6" w:space="0" w:color="auto"/>
              <w:bottom w:val="nil" w:sz="4" w:space="0" w:color="auto"/>
              <w:right w:val="nil" w:sz="4"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东营科达物业管理有限责任公司</w:t>
            </w:r>
          </w:p>
        </w:tc>
        <w:tc>
          <w:tcPr>
            <w:tcW w:w="2744" w:type="dxa"/>
            <w:tcBorders>
              <w:top w:val="nil" w:sz="4" w:space="0" w:color="auto"/>
              <w:left w:val="nil" w:sz="4" w:space="0" w:color="auto"/>
              <w:bottom w:val="nil" w:sz="4" w:space="0" w:color="auto"/>
              <w:right w:val="nil" w:sz="4"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584" w:type="dxa"/>
            <w:tcBorders>
              <w:top w:val="nil" w:sz="4" w:space="0" w:color="auto"/>
              <w:left w:val="nil" w:sz="4" w:space="0" w:color="auto"/>
              <w:bottom w:val="nil" w:sz="4" w:space="0" w:color="auto"/>
              <w:right w:val="nil" w:sz="6" w:space="0" w:color="auto"/>
            </w:tcBorders>
          </w:tcPr>
          <w:p>
            <w:pPr>
              <w:pStyle w:val="TableParagraph"/>
              <w:spacing w:line="240" w:lineRule="auto" w:before="23"/>
              <w:ind w:right="5"/>
              <w:jc w:val="center"/>
              <w:rPr>
                <w:rFonts w:ascii="宋体" w:hAnsi="宋体" w:cs="宋体" w:eastAsia="宋体" w:hint="default"/>
                <w:sz w:val="21"/>
                <w:szCs w:val="21"/>
              </w:rPr>
            </w:pPr>
            <w:r>
              <w:rPr>
                <w:rFonts w:ascii="宋体" w:hAnsi="宋体" w:cs="宋体" w:eastAsia="宋体" w:hint="default"/>
                <w:sz w:val="21"/>
                <w:szCs w:val="21"/>
              </w:rPr>
              <w:t>79038458－9</w:t>
            </w:r>
          </w:p>
        </w:tc>
      </w:tr>
      <w:tr>
        <w:trPr>
          <w:trHeight w:val="387" w:hRule="exact"/>
        </w:trPr>
        <w:tc>
          <w:tcPr>
            <w:tcW w:w="3426" w:type="dxa"/>
            <w:tcBorders>
              <w:top w:val="nil" w:sz="4" w:space="0" w:color="auto"/>
              <w:left w:val="nil" w:sz="6" w:space="0" w:color="auto"/>
              <w:bottom w:val="nil" w:sz="4" w:space="0" w:color="auto"/>
              <w:right w:val="nil" w:sz="4" w:space="0" w:color="auto"/>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山东科达工程检测有限公司</w:t>
            </w:r>
          </w:p>
        </w:tc>
        <w:tc>
          <w:tcPr>
            <w:tcW w:w="2744" w:type="dxa"/>
            <w:tcBorders>
              <w:top w:val="nil" w:sz="4" w:space="0" w:color="auto"/>
              <w:left w:val="nil" w:sz="4" w:space="0" w:color="auto"/>
              <w:bottom w:val="nil" w:sz="4" w:space="0" w:color="auto"/>
              <w:right w:val="nil" w:sz="4" w:space="0" w:color="auto"/>
            </w:tcBorders>
          </w:tcPr>
          <w:p>
            <w:pPr>
              <w:pStyle w:val="TableParagraph"/>
              <w:spacing w:line="240" w:lineRule="auto" w:before="23"/>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584" w:type="dxa"/>
            <w:tcBorders>
              <w:top w:val="nil" w:sz="4" w:space="0" w:color="auto"/>
              <w:left w:val="nil" w:sz="4" w:space="0" w:color="auto"/>
              <w:bottom w:val="nil" w:sz="4" w:space="0" w:color="auto"/>
              <w:right w:val="nil" w:sz="6" w:space="0" w:color="auto"/>
            </w:tcBorders>
          </w:tcPr>
          <w:p>
            <w:pPr>
              <w:pStyle w:val="TableParagraph"/>
              <w:spacing w:line="240" w:lineRule="auto" w:before="23"/>
              <w:ind w:right="5"/>
              <w:jc w:val="center"/>
              <w:rPr>
                <w:rFonts w:ascii="宋体" w:hAnsi="宋体" w:cs="宋体" w:eastAsia="宋体" w:hint="default"/>
                <w:sz w:val="21"/>
                <w:szCs w:val="21"/>
              </w:rPr>
            </w:pPr>
            <w:r>
              <w:rPr>
                <w:rFonts w:ascii="宋体" w:hAnsi="宋体" w:cs="宋体" w:eastAsia="宋体" w:hint="default"/>
                <w:sz w:val="21"/>
                <w:szCs w:val="21"/>
              </w:rPr>
              <w:t>66807102－8</w:t>
            </w:r>
          </w:p>
        </w:tc>
      </w:tr>
      <w:tr>
        <w:trPr>
          <w:trHeight w:val="398" w:hRule="exact"/>
        </w:trPr>
        <w:tc>
          <w:tcPr>
            <w:tcW w:w="3426" w:type="dxa"/>
            <w:tcBorders>
              <w:top w:val="nil" w:sz="4" w:space="0" w:color="auto"/>
              <w:left w:val="nil" w:sz="6" w:space="0" w:color="auto"/>
              <w:bottom w:val="single" w:sz="12" w:space="0" w:color="000000"/>
              <w:right w:val="nil" w:sz="4" w:space="0" w:color="auto"/>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东营市精细化工厂</w:t>
            </w:r>
          </w:p>
        </w:tc>
        <w:tc>
          <w:tcPr>
            <w:tcW w:w="2744" w:type="dxa"/>
            <w:tcBorders>
              <w:top w:val="nil" w:sz="4" w:space="0" w:color="auto"/>
              <w:left w:val="nil" w:sz="4" w:space="0" w:color="auto"/>
              <w:bottom w:val="single" w:sz="12" w:space="0" w:color="000000"/>
              <w:right w:val="nil" w:sz="4" w:space="0" w:color="auto"/>
            </w:tcBorders>
          </w:tcPr>
          <w:p>
            <w:pPr>
              <w:pStyle w:val="TableParagraph"/>
              <w:spacing w:line="240" w:lineRule="auto" w:before="22"/>
              <w:ind w:right="0"/>
              <w:jc w:val="center"/>
              <w:rPr>
                <w:rFonts w:ascii="宋体" w:hAnsi="宋体" w:cs="宋体" w:eastAsia="宋体" w:hint="default"/>
                <w:sz w:val="21"/>
                <w:szCs w:val="21"/>
              </w:rPr>
            </w:pPr>
            <w:r>
              <w:rPr>
                <w:rFonts w:ascii="宋体" w:hAnsi="宋体" w:cs="宋体" w:eastAsia="宋体" w:hint="default"/>
                <w:sz w:val="21"/>
                <w:szCs w:val="21"/>
              </w:rPr>
              <w:t>受同一方控制</w:t>
            </w:r>
          </w:p>
        </w:tc>
        <w:tc>
          <w:tcPr>
            <w:tcW w:w="2584" w:type="dxa"/>
            <w:tcBorders>
              <w:top w:val="nil" w:sz="4" w:space="0" w:color="auto"/>
              <w:left w:val="nil" w:sz="4" w:space="0" w:color="auto"/>
              <w:bottom w:val="single" w:sz="12" w:space="0" w:color="000000"/>
              <w:right w:val="nil" w:sz="6" w:space="0" w:color="auto"/>
            </w:tcBorders>
          </w:tcPr>
          <w:p>
            <w:pPr>
              <w:pStyle w:val="TableParagraph"/>
              <w:spacing w:line="240" w:lineRule="auto" w:before="22"/>
              <w:ind w:right="5"/>
              <w:jc w:val="center"/>
              <w:rPr>
                <w:rFonts w:ascii="宋体" w:hAnsi="宋体" w:cs="宋体" w:eastAsia="宋体" w:hint="default"/>
                <w:sz w:val="21"/>
                <w:szCs w:val="21"/>
              </w:rPr>
            </w:pPr>
            <w:r>
              <w:rPr>
                <w:rFonts w:ascii="宋体" w:hAnsi="宋体" w:cs="宋体" w:eastAsia="宋体" w:hint="default"/>
                <w:sz w:val="21"/>
                <w:szCs w:val="21"/>
              </w:rPr>
              <w:t>16496013－9</w:t>
            </w:r>
          </w:p>
        </w:tc>
      </w:tr>
    </w:tbl>
    <w:p>
      <w:pPr>
        <w:spacing w:line="240" w:lineRule="auto" w:before="3"/>
        <w:rPr>
          <w:rFonts w:ascii="宋体" w:hAnsi="宋体" w:cs="宋体" w:eastAsia="宋体" w:hint="default"/>
          <w:b/>
          <w:bCs/>
          <w:sz w:val="5"/>
          <w:szCs w:val="5"/>
        </w:rPr>
      </w:pPr>
    </w:p>
    <w:p>
      <w:pPr>
        <w:spacing w:before="35"/>
        <w:ind w:left="707" w:right="277" w:firstLine="0"/>
        <w:jc w:val="left"/>
        <w:rPr>
          <w:rFonts w:ascii="宋体" w:hAnsi="宋体" w:cs="宋体" w:eastAsia="宋体" w:hint="default"/>
          <w:sz w:val="21"/>
          <w:szCs w:val="21"/>
        </w:rPr>
      </w:pPr>
      <w:r>
        <w:rPr>
          <w:rFonts w:ascii="宋体" w:hAnsi="宋体" w:cs="宋体" w:eastAsia="宋体" w:hint="default"/>
          <w:b/>
          <w:bCs/>
          <w:sz w:val="21"/>
          <w:szCs w:val="21"/>
        </w:rPr>
        <w:t>5.关联交易情况</w:t>
      </w:r>
      <w:r>
        <w:rPr>
          <w:rFonts w:ascii="宋体" w:hAnsi="宋体" w:cs="宋体" w:eastAsia="宋体" w:hint="default"/>
          <w:sz w:val="21"/>
          <w:szCs w:val="21"/>
        </w:rPr>
      </w:r>
    </w:p>
    <w:p>
      <w:pPr>
        <w:pStyle w:val="BodyText"/>
        <w:spacing w:line="240" w:lineRule="auto" w:before="146"/>
        <w:ind w:left="701" w:right="277"/>
        <w:jc w:val="left"/>
      </w:pPr>
      <w:r>
        <w:rPr/>
        <w:t>（1）接受劳务情况表</w:t>
      </w:r>
    </w:p>
    <w:p>
      <w:pPr>
        <w:spacing w:line="240" w:lineRule="auto" w:before="1"/>
        <w:rPr>
          <w:rFonts w:ascii="宋体" w:hAnsi="宋体" w:cs="宋体" w:eastAsia="宋体" w:hint="default"/>
          <w:sz w:val="8"/>
          <w:szCs w:val="8"/>
        </w:rPr>
      </w:pPr>
    </w:p>
    <w:p>
      <w:pPr>
        <w:spacing w:line="1862" w:lineRule="exact"/>
        <w:ind w:left="232" w:right="0" w:firstLine="0"/>
        <w:rPr>
          <w:rFonts w:ascii="宋体" w:hAnsi="宋体" w:cs="宋体" w:eastAsia="宋体" w:hint="default"/>
          <w:sz w:val="20"/>
          <w:szCs w:val="20"/>
        </w:rPr>
      </w:pPr>
      <w:r>
        <w:rPr>
          <w:rFonts w:ascii="宋体" w:hAnsi="宋体" w:cs="宋体" w:eastAsia="宋体" w:hint="default"/>
          <w:position w:val="-36"/>
          <w:sz w:val="20"/>
          <w:szCs w:val="20"/>
        </w:rPr>
        <w:pict>
          <v:group style="width:433.7pt;height:93.15pt;mso-position-horizontal-relative:char;mso-position-vertical-relative:line" coordorigin="0,0" coordsize="8674,1863">
            <v:group style="position:absolute;left:19;top:5;width:1408;height:2" coordorigin="19,5" coordsize="1408,2">
              <v:shape style="position:absolute;left:19;top:5;width:1408;height:2" coordorigin="19,5" coordsize="1408,0" path="m19,5l1427,5e" filled="false" stroked="true" strokeweight=".47998pt" strokecolor="#000000">
                <v:path arrowok="t"/>
              </v:shape>
            </v:group>
            <v:group style="position:absolute;left:19;top:24;width:1408;height:2" coordorigin="19,24" coordsize="1408,2">
              <v:shape style="position:absolute;left:19;top:24;width:1408;height:2" coordorigin="19,24" coordsize="1408,0" path="m19,24l1427,24e" filled="false" stroked="true" strokeweight=".47998pt" strokecolor="#000000">
                <v:path arrowok="t"/>
              </v:shape>
              <v:shape style="position:absolute;left:1427;top:29;width:10;height:2" type="#_x0000_t75" stroked="false">
                <v:imagedata r:id="rId25" o:title=""/>
              </v:shape>
            </v:group>
            <v:group style="position:absolute;left:1427;top:5;width:29;height:2" coordorigin="1427,5" coordsize="29,2">
              <v:shape style="position:absolute;left:1427;top:5;width:29;height:2" coordorigin="1427,5" coordsize="29,0" path="m1427,5l1456,5e" filled="false" stroked="true" strokeweight=".47998pt" strokecolor="#000000">
                <v:path arrowok="t"/>
              </v:shape>
            </v:group>
            <v:group style="position:absolute;left:1427;top:24;width:29;height:2" coordorigin="1427,24" coordsize="29,2">
              <v:shape style="position:absolute;left:1427;top:24;width:29;height:2" coordorigin="1427,24" coordsize="29,0" path="m1427,24l1456,24e" filled="false" stroked="true" strokeweight=".47998pt" strokecolor="#000000">
                <v:path arrowok="t"/>
              </v:shape>
            </v:group>
            <v:group style="position:absolute;left:1456;top:5;width:885;height:2" coordorigin="1456,5" coordsize="885,2">
              <v:shape style="position:absolute;left:1456;top:5;width:885;height:2" coordorigin="1456,5" coordsize="885,0" path="m1456,5l2340,5e" filled="false" stroked="true" strokeweight=".47998pt" strokecolor="#000000">
                <v:path arrowok="t"/>
              </v:shape>
            </v:group>
            <v:group style="position:absolute;left:1456;top:24;width:885;height:2" coordorigin="1456,24" coordsize="885,2">
              <v:shape style="position:absolute;left:1456;top:24;width:885;height:2" coordorigin="1456,24" coordsize="885,0" path="m1456,24l2340,24e" filled="false" stroked="true" strokeweight=".47998pt" strokecolor="#000000">
                <v:path arrowok="t"/>
              </v:shape>
              <v:shape style="position:absolute;left:2340;top:29;width:10;height:2" type="#_x0000_t75" stroked="false">
                <v:imagedata r:id="rId25" o:title=""/>
              </v:shape>
            </v:group>
            <v:group style="position:absolute;left:2340;top:5;width:29;height:2" coordorigin="2340,5" coordsize="29,2">
              <v:shape style="position:absolute;left:2340;top:5;width:29;height:2" coordorigin="2340,5" coordsize="29,0" path="m2340,5l2369,5e" filled="false" stroked="true" strokeweight=".47998pt" strokecolor="#000000">
                <v:path arrowok="t"/>
              </v:shape>
            </v:group>
            <v:group style="position:absolute;left:2340;top:24;width:29;height:2" coordorigin="2340,24" coordsize="29,2">
              <v:shape style="position:absolute;left:2340;top:24;width:29;height:2" coordorigin="2340,24" coordsize="29,0" path="m2340,24l2369,24e" filled="false" stroked="true" strokeweight=".47998pt" strokecolor="#000000">
                <v:path arrowok="t"/>
              </v:shape>
            </v:group>
            <v:group style="position:absolute;left:2369;top:5;width:1246;height:2" coordorigin="2369,5" coordsize="1246,2">
              <v:shape style="position:absolute;left:2369;top:5;width:1246;height:2" coordorigin="2369,5" coordsize="1246,0" path="m2369,5l3614,5e" filled="false" stroked="true" strokeweight=".47998pt" strokecolor="#000000">
                <v:path arrowok="t"/>
              </v:shape>
            </v:group>
            <v:group style="position:absolute;left:2369;top:24;width:1246;height:2" coordorigin="2369,24" coordsize="1246,2">
              <v:shape style="position:absolute;left:2369;top:24;width:1246;height:2" coordorigin="2369,24" coordsize="1246,0" path="m2369,24l3614,24e" filled="false" stroked="true" strokeweight=".47998pt" strokecolor="#000000">
                <v:path arrowok="t"/>
              </v:shape>
              <v:shape style="position:absolute;left:3614;top:29;width:10;height:2" type="#_x0000_t75" stroked="false">
                <v:imagedata r:id="rId25" o:title=""/>
              </v:shape>
            </v:group>
            <v:group style="position:absolute;left:3614;top:5;width:29;height:2" coordorigin="3614,5" coordsize="29,2">
              <v:shape style="position:absolute;left:3614;top:5;width:29;height:2" coordorigin="3614,5" coordsize="29,0" path="m3614,5l3643,5e" filled="false" stroked="true" strokeweight=".47998pt" strokecolor="#000000">
                <v:path arrowok="t"/>
              </v:shape>
            </v:group>
            <v:group style="position:absolute;left:3614;top:24;width:29;height:2" coordorigin="3614,24" coordsize="29,2">
              <v:shape style="position:absolute;left:3614;top:24;width:29;height:2" coordorigin="3614,24" coordsize="29,0" path="m3614,24l3643,24e" filled="false" stroked="true" strokeweight=".47998pt" strokecolor="#000000">
                <v:path arrowok="t"/>
              </v:shape>
            </v:group>
            <v:group style="position:absolute;left:3643;top:5;width:2492;height:2" coordorigin="3643,5" coordsize="2492,2">
              <v:shape style="position:absolute;left:3643;top:5;width:2492;height:2" coordorigin="3643,5" coordsize="2492,0" path="m3643,5l6134,5e" filled="false" stroked="true" strokeweight=".47998pt" strokecolor="#000000">
                <v:path arrowok="t"/>
              </v:shape>
            </v:group>
            <v:group style="position:absolute;left:3643;top:24;width:2492;height:2" coordorigin="3643,24" coordsize="2492,2">
              <v:shape style="position:absolute;left:3643;top:24;width:2492;height:2" coordorigin="3643,24" coordsize="2492,0" path="m3643,24l6134,24e" filled="false" stroked="true" strokeweight=".47998pt" strokecolor="#000000">
                <v:path arrowok="t"/>
              </v:shape>
              <v:shape style="position:absolute;left:6134;top:29;width:10;height:2" type="#_x0000_t75" stroked="false">
                <v:imagedata r:id="rId25" o:title=""/>
              </v:shape>
            </v:group>
            <v:group style="position:absolute;left:6134;top:5;width:29;height:2" coordorigin="6134,5" coordsize="29,2">
              <v:shape style="position:absolute;left:6134;top:5;width:29;height:2" coordorigin="6134,5" coordsize="29,0" path="m6134,5l6163,5e" filled="false" stroked="true" strokeweight=".47998pt" strokecolor="#000000">
                <v:path arrowok="t"/>
              </v:shape>
            </v:group>
            <v:group style="position:absolute;left:6134;top:24;width:29;height:2" coordorigin="6134,24" coordsize="29,2">
              <v:shape style="position:absolute;left:6134;top:24;width:29;height:2" coordorigin="6134,24" coordsize="29,0" path="m6134,24l6163,24e" filled="false" stroked="true" strokeweight=".47998pt" strokecolor="#000000">
                <v:path arrowok="t"/>
              </v:shape>
            </v:group>
            <v:group style="position:absolute;left:6163;top:5;width:2482;height:2" coordorigin="6163,5" coordsize="2482,2">
              <v:shape style="position:absolute;left:6163;top:5;width:2482;height:2" coordorigin="6163,5" coordsize="2482,0" path="m6163,5l8645,5e" filled="false" stroked="true" strokeweight=".47998pt" strokecolor="#000000">
                <v:path arrowok="t"/>
              </v:shape>
            </v:group>
            <v:group style="position:absolute;left:6163;top:24;width:2482;height:2" coordorigin="6163,24" coordsize="2482,2">
              <v:shape style="position:absolute;left:6163;top:24;width:2482;height:2" coordorigin="6163,24" coordsize="2482,0" path="m6163,24l8645,24e" filled="false" stroked="true" strokeweight=".47998pt" strokecolor="#000000">
                <v:path arrowok="t"/>
              </v:shape>
              <v:shape style="position:absolute;left:1398;top:1;width:4775;height:424" type="#_x0000_t75" stroked="false">
                <v:imagedata r:id="rId271" o:title=""/>
              </v:shape>
              <v:shape style="position:absolute;left:1398;top:367;width:7276;height:548" type="#_x0000_t75" stroked="false">
                <v:imagedata r:id="rId272" o:title=""/>
              </v:shape>
            </v:group>
            <v:group style="position:absolute;left:19;top:896;width:1407;height:936" coordorigin="19,896" coordsize="1407,936">
              <v:shape style="position:absolute;left:19;top:896;width:1407;height:936" coordorigin="19,896" coordsize="1407,936" path="m19,1832l1426,1832,1426,896,19,896,19,1832xe" filled="true" fillcolor="#ffffff" stroked="false">
                <v:path arrowok="t"/>
                <v:fill type="solid"/>
              </v:shape>
            </v:group>
            <v:group style="position:absolute;left:49;top:896;width:1352;height:468" coordorigin="49,896" coordsize="1352,468">
              <v:shape style="position:absolute;left:49;top:896;width:1352;height:468" coordorigin="49,896" coordsize="1352,468" path="m49,1364l1400,1364,1400,896,49,896,49,1364xe" filled="true" fillcolor="#ffffff" stroked="false">
                <v:path arrowok="t"/>
                <v:fill type="solid"/>
              </v:shape>
            </v:group>
            <v:group style="position:absolute;left:49;top:1364;width:1352;height:468" coordorigin="49,1364" coordsize="1352,468">
              <v:shape style="position:absolute;left:49;top:1364;width:1352;height:468" coordorigin="49,1364" coordsize="1352,468" path="m49,1832l1400,1832,1400,1364,49,1364,49,1832xe" filled="true" fillcolor="#ffffff" stroked="false">
                <v:path arrowok="t"/>
                <v:fill type="solid"/>
              </v:shape>
            </v:group>
            <v:group style="position:absolute;left:1435;top:896;width:904;height:936" coordorigin="1435,896" coordsize="904,936">
              <v:shape style="position:absolute;left:1435;top:896;width:904;height:936" coordorigin="1435,896" coordsize="904,936" path="m1435,1832l2339,1832,2339,896,1435,896,1435,1832xe" filled="true" fillcolor="#ffffff" stroked="false">
                <v:path arrowok="t"/>
                <v:fill type="solid"/>
              </v:shape>
            </v:group>
            <v:group style="position:absolute;left:1460;top:1052;width:854;height:624" coordorigin="1460,1052" coordsize="854,624">
              <v:shape style="position:absolute;left:1460;top:1052;width:854;height:624" coordorigin="1460,1052" coordsize="854,624" path="m1460,1676l2314,1676,2314,1052,1460,1052,1460,1676xe" filled="true" fillcolor="#ffffff" stroked="false">
                <v:path arrowok="t"/>
                <v:fill type="solid"/>
              </v:shape>
            </v:group>
            <v:group style="position:absolute;left:2348;top:896;width:1265;height:936" coordorigin="2348,896" coordsize="1265,936">
              <v:shape style="position:absolute;left:2348;top:896;width:1265;height:936" coordorigin="2348,896" coordsize="1265,936" path="m2348,1832l3613,1832,3613,896,2348,896,2348,1832xe" filled="true" fillcolor="#ffffff" stroked="false">
                <v:path arrowok="t"/>
                <v:fill type="solid"/>
              </v:shape>
            </v:group>
            <v:group style="position:absolute;left:2374;top:1052;width:1216;height:624" coordorigin="2374,1052" coordsize="1216,624">
              <v:shape style="position:absolute;left:2374;top:1052;width:1216;height:624" coordorigin="2374,1052" coordsize="1216,624" path="m2374,1676l3589,1676,3589,1052,2374,1052,2374,1676xe" filled="true" fillcolor="#ffffff" stroked="false">
                <v:path arrowok="t"/>
                <v:fill type="solid"/>
              </v:shape>
            </v:group>
            <v:group style="position:absolute;left:3624;top:896;width:1208;height:936" coordorigin="3624,896" coordsize="1208,936">
              <v:shape style="position:absolute;left:3624;top:896;width:1208;height:936" coordorigin="3624,896" coordsize="1208,936" path="m3624,1832l4831,1832,4831,896,3624,896,3624,1832xe" filled="true" fillcolor="#ffffff" stroked="false">
                <v:path arrowok="t"/>
                <v:fill type="solid"/>
              </v:shape>
            </v:group>
            <v:group style="position:absolute;left:3649;top:1052;width:1157;height:624" coordorigin="3649,1052" coordsize="1157,624">
              <v:shape style="position:absolute;left:3649;top:1052;width:1157;height:624" coordorigin="3649,1052" coordsize="1157,624" path="m3649,1676l4806,1676,4806,1052,3649,1052,3649,1676xe" filled="true" fillcolor="#ffffff" stroked="false">
                <v:path arrowok="t"/>
                <v:fill type="solid"/>
              </v:shape>
            </v:group>
            <v:group style="position:absolute;left:4842;top:896;width:1292;height:936" coordorigin="4842,896" coordsize="1292,936">
              <v:shape style="position:absolute;left:4842;top:896;width:1292;height:936" coordorigin="4842,896" coordsize="1292,936" path="m4842,1832l6133,1832,6133,896,4842,896,4842,1832xe" filled="true" fillcolor="#ffffff" stroked="false">
                <v:path arrowok="t"/>
                <v:fill type="solid"/>
              </v:shape>
            </v:group>
            <v:group style="position:absolute;left:4866;top:1052;width:1244;height:624" coordorigin="4866,1052" coordsize="1244,624">
              <v:shape style="position:absolute;left:4866;top:1052;width:1244;height:624" coordorigin="4866,1052" coordsize="1244,624" path="m4866,1676l6109,1676,6109,1052,4866,1052,4866,1676xe" filled="true" fillcolor="#ffffff" stroked="false">
                <v:path arrowok="t"/>
                <v:fill type="solid"/>
              </v:shape>
            </v:group>
            <v:group style="position:absolute;left:6144;top:896;width:1080;height:936" coordorigin="6144,896" coordsize="1080,936">
              <v:shape style="position:absolute;left:6144;top:896;width:1080;height:936" coordorigin="6144,896" coordsize="1080,936" path="m6144,1832l7224,1832,7224,896,6144,896,6144,1832xe" filled="true" fillcolor="#ffffff" stroked="false">
                <v:path arrowok="t"/>
                <v:fill type="solid"/>
              </v:shape>
            </v:group>
            <v:group style="position:absolute;left:6169;top:1052;width:1030;height:624" coordorigin="6169,1052" coordsize="1030,624">
              <v:shape style="position:absolute;left:6169;top:1052;width:1030;height:624" coordorigin="6169,1052" coordsize="1030,624" path="m6169,1676l7199,1676,7199,1052,6169,1052,6169,1676xe" filled="true" fillcolor="#ffffff" stroked="false">
                <v:path arrowok="t"/>
                <v:fill type="solid"/>
              </v:shape>
            </v:group>
            <v:group style="position:absolute;left:7234;top:896;width:1410;height:936" coordorigin="7234,896" coordsize="1410,936">
              <v:shape style="position:absolute;left:7234;top:896;width:1410;height:936" coordorigin="7234,896" coordsize="1410,936" path="m7234,1832l8644,1832,8644,896,7234,896,7234,1832xe" filled="true" fillcolor="#ffffff" stroked="false">
                <v:path arrowok="t"/>
                <v:fill type="solid"/>
              </v:shape>
            </v:group>
            <v:group style="position:absolute;left:7259;top:1052;width:1355;height:624" coordorigin="7259,1052" coordsize="1355,624">
              <v:shape style="position:absolute;left:7259;top:1052;width:1355;height:624" coordorigin="7259,1052" coordsize="1355,624" path="m7259,1676l8614,1676,8614,1052,7259,1052,7259,1676xe" filled="true" fillcolor="#ffffff" stroked="false">
                <v:path arrowok="t"/>
                <v:fill type="solid"/>
              </v:shape>
            </v:group>
            <v:group style="position:absolute;left:5;top:1858;width:1422;height:2" coordorigin="5,1858" coordsize="1422,2">
              <v:shape style="position:absolute;left:5;top:1858;width:1422;height:2" coordorigin="5,1858" coordsize="1422,0" path="m5,1858l1427,1858e" filled="false" stroked="true" strokeweight=".48001pt" strokecolor="#000000">
                <v:path arrowok="t"/>
              </v:shape>
            </v:group>
            <v:group style="position:absolute;left:5;top:1838;width:1422;height:2" coordorigin="5,1838" coordsize="1422,2">
              <v:shape style="position:absolute;left:5;top:1838;width:1422;height:2" coordorigin="5,1838" coordsize="1422,0" path="m5,1838l1427,1838e" filled="false" stroked="true" strokeweight=".48pt" strokecolor="#000000">
                <v:path arrowok="t"/>
              </v:shape>
              <v:shape style="position:absolute;left:0;top:868;width:8654;height:989" type="#_x0000_t75" stroked="false">
                <v:imagedata r:id="rId273" o:title=""/>
              </v:shape>
            </v:group>
            <v:group style="position:absolute;left:1427;top:1838;width:29;height:2" coordorigin="1427,1838" coordsize="29,2">
              <v:shape style="position:absolute;left:1427;top:1838;width:29;height:2" coordorigin="1427,1838" coordsize="29,0" path="m1427,1838l1456,1838e" filled="false" stroked="true" strokeweight=".48pt" strokecolor="#000000">
                <v:path arrowok="t"/>
              </v:shape>
            </v:group>
            <v:group style="position:absolute;left:1427;top:1858;width:914;height:2" coordorigin="1427,1858" coordsize="914,2">
              <v:shape style="position:absolute;left:1427;top:1858;width:914;height:2" coordorigin="1427,1858" coordsize="914,0" path="m1427,1858l2340,1858e" filled="false" stroked="true" strokeweight=".48001pt" strokecolor="#000000">
                <v:path arrowok="t"/>
              </v:shape>
            </v:group>
            <v:group style="position:absolute;left:1456;top:1838;width:885;height:2" coordorigin="1456,1838" coordsize="885,2">
              <v:shape style="position:absolute;left:1456;top:1838;width:885;height:2" coordorigin="1456,1838" coordsize="885,0" path="m1456,1838l2340,1838e" filled="false" stroked="true" strokeweight=".48pt" strokecolor="#000000">
                <v:path arrowok="t"/>
              </v:shape>
              <v:shape style="position:absolute;left:2317;top:873;width:56;height:984" type="#_x0000_t75" stroked="false">
                <v:imagedata r:id="rId274" o:title=""/>
              </v:shape>
            </v:group>
            <v:group style="position:absolute;left:2340;top:1838;width:29;height:2" coordorigin="2340,1838" coordsize="29,2">
              <v:shape style="position:absolute;left:2340;top:1838;width:29;height:2" coordorigin="2340,1838" coordsize="29,0" path="m2340,1838l2369,1838e" filled="false" stroked="true" strokeweight=".48pt" strokecolor="#000000">
                <v:path arrowok="t"/>
              </v:shape>
            </v:group>
            <v:group style="position:absolute;left:2340;top:1858;width:1275;height:2" coordorigin="2340,1858" coordsize="1275,2">
              <v:shape style="position:absolute;left:2340;top:1858;width:1275;height:2" coordorigin="2340,1858" coordsize="1275,0" path="m2340,1858l3614,1858e" filled="false" stroked="true" strokeweight=".48001pt" strokecolor="#000000">
                <v:path arrowok="t"/>
              </v:shape>
            </v:group>
            <v:group style="position:absolute;left:2369;top:1838;width:1246;height:2" coordorigin="2369,1838" coordsize="1246,2">
              <v:shape style="position:absolute;left:2369;top:1838;width:1246;height:2" coordorigin="2369,1838" coordsize="1246,0" path="m2369,1838l3614,1838e" filled="false" stroked="true" strokeweight=".48pt" strokecolor="#000000">
                <v:path arrowok="t"/>
              </v:shape>
              <v:shape style="position:absolute;left:3591;top:873;width:56;height:984" type="#_x0000_t75" stroked="false">
                <v:imagedata r:id="rId275" o:title=""/>
              </v:shape>
            </v:group>
            <v:group style="position:absolute;left:3614;top:1838;width:29;height:2" coordorigin="3614,1838" coordsize="29,2">
              <v:shape style="position:absolute;left:3614;top:1838;width:29;height:2" coordorigin="3614,1838" coordsize="29,0" path="m3614,1838l3643,1838e" filled="false" stroked="true" strokeweight=".48pt" strokecolor="#000000">
                <v:path arrowok="t"/>
              </v:shape>
            </v:group>
            <v:group style="position:absolute;left:3614;top:1858;width:1218;height:2" coordorigin="3614,1858" coordsize="1218,2">
              <v:shape style="position:absolute;left:3614;top:1858;width:1218;height:2" coordorigin="3614,1858" coordsize="1218,0" path="m3614,1858l4832,1858e" filled="false" stroked="true" strokeweight=".48001pt" strokecolor="#000000">
                <v:path arrowok="t"/>
              </v:shape>
            </v:group>
            <v:group style="position:absolute;left:3643;top:1838;width:1190;height:2" coordorigin="3643,1838" coordsize="1190,2">
              <v:shape style="position:absolute;left:3643;top:1838;width:1190;height:2" coordorigin="3643,1838" coordsize="1190,0" path="m3643,1838l4832,1838e" filled="false" stroked="true" strokeweight=".48pt" strokecolor="#000000">
                <v:path arrowok="t"/>
              </v:shape>
              <v:shape style="position:absolute;left:4809;top:873;width:56;height:984" type="#_x0000_t75" stroked="false">
                <v:imagedata r:id="rId275" o:title=""/>
              </v:shape>
            </v:group>
            <v:group style="position:absolute;left:4832;top:1838;width:29;height:2" coordorigin="4832,1838" coordsize="29,2">
              <v:shape style="position:absolute;left:4832;top:1838;width:29;height:2" coordorigin="4832,1838" coordsize="29,0" path="m4832,1838l4861,1838e" filled="false" stroked="true" strokeweight=".48pt" strokecolor="#000000">
                <v:path arrowok="t"/>
              </v:shape>
            </v:group>
            <v:group style="position:absolute;left:4832;top:1858;width:1302;height:2" coordorigin="4832,1858" coordsize="1302,2">
              <v:shape style="position:absolute;left:4832;top:1858;width:1302;height:2" coordorigin="4832,1858" coordsize="1302,0" path="m4832,1858l6134,1858e" filled="false" stroked="true" strokeweight=".48001pt" strokecolor="#000000">
                <v:path arrowok="t"/>
              </v:shape>
            </v:group>
            <v:group style="position:absolute;left:4861;top:1838;width:1274;height:2" coordorigin="4861,1838" coordsize="1274,2">
              <v:shape style="position:absolute;left:4861;top:1838;width:1274;height:2" coordorigin="4861,1838" coordsize="1274,0" path="m4861,1838l6134,1838e" filled="false" stroked="true" strokeweight=".48pt" strokecolor="#000000">
                <v:path arrowok="t"/>
              </v:shape>
              <v:shape style="position:absolute;left:6106;top:868;width:67;height:979" type="#_x0000_t75" stroked="false">
                <v:imagedata r:id="rId276" o:title=""/>
              </v:shape>
            </v:group>
            <v:group style="position:absolute;left:6134;top:1838;width:29;height:2" coordorigin="6134,1838" coordsize="29,2">
              <v:shape style="position:absolute;left:6134;top:1838;width:29;height:2" coordorigin="6134,1838" coordsize="29,0" path="m6134,1838l6163,1838e" filled="false" stroked="true" strokeweight=".48pt" strokecolor="#000000">
                <v:path arrowok="t"/>
              </v:shape>
            </v:group>
            <v:group style="position:absolute;left:6134;top:1858;width:1090;height:2" coordorigin="6134,1858" coordsize="1090,2">
              <v:shape style="position:absolute;left:6134;top:1858;width:1090;height:2" coordorigin="6134,1858" coordsize="1090,0" path="m6134,1858l7224,1858e" filled="false" stroked="true" strokeweight=".48001pt" strokecolor="#000000">
                <v:path arrowok="t"/>
              </v:shape>
            </v:group>
            <v:group style="position:absolute;left:6163;top:1838;width:1061;height:2" coordorigin="6163,1838" coordsize="1061,2">
              <v:shape style="position:absolute;left:6163;top:1838;width:1061;height:2" coordorigin="6163,1838" coordsize="1061,0" path="m6163,1838l7224,1838e" filled="false" stroked="true" strokeweight=".48pt" strokecolor="#000000">
                <v:path arrowok="t"/>
              </v:shape>
              <v:shape style="position:absolute;left:7201;top:873;width:56;height:984" type="#_x0000_t75" stroked="false">
                <v:imagedata r:id="rId277" o:title=""/>
              </v:shape>
            </v:group>
            <v:group style="position:absolute;left:7224;top:1838;width:29;height:2" coordorigin="7224,1838" coordsize="29,2">
              <v:shape style="position:absolute;left:7224;top:1838;width:29;height:2" coordorigin="7224,1838" coordsize="29,0" path="m7224,1838l7253,1838e" filled="false" stroked="true" strokeweight=".48pt" strokecolor="#000000">
                <v:path arrowok="t"/>
              </v:shape>
            </v:group>
            <v:group style="position:absolute;left:7224;top:1858;width:1421;height:2" coordorigin="7224,1858" coordsize="1421,2">
              <v:shape style="position:absolute;left:7224;top:1858;width:1421;height:2" coordorigin="7224,1858" coordsize="1421,0" path="m7224,1858l8645,1858e" filled="false" stroked="true" strokeweight=".48001pt" strokecolor="#000000">
                <v:path arrowok="t"/>
              </v:shape>
            </v:group>
            <v:group style="position:absolute;left:7253;top:1838;width:1392;height:2" coordorigin="7253,1838" coordsize="1392,2">
              <v:shape style="position:absolute;left:7253;top:1838;width:1392;height:2" coordorigin="7253,1838" coordsize="1392,0" path="m7253,1838l8645,1838e" filled="false" stroked="true" strokeweight=".48pt" strokecolor="#000000">
                <v:path arrowok="t"/>
              </v:shape>
              <v:shape style="position:absolute;left:454;top:37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1525;top:256;width:723;height:4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关联交易</w:t>
                      </w:r>
                      <w:r>
                        <w:rPr>
                          <w:rFonts w:ascii="宋体" w:hAnsi="宋体" w:cs="宋体" w:eastAsia="宋体" w:hint="default"/>
                          <w:sz w:val="18"/>
                          <w:szCs w:val="18"/>
                        </w:rPr>
                      </w:r>
                    </w:p>
                    <w:p>
                      <w:pPr>
                        <w:spacing w:before="4"/>
                        <w:ind w:left="2" w:right="0" w:firstLine="0"/>
                        <w:jc w:val="center"/>
                        <w:rPr>
                          <w:rFonts w:ascii="宋体" w:hAnsi="宋体" w:cs="宋体" w:eastAsia="宋体" w:hint="default"/>
                          <w:sz w:val="18"/>
                          <w:szCs w:val="18"/>
                        </w:rPr>
                      </w:pPr>
                      <w:r>
                        <w:rPr>
                          <w:rFonts w:ascii="宋体" w:hAnsi="宋体" w:cs="宋体" w:eastAsia="宋体" w:hint="default"/>
                          <w:b/>
                          <w:bCs/>
                          <w:sz w:val="18"/>
                          <w:szCs w:val="18"/>
                        </w:rPr>
                        <w:t>内容</w:t>
                      </w:r>
                      <w:r>
                        <w:rPr>
                          <w:rFonts w:ascii="宋体" w:hAnsi="宋体" w:cs="宋体" w:eastAsia="宋体" w:hint="default"/>
                          <w:sz w:val="18"/>
                          <w:szCs w:val="18"/>
                        </w:rPr>
                      </w:r>
                    </w:p>
                  </w:txbxContent>
                </v:textbox>
                <w10:wrap type="none"/>
              </v:shape>
              <v:shape style="position:absolute;left:2440;top:136;width:1084;height:660"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b/>
                          <w:bCs/>
                          <w:w w:val="95"/>
                          <w:sz w:val="18"/>
                          <w:szCs w:val="18"/>
                        </w:rPr>
                        <w:t>关联交易定价</w:t>
                      </w:r>
                      <w:r>
                        <w:rPr>
                          <w:rFonts w:ascii="宋体" w:hAnsi="宋体" w:cs="宋体" w:eastAsia="宋体" w:hint="default"/>
                          <w:sz w:val="18"/>
                          <w:szCs w:val="18"/>
                        </w:rPr>
                      </w:r>
                    </w:p>
                    <w:p>
                      <w:pPr>
                        <w:spacing w:line="244" w:lineRule="auto" w:before="4"/>
                        <w:ind w:left="361" w:right="86" w:hanging="272"/>
                        <w:jc w:val="left"/>
                        <w:rPr>
                          <w:rFonts w:ascii="宋体" w:hAnsi="宋体" w:cs="宋体" w:eastAsia="宋体" w:hint="default"/>
                          <w:sz w:val="18"/>
                          <w:szCs w:val="18"/>
                        </w:rPr>
                      </w:pPr>
                      <w:r>
                        <w:rPr>
                          <w:rFonts w:ascii="宋体" w:hAnsi="宋体" w:cs="宋体" w:eastAsia="宋体" w:hint="default"/>
                          <w:b/>
                          <w:bCs/>
                          <w:sz w:val="18"/>
                          <w:szCs w:val="18"/>
                        </w:rPr>
                        <w:t>方式及决策</w:t>
                      </w:r>
                      <w:r>
                        <w:rPr>
                          <w:rFonts w:ascii="宋体" w:hAnsi="宋体" w:cs="宋体" w:eastAsia="宋体" w:hint="default"/>
                          <w:b/>
                          <w:bCs/>
                          <w:spacing w:val="1"/>
                          <w:w w:val="99"/>
                          <w:sz w:val="18"/>
                          <w:szCs w:val="18"/>
                        </w:rPr>
                        <w:t> </w:t>
                      </w:r>
                      <w:r>
                        <w:rPr>
                          <w:rFonts w:ascii="宋体" w:hAnsi="宋体" w:cs="宋体" w:eastAsia="宋体" w:hint="default"/>
                          <w:b/>
                          <w:bCs/>
                          <w:sz w:val="18"/>
                          <w:szCs w:val="18"/>
                        </w:rPr>
                        <w:t>程序</w:t>
                      </w:r>
                      <w:r>
                        <w:rPr>
                          <w:rFonts w:ascii="宋体" w:hAnsi="宋体" w:cs="宋体" w:eastAsia="宋体" w:hint="default"/>
                          <w:sz w:val="18"/>
                          <w:szCs w:val="18"/>
                        </w:rPr>
                      </w:r>
                    </w:p>
                  </w:txbxContent>
                </v:textbox>
                <w10:wrap type="none"/>
              </v:shape>
              <v:shape style="position:absolute;left:4427;top:131;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txbxContent>
                </v:textbox>
                <w10:wrap type="none"/>
              </v:shape>
              <v:shape style="position:absolute;left:6940;top:131;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txbxContent>
                </v:textbox>
                <w10:wrap type="none"/>
              </v:shape>
              <v:shape style="position:absolute;left:4048;top:5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900;top:444;width:1177;height:420" type="#_x0000_t202" filled="false" stroked="false">
                <v:textbox inset="0,0,0,0">
                  <w:txbxContent>
                    <w:p>
                      <w:pPr>
                        <w:spacing w:line="180" w:lineRule="exact" w:before="0"/>
                        <w:ind w:left="0" w:right="0" w:firstLine="45"/>
                        <w:jc w:val="left"/>
                        <w:rPr>
                          <w:rFonts w:ascii="宋体" w:hAnsi="宋体" w:cs="宋体" w:eastAsia="宋体" w:hint="default"/>
                          <w:sz w:val="18"/>
                          <w:szCs w:val="18"/>
                        </w:rPr>
                      </w:pPr>
                      <w:r>
                        <w:rPr>
                          <w:rFonts w:ascii="宋体" w:hAnsi="宋体" w:cs="宋体" w:eastAsia="宋体" w:hint="default"/>
                          <w:b/>
                          <w:bCs/>
                          <w:sz w:val="18"/>
                          <w:szCs w:val="18"/>
                        </w:rPr>
                        <w:t>占同类交易金</w:t>
                      </w:r>
                      <w:r>
                        <w:rPr>
                          <w:rFonts w:ascii="宋体" w:hAnsi="宋体" w:cs="宋体" w:eastAsia="宋体" w:hint="default"/>
                          <w:sz w:val="18"/>
                          <w:szCs w:val="18"/>
                        </w:rPr>
                      </w:r>
                    </w:p>
                    <w:p>
                      <w:pPr>
                        <w:spacing w:before="4"/>
                        <w:ind w:left="0" w:right="0" w:firstLine="0"/>
                        <w:jc w:val="left"/>
                        <w:rPr>
                          <w:rFonts w:ascii="宋体" w:hAnsi="宋体" w:cs="宋体" w:eastAsia="宋体" w:hint="default"/>
                          <w:sz w:val="18"/>
                          <w:szCs w:val="18"/>
                        </w:rPr>
                      </w:pPr>
                      <w:r>
                        <w:rPr>
                          <w:rFonts w:ascii="宋体" w:hAnsi="宋体" w:cs="宋体" w:eastAsia="宋体" w:hint="default"/>
                          <w:b/>
                          <w:bCs/>
                          <w:sz w:val="18"/>
                          <w:szCs w:val="18"/>
                        </w:rPr>
                        <w:t>额的比例（%）</w:t>
                      </w:r>
                      <w:r>
                        <w:rPr>
                          <w:rFonts w:ascii="宋体" w:hAnsi="宋体" w:cs="宋体" w:eastAsia="宋体" w:hint="default"/>
                          <w:sz w:val="18"/>
                          <w:szCs w:val="18"/>
                        </w:rPr>
                      </w:r>
                    </w:p>
                  </w:txbxContent>
                </v:textbox>
                <w10:wrap type="none"/>
              </v:shape>
              <v:shape style="position:absolute;left:6503;top:56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303;top:444;width:1264;height:420"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占同类交易金额</w:t>
                      </w:r>
                      <w:r>
                        <w:rPr>
                          <w:rFonts w:ascii="宋体" w:hAnsi="宋体" w:cs="宋体" w:eastAsia="宋体" w:hint="default"/>
                          <w:sz w:val="18"/>
                          <w:szCs w:val="18"/>
                        </w:rPr>
                      </w:r>
                    </w:p>
                    <w:p>
                      <w:pPr>
                        <w:spacing w:before="4"/>
                        <w:ind w:left="1" w:right="0" w:firstLine="0"/>
                        <w:jc w:val="center"/>
                        <w:rPr>
                          <w:rFonts w:ascii="宋体" w:hAnsi="宋体" w:cs="宋体" w:eastAsia="宋体" w:hint="default"/>
                          <w:sz w:val="18"/>
                          <w:szCs w:val="18"/>
                        </w:rPr>
                      </w:pPr>
                      <w:r>
                        <w:rPr>
                          <w:rFonts w:ascii="宋体" w:hAnsi="宋体" w:cs="宋体" w:eastAsia="宋体" w:hint="default"/>
                          <w:b/>
                          <w:bCs/>
                          <w:sz w:val="18"/>
                          <w:szCs w:val="18"/>
                        </w:rPr>
                        <w:t>的比例（%）</w:t>
                      </w:r>
                      <w:r>
                        <w:rPr>
                          <w:rFonts w:ascii="宋体" w:hAnsi="宋体" w:cs="宋体" w:eastAsia="宋体" w:hint="default"/>
                          <w:sz w:val="18"/>
                          <w:szCs w:val="18"/>
                        </w:rPr>
                      </w:r>
                    </w:p>
                  </w:txbxContent>
                </v:textbox>
                <w10:wrap type="none"/>
              </v:shape>
              <v:shape style="position:absolute;left:49;top:1119;width:1260;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山东科达工程检</w:t>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测有限公司</w:t>
                      </w:r>
                    </w:p>
                  </w:txbxContent>
                </v:textbox>
                <w10:wrap type="none"/>
              </v:shape>
              <v:shape style="position:absolute;left:1616;top:127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试验费</w:t>
                      </w:r>
                    </w:p>
                  </w:txbxContent>
                </v:textbox>
                <w10:wrap type="none"/>
              </v:shape>
              <v:shape style="position:absolute;left:2621;top:1275;width:2187;height:180" type="#_x0000_t202" filled="false" stroked="false">
                <v:textbox inset="0,0,0,0">
                  <w:txbxContent>
                    <w:p>
                      <w:pPr>
                        <w:tabs>
                          <w:tab w:pos="110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tab/>
                        <w:t>1,853,211.00</w:t>
                      </w:r>
                    </w:p>
                  </w:txbxContent>
                </v:textbox>
                <w10:wrap type="none"/>
              </v:shape>
              <v:shape style="position:absolute;left:5568;top:127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100.00</w:t>
                      </w:r>
                    </w:p>
                  </w:txbxContent>
                </v:textbox>
                <w10:wrap type="none"/>
              </v:shape>
            </v:group>
          </v:group>
        </w:pict>
      </w:r>
      <w:r>
        <w:rPr>
          <w:rFonts w:ascii="宋体" w:hAnsi="宋体" w:cs="宋体" w:eastAsia="宋体" w:hint="default"/>
          <w:position w:val="-36"/>
          <w:sz w:val="20"/>
          <w:szCs w:val="20"/>
        </w:rPr>
      </w:r>
    </w:p>
    <w:p>
      <w:pPr>
        <w:pStyle w:val="BodyText"/>
        <w:spacing w:line="240" w:lineRule="auto" w:before="38"/>
        <w:ind w:left="701" w:right="277"/>
        <w:jc w:val="left"/>
      </w:pPr>
      <w:r>
        <w:rPr/>
        <w:t>（2）提供劳务情况表</w:t>
      </w:r>
    </w:p>
    <w:p>
      <w:pPr>
        <w:spacing w:line="240" w:lineRule="auto" w:before="9"/>
        <w:rPr>
          <w:rFonts w:ascii="宋体" w:hAnsi="宋体" w:cs="宋体" w:eastAsia="宋体" w:hint="default"/>
          <w:sz w:val="8"/>
          <w:szCs w:val="8"/>
        </w:rPr>
      </w:pPr>
    </w:p>
    <w:p>
      <w:pPr>
        <w:spacing w:line="1317" w:lineRule="exact"/>
        <w:ind w:left="246"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4.6pt;height:65.9pt;mso-position-horizontal-relative:char;mso-position-vertical-relative:line" coordorigin="0,0" coordsize="8692,1318">
            <v:group style="position:absolute;left:5;top:5;width:1859;height:2" coordorigin="5,5" coordsize="1859,2">
              <v:shape style="position:absolute;left:5;top:5;width:1859;height:2" coordorigin="5,5" coordsize="1859,0" path="m5,5l1864,5e" filled="false" stroked="true" strokeweight=".47998pt" strokecolor="#000000">
                <v:path arrowok="t"/>
              </v:shape>
            </v:group>
            <v:group style="position:absolute;left:5;top:24;width:1859;height:2" coordorigin="5,24" coordsize="1859,2">
              <v:shape style="position:absolute;left:5;top:24;width:1859;height:2" coordorigin="5,24" coordsize="1859,0" path="m5,24l1864,24e" filled="false" stroked="true" strokeweight=".48001pt" strokecolor="#000000">
                <v:path arrowok="t"/>
              </v:shape>
              <v:shape style="position:absolute;left:1864;top:29;width:10;height:2" type="#_x0000_t75" stroked="false">
                <v:imagedata r:id="rId25" o:title=""/>
              </v:shape>
            </v:group>
            <v:group style="position:absolute;left:1864;top:5;width:29;height:2" coordorigin="1864,5" coordsize="29,2">
              <v:shape style="position:absolute;left:1864;top:5;width:29;height:2" coordorigin="1864,5" coordsize="29,0" path="m1864,5l1892,5e" filled="false" stroked="true" strokeweight=".47998pt" strokecolor="#000000">
                <v:path arrowok="t"/>
              </v:shape>
            </v:group>
            <v:group style="position:absolute;left:1864;top:24;width:29;height:2" coordorigin="1864,24" coordsize="29,2">
              <v:shape style="position:absolute;left:1864;top:24;width:29;height:2" coordorigin="1864,24" coordsize="29,0" path="m1864,24l1892,24e" filled="false" stroked="true" strokeweight=".48001pt" strokecolor="#000000">
                <v:path arrowok="t"/>
              </v:shape>
            </v:group>
            <v:group style="position:absolute;left:1892;top:5;width:1161;height:2" coordorigin="1892,5" coordsize="1161,2">
              <v:shape style="position:absolute;left:1892;top:5;width:1161;height:2" coordorigin="1892,5" coordsize="1161,0" path="m1892,5l3053,5e" filled="false" stroked="true" strokeweight=".47998pt" strokecolor="#000000">
                <v:path arrowok="t"/>
              </v:shape>
            </v:group>
            <v:group style="position:absolute;left:1892;top:24;width:1161;height:2" coordorigin="1892,24" coordsize="1161,2">
              <v:shape style="position:absolute;left:1892;top:24;width:1161;height:2" coordorigin="1892,24" coordsize="1161,0" path="m1892,24l3053,24e" filled="false" stroked="true" strokeweight=".48001pt" strokecolor="#000000">
                <v:path arrowok="t"/>
              </v:shape>
              <v:shape style="position:absolute;left:3053;top:29;width:10;height:2" type="#_x0000_t75" stroked="false">
                <v:imagedata r:id="rId25" o:title=""/>
              </v:shape>
            </v:group>
            <v:group style="position:absolute;left:3053;top:5;width:29;height:2" coordorigin="3053,5" coordsize="29,2">
              <v:shape style="position:absolute;left:3053;top:5;width:29;height:2" coordorigin="3053,5" coordsize="29,0" path="m3053,5l3082,5e" filled="false" stroked="true" strokeweight=".47998pt" strokecolor="#000000">
                <v:path arrowok="t"/>
              </v:shape>
            </v:group>
            <v:group style="position:absolute;left:3053;top:24;width:29;height:2" coordorigin="3053,24" coordsize="29,2">
              <v:shape style="position:absolute;left:3053;top:24;width:29;height:2" coordorigin="3053,24" coordsize="29,0" path="m3053,24l3082,24e" filled="false" stroked="true" strokeweight=".48001pt" strokecolor="#000000">
                <v:path arrowok="t"/>
              </v:shape>
            </v:group>
            <v:group style="position:absolute;left:3082;top:5;width:1050;height:2" coordorigin="3082,5" coordsize="1050,2">
              <v:shape style="position:absolute;left:3082;top:5;width:1050;height:2" coordorigin="3082,5" coordsize="1050,0" path="m3082,5l4132,5e" filled="false" stroked="true" strokeweight=".47998pt" strokecolor="#000000">
                <v:path arrowok="t"/>
              </v:shape>
            </v:group>
            <v:group style="position:absolute;left:3082;top:24;width:1050;height:2" coordorigin="3082,24" coordsize="1050,2">
              <v:shape style="position:absolute;left:3082;top:24;width:1050;height:2" coordorigin="3082,24" coordsize="1050,0" path="m3082,24l4132,24e" filled="false" stroked="true" strokeweight=".48001pt" strokecolor="#000000">
                <v:path arrowok="t"/>
              </v:shape>
              <v:shape style="position:absolute;left:4132;top:29;width:10;height:2" type="#_x0000_t75" stroked="false">
                <v:imagedata r:id="rId25" o:title=""/>
              </v:shape>
            </v:group>
            <v:group style="position:absolute;left:4132;top:5;width:29;height:2" coordorigin="4132,5" coordsize="29,2">
              <v:shape style="position:absolute;left:4132;top:5;width:29;height:2" coordorigin="4132,5" coordsize="29,0" path="m4132,5l4160,5e" filled="false" stroked="true" strokeweight=".47998pt" strokecolor="#000000">
                <v:path arrowok="t"/>
              </v:shape>
            </v:group>
            <v:group style="position:absolute;left:4132;top:24;width:29;height:2" coordorigin="4132,24" coordsize="29,2">
              <v:shape style="position:absolute;left:4132;top:24;width:29;height:2" coordorigin="4132,24" coordsize="29,0" path="m4132,24l4160,24e" filled="false" stroked="true" strokeweight=".48001pt" strokecolor="#000000">
                <v:path arrowok="t"/>
              </v:shape>
            </v:group>
            <v:group style="position:absolute;left:4160;top:5;width:2254;height:2" coordorigin="4160,5" coordsize="2254,2">
              <v:shape style="position:absolute;left:4160;top:5;width:2254;height:2" coordorigin="4160,5" coordsize="2254,0" path="m4160,5l6414,5e" filled="false" stroked="true" strokeweight=".47998pt" strokecolor="#000000">
                <v:path arrowok="t"/>
              </v:shape>
            </v:group>
            <v:group style="position:absolute;left:4160;top:24;width:2254;height:2" coordorigin="4160,24" coordsize="2254,2">
              <v:shape style="position:absolute;left:4160;top:24;width:2254;height:2" coordorigin="4160,24" coordsize="2254,0" path="m4160,24l6414,24e" filled="false" stroked="true" strokeweight=".48001pt" strokecolor="#000000">
                <v:path arrowok="t"/>
              </v:shape>
              <v:shape style="position:absolute;left:6414;top:29;width:10;height:2" type="#_x0000_t75" stroked="false">
                <v:imagedata r:id="rId25" o:title=""/>
              </v:shape>
            </v:group>
            <v:group style="position:absolute;left:6414;top:5;width:29;height:2" coordorigin="6414,5" coordsize="29,2">
              <v:shape style="position:absolute;left:6414;top:5;width:29;height:2" coordorigin="6414,5" coordsize="29,0" path="m6414,5l6443,5e" filled="false" stroked="true" strokeweight=".47998pt" strokecolor="#000000">
                <v:path arrowok="t"/>
              </v:shape>
            </v:group>
            <v:group style="position:absolute;left:6414;top:24;width:29;height:2" coordorigin="6414,24" coordsize="29,2">
              <v:shape style="position:absolute;left:6414;top:24;width:29;height:2" coordorigin="6414,24" coordsize="29,0" path="m6414,24l6443,24e" filled="false" stroked="true" strokeweight=".48001pt" strokecolor="#000000">
                <v:path arrowok="t"/>
              </v:shape>
            </v:group>
            <v:group style="position:absolute;left:6443;top:5;width:2240;height:2" coordorigin="6443,5" coordsize="2240,2">
              <v:shape style="position:absolute;left:6443;top:5;width:2240;height:2" coordorigin="6443,5" coordsize="2240,0" path="m6443,5l8682,5e" filled="false" stroked="true" strokeweight=".47998pt" strokecolor="#000000">
                <v:path arrowok="t"/>
              </v:shape>
            </v:group>
            <v:group style="position:absolute;left:6443;top:24;width:2240;height:2" coordorigin="6443,24" coordsize="2240,2">
              <v:shape style="position:absolute;left:6443;top:24;width:2240;height:2" coordorigin="6443,24" coordsize="2240,0" path="m6443,24l8682,24e" filled="false" stroked="true" strokeweight=".48001pt" strokecolor="#000000">
                <v:path arrowok="t"/>
              </v:shape>
              <v:shape style="position:absolute;left:1835;top:1;width:4618;height:370" type="#_x0000_t75" stroked="false">
                <v:imagedata r:id="rId278" o:title=""/>
              </v:shape>
            </v:group>
            <v:group style="position:absolute;left:4141;top:352;width:1194;height:936" coordorigin="4141,352" coordsize="1194,936">
              <v:shape style="position:absolute;left:4141;top:352;width:1194;height:936" coordorigin="4141,352" coordsize="1194,936" path="m4141,1288l5335,1288,5335,352,4141,352,4141,1288xe" filled="true" fillcolor="#ffffff" stroked="false">
                <v:path arrowok="t"/>
                <v:fill type="solid"/>
              </v:shape>
            </v:group>
            <v:group style="position:absolute;left:4166;top:664;width:1144;height:312" coordorigin="4166,664" coordsize="1144,312">
              <v:shape style="position:absolute;left:4166;top:664;width:1144;height:312" coordorigin="4166,664" coordsize="1144,312" path="m4166,976l5310,976,5310,664,4166,664,4166,976xe" filled="true" fillcolor="#ffffff" stroked="false">
                <v:path arrowok="t"/>
                <v:fill type="solid"/>
              </v:shape>
            </v:group>
            <v:group style="position:absolute;left:5345;top:352;width:1068;height:936" coordorigin="5345,352" coordsize="1068,936">
              <v:shape style="position:absolute;left:5345;top:352;width:1068;height:936" coordorigin="5345,352" coordsize="1068,936" path="m5345,1288l6413,1288,6413,352,5345,352,5345,1288xe" filled="true" fillcolor="#ffffff" stroked="false">
                <v:path arrowok="t"/>
                <v:fill type="solid"/>
              </v:shape>
            </v:group>
            <v:group style="position:absolute;left:5370;top:352;width:1019;height:312" coordorigin="5370,352" coordsize="1019,312">
              <v:shape style="position:absolute;left:5370;top:352;width:1019;height:312" coordorigin="5370,352" coordsize="1019,312" path="m5370,664l6389,664,6389,352,5370,352,5370,664xe" filled="true" fillcolor="#ffffff" stroked="false">
                <v:path arrowok="t"/>
                <v:fill type="solid"/>
              </v:shape>
            </v:group>
            <v:group style="position:absolute;left:5370;top:664;width:1019;height:312" coordorigin="5370,664" coordsize="1019,312">
              <v:shape style="position:absolute;left:5370;top:664;width:1019;height:312" coordorigin="5370,664" coordsize="1019,312" path="m5370,976l6389,976,6389,664,5370,664,5370,976xe" filled="true" fillcolor="#ffffff" stroked="false">
                <v:path arrowok="t"/>
                <v:fill type="solid"/>
              </v:shape>
            </v:group>
            <v:group style="position:absolute;left:5370;top:976;width:1019;height:312" coordorigin="5370,976" coordsize="1019,312">
              <v:shape style="position:absolute;left:5370;top:976;width:1019;height:312" coordorigin="5370,976" coordsize="1019,312" path="m5370,1288l6389,1288,6389,976,5370,976,5370,1288xe" filled="true" fillcolor="#ffffff" stroked="false">
                <v:path arrowok="t"/>
                <v:fill type="solid"/>
              </v:shape>
            </v:group>
            <v:group style="position:absolute;left:6424;top:352;width:1212;height:936" coordorigin="6424,352" coordsize="1212,936">
              <v:shape style="position:absolute;left:6424;top:352;width:1212;height:936" coordorigin="6424,352" coordsize="1212,936" path="m6424,1288l7636,1288,7636,352,6424,352,6424,1288xe" filled="true" fillcolor="#ffffff" stroked="false">
                <v:path arrowok="t"/>
                <v:fill type="solid"/>
              </v:shape>
            </v:group>
            <v:group style="position:absolute;left:6449;top:664;width:1162;height:312" coordorigin="6449,664" coordsize="1162,312">
              <v:shape style="position:absolute;left:6449;top:664;width:1162;height:312" coordorigin="6449,664" coordsize="1162,312" path="m6449,976l7610,976,7610,664,6449,664,6449,976xe" filled="true" fillcolor="#ffffff" stroked="false">
                <v:path arrowok="t"/>
                <v:fill type="solid"/>
              </v:shape>
            </v:group>
            <v:group style="position:absolute;left:5;top:1313;width:1859;height:2" coordorigin="5,1313" coordsize="1859,2">
              <v:shape style="position:absolute;left:5;top:1313;width:1859;height:2" coordorigin="5,1313" coordsize="1859,0" path="m5,1313l1864,1313e" filled="false" stroked="true" strokeweight=".48001pt" strokecolor="#000000">
                <v:path arrowok="t"/>
              </v:shape>
            </v:group>
            <v:group style="position:absolute;left:5;top:1294;width:1859;height:2" coordorigin="5,1294" coordsize="1859,2">
              <v:shape style="position:absolute;left:5;top:1294;width:1859;height:2" coordorigin="5,1294" coordsize="1859,0" path="m5,1294l1864,1294e" filled="false" stroked="true" strokeweight=".47998pt" strokecolor="#000000">
                <v:path arrowok="t"/>
              </v:shape>
              <v:shape style="position:absolute;left:1835;top:313;width:6857;height:999" type="#_x0000_t75" stroked="false">
                <v:imagedata r:id="rId279" o:title=""/>
              </v:shape>
            </v:group>
            <v:group style="position:absolute;left:1864;top:1294;width:29;height:2" coordorigin="1864,1294" coordsize="29,2">
              <v:shape style="position:absolute;left:1864;top:1294;width:29;height:2" coordorigin="1864,1294" coordsize="29,0" path="m1864,1294l1892,1294e" filled="false" stroked="true" strokeweight=".47998pt" strokecolor="#000000">
                <v:path arrowok="t"/>
              </v:shape>
            </v:group>
            <v:group style="position:absolute;left:1864;top:1313;width:1190;height:2" coordorigin="1864,1313" coordsize="1190,2">
              <v:shape style="position:absolute;left:1864;top:1313;width:1190;height:2" coordorigin="1864,1313" coordsize="1190,0" path="m1864,1313l3053,1313e" filled="false" stroked="true" strokeweight=".48001pt" strokecolor="#000000">
                <v:path arrowok="t"/>
              </v:shape>
            </v:group>
            <v:group style="position:absolute;left:1892;top:1294;width:1161;height:2" coordorigin="1892,1294" coordsize="1161,2">
              <v:shape style="position:absolute;left:1892;top:1294;width:1161;height:2" coordorigin="1892,1294" coordsize="1161,0" path="m1892,1294l3053,1294e" filled="false" stroked="true" strokeweight=".47998pt" strokecolor="#000000">
                <v:path arrowok="t"/>
              </v:shape>
              <v:shape style="position:absolute;left:3029;top:328;width:56;height:984" type="#_x0000_t75" stroked="false">
                <v:imagedata r:id="rId280" o:title=""/>
              </v:shape>
            </v:group>
            <v:group style="position:absolute;left:3053;top:1294;width:29;height:2" coordorigin="3053,1294" coordsize="29,2">
              <v:shape style="position:absolute;left:3053;top:1294;width:29;height:2" coordorigin="3053,1294" coordsize="29,0" path="m3053,1294l3082,1294e" filled="false" stroked="true" strokeweight=".47998pt" strokecolor="#000000">
                <v:path arrowok="t"/>
              </v:shape>
            </v:group>
            <v:group style="position:absolute;left:3053;top:1313;width:1079;height:2" coordorigin="3053,1313" coordsize="1079,2">
              <v:shape style="position:absolute;left:3053;top:1313;width:1079;height:2" coordorigin="3053,1313" coordsize="1079,0" path="m3053,1313l4132,1313e" filled="false" stroked="true" strokeweight=".48001pt" strokecolor="#000000">
                <v:path arrowok="t"/>
              </v:shape>
            </v:group>
            <v:group style="position:absolute;left:3082;top:1294;width:1050;height:2" coordorigin="3082,1294" coordsize="1050,2">
              <v:shape style="position:absolute;left:3082;top:1294;width:1050;height:2" coordorigin="3082,1294" coordsize="1050,0" path="m3082,1294l4132,1294e" filled="false" stroked="true" strokeweight=".47998pt" strokecolor="#000000">
                <v:path arrowok="t"/>
              </v:shape>
              <v:shape style="position:absolute;left:4108;top:328;width:56;height:984" type="#_x0000_t75" stroked="false">
                <v:imagedata r:id="rId280" o:title=""/>
              </v:shape>
            </v:group>
            <v:group style="position:absolute;left:4132;top:1294;width:29;height:2" coordorigin="4132,1294" coordsize="29,2">
              <v:shape style="position:absolute;left:4132;top:1294;width:29;height:2" coordorigin="4132,1294" coordsize="29,0" path="m4132,1294l4160,1294e" filled="false" stroked="true" strokeweight=".47998pt" strokecolor="#000000">
                <v:path arrowok="t"/>
              </v:shape>
            </v:group>
            <v:group style="position:absolute;left:4132;top:1313;width:1205;height:2" coordorigin="4132,1313" coordsize="1205,2">
              <v:shape style="position:absolute;left:4132;top:1313;width:1205;height:2" coordorigin="4132,1313" coordsize="1205,0" path="m4132,1313l5336,1313e" filled="false" stroked="true" strokeweight=".48001pt" strokecolor="#000000">
                <v:path arrowok="t"/>
              </v:shape>
            </v:group>
            <v:group style="position:absolute;left:4160;top:1294;width:1176;height:2" coordorigin="4160,1294" coordsize="1176,2">
              <v:shape style="position:absolute;left:4160;top:1294;width:1176;height:2" coordorigin="4160,1294" coordsize="1176,0" path="m4160,1294l5336,1294e" filled="false" stroked="true" strokeweight=".47998pt" strokecolor="#000000">
                <v:path arrowok="t"/>
              </v:shape>
              <v:shape style="position:absolute;left:5313;top:328;width:56;height:984" type="#_x0000_t75" stroked="false">
                <v:imagedata r:id="rId281" o:title=""/>
              </v:shape>
            </v:group>
            <v:group style="position:absolute;left:5336;top:1294;width:29;height:2" coordorigin="5336,1294" coordsize="29,2">
              <v:shape style="position:absolute;left:5336;top:1294;width:29;height:2" coordorigin="5336,1294" coordsize="29,0" path="m5336,1294l5365,1294e" filled="false" stroked="true" strokeweight=".47998pt" strokecolor="#000000">
                <v:path arrowok="t"/>
              </v:shape>
            </v:group>
            <v:group style="position:absolute;left:5336;top:1313;width:1078;height:2" coordorigin="5336,1313" coordsize="1078,2">
              <v:shape style="position:absolute;left:5336;top:1313;width:1078;height:2" coordorigin="5336,1313" coordsize="1078,0" path="m5336,1313l6414,1313e" filled="false" stroked="true" strokeweight=".48001pt" strokecolor="#000000">
                <v:path arrowok="t"/>
              </v:shape>
            </v:group>
            <v:group style="position:absolute;left:5365;top:1294;width:1049;height:2" coordorigin="5365,1294" coordsize="1049,2">
              <v:shape style="position:absolute;left:5365;top:1294;width:1049;height:2" coordorigin="5365,1294" coordsize="1049,0" path="m5365,1294l6414,1294e" filled="false" stroked="true" strokeweight=".47998pt" strokecolor="#000000">
                <v:path arrowok="t"/>
              </v:shape>
              <v:shape style="position:absolute;left:6385;top:323;width:67;height:979" type="#_x0000_t75" stroked="false">
                <v:imagedata r:id="rId282" o:title=""/>
              </v:shape>
            </v:group>
            <v:group style="position:absolute;left:6414;top:1294;width:29;height:2" coordorigin="6414,1294" coordsize="29,2">
              <v:shape style="position:absolute;left:6414;top:1294;width:29;height:2" coordorigin="6414,1294" coordsize="29,0" path="m6414,1294l6443,1294e" filled="false" stroked="true" strokeweight=".47998pt" strokecolor="#000000">
                <v:path arrowok="t"/>
              </v:shape>
            </v:group>
            <v:group style="position:absolute;left:6414;top:1313;width:1222;height:2" coordorigin="6414,1313" coordsize="1222,2">
              <v:shape style="position:absolute;left:6414;top:1313;width:1222;height:2" coordorigin="6414,1313" coordsize="1222,0" path="m6414,1313l7636,1313e" filled="false" stroked="true" strokeweight=".48001pt" strokecolor="#000000">
                <v:path arrowok="t"/>
              </v:shape>
            </v:group>
            <v:group style="position:absolute;left:6443;top:1294;width:1193;height:2" coordorigin="6443,1294" coordsize="1193,2">
              <v:shape style="position:absolute;left:6443;top:1294;width:1193;height:2" coordorigin="6443,1294" coordsize="1193,0" path="m6443,1294l7636,1294e" filled="false" stroked="true" strokeweight=".47998pt" strokecolor="#000000">
                <v:path arrowok="t"/>
              </v:shape>
              <v:shape style="position:absolute;left:7612;top:328;width:56;height:984" type="#_x0000_t75" stroked="false">
                <v:imagedata r:id="rId280" o:title=""/>
              </v:shape>
            </v:group>
            <v:group style="position:absolute;left:7636;top:1294;width:29;height:2" coordorigin="7636,1294" coordsize="29,2">
              <v:shape style="position:absolute;left:7636;top:1294;width:29;height:2" coordorigin="7636,1294" coordsize="29,0" path="m7636,1294l7664,1294e" filled="false" stroked="true" strokeweight=".47998pt" strokecolor="#000000">
                <v:path arrowok="t"/>
              </v:shape>
            </v:group>
            <v:group style="position:absolute;left:7636;top:1313;width:1047;height:2" coordorigin="7636,1313" coordsize="1047,2">
              <v:shape style="position:absolute;left:7636;top:1313;width:1047;height:2" coordorigin="7636,1313" coordsize="1047,0" path="m7636,1313l8682,1313e" filled="false" stroked="true" strokeweight=".48001pt" strokecolor="#000000">
                <v:path arrowok="t"/>
              </v:shape>
            </v:group>
            <v:group style="position:absolute;left:7664;top:1294;width:1018;height:2" coordorigin="7664,1294" coordsize="1018,2">
              <v:shape style="position:absolute;left:7664;top:1294;width:1018;height:2" coordorigin="7664,1294" coordsize="1018,0" path="m7664,1294l8682,1294e" filled="false" stroked="true" strokeweight=".47998pt" strokecolor="#000000">
                <v:path arrowok="t"/>
              </v:shape>
              <v:shape style="position:absolute;left:665;top:56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2101;top:413;width:723;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w w:val="95"/>
                          <w:sz w:val="18"/>
                          <w:szCs w:val="18"/>
                        </w:rPr>
                        <w:t>关联交易</w:t>
                      </w:r>
                      <w:r>
                        <w:rPr>
                          <w:rFonts w:ascii="宋体" w:hAnsi="宋体" w:cs="宋体" w:eastAsia="宋体" w:hint="default"/>
                          <w:sz w:val="18"/>
                          <w:szCs w:val="18"/>
                        </w:rPr>
                      </w:r>
                    </w:p>
                    <w:p>
                      <w:pPr>
                        <w:spacing w:before="76"/>
                        <w:ind w:left="2" w:right="0" w:firstLine="0"/>
                        <w:jc w:val="center"/>
                        <w:rPr>
                          <w:rFonts w:ascii="宋体" w:hAnsi="宋体" w:cs="宋体" w:eastAsia="宋体" w:hint="default"/>
                          <w:sz w:val="18"/>
                          <w:szCs w:val="18"/>
                        </w:rPr>
                      </w:pPr>
                      <w:r>
                        <w:rPr>
                          <w:rFonts w:ascii="宋体" w:hAnsi="宋体" w:cs="宋体" w:eastAsia="宋体" w:hint="default"/>
                          <w:b/>
                          <w:bCs/>
                          <w:sz w:val="18"/>
                          <w:szCs w:val="18"/>
                        </w:rPr>
                        <w:t>内容</w:t>
                      </w:r>
                      <w:r>
                        <w:rPr>
                          <w:rFonts w:ascii="宋体" w:hAnsi="宋体" w:cs="宋体" w:eastAsia="宋体" w:hint="default"/>
                          <w:sz w:val="18"/>
                          <w:szCs w:val="18"/>
                        </w:rPr>
                      </w:r>
                    </w:p>
                  </w:txbxContent>
                </v:textbox>
                <w10:wrap type="none"/>
              </v:shape>
              <v:shape style="position:absolute;left:3145;top:257;width:905;height:804"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b/>
                          <w:bCs/>
                          <w:sz w:val="18"/>
                          <w:szCs w:val="18"/>
                        </w:rPr>
                        <w:t>关联交易定</w:t>
                      </w:r>
                      <w:r>
                        <w:rPr>
                          <w:rFonts w:ascii="宋体" w:hAnsi="宋体" w:cs="宋体" w:eastAsia="宋体" w:hint="default"/>
                          <w:sz w:val="18"/>
                          <w:szCs w:val="18"/>
                        </w:rPr>
                      </w:r>
                    </w:p>
                    <w:p>
                      <w:pPr>
                        <w:spacing w:line="310" w:lineRule="atLeast" w:before="2"/>
                        <w:ind w:left="90" w:right="90" w:firstLine="0"/>
                        <w:jc w:val="left"/>
                        <w:rPr>
                          <w:rFonts w:ascii="宋体" w:hAnsi="宋体" w:cs="宋体" w:eastAsia="宋体" w:hint="default"/>
                          <w:sz w:val="18"/>
                          <w:szCs w:val="18"/>
                        </w:rPr>
                      </w:pPr>
                      <w:r>
                        <w:rPr>
                          <w:rFonts w:ascii="宋体" w:hAnsi="宋体" w:cs="宋体" w:eastAsia="宋体" w:hint="default"/>
                          <w:b/>
                          <w:bCs/>
                          <w:sz w:val="18"/>
                          <w:szCs w:val="18"/>
                        </w:rPr>
                        <w:t>价方式及</w:t>
                      </w:r>
                      <w:r>
                        <w:rPr>
                          <w:rFonts w:ascii="宋体" w:hAnsi="宋体" w:cs="宋体" w:eastAsia="宋体" w:hint="default"/>
                          <w:b/>
                          <w:bCs/>
                          <w:w w:val="99"/>
                          <w:sz w:val="18"/>
                          <w:szCs w:val="18"/>
                        </w:rPr>
                        <w:t> </w:t>
                      </w:r>
                      <w:r>
                        <w:rPr>
                          <w:rFonts w:ascii="宋体" w:hAnsi="宋体" w:cs="宋体" w:eastAsia="宋体" w:hint="default"/>
                          <w:b/>
                          <w:bCs/>
                          <w:sz w:val="18"/>
                          <w:szCs w:val="18"/>
                        </w:rPr>
                        <w:t>决策程序</w:t>
                      </w:r>
                      <w:r>
                        <w:rPr>
                          <w:rFonts w:ascii="宋体" w:hAnsi="宋体" w:cs="宋体" w:eastAsia="宋体" w:hint="default"/>
                          <w:sz w:val="18"/>
                          <w:szCs w:val="18"/>
                        </w:rPr>
                      </w:r>
                    </w:p>
                  </w:txbxContent>
                </v:textbox>
                <w10:wrap type="none"/>
              </v:shape>
              <v:shape style="position:absolute;left:4825;top:96;width:1507;height:5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本期发生额</w:t>
                      </w:r>
                      <w:r>
                        <w:rPr>
                          <w:rFonts w:ascii="宋体" w:hAnsi="宋体" w:cs="宋体" w:eastAsia="宋体" w:hint="default"/>
                          <w:sz w:val="18"/>
                          <w:szCs w:val="18"/>
                        </w:rPr>
                      </w:r>
                    </w:p>
                    <w:p>
                      <w:pPr>
                        <w:spacing w:before="86"/>
                        <w:ind w:left="601" w:right="0" w:firstLine="0"/>
                        <w:jc w:val="left"/>
                        <w:rPr>
                          <w:rFonts w:ascii="宋体" w:hAnsi="宋体" w:cs="宋体" w:eastAsia="宋体" w:hint="default"/>
                          <w:sz w:val="18"/>
                          <w:szCs w:val="18"/>
                        </w:rPr>
                      </w:pPr>
                      <w:r>
                        <w:rPr>
                          <w:rFonts w:ascii="宋体" w:hAnsi="宋体" w:cs="宋体" w:eastAsia="宋体" w:hint="default"/>
                          <w:b/>
                          <w:bCs/>
                          <w:sz w:val="18"/>
                          <w:szCs w:val="18"/>
                        </w:rPr>
                        <w:t>占同类交易</w:t>
                      </w:r>
                      <w:r>
                        <w:rPr>
                          <w:rFonts w:ascii="宋体" w:hAnsi="宋体" w:cs="宋体" w:eastAsia="宋体" w:hint="default"/>
                          <w:sz w:val="18"/>
                          <w:szCs w:val="18"/>
                        </w:rPr>
                      </w:r>
                    </w:p>
                  </w:txbxContent>
                </v:textbox>
                <w10:wrap type="none"/>
              </v:shape>
              <v:shape style="position:absolute;left:7098;top:96;width:1516;height:50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上期发生额</w:t>
                      </w:r>
                      <w:r>
                        <w:rPr>
                          <w:rFonts w:ascii="宋体" w:hAnsi="宋体" w:cs="宋体" w:eastAsia="宋体" w:hint="default"/>
                          <w:sz w:val="18"/>
                          <w:szCs w:val="18"/>
                        </w:rPr>
                      </w:r>
                    </w:p>
                    <w:p>
                      <w:pPr>
                        <w:spacing w:before="86"/>
                        <w:ind w:left="610" w:right="0" w:firstLine="0"/>
                        <w:jc w:val="left"/>
                        <w:rPr>
                          <w:rFonts w:ascii="宋体" w:hAnsi="宋体" w:cs="宋体" w:eastAsia="宋体" w:hint="default"/>
                          <w:sz w:val="18"/>
                          <w:szCs w:val="18"/>
                        </w:rPr>
                      </w:pPr>
                      <w:r>
                        <w:rPr>
                          <w:rFonts w:ascii="宋体" w:hAnsi="宋体" w:cs="宋体" w:eastAsia="宋体" w:hint="default"/>
                          <w:b/>
                          <w:bCs/>
                          <w:sz w:val="18"/>
                          <w:szCs w:val="18"/>
                        </w:rPr>
                        <w:t>占同类交易</w:t>
                      </w:r>
                      <w:r>
                        <w:rPr>
                          <w:rFonts w:ascii="宋体" w:hAnsi="宋体" w:cs="宋体" w:eastAsia="宋体" w:hint="default"/>
                          <w:sz w:val="18"/>
                          <w:szCs w:val="18"/>
                        </w:rPr>
                      </w:r>
                    </w:p>
                  </w:txbxContent>
                </v:textbox>
                <w10:wrap type="none"/>
              </v:shape>
              <v:shape style="position:absolute;left:4558;top:73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5426;top:730;width:905;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金额的比例</w:t>
                      </w:r>
                      <w:r>
                        <w:rPr>
                          <w:rFonts w:ascii="宋体" w:hAnsi="宋体" w:cs="宋体" w:eastAsia="宋体" w:hint="default"/>
                          <w:sz w:val="18"/>
                          <w:szCs w:val="18"/>
                        </w:rPr>
                      </w:r>
                    </w:p>
                    <w:p>
                      <w:pPr>
                        <w:spacing w:before="76"/>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shape style="position:absolute;left:6848;top:730;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709;top:730;width:905;height:492"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金额的比例</w:t>
                      </w:r>
                      <w:r>
                        <w:rPr>
                          <w:rFonts w:ascii="宋体" w:hAnsi="宋体" w:cs="宋体" w:eastAsia="宋体" w:hint="default"/>
                          <w:sz w:val="18"/>
                          <w:szCs w:val="18"/>
                        </w:rPr>
                      </w:r>
                    </w:p>
                    <w:p>
                      <w:pPr>
                        <w:spacing w:before="76"/>
                        <w:ind w:left="0" w:right="0" w:firstLine="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25"/>
          <w:sz w:val="20"/>
          <w:szCs w:val="20"/>
        </w:rPr>
      </w:r>
    </w:p>
    <w:p>
      <w:pPr>
        <w:spacing w:after="0" w:line="1317" w:lineRule="exact"/>
        <w:rPr>
          <w:rFonts w:ascii="宋体" w:hAnsi="宋体" w:cs="宋体" w:eastAsia="宋体" w:hint="default"/>
          <w:sz w:val="20"/>
          <w:szCs w:val="20"/>
        </w:rPr>
        <w:sectPr>
          <w:pgSz w:w="11910" w:h="16840"/>
          <w:pgMar w:header="738" w:footer="714" w:top="1240" w:bottom="900" w:left="1420" w:right="14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2"/>
          <w:szCs w:val="12"/>
        </w:rPr>
      </w:pPr>
    </w:p>
    <w:tbl>
      <w:tblPr>
        <w:tblW w:w="0" w:type="auto"/>
        <w:jc w:val="left"/>
        <w:tblInd w:w="1712" w:type="dxa"/>
        <w:tblLayout w:type="fixed"/>
        <w:tblCellMar>
          <w:top w:w="0" w:type="dxa"/>
          <w:left w:w="0" w:type="dxa"/>
          <w:bottom w:w="0" w:type="dxa"/>
          <w:right w:w="0" w:type="dxa"/>
        </w:tblCellMar>
        <w:tblLook w:val="01E0"/>
      </w:tblPr>
      <w:tblGrid>
        <w:gridCol w:w="2508"/>
        <w:gridCol w:w="1531"/>
        <w:gridCol w:w="835"/>
        <w:gridCol w:w="1447"/>
        <w:gridCol w:w="795"/>
      </w:tblGrid>
      <w:tr>
        <w:trPr>
          <w:trHeight w:val="407" w:hRule="exact"/>
        </w:trPr>
        <w:tc>
          <w:tcPr>
            <w:tcW w:w="2508" w:type="dxa"/>
            <w:tcBorders>
              <w:top w:val="nil" w:sz="6" w:space="0" w:color="auto"/>
              <w:left w:val="nil" w:sz="6" w:space="0" w:color="auto"/>
              <w:bottom w:val="nil" w:sz="6" w:space="0" w:color="auto"/>
              <w:right w:val="nil" w:sz="6" w:space="0" w:color="auto"/>
            </w:tcBorders>
          </w:tcPr>
          <w:p>
            <w:pPr>
              <w:pStyle w:val="TableParagraph"/>
              <w:spacing w:line="140" w:lineRule="exact"/>
              <w:ind w:left="1650" w:right="0"/>
              <w:jc w:val="left"/>
              <w:rPr>
                <w:rFonts w:ascii="宋体" w:hAnsi="宋体" w:cs="宋体" w:eastAsia="宋体" w:hint="default"/>
                <w:sz w:val="18"/>
                <w:szCs w:val="18"/>
              </w:rPr>
            </w:pPr>
            <w:r>
              <w:rPr>
                <w:rFonts w:ascii="宋体" w:hAnsi="宋体" w:cs="宋体" w:eastAsia="宋体" w:hint="default"/>
                <w:sz w:val="18"/>
                <w:szCs w:val="18"/>
              </w:rPr>
              <w:t>市场价格</w:t>
            </w:r>
          </w:p>
          <w:p>
            <w:pPr>
              <w:pStyle w:val="TableParagraph"/>
              <w:spacing w:line="196" w:lineRule="exact"/>
              <w:ind w:left="606" w:right="0"/>
              <w:jc w:val="left"/>
              <w:rPr>
                <w:rFonts w:ascii="宋体" w:hAnsi="宋体" w:cs="宋体" w:eastAsia="宋体" w:hint="default"/>
                <w:sz w:val="18"/>
                <w:szCs w:val="18"/>
              </w:rPr>
            </w:pPr>
            <w:r>
              <w:rPr>
                <w:rFonts w:ascii="宋体" w:hAnsi="宋体" w:cs="宋体" w:eastAsia="宋体" w:hint="default"/>
                <w:sz w:val="18"/>
                <w:szCs w:val="18"/>
              </w:rPr>
              <w:t>易车间</w:t>
            </w:r>
          </w:p>
        </w:tc>
        <w:tc>
          <w:tcPr>
            <w:tcW w:w="1531" w:type="dxa"/>
            <w:tcBorders>
              <w:top w:val="nil" w:sz="6" w:space="0" w:color="auto"/>
              <w:left w:val="nil" w:sz="6" w:space="0" w:color="auto"/>
              <w:bottom w:val="nil" w:sz="6" w:space="0" w:color="auto"/>
              <w:right w:val="nil" w:sz="6" w:space="0" w:color="auto"/>
            </w:tcBorders>
          </w:tcPr>
          <w:p>
            <w:pPr>
              <w:pStyle w:val="TableParagraph"/>
              <w:spacing w:line="180" w:lineRule="exact"/>
              <w:ind w:left="316" w:right="0"/>
              <w:jc w:val="left"/>
              <w:rPr>
                <w:rFonts w:ascii="宋体" w:hAnsi="宋体" w:cs="宋体" w:eastAsia="宋体" w:hint="default"/>
                <w:sz w:val="18"/>
                <w:szCs w:val="18"/>
              </w:rPr>
            </w:pPr>
            <w:r>
              <w:rPr>
                <w:rFonts w:ascii="宋体"/>
                <w:sz w:val="18"/>
              </w:rPr>
              <w:t>601,045.22</w:t>
            </w:r>
          </w:p>
        </w:tc>
        <w:tc>
          <w:tcPr>
            <w:tcW w:w="835" w:type="dxa"/>
            <w:tcBorders>
              <w:top w:val="nil" w:sz="6" w:space="0" w:color="auto"/>
              <w:left w:val="nil" w:sz="6" w:space="0" w:color="auto"/>
              <w:bottom w:val="nil" w:sz="6" w:space="0" w:color="auto"/>
              <w:right w:val="nil" w:sz="6" w:space="0" w:color="auto"/>
            </w:tcBorders>
          </w:tcPr>
          <w:p>
            <w:pPr>
              <w:pStyle w:val="TableParagraph"/>
              <w:spacing w:line="180" w:lineRule="exact"/>
              <w:ind w:left="403" w:right="0"/>
              <w:jc w:val="left"/>
              <w:rPr>
                <w:rFonts w:ascii="宋体" w:hAnsi="宋体" w:cs="宋体" w:eastAsia="宋体" w:hint="default"/>
                <w:sz w:val="18"/>
                <w:szCs w:val="18"/>
              </w:rPr>
            </w:pPr>
            <w:r>
              <w:rPr>
                <w:rFonts w:ascii="宋体"/>
                <w:sz w:val="18"/>
              </w:rPr>
              <w:t>6.14</w:t>
            </w:r>
          </w:p>
        </w:tc>
        <w:tc>
          <w:tcPr>
            <w:tcW w:w="1447" w:type="dxa"/>
            <w:tcBorders>
              <w:top w:val="nil" w:sz="6" w:space="0" w:color="auto"/>
              <w:left w:val="nil" w:sz="6" w:space="0" w:color="auto"/>
              <w:bottom w:val="nil" w:sz="6" w:space="0" w:color="auto"/>
              <w:right w:val="nil" w:sz="6" w:space="0" w:color="auto"/>
            </w:tcBorders>
          </w:tcPr>
          <w:p>
            <w:pPr>
              <w:pStyle w:val="TableParagraph"/>
              <w:spacing w:line="180" w:lineRule="exact"/>
              <w:ind w:left="71" w:right="0"/>
              <w:jc w:val="left"/>
              <w:rPr>
                <w:rFonts w:ascii="宋体" w:hAnsi="宋体" w:cs="宋体" w:eastAsia="宋体" w:hint="default"/>
                <w:sz w:val="18"/>
                <w:szCs w:val="18"/>
              </w:rPr>
            </w:pPr>
            <w:r>
              <w:rPr>
                <w:rFonts w:ascii="宋体"/>
                <w:sz w:val="18"/>
              </w:rPr>
              <w:t>1,055,067.74</w:t>
            </w:r>
          </w:p>
        </w:tc>
        <w:tc>
          <w:tcPr>
            <w:tcW w:w="795" w:type="dxa"/>
            <w:tcBorders>
              <w:top w:val="nil" w:sz="6" w:space="0" w:color="auto"/>
              <w:left w:val="nil" w:sz="6" w:space="0" w:color="auto"/>
              <w:bottom w:val="nil" w:sz="6" w:space="0" w:color="auto"/>
              <w:right w:val="nil" w:sz="6" w:space="0" w:color="auto"/>
            </w:tcBorders>
          </w:tcPr>
          <w:p>
            <w:pPr>
              <w:pStyle w:val="TableParagraph"/>
              <w:spacing w:line="180" w:lineRule="exact"/>
              <w:ind w:left="385" w:right="0"/>
              <w:jc w:val="left"/>
              <w:rPr>
                <w:rFonts w:ascii="宋体" w:hAnsi="宋体" w:cs="宋体" w:eastAsia="宋体" w:hint="default"/>
                <w:sz w:val="18"/>
                <w:szCs w:val="18"/>
              </w:rPr>
            </w:pPr>
            <w:r>
              <w:rPr>
                <w:rFonts w:ascii="宋体"/>
                <w:sz w:val="18"/>
              </w:rPr>
              <w:t>5.37</w:t>
            </w:r>
          </w:p>
        </w:tc>
      </w:tr>
      <w:tr>
        <w:trPr>
          <w:trHeight w:val="634" w:hRule="exact"/>
        </w:trPr>
        <w:tc>
          <w:tcPr>
            <w:tcW w:w="7116" w:type="dxa"/>
            <w:gridSpan w:val="5"/>
            <w:tcBorders>
              <w:top w:val="nil" w:sz="6" w:space="0" w:color="auto"/>
              <w:left w:val="nil" w:sz="6" w:space="0" w:color="auto"/>
              <w:bottom w:val="nil" w:sz="6" w:space="0" w:color="auto"/>
              <w:right w:val="nil" w:sz="6" w:space="0" w:color="auto"/>
            </w:tcBorders>
          </w:tcPr>
          <w:p>
            <w:pPr>
              <w:pStyle w:val="TableParagraph"/>
              <w:tabs>
                <w:tab w:pos="1650" w:val="left" w:leader="none"/>
                <w:tab w:pos="2824" w:val="left" w:leader="none"/>
                <w:tab w:pos="4441" w:val="left" w:leader="none"/>
                <w:tab w:pos="7066" w:val="right" w:leader="none"/>
              </w:tabs>
              <w:spacing w:line="240" w:lineRule="auto" w:before="171"/>
              <w:ind w:left="516" w:right="0"/>
              <w:jc w:val="left"/>
              <w:rPr>
                <w:rFonts w:ascii="宋体" w:hAnsi="宋体" w:cs="宋体" w:eastAsia="宋体" w:hint="default"/>
                <w:sz w:val="18"/>
                <w:szCs w:val="18"/>
              </w:rPr>
            </w:pPr>
            <w:r>
              <w:rPr>
                <w:rFonts w:ascii="宋体" w:hAnsi="宋体" w:cs="宋体" w:eastAsia="宋体" w:hint="default"/>
                <w:sz w:val="18"/>
                <w:szCs w:val="18"/>
              </w:rPr>
              <w:t>防腐工程</w:t>
              <w:tab/>
              <w:t>市场价格</w:t>
              <w:tab/>
              <w:t>861,453.70</w:t>
              <w:tab/>
              <w:t>8.81</w:t>
            </w:r>
            <w:r>
              <w:rPr>
                <w:rFonts w:ascii="宋体" w:hAnsi="宋体" w:cs="宋体" w:eastAsia="宋体" w:hint="default"/>
                <w:spacing w:val="52"/>
                <w:sz w:val="18"/>
                <w:szCs w:val="18"/>
              </w:rPr>
              <w:t> </w:t>
            </w:r>
            <w:r>
              <w:rPr>
                <w:rFonts w:ascii="宋体" w:hAnsi="宋体" w:cs="宋体" w:eastAsia="宋体" w:hint="default"/>
                <w:sz w:val="18"/>
                <w:szCs w:val="18"/>
              </w:rPr>
              <w:t>5,445,749.67</w:t>
            </w:r>
            <w:r>
              <w:rPr>
                <w:rFonts w:ascii="Times New Roman" w:hAnsi="Times New Roman" w:cs="Times New Roman" w:eastAsia="Times New Roman" w:hint="default"/>
                <w:sz w:val="18"/>
                <w:szCs w:val="18"/>
              </w:rPr>
              <w:tab/>
            </w:r>
            <w:r>
              <w:rPr>
                <w:rFonts w:ascii="宋体" w:hAnsi="宋体" w:cs="宋体" w:eastAsia="宋体" w:hint="default"/>
                <w:sz w:val="18"/>
                <w:szCs w:val="18"/>
              </w:rPr>
              <w:t>27.72</w:t>
            </w:r>
          </w:p>
        </w:tc>
      </w:tr>
      <w:tr>
        <w:trPr>
          <w:trHeight w:val="634" w:hRule="exact"/>
        </w:trPr>
        <w:tc>
          <w:tcPr>
            <w:tcW w:w="7116" w:type="dxa"/>
            <w:gridSpan w:val="5"/>
            <w:tcBorders>
              <w:top w:val="nil" w:sz="6" w:space="0" w:color="auto"/>
              <w:left w:val="nil" w:sz="6" w:space="0" w:color="auto"/>
              <w:bottom w:val="nil" w:sz="6" w:space="0" w:color="auto"/>
              <w:right w:val="nil" w:sz="6" w:space="0" w:color="auto"/>
            </w:tcBorders>
          </w:tcPr>
          <w:p>
            <w:pPr>
              <w:pStyle w:val="TableParagraph"/>
              <w:tabs>
                <w:tab w:pos="1650" w:val="left" w:leader="none"/>
                <w:tab w:pos="2914" w:val="left" w:leader="none"/>
                <w:tab w:pos="4441" w:val="left" w:leader="none"/>
                <w:tab w:pos="5124" w:val="left" w:leader="none"/>
                <w:tab w:pos="7066" w:val="right" w:leader="none"/>
              </w:tabs>
              <w:spacing w:line="240" w:lineRule="auto" w:before="171"/>
              <w:ind w:left="516" w:right="0"/>
              <w:jc w:val="left"/>
              <w:rPr>
                <w:rFonts w:ascii="宋体" w:hAnsi="宋体" w:cs="宋体" w:eastAsia="宋体" w:hint="default"/>
                <w:sz w:val="18"/>
                <w:szCs w:val="18"/>
              </w:rPr>
            </w:pPr>
            <w:r>
              <w:rPr>
                <w:rFonts w:ascii="宋体" w:hAnsi="宋体" w:cs="宋体" w:eastAsia="宋体" w:hint="default"/>
                <w:sz w:val="18"/>
                <w:szCs w:val="18"/>
              </w:rPr>
              <w:t>标线工程</w:t>
              <w:tab/>
              <w:t>市场价格</w:t>
              <w:tab/>
              <w:t>48,000.00</w:t>
              <w:tab/>
              <w:t>0.49</w:t>
              <w:tab/>
              <w:t>766,600.00</w:t>
            </w:r>
            <w:r>
              <w:rPr>
                <w:rFonts w:ascii="Times New Roman" w:hAnsi="Times New Roman" w:cs="Times New Roman" w:eastAsia="Times New Roman" w:hint="default"/>
                <w:sz w:val="18"/>
                <w:szCs w:val="18"/>
              </w:rPr>
              <w:tab/>
            </w:r>
            <w:r>
              <w:rPr>
                <w:rFonts w:ascii="宋体" w:hAnsi="宋体" w:cs="宋体" w:eastAsia="宋体" w:hint="default"/>
                <w:sz w:val="18"/>
                <w:szCs w:val="18"/>
              </w:rPr>
              <w:t>7.84</w:t>
            </w:r>
          </w:p>
        </w:tc>
      </w:tr>
      <w:tr>
        <w:trPr>
          <w:trHeight w:val="507" w:hRule="exact"/>
        </w:trPr>
        <w:tc>
          <w:tcPr>
            <w:tcW w:w="7116" w:type="dxa"/>
            <w:gridSpan w:val="5"/>
            <w:tcBorders>
              <w:top w:val="nil" w:sz="6" w:space="0" w:color="auto"/>
              <w:left w:val="nil" w:sz="6" w:space="0" w:color="auto"/>
              <w:bottom w:val="nil" w:sz="6" w:space="0" w:color="auto"/>
              <w:right w:val="nil" w:sz="6" w:space="0" w:color="auto"/>
            </w:tcBorders>
          </w:tcPr>
          <w:p>
            <w:pPr>
              <w:pStyle w:val="TableParagraph"/>
              <w:spacing w:line="196" w:lineRule="exact" w:before="16"/>
              <w:ind w:left="-109" w:right="0"/>
              <w:jc w:val="left"/>
              <w:rPr>
                <w:rFonts w:ascii="宋体" w:hAnsi="宋体" w:cs="宋体" w:eastAsia="宋体" w:hint="default"/>
                <w:sz w:val="18"/>
                <w:szCs w:val="18"/>
              </w:rPr>
            </w:pPr>
            <w:r>
              <w:rPr>
                <w:rFonts w:ascii="宋体" w:hAnsi="宋体" w:cs="宋体" w:eastAsia="宋体" w:hint="default"/>
                <w:sz w:val="18"/>
                <w:szCs w:val="18"/>
              </w:rPr>
              <w:t>有限</w:t>
            </w:r>
          </w:p>
          <w:p>
            <w:pPr>
              <w:pStyle w:val="TableParagraph"/>
              <w:tabs>
                <w:tab w:pos="1650" w:val="left" w:leader="none"/>
                <w:tab w:pos="2644" w:val="left" w:leader="none"/>
                <w:tab w:pos="4801" w:val="right" w:leader="none"/>
              </w:tabs>
              <w:spacing w:line="196" w:lineRule="exact"/>
              <w:ind w:left="516" w:right="0"/>
              <w:jc w:val="left"/>
              <w:rPr>
                <w:rFonts w:ascii="宋体" w:hAnsi="宋体" w:cs="宋体" w:eastAsia="宋体" w:hint="default"/>
                <w:sz w:val="18"/>
                <w:szCs w:val="18"/>
              </w:rPr>
            </w:pPr>
            <w:r>
              <w:rPr>
                <w:rFonts w:ascii="宋体" w:hAnsi="宋体" w:cs="宋体" w:eastAsia="宋体" w:hint="default"/>
                <w:sz w:val="18"/>
                <w:szCs w:val="18"/>
              </w:rPr>
              <w:t>养护工程</w:t>
              <w:tab/>
              <w:t>市场价格</w:t>
              <w:tab/>
              <w:t>1,034,309.53</w:t>
            </w:r>
            <w:r>
              <w:rPr>
                <w:rFonts w:ascii="Times New Roman" w:hAnsi="Times New Roman" w:cs="Times New Roman" w:eastAsia="Times New Roman" w:hint="default"/>
                <w:sz w:val="18"/>
                <w:szCs w:val="18"/>
              </w:rPr>
              <w:tab/>
            </w:r>
            <w:r>
              <w:rPr>
                <w:rFonts w:ascii="宋体" w:hAnsi="宋体" w:cs="宋体" w:eastAsia="宋体" w:hint="default"/>
                <w:sz w:val="18"/>
                <w:szCs w:val="18"/>
              </w:rPr>
              <w:t>10.57</w:t>
            </w:r>
          </w:p>
        </w:tc>
      </w:tr>
    </w:tbl>
    <w:p>
      <w:pPr>
        <w:spacing w:line="240" w:lineRule="auto" w:before="11"/>
        <w:rPr>
          <w:rFonts w:ascii="宋体" w:hAnsi="宋体" w:cs="宋体" w:eastAsia="宋体" w:hint="default"/>
          <w:sz w:val="16"/>
          <w:szCs w:val="16"/>
        </w:rPr>
      </w:pPr>
    </w:p>
    <w:p>
      <w:pPr>
        <w:pStyle w:val="BodyText"/>
        <w:spacing w:line="367" w:lineRule="auto" w:before="35"/>
        <w:ind w:left="740" w:right="6524" w:hanging="159"/>
        <w:jc w:val="left"/>
      </w:pPr>
      <w:r>
        <w:rPr/>
        <w:pict>
          <v:group style="position:absolute;margin-left:82.139999pt;margin-top:-132.746002pt;width:436.75pt;height:129.3pt;mso-position-horizontal-relative:page;mso-position-vertical-relative:paragraph;z-index:-678304" coordorigin="1643,-2655" coordsize="8735,2586">
            <v:group style="position:absolute;left:1672;top:-2650;width:1859;height:2" coordorigin="1672,-2650" coordsize="1859,2">
              <v:shape style="position:absolute;left:1672;top:-2650;width:1859;height:2" coordorigin="1672,-2650" coordsize="1859,0" path="m1672,-2650l3530,-2650e" filled="false" stroked="true" strokeweight=".47998pt" strokecolor="#000000">
                <v:path arrowok="t"/>
              </v:shape>
            </v:group>
            <v:group style="position:absolute;left:1672;top:-2631;width:1859;height:2" coordorigin="1672,-2631" coordsize="1859,2">
              <v:shape style="position:absolute;left:1672;top:-2631;width:1859;height:2" coordorigin="1672,-2631" coordsize="1859,0" path="m1672,-2631l3530,-2631e" filled="false" stroked="true" strokeweight=".47998pt" strokecolor="#000000">
                <v:path arrowok="t"/>
              </v:shape>
              <v:shape style="position:absolute;left:3530;top:-2626;width:10;height:2" type="#_x0000_t75" stroked="false">
                <v:imagedata r:id="rId28" o:title=""/>
              </v:shape>
            </v:group>
            <v:group style="position:absolute;left:3530;top:-2650;width:29;height:2" coordorigin="3530,-2650" coordsize="29,2">
              <v:shape style="position:absolute;left:3530;top:-2650;width:29;height:2" coordorigin="3530,-2650" coordsize="29,0" path="m3530,-2650l3559,-2650e" filled="false" stroked="true" strokeweight=".47998pt" strokecolor="#000000">
                <v:path arrowok="t"/>
              </v:shape>
            </v:group>
            <v:group style="position:absolute;left:3530;top:-2631;width:29;height:2" coordorigin="3530,-2631" coordsize="29,2">
              <v:shape style="position:absolute;left:3530;top:-2631;width:29;height:2" coordorigin="3530,-2631" coordsize="29,0" path="m3530,-2631l3559,-2631e" filled="false" stroked="true" strokeweight=".47998pt" strokecolor="#000000">
                <v:path arrowok="t"/>
              </v:shape>
            </v:group>
            <v:group style="position:absolute;left:3559;top:-2650;width:1161;height:2" coordorigin="3559,-2650" coordsize="1161,2">
              <v:shape style="position:absolute;left:3559;top:-2650;width:1161;height:2" coordorigin="3559,-2650" coordsize="1161,0" path="m3559,-2650l4720,-2650e" filled="false" stroked="true" strokeweight=".47998pt" strokecolor="#000000">
                <v:path arrowok="t"/>
              </v:shape>
            </v:group>
            <v:group style="position:absolute;left:3559;top:-2631;width:1161;height:2" coordorigin="3559,-2631" coordsize="1161,2">
              <v:shape style="position:absolute;left:3559;top:-2631;width:1161;height:2" coordorigin="3559,-2631" coordsize="1161,0" path="m3559,-2631l4720,-2631e" filled="false" stroked="true" strokeweight=".47998pt" strokecolor="#000000">
                <v:path arrowok="t"/>
              </v:shape>
              <v:shape style="position:absolute;left:4720;top:-2626;width:10;height:2" type="#_x0000_t75" stroked="false">
                <v:imagedata r:id="rId28" o:title=""/>
              </v:shape>
            </v:group>
            <v:group style="position:absolute;left:4720;top:-2650;width:29;height:2" coordorigin="4720,-2650" coordsize="29,2">
              <v:shape style="position:absolute;left:4720;top:-2650;width:29;height:2" coordorigin="4720,-2650" coordsize="29,0" path="m4720,-2650l4748,-2650e" filled="false" stroked="true" strokeweight=".47998pt" strokecolor="#000000">
                <v:path arrowok="t"/>
              </v:shape>
            </v:group>
            <v:group style="position:absolute;left:4720;top:-2631;width:29;height:2" coordorigin="4720,-2631" coordsize="29,2">
              <v:shape style="position:absolute;left:4720;top:-2631;width:29;height:2" coordorigin="4720,-2631" coordsize="29,0" path="m4720,-2631l4748,-2631e" filled="false" stroked="true" strokeweight=".47998pt" strokecolor="#000000">
                <v:path arrowok="t"/>
              </v:shape>
            </v:group>
            <v:group style="position:absolute;left:4748;top:-2650;width:1050;height:2" coordorigin="4748,-2650" coordsize="1050,2">
              <v:shape style="position:absolute;left:4748;top:-2650;width:1050;height:2" coordorigin="4748,-2650" coordsize="1050,0" path="m4748,-2650l5798,-2650e" filled="false" stroked="true" strokeweight=".47998pt" strokecolor="#000000">
                <v:path arrowok="t"/>
              </v:shape>
            </v:group>
            <v:group style="position:absolute;left:4748;top:-2631;width:1050;height:2" coordorigin="4748,-2631" coordsize="1050,2">
              <v:shape style="position:absolute;left:4748;top:-2631;width:1050;height:2" coordorigin="4748,-2631" coordsize="1050,0" path="m4748,-2631l5798,-2631e" filled="false" stroked="true" strokeweight=".47998pt" strokecolor="#000000">
                <v:path arrowok="t"/>
              </v:shape>
              <v:shape style="position:absolute;left:5798;top:-2626;width:10;height:2" type="#_x0000_t75" stroked="false">
                <v:imagedata r:id="rId28" o:title=""/>
              </v:shape>
            </v:group>
            <v:group style="position:absolute;left:5798;top:-2650;width:29;height:2" coordorigin="5798,-2650" coordsize="29,2">
              <v:shape style="position:absolute;left:5798;top:-2650;width:29;height:2" coordorigin="5798,-2650" coordsize="29,0" path="m5798,-2650l5827,-2650e" filled="false" stroked="true" strokeweight=".47998pt" strokecolor="#000000">
                <v:path arrowok="t"/>
              </v:shape>
            </v:group>
            <v:group style="position:absolute;left:5798;top:-2631;width:29;height:2" coordorigin="5798,-2631" coordsize="29,2">
              <v:shape style="position:absolute;left:5798;top:-2631;width:29;height:2" coordorigin="5798,-2631" coordsize="29,0" path="m5798,-2631l5827,-2631e" filled="false" stroked="true" strokeweight=".47998pt" strokecolor="#000000">
                <v:path arrowok="t"/>
              </v:shape>
            </v:group>
            <v:group style="position:absolute;left:5827;top:-2650;width:1176;height:2" coordorigin="5827,-2650" coordsize="1176,2">
              <v:shape style="position:absolute;left:5827;top:-2650;width:1176;height:2" coordorigin="5827,-2650" coordsize="1176,0" path="m5827,-2650l7003,-2650e" filled="false" stroked="true" strokeweight=".47998pt" strokecolor="#000000">
                <v:path arrowok="t"/>
              </v:shape>
            </v:group>
            <v:group style="position:absolute;left:5827;top:-2631;width:1176;height:2" coordorigin="5827,-2631" coordsize="1176,2">
              <v:shape style="position:absolute;left:5827;top:-2631;width:1176;height:2" coordorigin="5827,-2631" coordsize="1176,0" path="m5827,-2631l7003,-2631e" filled="false" stroked="true" strokeweight=".47998pt" strokecolor="#000000">
                <v:path arrowok="t"/>
              </v:shape>
              <v:shape style="position:absolute;left:7003;top:-2626;width:10;height:2" type="#_x0000_t75" stroked="false">
                <v:imagedata r:id="rId28" o:title=""/>
              </v:shape>
            </v:group>
            <v:group style="position:absolute;left:7003;top:-2650;width:29;height:2" coordorigin="7003,-2650" coordsize="29,2">
              <v:shape style="position:absolute;left:7003;top:-2650;width:29;height:2" coordorigin="7003,-2650" coordsize="29,0" path="m7003,-2650l7032,-2650e" filled="false" stroked="true" strokeweight=".47998pt" strokecolor="#000000">
                <v:path arrowok="t"/>
              </v:shape>
            </v:group>
            <v:group style="position:absolute;left:7003;top:-2631;width:29;height:2" coordorigin="7003,-2631" coordsize="29,2">
              <v:shape style="position:absolute;left:7003;top:-2631;width:29;height:2" coordorigin="7003,-2631" coordsize="29,0" path="m7003,-2631l7032,-2631e" filled="false" stroked="true" strokeweight=".47998pt" strokecolor="#000000">
                <v:path arrowok="t"/>
              </v:shape>
            </v:group>
            <v:group style="position:absolute;left:7032;top:-2650;width:1049;height:2" coordorigin="7032,-2650" coordsize="1049,2">
              <v:shape style="position:absolute;left:7032;top:-2650;width:1049;height:2" coordorigin="7032,-2650" coordsize="1049,0" path="m7032,-2650l8081,-2650e" filled="false" stroked="true" strokeweight=".47998pt" strokecolor="#000000">
                <v:path arrowok="t"/>
              </v:shape>
            </v:group>
            <v:group style="position:absolute;left:7032;top:-2631;width:1049;height:2" coordorigin="7032,-2631" coordsize="1049,2">
              <v:shape style="position:absolute;left:7032;top:-2631;width:1049;height:2" coordorigin="7032,-2631" coordsize="1049,0" path="m7032,-2631l8081,-2631e" filled="false" stroked="true" strokeweight=".47998pt" strokecolor="#000000">
                <v:path arrowok="t"/>
              </v:shape>
              <v:shape style="position:absolute;left:8081;top:-2626;width:10;height:2" type="#_x0000_t75" stroked="false">
                <v:imagedata r:id="rId28" o:title=""/>
              </v:shape>
            </v:group>
            <v:group style="position:absolute;left:8081;top:-2650;width:29;height:2" coordorigin="8081,-2650" coordsize="29,2">
              <v:shape style="position:absolute;left:8081;top:-2650;width:29;height:2" coordorigin="8081,-2650" coordsize="29,0" path="m8081,-2650l8110,-2650e" filled="false" stroked="true" strokeweight=".47998pt" strokecolor="#000000">
                <v:path arrowok="t"/>
              </v:shape>
            </v:group>
            <v:group style="position:absolute;left:8081;top:-2631;width:29;height:2" coordorigin="8081,-2631" coordsize="29,2">
              <v:shape style="position:absolute;left:8081;top:-2631;width:29;height:2" coordorigin="8081,-2631" coordsize="29,0" path="m8081,-2631l8110,-2631e" filled="false" stroked="true" strokeweight=".47998pt" strokecolor="#000000">
                <v:path arrowok="t"/>
              </v:shape>
            </v:group>
            <v:group style="position:absolute;left:8110;top:-2650;width:1193;height:2" coordorigin="8110,-2650" coordsize="1193,2">
              <v:shape style="position:absolute;left:8110;top:-2650;width:1193;height:2" coordorigin="8110,-2650" coordsize="1193,0" path="m8110,-2650l9302,-2650e" filled="false" stroked="true" strokeweight=".47998pt" strokecolor="#000000">
                <v:path arrowok="t"/>
              </v:shape>
            </v:group>
            <v:group style="position:absolute;left:8110;top:-2631;width:1193;height:2" coordorigin="8110,-2631" coordsize="1193,2">
              <v:shape style="position:absolute;left:8110;top:-2631;width:1193;height:2" coordorigin="8110,-2631" coordsize="1193,0" path="m8110,-2631l9302,-2631e" filled="false" stroked="true" strokeweight=".47998pt" strokecolor="#000000">
                <v:path arrowok="t"/>
              </v:shape>
              <v:shape style="position:absolute;left:9302;top:-2626;width:10;height:2" type="#_x0000_t75" stroked="false">
                <v:imagedata r:id="rId28" o:title=""/>
              </v:shape>
            </v:group>
            <v:group style="position:absolute;left:9302;top:-2650;width:29;height:2" coordorigin="9302,-2650" coordsize="29,2">
              <v:shape style="position:absolute;left:9302;top:-2650;width:29;height:2" coordorigin="9302,-2650" coordsize="29,0" path="m9302,-2650l9331,-2650e" filled="false" stroked="true" strokeweight=".47998pt" strokecolor="#000000">
                <v:path arrowok="t"/>
              </v:shape>
            </v:group>
            <v:group style="position:absolute;left:9302;top:-2631;width:29;height:2" coordorigin="9302,-2631" coordsize="29,2">
              <v:shape style="position:absolute;left:9302;top:-2631;width:29;height:2" coordorigin="9302,-2631" coordsize="29,0" path="m9302,-2631l9331,-2631e" filled="false" stroked="true" strokeweight=".47998pt" strokecolor="#000000">
                <v:path arrowok="t"/>
              </v:shape>
            </v:group>
            <v:group style="position:absolute;left:9331;top:-2650;width:1018;height:2" coordorigin="9331,-2650" coordsize="1018,2">
              <v:shape style="position:absolute;left:9331;top:-2650;width:1018;height:2" coordorigin="9331,-2650" coordsize="1018,0" path="m9331,-2650l10349,-2650e" filled="false" stroked="true" strokeweight=".47998pt" strokecolor="#000000">
                <v:path arrowok="t"/>
              </v:shape>
            </v:group>
            <v:group style="position:absolute;left:9331;top:-2631;width:1018;height:2" coordorigin="9331,-2631" coordsize="1018,2">
              <v:shape style="position:absolute;left:9331;top:-2631;width:1018;height:2" coordorigin="9331,-2631" coordsize="1018,0" path="m9331,-2631l10349,-2631e" filled="false" stroked="true" strokeweight=".47998pt" strokecolor="#000000">
                <v:path arrowok="t"/>
              </v:shape>
              <v:shape style="position:absolute;left:3502;top:-2654;width:5839;height:682" type="#_x0000_t75" stroked="false">
                <v:imagedata r:id="rId283" o:title=""/>
              </v:shape>
            </v:group>
            <v:group style="position:absolute;left:1672;top:-1991;width:1859;height:624" coordorigin="1672,-1991" coordsize="1859,624">
              <v:shape style="position:absolute;left:1672;top:-1991;width:1859;height:624" coordorigin="1672,-1991" coordsize="1859,624" path="m1672,-1367l3530,-1367,3530,-1991,1672,-1991,1672,-1367xe" filled="true" fillcolor="#ffffff" stroked="false">
                <v:path arrowok="t"/>
                <v:fill type="solid"/>
              </v:shape>
            </v:group>
            <v:group style="position:absolute;left:1702;top:-1991;width:1804;height:312" coordorigin="1702,-1991" coordsize="1804,312">
              <v:shape style="position:absolute;left:1702;top:-1991;width:1804;height:312" coordorigin="1702,-1991" coordsize="1804,312" path="m1702,-1679l3505,-1679,3505,-1991,1702,-1991,1702,-1679xe" filled="true" fillcolor="#ffffff" stroked="false">
                <v:path arrowok="t"/>
                <v:fill type="solid"/>
              </v:shape>
            </v:group>
            <v:group style="position:absolute;left:1702;top:-1679;width:1804;height:312" coordorigin="1702,-1679" coordsize="1804,312">
              <v:shape style="position:absolute;left:1702;top:-1679;width:1804;height:312" coordorigin="1702,-1679" coordsize="1804,312" path="m1702,-1367l3505,-1367,3505,-1679,1702,-1679,1702,-1367xe" filled="true" fillcolor="#ffffff" stroked="false">
                <v:path arrowok="t"/>
                <v:fill type="solid"/>
              </v:shape>
            </v:group>
            <v:group style="position:absolute;left:3540;top:-1991;width:1179;height:624" coordorigin="3540,-1991" coordsize="1179,624">
              <v:shape style="position:absolute;left:3540;top:-1991;width:1179;height:624" coordorigin="3540,-1991" coordsize="1179,624" path="m3540,-1367l4718,-1367,4718,-1991,3540,-1991,3540,-1367xe" filled="true" fillcolor="#ffffff" stroked="false">
                <v:path arrowok="t"/>
                <v:fill type="solid"/>
              </v:shape>
            </v:group>
            <v:group style="position:absolute;left:3565;top:-1835;width:1130;height:312" coordorigin="3565,-1835" coordsize="1130,312">
              <v:shape style="position:absolute;left:3565;top:-1835;width:1130;height:312" coordorigin="3565,-1835" coordsize="1130,312" path="m3565,-1523l4694,-1523,4694,-1835,3565,-1835,3565,-1523xe" filled="true" fillcolor="#ffffff" stroked="false">
                <v:path arrowok="t"/>
                <v:fill type="solid"/>
              </v:shape>
            </v:group>
            <v:group style="position:absolute;left:4729;top:-1991;width:1070;height:624" coordorigin="4729,-1991" coordsize="1070,624">
              <v:shape style="position:absolute;left:4729;top:-1991;width:1070;height:624" coordorigin="4729,-1991" coordsize="1070,624" path="m4729,-1367l5798,-1367,5798,-1991,4729,-1991,4729,-1367xe" filled="true" fillcolor="#ffffff" stroked="false">
                <v:path arrowok="t"/>
                <v:fill type="solid"/>
              </v:shape>
            </v:group>
            <v:group style="position:absolute;left:4754;top:-1835;width:1019;height:312" coordorigin="4754,-1835" coordsize="1019,312">
              <v:shape style="position:absolute;left:4754;top:-1835;width:1019;height:312" coordorigin="4754,-1835" coordsize="1019,312" path="m4754,-1523l5773,-1523,5773,-1835,4754,-1835,4754,-1523xe" filled="true" fillcolor="#ffffff" stroked="false">
                <v:path arrowok="t"/>
                <v:fill type="solid"/>
              </v:shape>
            </v:group>
            <v:group style="position:absolute;left:5808;top:-1991;width:1194;height:624" coordorigin="5808,-1991" coordsize="1194,624">
              <v:shape style="position:absolute;left:5808;top:-1991;width:1194;height:624" coordorigin="5808,-1991" coordsize="1194,624" path="m5808,-1367l7002,-1367,7002,-1991,5808,-1991,5808,-1367xe" filled="true" fillcolor="#ffffff" stroked="false">
                <v:path arrowok="t"/>
                <v:fill type="solid"/>
              </v:shape>
            </v:group>
            <v:group style="position:absolute;left:5833;top:-1835;width:1144;height:312" coordorigin="5833,-1835" coordsize="1144,312">
              <v:shape style="position:absolute;left:5833;top:-1835;width:1144;height:312" coordorigin="5833,-1835" coordsize="1144,312" path="m5833,-1523l6977,-1523,6977,-1835,5833,-1835,5833,-1523xe" filled="true" fillcolor="#ffffff" stroked="false">
                <v:path arrowok="t"/>
                <v:fill type="solid"/>
              </v:shape>
            </v:group>
            <v:group style="position:absolute;left:7012;top:-1991;width:1068;height:624" coordorigin="7012,-1991" coordsize="1068,624">
              <v:shape style="position:absolute;left:7012;top:-1991;width:1068;height:624" coordorigin="7012,-1991" coordsize="1068,624" path="m7012,-1367l8080,-1367,8080,-1991,7012,-1991,7012,-1367xe" filled="true" fillcolor="#ffffff" stroked="false">
                <v:path arrowok="t"/>
                <v:fill type="solid"/>
              </v:shape>
            </v:group>
            <v:group style="position:absolute;left:7037;top:-1835;width:1019;height:312" coordorigin="7037,-1835" coordsize="1019,312">
              <v:shape style="position:absolute;left:7037;top:-1835;width:1019;height:312" coordorigin="7037,-1835" coordsize="1019,312" path="m7037,-1523l8056,-1523,8056,-1835,7037,-1835,7037,-1523xe" filled="true" fillcolor="#ffffff" stroked="false">
                <v:path arrowok="t"/>
                <v:fill type="solid"/>
              </v:shape>
            </v:group>
            <v:group style="position:absolute;left:8090;top:-1991;width:1212;height:624" coordorigin="8090,-1991" coordsize="1212,624">
              <v:shape style="position:absolute;left:8090;top:-1991;width:1212;height:624" coordorigin="8090,-1991" coordsize="1212,624" path="m8090,-1367l9302,-1367,9302,-1991,8090,-1991,8090,-1367xe" filled="true" fillcolor="#ffffff" stroked="false">
                <v:path arrowok="t"/>
                <v:fill type="solid"/>
              </v:shape>
            </v:group>
            <v:group style="position:absolute;left:8116;top:-1835;width:1162;height:312" coordorigin="8116,-1835" coordsize="1162,312">
              <v:shape style="position:absolute;left:8116;top:-1835;width:1162;height:312" coordorigin="8116,-1835" coordsize="1162,312" path="m8116,-1523l9277,-1523,9277,-1835,8116,-1835,8116,-1523xe" filled="true" fillcolor="#ffffff" stroked="false">
                <v:path arrowok="t"/>
                <v:fill type="solid"/>
              </v:shape>
            </v:group>
            <v:group style="position:absolute;left:9312;top:-1991;width:1036;height:624" coordorigin="9312,-1991" coordsize="1036,624">
              <v:shape style="position:absolute;left:9312;top:-1991;width:1036;height:624" coordorigin="9312,-1991" coordsize="1036,624" path="m9312,-1367l10348,-1367,10348,-1991,9312,-1991,9312,-1367xe" filled="true" fillcolor="#ffffff" stroked="false">
                <v:path arrowok="t"/>
                <v:fill type="solid"/>
              </v:shape>
            </v:group>
            <v:group style="position:absolute;left:9337;top:-1835;width:981;height:312" coordorigin="9337,-1835" coordsize="981,312">
              <v:shape style="position:absolute;left:9337;top:-1835;width:981;height:312" coordorigin="9337,-1835" coordsize="981,312" path="m9337,-1523l10318,-1523,10318,-1835,9337,-1835,9337,-1523xe" filled="true" fillcolor="#ffffff" stroked="false">
                <v:path arrowok="t"/>
                <v:fill type="solid"/>
              </v:shape>
              <v:shape style="position:absolute;left:1643;top:-2030;width:8735;height:691" type="#_x0000_t75" stroked="false">
                <v:imagedata r:id="rId284" o:title=""/>
              </v:shape>
            </v:group>
            <v:group style="position:absolute;left:1672;top:-1358;width:1859;height:624" coordorigin="1672,-1358" coordsize="1859,624">
              <v:shape style="position:absolute;left:1672;top:-1358;width:1859;height:624" coordorigin="1672,-1358" coordsize="1859,624" path="m1672,-734l3530,-734,3530,-1358,1672,-1358,1672,-734xe" filled="true" fillcolor="#ffffff" stroked="false">
                <v:path arrowok="t"/>
                <v:fill type="solid"/>
              </v:shape>
            </v:group>
            <v:group style="position:absolute;left:1702;top:-1358;width:1804;height:312" coordorigin="1702,-1358" coordsize="1804,312">
              <v:shape style="position:absolute;left:1702;top:-1358;width:1804;height:312" coordorigin="1702,-1358" coordsize="1804,312" path="m1702,-1046l3505,-1046,3505,-1358,1702,-1358,1702,-1046xe" filled="true" fillcolor="#ffffff" stroked="false">
                <v:path arrowok="t"/>
                <v:fill type="solid"/>
              </v:shape>
            </v:group>
            <v:group style="position:absolute;left:1702;top:-1046;width:1804;height:312" coordorigin="1702,-1046" coordsize="1804,312">
              <v:shape style="position:absolute;left:1702;top:-1046;width:1804;height:312" coordorigin="1702,-1046" coordsize="1804,312" path="m1702,-734l3505,-734,3505,-1046,1702,-1046,1702,-734xe" filled="true" fillcolor="#ffffff" stroked="false">
                <v:path arrowok="t"/>
                <v:fill type="solid"/>
              </v:shape>
            </v:group>
            <v:group style="position:absolute;left:3540;top:-1358;width:1179;height:624" coordorigin="3540,-1358" coordsize="1179,624">
              <v:shape style="position:absolute;left:3540;top:-1358;width:1179;height:624" coordorigin="3540,-1358" coordsize="1179,624" path="m3540,-734l4718,-734,4718,-1358,3540,-1358,3540,-734xe" filled="true" fillcolor="#ffffff" stroked="false">
                <v:path arrowok="t"/>
                <v:fill type="solid"/>
              </v:shape>
            </v:group>
            <v:group style="position:absolute;left:3565;top:-1202;width:1130;height:312" coordorigin="3565,-1202" coordsize="1130,312">
              <v:shape style="position:absolute;left:3565;top:-1202;width:1130;height:312" coordorigin="3565,-1202" coordsize="1130,312" path="m3565,-890l4694,-890,4694,-1202,3565,-1202,3565,-890xe" filled="true" fillcolor="#ffffff" stroked="false">
                <v:path arrowok="t"/>
                <v:fill type="solid"/>
              </v:shape>
            </v:group>
            <v:group style="position:absolute;left:4729;top:-1358;width:1070;height:624" coordorigin="4729,-1358" coordsize="1070,624">
              <v:shape style="position:absolute;left:4729;top:-1358;width:1070;height:624" coordorigin="4729,-1358" coordsize="1070,624" path="m4729,-734l5798,-734,5798,-1358,4729,-1358,4729,-734xe" filled="true" fillcolor="#ffffff" stroked="false">
                <v:path arrowok="t"/>
                <v:fill type="solid"/>
              </v:shape>
            </v:group>
            <v:group style="position:absolute;left:4754;top:-1202;width:1019;height:312" coordorigin="4754,-1202" coordsize="1019,312">
              <v:shape style="position:absolute;left:4754;top:-1202;width:1019;height:312" coordorigin="4754,-1202" coordsize="1019,312" path="m4754,-890l5773,-890,5773,-1202,4754,-1202,4754,-890xe" filled="true" fillcolor="#ffffff" stroked="false">
                <v:path arrowok="t"/>
                <v:fill type="solid"/>
              </v:shape>
            </v:group>
            <v:group style="position:absolute;left:5808;top:-1358;width:1194;height:624" coordorigin="5808,-1358" coordsize="1194,624">
              <v:shape style="position:absolute;left:5808;top:-1358;width:1194;height:624" coordorigin="5808,-1358" coordsize="1194,624" path="m5808,-734l7002,-734,7002,-1358,5808,-1358,5808,-734xe" filled="true" fillcolor="#ffffff" stroked="false">
                <v:path arrowok="t"/>
                <v:fill type="solid"/>
              </v:shape>
            </v:group>
            <v:group style="position:absolute;left:5833;top:-1202;width:1144;height:312" coordorigin="5833,-1202" coordsize="1144,312">
              <v:shape style="position:absolute;left:5833;top:-1202;width:1144;height:312" coordorigin="5833,-1202" coordsize="1144,312" path="m5833,-890l6977,-890,6977,-1202,5833,-1202,5833,-890xe" filled="true" fillcolor="#ffffff" stroked="false">
                <v:path arrowok="t"/>
                <v:fill type="solid"/>
              </v:shape>
            </v:group>
            <v:group style="position:absolute;left:7012;top:-1358;width:1068;height:624" coordorigin="7012,-1358" coordsize="1068,624">
              <v:shape style="position:absolute;left:7012;top:-1358;width:1068;height:624" coordorigin="7012,-1358" coordsize="1068,624" path="m7012,-734l8080,-734,8080,-1358,7012,-1358,7012,-734xe" filled="true" fillcolor="#ffffff" stroked="false">
                <v:path arrowok="t"/>
                <v:fill type="solid"/>
              </v:shape>
            </v:group>
            <v:group style="position:absolute;left:7037;top:-1202;width:1019;height:312" coordorigin="7037,-1202" coordsize="1019,312">
              <v:shape style="position:absolute;left:7037;top:-1202;width:1019;height:312" coordorigin="7037,-1202" coordsize="1019,312" path="m7037,-890l8056,-890,8056,-1202,7037,-1202,7037,-890xe" filled="true" fillcolor="#ffffff" stroked="false">
                <v:path arrowok="t"/>
                <v:fill type="solid"/>
              </v:shape>
            </v:group>
            <v:group style="position:absolute;left:8090;top:-1358;width:1212;height:624" coordorigin="8090,-1358" coordsize="1212,624">
              <v:shape style="position:absolute;left:8090;top:-1358;width:1212;height:624" coordorigin="8090,-1358" coordsize="1212,624" path="m8090,-734l9302,-734,9302,-1358,8090,-1358,8090,-734xe" filled="true" fillcolor="#ffffff" stroked="false">
                <v:path arrowok="t"/>
                <v:fill type="solid"/>
              </v:shape>
            </v:group>
            <v:group style="position:absolute;left:8116;top:-1202;width:1162;height:312" coordorigin="8116,-1202" coordsize="1162,312">
              <v:shape style="position:absolute;left:8116;top:-1202;width:1162;height:312" coordorigin="8116,-1202" coordsize="1162,312" path="m8116,-890l9277,-890,9277,-1202,8116,-1202,8116,-890xe" filled="true" fillcolor="#ffffff" stroked="false">
                <v:path arrowok="t"/>
                <v:fill type="solid"/>
              </v:shape>
            </v:group>
            <v:group style="position:absolute;left:9312;top:-1358;width:1036;height:624" coordorigin="9312,-1358" coordsize="1036,624">
              <v:shape style="position:absolute;left:9312;top:-1358;width:1036;height:624" coordorigin="9312,-1358" coordsize="1036,624" path="m9312,-734l10348,-734,10348,-1358,9312,-1358,9312,-734xe" filled="true" fillcolor="#ffffff" stroked="false">
                <v:path arrowok="t"/>
                <v:fill type="solid"/>
              </v:shape>
            </v:group>
            <v:group style="position:absolute;left:9337;top:-1202;width:981;height:312" coordorigin="9337,-1202" coordsize="981,312">
              <v:shape style="position:absolute;left:9337;top:-1202;width:981;height:312" coordorigin="9337,-1202" coordsize="981,312" path="m9337,-890l10318,-890,10318,-1202,9337,-1202,9337,-890xe" filled="true" fillcolor="#ffffff" stroked="false">
                <v:path arrowok="t"/>
                <v:fill type="solid"/>
              </v:shape>
            </v:group>
            <v:group style="position:absolute;left:1657;top:-74;width:1874;height:2" coordorigin="1657,-74" coordsize="1874,2">
              <v:shape style="position:absolute;left:1657;top:-74;width:1874;height:2" coordorigin="1657,-74" coordsize="1874,0" path="m1657,-74l3530,-74e" filled="false" stroked="true" strokeweight=".47998pt" strokecolor="#000000">
                <v:path arrowok="t"/>
              </v:shape>
            </v:group>
            <v:group style="position:absolute;left:1657;top:-93;width:1874;height:2" coordorigin="1657,-93" coordsize="1874,2">
              <v:shape style="position:absolute;left:1657;top:-93;width:1874;height:2" coordorigin="1657,-93" coordsize="1874,0" path="m1657,-93l3530,-93e" filled="false" stroked="true" strokeweight=".48004pt" strokecolor="#000000">
                <v:path arrowok="t"/>
              </v:shape>
              <v:shape style="position:absolute;left:1643;top:-1396;width:8735;height:1318" type="#_x0000_t75" stroked="false">
                <v:imagedata r:id="rId285" o:title=""/>
              </v:shape>
            </v:group>
            <v:group style="position:absolute;left:3530;top:-93;width:29;height:2" coordorigin="3530,-93" coordsize="29,2">
              <v:shape style="position:absolute;left:3530;top:-93;width:29;height:2" coordorigin="3530,-93" coordsize="29,0" path="m3530,-93l3559,-93e" filled="false" stroked="true" strokeweight=".48004pt" strokecolor="#000000">
                <v:path arrowok="t"/>
              </v:shape>
            </v:group>
            <v:group style="position:absolute;left:3530;top:-74;width:1190;height:2" coordorigin="3530,-74" coordsize="1190,2">
              <v:shape style="position:absolute;left:3530;top:-74;width:1190;height:2" coordorigin="3530,-74" coordsize="1190,0" path="m3530,-74l4720,-74e" filled="false" stroked="true" strokeweight=".47998pt" strokecolor="#000000">
                <v:path arrowok="t"/>
              </v:shape>
            </v:group>
            <v:group style="position:absolute;left:3559;top:-93;width:1161;height:2" coordorigin="3559,-93" coordsize="1161,2">
              <v:shape style="position:absolute;left:3559;top:-93;width:1161;height:2" coordorigin="3559,-93" coordsize="1161,0" path="m3559,-93l4720,-93e" filled="false" stroked="true" strokeweight=".48004pt" strokecolor="#000000">
                <v:path arrowok="t"/>
              </v:shape>
              <v:shape style="position:absolute;left:4700;top:-743;width:48;height:665" type="#_x0000_t75" stroked="false">
                <v:imagedata r:id="rId286" o:title=""/>
              </v:shape>
            </v:group>
            <v:group style="position:absolute;left:4720;top:-93;width:29;height:2" coordorigin="4720,-93" coordsize="29,2">
              <v:shape style="position:absolute;left:4720;top:-93;width:29;height:2" coordorigin="4720,-93" coordsize="29,0" path="m4720,-93l4748,-93e" filled="false" stroked="true" strokeweight=".48004pt" strokecolor="#000000">
                <v:path arrowok="t"/>
              </v:shape>
            </v:group>
            <v:group style="position:absolute;left:4720;top:-74;width:1079;height:2" coordorigin="4720,-74" coordsize="1079,2">
              <v:shape style="position:absolute;left:4720;top:-74;width:1079;height:2" coordorigin="4720,-74" coordsize="1079,0" path="m4720,-74l5798,-74e" filled="false" stroked="true" strokeweight=".47998pt" strokecolor="#000000">
                <v:path arrowok="t"/>
              </v:shape>
            </v:group>
            <v:group style="position:absolute;left:4748;top:-93;width:1050;height:2" coordorigin="4748,-93" coordsize="1050,2">
              <v:shape style="position:absolute;left:4748;top:-93;width:1050;height:2" coordorigin="4748,-93" coordsize="1050,0" path="m4748,-93l5798,-93e" filled="false" stroked="true" strokeweight=".48004pt" strokecolor="#000000">
                <v:path arrowok="t"/>
              </v:shape>
              <v:shape style="position:absolute;left:5779;top:-743;width:48;height:665" type="#_x0000_t75" stroked="false">
                <v:imagedata r:id="rId287" o:title=""/>
              </v:shape>
            </v:group>
            <v:group style="position:absolute;left:5798;top:-93;width:29;height:2" coordorigin="5798,-93" coordsize="29,2">
              <v:shape style="position:absolute;left:5798;top:-93;width:29;height:2" coordorigin="5798,-93" coordsize="29,0" path="m5798,-93l5827,-93e" filled="false" stroked="true" strokeweight=".48004pt" strokecolor="#000000">
                <v:path arrowok="t"/>
              </v:shape>
            </v:group>
            <v:group style="position:absolute;left:5798;top:-74;width:1205;height:2" coordorigin="5798,-74" coordsize="1205,2">
              <v:shape style="position:absolute;left:5798;top:-74;width:1205;height:2" coordorigin="5798,-74" coordsize="1205,0" path="m5798,-74l7003,-74e" filled="false" stroked="true" strokeweight=".47998pt" strokecolor="#000000">
                <v:path arrowok="t"/>
              </v:shape>
            </v:group>
            <v:group style="position:absolute;left:5827;top:-93;width:1176;height:2" coordorigin="5827,-93" coordsize="1176,2">
              <v:shape style="position:absolute;left:5827;top:-93;width:1176;height:2" coordorigin="5827,-93" coordsize="1176,0" path="m5827,-93l7003,-93e" filled="false" stroked="true" strokeweight=".48004pt" strokecolor="#000000">
                <v:path arrowok="t"/>
              </v:shape>
              <v:shape style="position:absolute;left:6984;top:-743;width:48;height:665" type="#_x0000_t75" stroked="false">
                <v:imagedata r:id="rId286" o:title=""/>
              </v:shape>
            </v:group>
            <v:group style="position:absolute;left:7003;top:-93;width:29;height:2" coordorigin="7003,-93" coordsize="29,2">
              <v:shape style="position:absolute;left:7003;top:-93;width:29;height:2" coordorigin="7003,-93" coordsize="29,0" path="m7003,-93l7032,-93e" filled="false" stroked="true" strokeweight=".48004pt" strokecolor="#000000">
                <v:path arrowok="t"/>
              </v:shape>
            </v:group>
            <v:group style="position:absolute;left:7003;top:-74;width:1078;height:2" coordorigin="7003,-74" coordsize="1078,2">
              <v:shape style="position:absolute;left:7003;top:-74;width:1078;height:2" coordorigin="7003,-74" coordsize="1078,0" path="m7003,-74l8081,-74e" filled="false" stroked="true" strokeweight=".47998pt" strokecolor="#000000">
                <v:path arrowok="t"/>
              </v:shape>
            </v:group>
            <v:group style="position:absolute;left:7032;top:-93;width:1049;height:2" coordorigin="7032,-93" coordsize="1049,2">
              <v:shape style="position:absolute;left:7032;top:-93;width:1049;height:2" coordorigin="7032,-93" coordsize="1049,0" path="m7032,-93l8081,-93e" filled="false" stroked="true" strokeweight=".48004pt" strokecolor="#000000">
                <v:path arrowok="t"/>
              </v:shape>
              <v:shape style="position:absolute;left:8062;top:-743;width:48;height:665" type="#_x0000_t75" stroked="false">
                <v:imagedata r:id="rId287" o:title=""/>
              </v:shape>
            </v:group>
            <v:group style="position:absolute;left:8081;top:-93;width:29;height:2" coordorigin="8081,-93" coordsize="29,2">
              <v:shape style="position:absolute;left:8081;top:-93;width:29;height:2" coordorigin="8081,-93" coordsize="29,0" path="m8081,-93l8110,-93e" filled="false" stroked="true" strokeweight=".48004pt" strokecolor="#000000">
                <v:path arrowok="t"/>
              </v:shape>
            </v:group>
            <v:group style="position:absolute;left:8081;top:-74;width:1222;height:2" coordorigin="8081,-74" coordsize="1222,2">
              <v:shape style="position:absolute;left:8081;top:-74;width:1222;height:2" coordorigin="8081,-74" coordsize="1222,0" path="m8081,-74l9302,-74e" filled="false" stroked="true" strokeweight=".47998pt" strokecolor="#000000">
                <v:path arrowok="t"/>
              </v:shape>
            </v:group>
            <v:group style="position:absolute;left:8110;top:-93;width:1193;height:2" coordorigin="8110,-93" coordsize="1193,2">
              <v:shape style="position:absolute;left:8110;top:-93;width:1193;height:2" coordorigin="8110,-93" coordsize="1193,0" path="m8110,-93l9302,-93e" filled="false" stroked="true" strokeweight=".48004pt" strokecolor="#000000">
                <v:path arrowok="t"/>
              </v:shape>
              <v:shape style="position:absolute;left:9283;top:-743;width:48;height:665" type="#_x0000_t75" stroked="false">
                <v:imagedata r:id="rId288" o:title=""/>
              </v:shape>
            </v:group>
            <v:group style="position:absolute;left:9302;top:-93;width:29;height:2" coordorigin="9302,-93" coordsize="29,2">
              <v:shape style="position:absolute;left:9302;top:-93;width:29;height:2" coordorigin="9302,-93" coordsize="29,0" path="m9302,-93l9331,-93e" filled="false" stroked="true" strokeweight=".48004pt" strokecolor="#000000">
                <v:path arrowok="t"/>
              </v:shape>
            </v:group>
            <v:group style="position:absolute;left:9302;top:-74;width:1047;height:2" coordorigin="9302,-74" coordsize="1047,2">
              <v:shape style="position:absolute;left:9302;top:-74;width:1047;height:2" coordorigin="9302,-74" coordsize="1047,0" path="m9302,-74l10349,-74e" filled="false" stroked="true" strokeweight=".47998pt" strokecolor="#000000">
                <v:path arrowok="t"/>
              </v:shape>
            </v:group>
            <v:group style="position:absolute;left:9331;top:-93;width:1018;height:2" coordorigin="9331,-93" coordsize="1018,2">
              <v:shape style="position:absolute;left:9331;top:-93;width:1018;height:2" coordorigin="9331,-93" coordsize="1018,0" path="m9331,-93l10349,-93e" filled="false" stroked="true" strokeweight=".48004pt" strokecolor="#000000">
                <v:path arrowok="t"/>
              </v:shape>
              <v:shape style="position:absolute;left:1643;top:-2655;width:8735;height:2586" type="#_x0000_t202" filled="false" stroked="false">
                <v:textbox inset="0,0,0,0">
                  <w:txbxContent>
                    <w:p>
                      <w:pPr>
                        <w:tabs>
                          <w:tab w:pos="2216" w:val="left" w:leader="none"/>
                        </w:tabs>
                        <w:spacing w:line="316" w:lineRule="auto" w:before="40"/>
                        <w:ind w:left="58" w:right="5976" w:firstLine="0"/>
                        <w:jc w:val="left"/>
                        <w:rPr>
                          <w:rFonts w:ascii="宋体" w:hAnsi="宋体" w:cs="宋体" w:eastAsia="宋体" w:hint="default"/>
                          <w:sz w:val="18"/>
                          <w:szCs w:val="18"/>
                        </w:rPr>
                      </w:pPr>
                      <w:r>
                        <w:rPr>
                          <w:rFonts w:ascii="宋体" w:hAnsi="宋体" w:cs="宋体" w:eastAsia="宋体" w:hint="default"/>
                          <w:sz w:val="18"/>
                          <w:szCs w:val="18"/>
                        </w:rPr>
                        <w:t>东营科创生物化工有限</w:t>
                        <w:tab/>
                        <w:t>建造简 公司</w:t>
                      </w:r>
                    </w:p>
                    <w:p>
                      <w:pPr>
                        <w:spacing w:line="321" w:lineRule="auto" w:before="28"/>
                        <w:ind w:left="58" w:right="6871" w:firstLine="0"/>
                        <w:jc w:val="left"/>
                        <w:rPr>
                          <w:rFonts w:ascii="宋体" w:hAnsi="宋体" w:cs="宋体" w:eastAsia="宋体" w:hint="default"/>
                          <w:sz w:val="18"/>
                          <w:szCs w:val="18"/>
                        </w:rPr>
                      </w:pPr>
                      <w:r>
                        <w:rPr>
                          <w:rFonts w:ascii="宋体" w:hAnsi="宋体" w:cs="宋体" w:eastAsia="宋体" w:hint="default"/>
                          <w:sz w:val="18"/>
                          <w:szCs w:val="18"/>
                        </w:rPr>
                        <w:t>东营黄河公路大桥有限 公司 东营黄河公路大桥有限 公司</w:t>
                      </w:r>
                    </w:p>
                    <w:p>
                      <w:pPr>
                        <w:spacing w:line="316" w:lineRule="auto" w:before="26"/>
                        <w:ind w:left="58" w:right="7231" w:firstLine="0"/>
                        <w:jc w:val="left"/>
                        <w:rPr>
                          <w:rFonts w:ascii="宋体" w:hAnsi="宋体" w:cs="宋体" w:eastAsia="宋体" w:hint="default"/>
                          <w:sz w:val="18"/>
                          <w:szCs w:val="18"/>
                        </w:rPr>
                      </w:pPr>
                      <w:r>
                        <w:rPr>
                          <w:rFonts w:ascii="宋体" w:hAnsi="宋体" w:cs="宋体" w:eastAsia="宋体" w:hint="default"/>
                          <w:sz w:val="18"/>
                          <w:szCs w:val="18"/>
                        </w:rPr>
                        <w:t>东营黄河公路大桥 公司</w:t>
                      </w:r>
                    </w:p>
                  </w:txbxContent>
                </v:textbox>
                <w10:wrap type="none"/>
              </v:shape>
            </v:group>
            <w10:wrap type="none"/>
          </v:group>
        </w:pict>
      </w:r>
      <w:r>
        <w:rPr/>
        <w:t>（3）关联租赁情况 公司出租情况表：</w:t>
      </w:r>
    </w:p>
    <w:p>
      <w:pPr>
        <w:spacing w:line="1317" w:lineRule="exact"/>
        <w:ind w:left="102" w:right="0" w:firstLine="0"/>
        <w:rPr>
          <w:rFonts w:ascii="宋体" w:hAnsi="宋体" w:cs="宋体" w:eastAsia="宋体" w:hint="default"/>
          <w:sz w:val="20"/>
          <w:szCs w:val="20"/>
        </w:rPr>
      </w:pPr>
      <w:r>
        <w:rPr>
          <w:rFonts w:ascii="宋体" w:hAnsi="宋体" w:cs="宋体" w:eastAsia="宋体" w:hint="default"/>
          <w:position w:val="-25"/>
          <w:sz w:val="20"/>
          <w:szCs w:val="20"/>
        </w:rPr>
        <w:pict>
          <v:group style="width:436.3pt;height:65.9pt;mso-position-horizontal-relative:char;mso-position-vertical-relative:line" coordorigin="0,0" coordsize="8726,1318">
            <v:group style="position:absolute;left:29;top:5;width:1552;height:2" coordorigin="29,5" coordsize="1552,2">
              <v:shape style="position:absolute;left:29;top:5;width:1552;height:2" coordorigin="29,5" coordsize="1552,0" path="m29,5l1580,5e" filled="false" stroked="true" strokeweight=".48004pt" strokecolor="#000000">
                <v:path arrowok="t"/>
              </v:shape>
            </v:group>
            <v:group style="position:absolute;left:29;top:24;width:1552;height:2" coordorigin="29,24" coordsize="1552,2">
              <v:shape style="position:absolute;left:29;top:24;width:1552;height:2" coordorigin="29,24" coordsize="1552,0" path="m29,24l1580,24e" filled="false" stroked="true" strokeweight=".47998pt" strokecolor="#000000">
                <v:path arrowok="t"/>
              </v:shape>
              <v:shape style="position:absolute;left:1580;top:29;width:10;height:2" type="#_x0000_t75" stroked="false">
                <v:imagedata r:id="rId28" o:title=""/>
              </v:shape>
            </v:group>
            <v:group style="position:absolute;left:1580;top:5;width:29;height:2" coordorigin="1580,5" coordsize="29,2">
              <v:shape style="position:absolute;left:1580;top:5;width:29;height:2" coordorigin="1580,5" coordsize="29,0" path="m1580,5l1609,5e" filled="false" stroked="true" strokeweight=".48004pt" strokecolor="#000000">
                <v:path arrowok="t"/>
              </v:shape>
            </v:group>
            <v:group style="position:absolute;left:1580;top:24;width:29;height:2" coordorigin="1580,24" coordsize="29,2">
              <v:shape style="position:absolute;left:1580;top:24;width:29;height:2" coordorigin="1580,24" coordsize="29,0" path="m1580,24l1609,24e" filled="false" stroked="true" strokeweight=".47998pt" strokecolor="#000000">
                <v:path arrowok="t"/>
              </v:shape>
            </v:group>
            <v:group style="position:absolute;left:1609;top:5;width:1330;height:2" coordorigin="1609,5" coordsize="1330,2">
              <v:shape style="position:absolute;left:1609;top:5;width:1330;height:2" coordorigin="1609,5" coordsize="1330,0" path="m1609,5l2939,5e" filled="false" stroked="true" strokeweight=".48004pt" strokecolor="#000000">
                <v:path arrowok="t"/>
              </v:shape>
            </v:group>
            <v:group style="position:absolute;left:1609;top:24;width:1330;height:2" coordorigin="1609,24" coordsize="1330,2">
              <v:shape style="position:absolute;left:1609;top:24;width:1330;height:2" coordorigin="1609,24" coordsize="1330,0" path="m1609,24l2939,24e" filled="false" stroked="true" strokeweight=".47998pt" strokecolor="#000000">
                <v:path arrowok="t"/>
              </v:shape>
              <v:shape style="position:absolute;left:2939;top:29;width:10;height:2" type="#_x0000_t75" stroked="false">
                <v:imagedata r:id="rId28" o:title=""/>
              </v:shape>
            </v:group>
            <v:group style="position:absolute;left:2939;top:5;width:29;height:2" coordorigin="2939,5" coordsize="29,2">
              <v:shape style="position:absolute;left:2939;top:5;width:29;height:2" coordorigin="2939,5" coordsize="29,0" path="m2939,5l2968,5e" filled="false" stroked="true" strokeweight=".48004pt" strokecolor="#000000">
                <v:path arrowok="t"/>
              </v:shape>
            </v:group>
            <v:group style="position:absolute;left:2939;top:24;width:29;height:2" coordorigin="2939,24" coordsize="29,2">
              <v:shape style="position:absolute;left:2939;top:24;width:29;height:2" coordorigin="2939,24" coordsize="29,0" path="m2939,24l2968,24e" filled="false" stroked="true" strokeweight=".47998pt" strokecolor="#000000">
                <v:path arrowok="t"/>
              </v:shape>
            </v:group>
            <v:group style="position:absolute;left:2968;top:5;width:894;height:2" coordorigin="2968,5" coordsize="894,2">
              <v:shape style="position:absolute;left:2968;top:5;width:894;height:2" coordorigin="2968,5" coordsize="894,0" path="m2968,5l3862,5e" filled="false" stroked="true" strokeweight=".48004pt" strokecolor="#000000">
                <v:path arrowok="t"/>
              </v:shape>
            </v:group>
            <v:group style="position:absolute;left:2968;top:24;width:894;height:2" coordorigin="2968,24" coordsize="894,2">
              <v:shape style="position:absolute;left:2968;top:24;width:894;height:2" coordorigin="2968,24" coordsize="894,0" path="m2968,24l3862,24e" filled="false" stroked="true" strokeweight=".47998pt" strokecolor="#000000">
                <v:path arrowok="t"/>
              </v:shape>
              <v:shape style="position:absolute;left:3862;top:29;width:10;height:2" type="#_x0000_t75" stroked="false">
                <v:imagedata r:id="rId28" o:title=""/>
              </v:shape>
            </v:group>
            <v:group style="position:absolute;left:3862;top:5;width:29;height:2" coordorigin="3862,5" coordsize="29,2">
              <v:shape style="position:absolute;left:3862;top:5;width:29;height:2" coordorigin="3862,5" coordsize="29,0" path="m3862,5l3890,5e" filled="false" stroked="true" strokeweight=".48004pt" strokecolor="#000000">
                <v:path arrowok="t"/>
              </v:shape>
            </v:group>
            <v:group style="position:absolute;left:3862;top:24;width:29;height:2" coordorigin="3862,24" coordsize="29,2">
              <v:shape style="position:absolute;left:3862;top:24;width:29;height:2" coordorigin="3862,24" coordsize="29,0" path="m3862,24l3890,24e" filled="false" stroked="true" strokeweight=".47998pt" strokecolor="#000000">
                <v:path arrowok="t"/>
              </v:shape>
            </v:group>
            <v:group style="position:absolute;left:3890;top:5;width:1260;height:2" coordorigin="3890,5" coordsize="1260,2">
              <v:shape style="position:absolute;left:3890;top:5;width:1260;height:2" coordorigin="3890,5" coordsize="1260,0" path="m3890,5l5150,5e" filled="false" stroked="true" strokeweight=".48004pt" strokecolor="#000000">
                <v:path arrowok="t"/>
              </v:shape>
            </v:group>
            <v:group style="position:absolute;left:3890;top:24;width:1260;height:2" coordorigin="3890,24" coordsize="1260,2">
              <v:shape style="position:absolute;left:3890;top:24;width:1260;height:2" coordorigin="3890,24" coordsize="1260,0" path="m3890,24l5150,24e" filled="false" stroked="true" strokeweight=".47998pt" strokecolor="#000000">
                <v:path arrowok="t"/>
              </v:shape>
              <v:shape style="position:absolute;left:5150;top:29;width:10;height:2" type="#_x0000_t75" stroked="false">
                <v:imagedata r:id="rId28" o:title=""/>
              </v:shape>
            </v:group>
            <v:group style="position:absolute;left:5150;top:5;width:29;height:2" coordorigin="5150,5" coordsize="29,2">
              <v:shape style="position:absolute;left:5150;top:5;width:29;height:2" coordorigin="5150,5" coordsize="29,0" path="m5150,5l5179,5e" filled="false" stroked="true" strokeweight=".48004pt" strokecolor="#000000">
                <v:path arrowok="t"/>
              </v:shape>
            </v:group>
            <v:group style="position:absolute;left:5150;top:24;width:29;height:2" coordorigin="5150,24" coordsize="29,2">
              <v:shape style="position:absolute;left:5150;top:24;width:29;height:2" coordorigin="5150,24" coordsize="29,0" path="m5150,24l5179,24e" filled="false" stroked="true" strokeweight=".47998pt" strokecolor="#000000">
                <v:path arrowok="t"/>
              </v:shape>
            </v:group>
            <v:group style="position:absolute;left:5179;top:5;width:1161;height:2" coordorigin="5179,5" coordsize="1161,2">
              <v:shape style="position:absolute;left:5179;top:5;width:1161;height:2" coordorigin="5179,5" coordsize="1161,0" path="m5179,5l6340,5e" filled="false" stroked="true" strokeweight=".48004pt" strokecolor="#000000">
                <v:path arrowok="t"/>
              </v:shape>
            </v:group>
            <v:group style="position:absolute;left:5179;top:24;width:1161;height:2" coordorigin="5179,24" coordsize="1161,2">
              <v:shape style="position:absolute;left:5179;top:24;width:1161;height:2" coordorigin="5179,24" coordsize="1161,0" path="m5179,24l6340,24e" filled="false" stroked="true" strokeweight=".47998pt" strokecolor="#000000">
                <v:path arrowok="t"/>
              </v:shape>
              <v:shape style="position:absolute;left:6340;top:29;width:10;height:2" type="#_x0000_t75" stroked="false">
                <v:imagedata r:id="rId28" o:title=""/>
              </v:shape>
            </v:group>
            <v:group style="position:absolute;left:6340;top:5;width:29;height:2" coordorigin="6340,5" coordsize="29,2">
              <v:shape style="position:absolute;left:6340;top:5;width:29;height:2" coordorigin="6340,5" coordsize="29,0" path="m6340,5l6368,5e" filled="false" stroked="true" strokeweight=".48004pt" strokecolor="#000000">
                <v:path arrowok="t"/>
              </v:shape>
            </v:group>
            <v:group style="position:absolute;left:6340;top:24;width:29;height:2" coordorigin="6340,24" coordsize="29,2">
              <v:shape style="position:absolute;left:6340;top:24;width:29;height:2" coordorigin="6340,24" coordsize="29,0" path="m6340,24l6368,24e" filled="false" stroked="true" strokeweight=".47998pt" strokecolor="#000000">
                <v:path arrowok="t"/>
              </v:shape>
            </v:group>
            <v:group style="position:absolute;left:6368;top:5;width:1148;height:2" coordorigin="6368,5" coordsize="1148,2">
              <v:shape style="position:absolute;left:6368;top:5;width:1148;height:2" coordorigin="6368,5" coordsize="1148,0" path="m6368,5l7516,5e" filled="false" stroked="true" strokeweight=".48004pt" strokecolor="#000000">
                <v:path arrowok="t"/>
              </v:shape>
            </v:group>
            <v:group style="position:absolute;left:6368;top:24;width:1148;height:2" coordorigin="6368,24" coordsize="1148,2">
              <v:shape style="position:absolute;left:6368;top:24;width:1148;height:2" coordorigin="6368,24" coordsize="1148,0" path="m6368,24l7516,24e" filled="false" stroked="true" strokeweight=".47998pt" strokecolor="#000000">
                <v:path arrowok="t"/>
              </v:shape>
              <v:shape style="position:absolute;left:7516;top:29;width:10;height:2" type="#_x0000_t75" stroked="false">
                <v:imagedata r:id="rId28" o:title=""/>
              </v:shape>
            </v:group>
            <v:group style="position:absolute;left:7516;top:5;width:29;height:2" coordorigin="7516,5" coordsize="29,2">
              <v:shape style="position:absolute;left:7516;top:5;width:29;height:2" coordorigin="7516,5" coordsize="29,0" path="m7516,5l7544,5e" filled="false" stroked="true" strokeweight=".48004pt" strokecolor="#000000">
                <v:path arrowok="t"/>
              </v:shape>
            </v:group>
            <v:group style="position:absolute;left:7516;top:24;width:29;height:2" coordorigin="7516,24" coordsize="29,2">
              <v:shape style="position:absolute;left:7516;top:24;width:29;height:2" coordorigin="7516,24" coordsize="29,0" path="m7516,24l7544,24e" filled="false" stroked="true" strokeweight=".47998pt" strokecolor="#000000">
                <v:path arrowok="t"/>
              </v:shape>
            </v:group>
            <v:group style="position:absolute;left:7544;top:5;width:1162;height:2" coordorigin="7544,5" coordsize="1162,2">
              <v:shape style="position:absolute;left:7544;top:5;width:1162;height:2" coordorigin="7544,5" coordsize="1162,0" path="m7544,5l8706,5e" filled="false" stroked="true" strokeweight=".48004pt" strokecolor="#000000">
                <v:path arrowok="t"/>
              </v:shape>
            </v:group>
            <v:group style="position:absolute;left:7544;top:24;width:1162;height:2" coordorigin="7544,24" coordsize="1162,2">
              <v:shape style="position:absolute;left:7544;top:24;width:1162;height:2" coordorigin="7544,24" coordsize="1162,0" path="m7544,24l8706,24e" filled="false" stroked="true" strokeweight=".47998pt" strokecolor="#000000">
                <v:path arrowok="t"/>
              </v:shape>
              <v:shape style="position:absolute;left:1552;top:1;width:6002;height:682" type="#_x0000_t75" stroked="false">
                <v:imagedata r:id="rId289" o:title=""/>
              </v:shape>
            </v:group>
            <v:group style="position:absolute;left:29;top:664;width:1551;height:624" coordorigin="29,664" coordsize="1551,624">
              <v:shape style="position:absolute;left:29;top:664;width:1551;height:624" coordorigin="29,664" coordsize="1551,624" path="m29,1288l1579,1288,1579,664,29,664,29,1288xe" filled="true" fillcolor="#ffffff" stroked="false">
                <v:path arrowok="t"/>
                <v:fill type="solid"/>
              </v:shape>
            </v:group>
            <v:group style="position:absolute;left:59;top:664;width:1496;height:312" coordorigin="59,664" coordsize="1496,312">
              <v:shape style="position:absolute;left:59;top:664;width:1496;height:312" coordorigin="59,664" coordsize="1496,312" path="m59,976l1554,976,1554,664,59,664,59,976xe" filled="true" fillcolor="#ffffff" stroked="false">
                <v:path arrowok="t"/>
                <v:fill type="solid"/>
              </v:shape>
            </v:group>
            <v:group style="position:absolute;left:59;top:976;width:1496;height:312" coordorigin="59,976" coordsize="1496,312">
              <v:shape style="position:absolute;left:59;top:976;width:1496;height:312" coordorigin="59,976" coordsize="1496,312" path="m59,1288l1554,1288,1554,976,59,976,59,1288xe" filled="true" fillcolor="#ffffff" stroked="false">
                <v:path arrowok="t"/>
                <v:fill type="solid"/>
              </v:shape>
            </v:group>
            <v:group style="position:absolute;left:1589;top:664;width:1350;height:624" coordorigin="1589,664" coordsize="1350,624">
              <v:shape style="position:absolute;left:1589;top:664;width:1350;height:624" coordorigin="1589,664" coordsize="1350,624" path="m1589,1288l2939,1288,2939,664,1589,664,1589,1288xe" filled="true" fillcolor="#ffffff" stroked="false">
                <v:path arrowok="t"/>
                <v:fill type="solid"/>
              </v:shape>
            </v:group>
            <v:group style="position:absolute;left:1614;top:664;width:1300;height:312" coordorigin="1614,664" coordsize="1300,312">
              <v:shape style="position:absolute;left:1614;top:664;width:1300;height:312" coordorigin="1614,664" coordsize="1300,312" path="m1614,976l2914,976,2914,664,1614,664,1614,976xe" filled="true" fillcolor="#ffffff" stroked="false">
                <v:path arrowok="t"/>
                <v:fill type="solid"/>
              </v:shape>
            </v:group>
            <v:group style="position:absolute;left:1614;top:976;width:1300;height:312" coordorigin="1614,976" coordsize="1300,312">
              <v:shape style="position:absolute;left:1614;top:976;width:1300;height:312" coordorigin="1614,976" coordsize="1300,312" path="m1614,1288l2914,1288,2914,976,1614,976,1614,1288xe" filled="true" fillcolor="#ffffff" stroked="false">
                <v:path arrowok="t"/>
                <v:fill type="solid"/>
              </v:shape>
            </v:group>
            <v:group style="position:absolute;left:2948;top:664;width:914;height:624" coordorigin="2948,664" coordsize="914,624">
              <v:shape style="position:absolute;left:2948;top:664;width:914;height:624" coordorigin="2948,664" coordsize="914,624" path="m2948,1288l3862,1288,3862,664,2948,664,2948,1288xe" filled="true" fillcolor="#ffffff" stroked="false">
                <v:path arrowok="t"/>
                <v:fill type="solid"/>
              </v:shape>
            </v:group>
            <v:group style="position:absolute;left:2974;top:820;width:863;height:312" coordorigin="2974,820" coordsize="863,312">
              <v:shape style="position:absolute;left:2974;top:820;width:863;height:312" coordorigin="2974,820" coordsize="863,312" path="m2974,1132l3836,1132,3836,820,2974,820,2974,1132xe" filled="true" fillcolor="#ffffff" stroked="false">
                <v:path arrowok="t"/>
                <v:fill type="solid"/>
              </v:shape>
            </v:group>
            <v:group style="position:absolute;left:3871;top:664;width:1278;height:624" coordorigin="3871,664" coordsize="1278,624">
              <v:shape style="position:absolute;left:3871;top:664;width:1278;height:624" coordorigin="3871,664" coordsize="1278,624" path="m3871,1288l5149,1288,5149,664,3871,664,3871,1288xe" filled="true" fillcolor="#ffffff" stroked="false">
                <v:path arrowok="t"/>
                <v:fill type="solid"/>
              </v:shape>
            </v:group>
            <v:group style="position:absolute;left:3896;top:820;width:1228;height:312" coordorigin="3896,820" coordsize="1228,312">
              <v:shape style="position:absolute;left:3896;top:820;width:1228;height:312" coordorigin="3896,820" coordsize="1228,312" path="m3896,1132l5124,1132,5124,820,3896,820,3896,1132xe" filled="true" fillcolor="#ffffff" stroked="false">
                <v:path arrowok="t"/>
                <v:fill type="solid"/>
              </v:shape>
            </v:group>
            <v:group style="position:absolute;left:5159;top:664;width:1180;height:624" coordorigin="5159,664" coordsize="1180,624">
              <v:shape style="position:absolute;left:5159;top:664;width:1180;height:624" coordorigin="5159,664" coordsize="1180,624" path="m5159,1288l6338,1288,6338,664,5159,664,5159,1288xe" filled="true" fillcolor="#ffffff" stroked="false">
                <v:path arrowok="t"/>
                <v:fill type="solid"/>
              </v:shape>
            </v:group>
            <v:group style="position:absolute;left:5184;top:820;width:1130;height:312" coordorigin="5184,820" coordsize="1130,312">
              <v:shape style="position:absolute;left:5184;top:820;width:1130;height:312" coordorigin="5184,820" coordsize="1130,312" path="m5184,1132l6313,1132,6313,820,5184,820,5184,1132xe" filled="true" fillcolor="#ffffff" stroked="false">
                <v:path arrowok="t"/>
                <v:fill type="solid"/>
              </v:shape>
            </v:group>
            <v:group style="position:absolute;left:6348;top:664;width:1168;height:624" coordorigin="6348,664" coordsize="1168,624">
              <v:shape style="position:absolute;left:6348;top:664;width:1168;height:624" coordorigin="6348,664" coordsize="1168,624" path="m6348,1288l7516,1288,7516,664,6348,664,6348,1288xe" filled="true" fillcolor="#ffffff" stroked="false">
                <v:path arrowok="t"/>
                <v:fill type="solid"/>
              </v:shape>
            </v:group>
            <v:group style="position:absolute;left:6373;top:820;width:1118;height:312" coordorigin="6373,820" coordsize="1118,312">
              <v:shape style="position:absolute;left:6373;top:820;width:1118;height:312" coordorigin="6373,820" coordsize="1118,312" path="m6373,1132l7490,1132,7490,820,6373,820,6373,1132xe" filled="true" fillcolor="#ffffff" stroked="false">
                <v:path arrowok="t"/>
                <v:fill type="solid"/>
              </v:shape>
            </v:group>
            <v:group style="position:absolute;left:7525;top:664;width:1180;height:624" coordorigin="7525,664" coordsize="1180,624">
              <v:shape style="position:absolute;left:7525;top:664;width:1180;height:624" coordorigin="7525,664" coordsize="1180,624" path="m7525,1288l8705,1288,8705,664,7525,664,7525,1288xe" filled="true" fillcolor="#ffffff" stroked="false">
                <v:path arrowok="t"/>
                <v:fill type="solid"/>
              </v:shape>
            </v:group>
            <v:group style="position:absolute;left:7550;top:820;width:1125;height:312" coordorigin="7550,820" coordsize="1125,312">
              <v:shape style="position:absolute;left:7550;top:820;width:1125;height:312" coordorigin="7550,820" coordsize="1125,312" path="m7550,1132l8675,1132,8675,820,7550,820,7550,1132xe" filled="true" fillcolor="#ffffff" stroked="false">
                <v:path arrowok="t"/>
                <v:fill type="solid"/>
              </v:shape>
            </v:group>
            <v:group style="position:absolute;left:14;top:1313;width:1566;height:2" coordorigin="14,1313" coordsize="1566,2">
              <v:shape style="position:absolute;left:14;top:1313;width:1566;height:2" coordorigin="14,1313" coordsize="1566,0" path="m14,1313l1580,1313e" filled="false" stroked="true" strokeweight=".47998pt" strokecolor="#000000">
                <v:path arrowok="t"/>
              </v:shape>
            </v:group>
            <v:group style="position:absolute;left:14;top:1294;width:1566;height:2" coordorigin="14,1294" coordsize="1566,2">
              <v:shape style="position:absolute;left:14;top:1294;width:1566;height:2" coordorigin="14,1294" coordsize="1566,0" path="m14,1294l1580,1294e" filled="false" stroked="true" strokeweight=".48004pt" strokecolor="#000000">
                <v:path arrowok="t"/>
              </v:shape>
              <v:shape style="position:absolute;left:0;top:625;width:8725;height:683" type="#_x0000_t75" stroked="false">
                <v:imagedata r:id="rId290" o:title=""/>
              </v:shape>
            </v:group>
            <v:group style="position:absolute;left:1580;top:1294;width:29;height:2" coordorigin="1580,1294" coordsize="29,2">
              <v:shape style="position:absolute;left:1580;top:1294;width:29;height:2" coordorigin="1580,1294" coordsize="29,0" path="m1580,1294l1609,1294e" filled="false" stroked="true" strokeweight=".48004pt" strokecolor="#000000">
                <v:path arrowok="t"/>
              </v:shape>
            </v:group>
            <v:group style="position:absolute;left:1580;top:1313;width:1359;height:2" coordorigin="1580,1313" coordsize="1359,2">
              <v:shape style="position:absolute;left:1580;top:1313;width:1359;height:2" coordorigin="1580,1313" coordsize="1359,0" path="m1580,1313l2939,1313e" filled="false" stroked="true" strokeweight=".47998pt" strokecolor="#000000">
                <v:path arrowok="t"/>
              </v:shape>
            </v:group>
            <v:group style="position:absolute;left:1609;top:1294;width:1330;height:2" coordorigin="1609,1294" coordsize="1330,2">
              <v:shape style="position:absolute;left:1609;top:1294;width:1330;height:2" coordorigin="1609,1294" coordsize="1330,0" path="m1609,1294l2939,1294e" filled="false" stroked="true" strokeweight=".48004pt" strokecolor="#000000">
                <v:path arrowok="t"/>
              </v:shape>
              <v:shape style="position:absolute;left:2920;top:644;width:48;height:664" type="#_x0000_t75" stroked="false">
                <v:imagedata r:id="rId291" o:title=""/>
              </v:shape>
            </v:group>
            <v:group style="position:absolute;left:2939;top:1294;width:29;height:2" coordorigin="2939,1294" coordsize="29,2">
              <v:shape style="position:absolute;left:2939;top:1294;width:29;height:2" coordorigin="2939,1294" coordsize="29,0" path="m2939,1294l2968,1294e" filled="false" stroked="true" strokeweight=".48004pt" strokecolor="#000000">
                <v:path arrowok="t"/>
              </v:shape>
            </v:group>
            <v:group style="position:absolute;left:2939;top:1313;width:923;height:2" coordorigin="2939,1313" coordsize="923,2">
              <v:shape style="position:absolute;left:2939;top:1313;width:923;height:2" coordorigin="2939,1313" coordsize="923,0" path="m2939,1313l3862,1313e" filled="false" stroked="true" strokeweight=".47998pt" strokecolor="#000000">
                <v:path arrowok="t"/>
              </v:shape>
            </v:group>
            <v:group style="position:absolute;left:2968;top:1294;width:894;height:2" coordorigin="2968,1294" coordsize="894,2">
              <v:shape style="position:absolute;left:2968;top:1294;width:894;height:2" coordorigin="2968,1294" coordsize="894,0" path="m2968,1294l3862,1294e" filled="false" stroked="true" strokeweight=".48004pt" strokecolor="#000000">
                <v:path arrowok="t"/>
              </v:shape>
              <v:shape style="position:absolute;left:3842;top:644;width:48;height:664" type="#_x0000_t75" stroked="false">
                <v:imagedata r:id="rId292" o:title=""/>
              </v:shape>
            </v:group>
            <v:group style="position:absolute;left:3862;top:1294;width:29;height:2" coordorigin="3862,1294" coordsize="29,2">
              <v:shape style="position:absolute;left:3862;top:1294;width:29;height:2" coordorigin="3862,1294" coordsize="29,0" path="m3862,1294l3890,1294e" filled="false" stroked="true" strokeweight=".48004pt" strokecolor="#000000">
                <v:path arrowok="t"/>
              </v:shape>
            </v:group>
            <v:group style="position:absolute;left:3862;top:1313;width:1289;height:2" coordorigin="3862,1313" coordsize="1289,2">
              <v:shape style="position:absolute;left:3862;top:1313;width:1289;height:2" coordorigin="3862,1313" coordsize="1289,0" path="m3862,1313l5150,1313e" filled="false" stroked="true" strokeweight=".47998pt" strokecolor="#000000">
                <v:path arrowok="t"/>
              </v:shape>
            </v:group>
            <v:group style="position:absolute;left:3890;top:1294;width:1260;height:2" coordorigin="3890,1294" coordsize="1260,2">
              <v:shape style="position:absolute;left:3890;top:1294;width:1260;height:2" coordorigin="3890,1294" coordsize="1260,0" path="m3890,1294l5150,1294e" filled="false" stroked="true" strokeweight=".48004pt" strokecolor="#000000">
                <v:path arrowok="t"/>
              </v:shape>
              <v:shape style="position:absolute;left:5131;top:644;width:48;height:664" type="#_x0000_t75" stroked="false">
                <v:imagedata r:id="rId292" o:title=""/>
              </v:shape>
            </v:group>
            <v:group style="position:absolute;left:5150;top:1294;width:29;height:2" coordorigin="5150,1294" coordsize="29,2">
              <v:shape style="position:absolute;left:5150;top:1294;width:29;height:2" coordorigin="5150,1294" coordsize="29,0" path="m5150,1294l5179,1294e" filled="false" stroked="true" strokeweight=".48004pt" strokecolor="#000000">
                <v:path arrowok="t"/>
              </v:shape>
            </v:group>
            <v:group style="position:absolute;left:5150;top:1313;width:1190;height:2" coordorigin="5150,1313" coordsize="1190,2">
              <v:shape style="position:absolute;left:5150;top:1313;width:1190;height:2" coordorigin="5150,1313" coordsize="1190,0" path="m5150,1313l6340,1313e" filled="false" stroked="true" strokeweight=".47998pt" strokecolor="#000000">
                <v:path arrowok="t"/>
              </v:shape>
            </v:group>
            <v:group style="position:absolute;left:5179;top:1294;width:1161;height:2" coordorigin="5179,1294" coordsize="1161,2">
              <v:shape style="position:absolute;left:5179;top:1294;width:1161;height:2" coordorigin="5179,1294" coordsize="1161,0" path="m5179,1294l6340,1294e" filled="false" stroked="true" strokeweight=".48004pt" strokecolor="#000000">
                <v:path arrowok="t"/>
              </v:shape>
              <v:shape style="position:absolute;left:6320;top:644;width:48;height:664" type="#_x0000_t75" stroked="false">
                <v:imagedata r:id="rId292" o:title=""/>
              </v:shape>
            </v:group>
            <v:group style="position:absolute;left:6340;top:1294;width:29;height:2" coordorigin="6340,1294" coordsize="29,2">
              <v:shape style="position:absolute;left:6340;top:1294;width:29;height:2" coordorigin="6340,1294" coordsize="29,0" path="m6340,1294l6368,1294e" filled="false" stroked="true" strokeweight=".48004pt" strokecolor="#000000">
                <v:path arrowok="t"/>
              </v:shape>
            </v:group>
            <v:group style="position:absolute;left:6340;top:1313;width:1176;height:2" coordorigin="6340,1313" coordsize="1176,2">
              <v:shape style="position:absolute;left:6340;top:1313;width:1176;height:2" coordorigin="6340,1313" coordsize="1176,0" path="m6340,1313l7516,1313e" filled="false" stroked="true" strokeweight=".47998pt" strokecolor="#000000">
                <v:path arrowok="t"/>
              </v:shape>
            </v:group>
            <v:group style="position:absolute;left:6368;top:1294;width:1148;height:2" coordorigin="6368,1294" coordsize="1148,2">
              <v:shape style="position:absolute;left:6368;top:1294;width:1148;height:2" coordorigin="6368,1294" coordsize="1148,0" path="m6368,1294l7516,1294e" filled="false" stroked="true" strokeweight=".48004pt" strokecolor="#000000">
                <v:path arrowok="t"/>
              </v:shape>
              <v:shape style="position:absolute;left:7496;top:644;width:48;height:664" type="#_x0000_t75" stroked="false">
                <v:imagedata r:id="rId291" o:title=""/>
              </v:shape>
            </v:group>
            <v:group style="position:absolute;left:7516;top:1294;width:29;height:2" coordorigin="7516,1294" coordsize="29,2">
              <v:shape style="position:absolute;left:7516;top:1294;width:29;height:2" coordorigin="7516,1294" coordsize="29,0" path="m7516,1294l7544,1294e" filled="false" stroked="true" strokeweight=".48004pt" strokecolor="#000000">
                <v:path arrowok="t"/>
              </v:shape>
            </v:group>
            <v:group style="position:absolute;left:7516;top:1313;width:1191;height:2" coordorigin="7516,1313" coordsize="1191,2">
              <v:shape style="position:absolute;left:7516;top:1313;width:1191;height:2" coordorigin="7516,1313" coordsize="1191,0" path="m7516,1313l8706,1313e" filled="false" stroked="true" strokeweight=".47998pt" strokecolor="#000000">
                <v:path arrowok="t"/>
              </v:shape>
            </v:group>
            <v:group style="position:absolute;left:7544;top:1294;width:1162;height:2" coordorigin="7544,1294" coordsize="1162,2">
              <v:shape style="position:absolute;left:7544;top:1294;width:1162;height:2" coordorigin="7544,1294" coordsize="1162,0" path="m7544,1294l8706,1294e" filled="false" stroked="true" strokeweight=".48004pt" strokecolor="#000000">
                <v:path arrowok="t"/>
              </v:shape>
              <v:shape style="position:absolute;left:535;top:96;width:544;height:492" type="#_x0000_t202" filled="false" stroked="false">
                <v:textbox inset="0,0,0,0">
                  <w:txbxContent>
                    <w:p>
                      <w:pPr>
                        <w:spacing w:line="180" w:lineRule="exact" w:before="0"/>
                        <w:ind w:left="91" w:right="0" w:hanging="92"/>
                        <w:jc w:val="left"/>
                        <w:rPr>
                          <w:rFonts w:ascii="宋体" w:hAnsi="宋体" w:cs="宋体" w:eastAsia="宋体" w:hint="default"/>
                          <w:sz w:val="18"/>
                          <w:szCs w:val="18"/>
                        </w:rPr>
                      </w:pPr>
                      <w:r>
                        <w:rPr>
                          <w:rFonts w:ascii="宋体" w:hAnsi="宋体" w:cs="宋体" w:eastAsia="宋体" w:hint="default"/>
                          <w:b/>
                          <w:bCs/>
                          <w:sz w:val="18"/>
                          <w:szCs w:val="18"/>
                        </w:rPr>
                        <w:t>出租方</w:t>
                      </w:r>
                      <w:r>
                        <w:rPr>
                          <w:rFonts w:ascii="宋体" w:hAnsi="宋体" w:cs="宋体" w:eastAsia="宋体" w:hint="default"/>
                          <w:sz w:val="18"/>
                          <w:szCs w:val="18"/>
                        </w:rPr>
                      </w:r>
                    </w:p>
                    <w:p>
                      <w:pPr>
                        <w:spacing w:before="76"/>
                        <w:ind w:left="91" w:right="0" w:firstLine="0"/>
                        <w:jc w:val="left"/>
                        <w:rPr>
                          <w:rFonts w:ascii="宋体" w:hAnsi="宋体" w:cs="宋体" w:eastAsia="宋体" w:hint="default"/>
                          <w:sz w:val="18"/>
                          <w:szCs w:val="18"/>
                        </w:rPr>
                      </w:pPr>
                      <w:r>
                        <w:rPr>
                          <w:rFonts w:ascii="宋体" w:hAnsi="宋体" w:cs="宋体" w:eastAsia="宋体" w:hint="default"/>
                          <w:b/>
                          <w:bCs/>
                          <w:sz w:val="18"/>
                          <w:szCs w:val="18"/>
                        </w:rPr>
                        <w:t>名称</w:t>
                      </w:r>
                      <w:r>
                        <w:rPr>
                          <w:rFonts w:ascii="宋体" w:hAnsi="宋体" w:cs="宋体" w:eastAsia="宋体" w:hint="default"/>
                          <w:sz w:val="18"/>
                          <w:szCs w:val="18"/>
                        </w:rPr>
                      </w:r>
                    </w:p>
                  </w:txbxContent>
                </v:textbox>
                <w10:wrap type="none"/>
              </v:shape>
              <v:shape style="position:absolute;left:1811;top:252;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承租方名称</w:t>
                      </w:r>
                      <w:r>
                        <w:rPr>
                          <w:rFonts w:ascii="宋体" w:hAnsi="宋体" w:cs="宋体" w:eastAsia="宋体" w:hint="default"/>
                          <w:sz w:val="18"/>
                          <w:szCs w:val="18"/>
                        </w:rPr>
                      </w:r>
                    </w:p>
                  </w:txbxContent>
                </v:textbox>
                <w10:wrap type="none"/>
              </v:shape>
              <v:shape style="position:absolute;left:3133;top:96;width:5522;height:492" type="#_x0000_t202" filled="false" stroked="false">
                <v:textbox inset="0,0,0,0">
                  <w:txbxContent>
                    <w:p>
                      <w:pPr>
                        <w:tabs>
                          <w:tab w:pos="3436" w:val="left" w:leader="none"/>
                          <w:tab w:pos="4437" w:val="left" w:leader="none"/>
                        </w:tabs>
                        <w:spacing w:line="14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租赁资</w:t>
                        <w:tab/>
                        <w:t>租赁收益</w:t>
                        <w:tab/>
                      </w:r>
                      <w:r>
                        <w:rPr>
                          <w:rFonts w:ascii="宋体" w:hAnsi="宋体" w:cs="宋体" w:eastAsia="宋体" w:hint="default"/>
                          <w:b/>
                          <w:bCs/>
                          <w:sz w:val="18"/>
                          <w:szCs w:val="18"/>
                        </w:rPr>
                        <w:t>年度确认的租</w:t>
                      </w:r>
                      <w:r>
                        <w:rPr>
                          <w:rFonts w:ascii="宋体" w:hAnsi="宋体" w:cs="宋体" w:eastAsia="宋体" w:hint="default"/>
                          <w:sz w:val="18"/>
                          <w:szCs w:val="18"/>
                        </w:rPr>
                      </w:r>
                    </w:p>
                    <w:p>
                      <w:pPr>
                        <w:tabs>
                          <w:tab w:pos="2163" w:val="left" w:leader="none"/>
                        </w:tabs>
                        <w:spacing w:line="156" w:lineRule="exact" w:before="0"/>
                        <w:ind w:left="925" w:right="0" w:firstLine="0"/>
                        <w:jc w:val="left"/>
                        <w:rPr>
                          <w:rFonts w:ascii="宋体" w:hAnsi="宋体" w:cs="宋体" w:eastAsia="宋体" w:hint="default"/>
                          <w:sz w:val="18"/>
                          <w:szCs w:val="18"/>
                        </w:rPr>
                      </w:pPr>
                      <w:r>
                        <w:rPr>
                          <w:rFonts w:ascii="宋体" w:hAnsi="宋体" w:cs="宋体" w:eastAsia="宋体" w:hint="default"/>
                          <w:b/>
                          <w:bCs/>
                          <w:w w:val="95"/>
                          <w:sz w:val="18"/>
                          <w:szCs w:val="18"/>
                        </w:rPr>
                        <w:t>租赁起始日</w:t>
                        <w:tab/>
                      </w:r>
                      <w:r>
                        <w:rPr>
                          <w:rFonts w:ascii="宋体" w:hAnsi="宋体" w:cs="宋体" w:eastAsia="宋体" w:hint="default"/>
                          <w:b/>
                          <w:bCs/>
                          <w:sz w:val="18"/>
                          <w:szCs w:val="18"/>
                        </w:rPr>
                        <w:t>租赁终止日</w:t>
                      </w:r>
                      <w:r>
                        <w:rPr>
                          <w:rFonts w:ascii="宋体" w:hAnsi="宋体" w:cs="宋体" w:eastAsia="宋体" w:hint="default"/>
                          <w:sz w:val="18"/>
                          <w:szCs w:val="18"/>
                        </w:rPr>
                      </w:r>
                    </w:p>
                    <w:p>
                      <w:pPr>
                        <w:tabs>
                          <w:tab w:pos="3436" w:val="left" w:leader="none"/>
                          <w:tab w:pos="4708" w:val="left" w:leader="none"/>
                        </w:tabs>
                        <w:spacing w:line="196"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产种类</w:t>
                        <w:tab/>
                        <w:t>定价依据</w:t>
                        <w:tab/>
                      </w:r>
                      <w:r>
                        <w:rPr>
                          <w:rFonts w:ascii="宋体" w:hAnsi="宋体" w:cs="宋体" w:eastAsia="宋体" w:hint="default"/>
                          <w:b/>
                          <w:bCs/>
                          <w:sz w:val="18"/>
                          <w:szCs w:val="18"/>
                        </w:rPr>
                        <w:t>赁收益</w:t>
                      </w:r>
                      <w:r>
                        <w:rPr>
                          <w:rFonts w:ascii="宋体" w:hAnsi="宋体" w:cs="宋体" w:eastAsia="宋体" w:hint="default"/>
                          <w:sz w:val="18"/>
                          <w:szCs w:val="18"/>
                        </w:rPr>
                      </w:r>
                    </w:p>
                  </w:txbxContent>
                </v:textbox>
                <w10:wrap type="none"/>
              </v:shape>
              <v:shape style="position:absolute;left:59;top:730;width:285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6"/>
                          <w:sz w:val="18"/>
                          <w:szCs w:val="18"/>
                        </w:rPr>
                        <w:t>东营科英置业有限</w:t>
                      </w:r>
                      <w:r>
                        <w:rPr>
                          <w:rFonts w:ascii="宋体" w:hAnsi="宋体" w:cs="宋体" w:eastAsia="宋体" w:hint="default"/>
                          <w:spacing w:val="-24"/>
                          <w:sz w:val="18"/>
                          <w:szCs w:val="18"/>
                        </w:rPr>
                        <w:t> </w:t>
                      </w:r>
                      <w:r>
                        <w:rPr>
                          <w:rFonts w:ascii="宋体" w:hAnsi="宋体" w:cs="宋体" w:eastAsia="宋体" w:hint="default"/>
                          <w:spacing w:val="5"/>
                          <w:sz w:val="18"/>
                          <w:szCs w:val="18"/>
                        </w:rPr>
                        <w:t>山东科达集团有</w:t>
                      </w:r>
                    </w:p>
                  </w:txbxContent>
                </v:textbox>
                <w10:wrap type="none"/>
              </v:shape>
              <v:shape style="position:absolute;left:3224;top:88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房屋</w:t>
                      </w:r>
                    </w:p>
                  </w:txbxContent>
                </v:textbox>
                <w10:wrap type="none"/>
              </v:shape>
              <v:shape style="position:absolute;left:4150;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2010-7-1</w:t>
                      </w:r>
                    </w:p>
                  </w:txbxContent>
                </v:textbox>
                <w10:wrap type="none"/>
              </v:shape>
              <v:shape style="position:absolute;left:5388;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2015-1-5</w:t>
                      </w:r>
                    </w:p>
                  </w:txbxContent>
                </v:textbox>
                <w10:wrap type="none"/>
              </v:shape>
              <v:shape style="position:absolute;left:6571;top:88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市场价格</w:t>
                      </w:r>
                    </w:p>
                  </w:txbxContent>
                </v:textbox>
                <w10:wrap type="none"/>
              </v:shape>
              <v:shape style="position:absolute;left:7708;top:886;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46,063.00</w:t>
                      </w:r>
                    </w:p>
                  </w:txbxContent>
                </v:textbox>
                <w10:wrap type="none"/>
              </v:shape>
              <v:shape style="position:absolute;left:59;top:10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1614;top:1042;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限公司</w:t>
                      </w:r>
                    </w:p>
                  </w:txbxContent>
                </v:textbox>
                <w10:wrap type="none"/>
              </v:shape>
            </v:group>
          </v:group>
        </w:pict>
      </w:r>
      <w:r>
        <w:rPr>
          <w:rFonts w:ascii="宋体" w:hAnsi="宋体" w:cs="宋体" w:eastAsia="宋体" w:hint="default"/>
          <w:position w:val="-25"/>
          <w:sz w:val="20"/>
          <w:szCs w:val="20"/>
        </w:rPr>
      </w:r>
    </w:p>
    <w:p>
      <w:pPr>
        <w:pStyle w:val="BodyText"/>
        <w:spacing w:line="240" w:lineRule="auto" w:before="38"/>
        <w:ind w:left="729" w:right="249"/>
        <w:jc w:val="left"/>
      </w:pPr>
      <w:r>
        <w:rPr/>
        <w:pict>
          <v:group style="position:absolute;margin-left:82.139999pt;margin-top:21.30397pt;width:436.35pt;height:151.9pt;mso-position-horizontal-relative:page;mso-position-vertical-relative:paragraph;z-index:-678160" coordorigin="1643,426" coordsize="8727,3038">
            <v:group style="position:absolute;left:1672;top:431;width:2195;height:2" coordorigin="1672,431" coordsize="2195,2">
              <v:shape style="position:absolute;left:1672;top:431;width:2195;height:2" coordorigin="1672,431" coordsize="2195,0" path="m1672,431l3866,431e" filled="false" stroked="true" strokeweight=".48001pt" strokecolor="#000000">
                <v:path arrowok="t"/>
              </v:shape>
            </v:group>
            <v:group style="position:absolute;left:1672;top:450;width:2195;height:2" coordorigin="1672,450" coordsize="2195,2">
              <v:shape style="position:absolute;left:1672;top:450;width:2195;height:2" coordorigin="1672,450" coordsize="2195,0" path="m1672,450l3866,450e" filled="false" stroked="true" strokeweight=".48001pt" strokecolor="#000000">
                <v:path arrowok="t"/>
              </v:shape>
              <v:shape style="position:absolute;left:3866;top:455;width:10;height:2" type="#_x0000_t75" stroked="false">
                <v:imagedata r:id="rId28" o:title=""/>
              </v:shape>
            </v:group>
            <v:group style="position:absolute;left:3866;top:431;width:29;height:2" coordorigin="3866,431" coordsize="29,2">
              <v:shape style="position:absolute;left:3866;top:431;width:29;height:2" coordorigin="3866,431" coordsize="29,0" path="m3866,431l3895,431e" filled="false" stroked="true" strokeweight=".48001pt" strokecolor="#000000">
                <v:path arrowok="t"/>
              </v:shape>
            </v:group>
            <v:group style="position:absolute;left:3866;top:450;width:29;height:2" coordorigin="3866,450" coordsize="29,2">
              <v:shape style="position:absolute;left:3866;top:450;width:29;height:2" coordorigin="3866,450" coordsize="29,0" path="m3866,450l3895,450e" filled="false" stroked="true" strokeweight=".48001pt" strokecolor="#000000">
                <v:path arrowok="t"/>
              </v:shape>
            </v:group>
            <v:group style="position:absolute;left:3895;top:431;width:1232;height:2" coordorigin="3895,431" coordsize="1232,2">
              <v:shape style="position:absolute;left:3895;top:431;width:1232;height:2" coordorigin="3895,431" coordsize="1232,0" path="m3895,431l5126,431e" filled="false" stroked="true" strokeweight=".48001pt" strokecolor="#000000">
                <v:path arrowok="t"/>
              </v:shape>
            </v:group>
            <v:group style="position:absolute;left:3895;top:450;width:1232;height:2" coordorigin="3895,450" coordsize="1232,2">
              <v:shape style="position:absolute;left:3895;top:450;width:1232;height:2" coordorigin="3895,450" coordsize="1232,0" path="m3895,450l5126,450e" filled="false" stroked="true" strokeweight=".48001pt" strokecolor="#000000">
                <v:path arrowok="t"/>
              </v:shape>
              <v:shape style="position:absolute;left:5126;top:455;width:10;height:2" type="#_x0000_t75" stroked="false">
                <v:imagedata r:id="rId28" o:title=""/>
              </v:shape>
            </v:group>
            <v:group style="position:absolute;left:5126;top:431;width:29;height:2" coordorigin="5126,431" coordsize="29,2">
              <v:shape style="position:absolute;left:5126;top:431;width:29;height:2" coordorigin="5126,431" coordsize="29,0" path="m5126,431l5155,431e" filled="false" stroked="true" strokeweight=".48001pt" strokecolor="#000000">
                <v:path arrowok="t"/>
              </v:shape>
            </v:group>
            <v:group style="position:absolute;left:5126;top:450;width:29;height:2" coordorigin="5126,450" coordsize="29,2">
              <v:shape style="position:absolute;left:5126;top:450;width:29;height:2" coordorigin="5126,450" coordsize="29,0" path="m5126,450l5155,450e" filled="false" stroked="true" strokeweight=".48001pt" strokecolor="#000000">
                <v:path arrowok="t"/>
              </v:shape>
            </v:group>
            <v:group style="position:absolute;left:5155;top:431;width:1204;height:2" coordorigin="5155,431" coordsize="1204,2">
              <v:shape style="position:absolute;left:5155;top:431;width:1204;height:2" coordorigin="5155,431" coordsize="1204,0" path="m5155,431l6359,431e" filled="false" stroked="true" strokeweight=".48001pt" strokecolor="#000000">
                <v:path arrowok="t"/>
              </v:shape>
            </v:group>
            <v:group style="position:absolute;left:5155;top:450;width:1204;height:2" coordorigin="5155,450" coordsize="1204,2">
              <v:shape style="position:absolute;left:5155;top:450;width:1204;height:2" coordorigin="5155,450" coordsize="1204,0" path="m5155,450l6359,450e" filled="false" stroked="true" strokeweight=".48001pt" strokecolor="#000000">
                <v:path arrowok="t"/>
              </v:shape>
              <v:shape style="position:absolute;left:6359;top:455;width:10;height:2" type="#_x0000_t75" stroked="false">
                <v:imagedata r:id="rId28" o:title=""/>
              </v:shape>
            </v:group>
            <v:group style="position:absolute;left:6359;top:431;width:29;height:2" coordorigin="6359,431" coordsize="29,2">
              <v:shape style="position:absolute;left:6359;top:431;width:29;height:2" coordorigin="6359,431" coordsize="29,0" path="m6359,431l6388,431e" filled="false" stroked="true" strokeweight=".48001pt" strokecolor="#000000">
                <v:path arrowok="t"/>
              </v:shape>
            </v:group>
            <v:group style="position:absolute;left:6359;top:450;width:29;height:2" coordorigin="6359,450" coordsize="29,2">
              <v:shape style="position:absolute;left:6359;top:450;width:29;height:2" coordorigin="6359,450" coordsize="29,0" path="m6359,450l6388,450e" filled="false" stroked="true" strokeweight=".48001pt" strokecolor="#000000">
                <v:path arrowok="t"/>
              </v:shape>
            </v:group>
            <v:group style="position:absolute;left:6388;top:431;width:1276;height:2" coordorigin="6388,431" coordsize="1276,2">
              <v:shape style="position:absolute;left:6388;top:431;width:1276;height:2" coordorigin="6388,431" coordsize="1276,0" path="m6388,431l7663,431e" filled="false" stroked="true" strokeweight=".48001pt" strokecolor="#000000">
                <v:path arrowok="t"/>
              </v:shape>
            </v:group>
            <v:group style="position:absolute;left:6388;top:450;width:1276;height:2" coordorigin="6388,450" coordsize="1276,2">
              <v:shape style="position:absolute;left:6388;top:450;width:1276;height:2" coordorigin="6388,450" coordsize="1276,0" path="m6388,450l7663,450e" filled="false" stroked="true" strokeweight=".48001pt" strokecolor="#000000">
                <v:path arrowok="t"/>
              </v:shape>
              <v:shape style="position:absolute;left:7663;top:455;width:10;height:2" type="#_x0000_t75" stroked="false">
                <v:imagedata r:id="rId28" o:title=""/>
              </v:shape>
            </v:group>
            <v:group style="position:absolute;left:7663;top:431;width:29;height:2" coordorigin="7663,431" coordsize="29,2">
              <v:shape style="position:absolute;left:7663;top:431;width:29;height:2" coordorigin="7663,431" coordsize="29,0" path="m7663,431l7692,431e" filled="false" stroked="true" strokeweight=".48001pt" strokecolor="#000000">
                <v:path arrowok="t"/>
              </v:shape>
            </v:group>
            <v:group style="position:absolute;left:7663;top:450;width:29;height:2" coordorigin="7663,450" coordsize="29,2">
              <v:shape style="position:absolute;left:7663;top:450;width:29;height:2" coordorigin="7663,450" coordsize="29,0" path="m7663,450l7692,450e" filled="false" stroked="true" strokeweight=".48001pt" strokecolor="#000000">
                <v:path arrowok="t"/>
              </v:shape>
            </v:group>
            <v:group style="position:absolute;left:7692;top:431;width:1314;height:2" coordorigin="7692,431" coordsize="1314,2">
              <v:shape style="position:absolute;left:7692;top:431;width:1314;height:2" coordorigin="7692,431" coordsize="1314,0" path="m7692,431l9006,431e" filled="false" stroked="true" strokeweight=".48001pt" strokecolor="#000000">
                <v:path arrowok="t"/>
              </v:shape>
            </v:group>
            <v:group style="position:absolute;left:7692;top:450;width:1314;height:2" coordorigin="7692,450" coordsize="1314,2">
              <v:shape style="position:absolute;left:7692;top:450;width:1314;height:2" coordorigin="7692,450" coordsize="1314,0" path="m7692,450l9006,450e" filled="false" stroked="true" strokeweight=".48001pt" strokecolor="#000000">
                <v:path arrowok="t"/>
              </v:shape>
              <v:shape style="position:absolute;left:9006;top:455;width:10;height:2" type="#_x0000_t75" stroked="false">
                <v:imagedata r:id="rId28" o:title=""/>
              </v:shape>
            </v:group>
            <v:group style="position:absolute;left:9006;top:431;width:29;height:2" coordorigin="9006,431" coordsize="29,2">
              <v:shape style="position:absolute;left:9006;top:431;width:29;height:2" coordorigin="9006,431" coordsize="29,0" path="m9006,431l9035,431e" filled="false" stroked="true" strokeweight=".48001pt" strokecolor="#000000">
                <v:path arrowok="t"/>
              </v:shape>
            </v:group>
            <v:group style="position:absolute;left:9006;top:450;width:29;height:2" coordorigin="9006,450" coordsize="29,2">
              <v:shape style="position:absolute;left:9006;top:450;width:29;height:2" coordorigin="9006,450" coordsize="29,0" path="m9006,450l9035,450e" filled="false" stroked="true" strokeweight=".48001pt" strokecolor="#000000">
                <v:path arrowok="t"/>
              </v:shape>
            </v:group>
            <v:group style="position:absolute;left:9035;top:431;width:1305;height:2" coordorigin="9035,431" coordsize="1305,2">
              <v:shape style="position:absolute;left:9035;top:431;width:1305;height:2" coordorigin="9035,431" coordsize="1305,0" path="m9035,431l10339,431e" filled="false" stroked="true" strokeweight=".48001pt" strokecolor="#000000">
                <v:path arrowok="t"/>
              </v:shape>
            </v:group>
            <v:group style="position:absolute;left:9035;top:450;width:1305;height:2" coordorigin="9035,450" coordsize="1305,2">
              <v:shape style="position:absolute;left:9035;top:450;width:1305;height:2" coordorigin="9035,450" coordsize="1305,0" path="m9035,450l10339,450e" filled="false" stroked="true" strokeweight=".48001pt" strokecolor="#000000">
                <v:path arrowok="t"/>
              </v:shape>
              <v:shape style="position:absolute;left:3838;top:427;width:5207;height:682" type="#_x0000_t75" stroked="false">
                <v:imagedata r:id="rId293" o:title=""/>
              </v:shape>
            </v:group>
            <v:group style="position:absolute;left:1672;top:1090;width:2195;height:388" coordorigin="1672,1090" coordsize="2195,388">
              <v:shape style="position:absolute;left:1672;top:1090;width:2195;height:388" coordorigin="1672,1090" coordsize="2195,388" path="m1672,1477l3866,1477,3866,1090,1672,1090,1672,1477xe" filled="true" fillcolor="#ffffff" stroked="false">
                <v:path arrowok="t"/>
                <v:fill type="solid"/>
              </v:shape>
            </v:group>
            <v:group style="position:absolute;left:1702;top:1128;width:2140;height:312" coordorigin="1702,1128" coordsize="2140,312">
              <v:shape style="position:absolute;left:1702;top:1128;width:2140;height:312" coordorigin="1702,1128" coordsize="2140,312" path="m1702,1440l3841,1440,3841,1128,1702,1128,1702,1440xe" filled="true" fillcolor="#ffffff" stroked="false">
                <v:path arrowok="t"/>
                <v:fill type="solid"/>
              </v:shape>
            </v:group>
            <v:group style="position:absolute;left:3876;top:1090;width:1251;height:785" coordorigin="3876,1090" coordsize="1251,785">
              <v:shape style="position:absolute;left:3876;top:1090;width:1251;height:785" coordorigin="3876,1090" coordsize="1251,785" path="m3876,1874l5126,1874,5126,1090,3876,1090,3876,1874xe" filled="true" fillcolor="#ffffff" stroked="false">
                <v:path arrowok="t"/>
                <v:fill type="solid"/>
              </v:shape>
            </v:group>
            <v:group style="position:absolute;left:3901;top:1326;width:1200;height:312" coordorigin="3901,1326" coordsize="1200,312">
              <v:shape style="position:absolute;left:3901;top:1326;width:1200;height:312" coordorigin="3901,1326" coordsize="1200,312" path="m3901,1638l5101,1638,5101,1326,3901,1326,3901,1638xe" filled="true" fillcolor="#ffffff" stroked="false">
                <v:path arrowok="t"/>
                <v:fill type="solid"/>
              </v:shape>
            </v:group>
            <v:group style="position:absolute;left:5136;top:1090;width:1222;height:785" coordorigin="5136,1090" coordsize="1222,785">
              <v:shape style="position:absolute;left:5136;top:1090;width:1222;height:785" coordorigin="5136,1090" coordsize="1222,785" path="m5136,1874l6358,1874,6358,1090,5136,1090,5136,1874xe" filled="true" fillcolor="#ffffff" stroked="false">
                <v:path arrowok="t"/>
                <v:fill type="solid"/>
              </v:shape>
            </v:group>
            <v:group style="position:absolute;left:5161;top:1326;width:1173;height:312" coordorigin="5161,1326" coordsize="1173,312">
              <v:shape style="position:absolute;left:5161;top:1326;width:1173;height:312" coordorigin="5161,1326" coordsize="1173,312" path="m5161,1638l6334,1638,6334,1326,5161,1326,5161,1638xe" filled="true" fillcolor="#ffffff" stroked="false">
                <v:path arrowok="t"/>
                <v:fill type="solid"/>
              </v:shape>
            </v:group>
            <v:group style="position:absolute;left:6368;top:1090;width:1294;height:785" coordorigin="6368,1090" coordsize="1294,785">
              <v:shape style="position:absolute;left:6368;top:1090;width:1294;height:785" coordorigin="6368,1090" coordsize="1294,785" path="m6368,1874l7662,1874,7662,1090,6368,1090,6368,1874xe" filled="true" fillcolor="#ffffff" stroked="false">
                <v:path arrowok="t"/>
                <v:fill type="solid"/>
              </v:shape>
            </v:group>
            <v:group style="position:absolute;left:6394;top:1326;width:1244;height:312" coordorigin="6394,1326" coordsize="1244,312">
              <v:shape style="position:absolute;left:6394;top:1326;width:1244;height:312" coordorigin="6394,1326" coordsize="1244,312" path="m6394,1638l7637,1638,7637,1326,6394,1326,6394,1638xe" filled="true" fillcolor="#ffffff" stroked="false">
                <v:path arrowok="t"/>
                <v:fill type="solid"/>
              </v:shape>
            </v:group>
            <v:group style="position:absolute;left:7672;top:1090;width:1334;height:785" coordorigin="7672,1090" coordsize="1334,785">
              <v:shape style="position:absolute;left:7672;top:1090;width:1334;height:785" coordorigin="7672,1090" coordsize="1334,785" path="m7672,1874l9005,1874,9005,1090,7672,1090,7672,1874xe" filled="true" fillcolor="#ffffff" stroked="false">
                <v:path arrowok="t"/>
                <v:fill type="solid"/>
              </v:shape>
            </v:group>
            <v:group style="position:absolute;left:7697;top:1326;width:1283;height:312" coordorigin="7697,1326" coordsize="1283,312">
              <v:shape style="position:absolute;left:7697;top:1326;width:1283;height:312" coordorigin="7697,1326" coordsize="1283,312" path="m7697,1326l8980,1326,8980,1638,7697,1638,7697,1326xe" filled="true" fillcolor="#ffffff" stroked="false">
                <v:path arrowok="t"/>
                <v:fill type="solid"/>
              </v:shape>
            </v:group>
            <v:group style="position:absolute;left:9016;top:1090;width:1323;height:785" coordorigin="9016,1090" coordsize="1323,785">
              <v:shape style="position:absolute;left:9016;top:1090;width:1323;height:785" coordorigin="9016,1090" coordsize="1323,785" path="m9016,1874l10338,1874,10338,1090,9016,1090,9016,1874xe" filled="true" fillcolor="#ffffff" stroked="false">
                <v:path arrowok="t"/>
                <v:fill type="solid"/>
              </v:shape>
            </v:group>
            <v:group style="position:absolute;left:9040;top:1326;width:1269;height:312" coordorigin="9040,1326" coordsize="1269,312">
              <v:shape style="position:absolute;left:9040;top:1326;width:1269;height:312" coordorigin="9040,1326" coordsize="1269,312" path="m9040,1638l10308,1638,10308,1326,9040,1326,9040,1638xe" filled="true" fillcolor="#ffffff" stroked="false">
                <v:path arrowok="t"/>
                <v:fill type="solid"/>
              </v:shape>
              <v:shape style="position:absolute;left:1643;top:1051;width:8726;height:455" type="#_x0000_t75" stroked="false">
                <v:imagedata r:id="rId294" o:title=""/>
              </v:shape>
            </v:group>
            <v:group style="position:absolute;left:1672;top:1487;width:2195;height:388" coordorigin="1672,1487" coordsize="2195,388">
              <v:shape style="position:absolute;left:1672;top:1487;width:2195;height:388" coordorigin="1672,1487" coordsize="2195,388" path="m1672,1874l3866,1874,3866,1487,1672,1487,1672,1874xe" filled="true" fillcolor="#ffffff" stroked="false">
                <v:path arrowok="t"/>
                <v:fill type="solid"/>
              </v:shape>
            </v:group>
            <v:group style="position:absolute;left:1702;top:1487;width:2140;height:312" coordorigin="1702,1487" coordsize="2140,312">
              <v:shape style="position:absolute;left:1702;top:1487;width:2140;height:312" coordorigin="1702,1487" coordsize="2140,312" path="m1702,1799l3841,1799,3841,1487,1702,1487,1702,1799xe" filled="true" fillcolor="#ffffff" stroked="false">
                <v:path arrowok="t"/>
                <v:fill type="solid"/>
              </v:shape>
              <v:shape style="position:absolute;left:1643;top:1448;width:7402;height:455" type="#_x0000_t75" stroked="false">
                <v:imagedata r:id="rId295" o:title=""/>
              </v:shape>
            </v:group>
            <v:group style="position:absolute;left:1672;top:1884;width:2195;height:387" coordorigin="1672,1884" coordsize="2195,387">
              <v:shape style="position:absolute;left:1672;top:1884;width:2195;height:387" coordorigin="1672,1884" coordsize="2195,387" path="m1672,2270l3866,2270,3866,1884,1672,1884,1672,2270xe" filled="true" fillcolor="#ffffff" stroked="false">
                <v:path arrowok="t"/>
                <v:fill type="solid"/>
              </v:shape>
            </v:group>
            <v:group style="position:absolute;left:1702;top:1921;width:2140;height:312" coordorigin="1702,1921" coordsize="2140,312">
              <v:shape style="position:absolute;left:1702;top:1921;width:2140;height:312" coordorigin="1702,1921" coordsize="2140,312" path="m1702,2233l3841,2233,3841,1921,1702,1921,1702,2233xe" filled="true" fillcolor="#ffffff" stroked="false">
                <v:path arrowok="t"/>
                <v:fill type="solid"/>
              </v:shape>
            </v:group>
            <v:group style="position:absolute;left:3876;top:1884;width:1251;height:387" coordorigin="3876,1884" coordsize="1251,387">
              <v:shape style="position:absolute;left:3876;top:1884;width:1251;height:387" coordorigin="3876,1884" coordsize="1251,387" path="m3876,2270l5126,2270,5126,1884,3876,1884,3876,2270xe" filled="true" fillcolor="#ffffff" stroked="false">
                <v:path arrowok="t"/>
                <v:fill type="solid"/>
              </v:shape>
            </v:group>
            <v:group style="position:absolute;left:3901;top:1921;width:1200;height:312" coordorigin="3901,1921" coordsize="1200,312">
              <v:shape style="position:absolute;left:3901;top:1921;width:1200;height:312" coordorigin="3901,1921" coordsize="1200,312" path="m3901,2233l5101,2233,5101,1921,3901,1921,3901,2233xe" filled="true" fillcolor="#ffffff" stroked="false">
                <v:path arrowok="t"/>
                <v:fill type="solid"/>
              </v:shape>
            </v:group>
            <v:group style="position:absolute;left:5136;top:1884;width:1222;height:387" coordorigin="5136,1884" coordsize="1222,387">
              <v:shape style="position:absolute;left:5136;top:1884;width:1222;height:387" coordorigin="5136,1884" coordsize="1222,387" path="m5136,2270l6358,2270,6358,1884,5136,1884,5136,2270xe" filled="true" fillcolor="#ffffff" stroked="false">
                <v:path arrowok="t"/>
                <v:fill type="solid"/>
              </v:shape>
            </v:group>
            <v:group style="position:absolute;left:5161;top:1921;width:1173;height:312" coordorigin="5161,1921" coordsize="1173,312">
              <v:shape style="position:absolute;left:5161;top:1921;width:1173;height:312" coordorigin="5161,1921" coordsize="1173,312" path="m5161,2233l6334,2233,6334,1921,5161,1921,5161,2233xe" filled="true" fillcolor="#ffffff" stroked="false">
                <v:path arrowok="t"/>
                <v:fill type="solid"/>
              </v:shape>
            </v:group>
            <v:group style="position:absolute;left:6368;top:1884;width:1294;height:387" coordorigin="6368,1884" coordsize="1294,387">
              <v:shape style="position:absolute;left:6368;top:1884;width:1294;height:387" coordorigin="6368,1884" coordsize="1294,387" path="m6368,2270l7662,2270,7662,1884,6368,1884,6368,2270xe" filled="true" fillcolor="#ffffff" stroked="false">
                <v:path arrowok="t"/>
                <v:fill type="solid"/>
              </v:shape>
            </v:group>
            <v:group style="position:absolute;left:6394;top:1921;width:1244;height:312" coordorigin="6394,1921" coordsize="1244,312">
              <v:shape style="position:absolute;left:6394;top:1921;width:1244;height:312" coordorigin="6394,1921" coordsize="1244,312" path="m6394,2233l7637,2233,7637,1921,6394,1921,6394,2233xe" filled="true" fillcolor="#ffffff" stroked="false">
                <v:path arrowok="t"/>
                <v:fill type="solid"/>
              </v:shape>
            </v:group>
            <v:group style="position:absolute;left:7672;top:1884;width:1334;height:387" coordorigin="7672,1884" coordsize="1334,387">
              <v:shape style="position:absolute;left:7672;top:1884;width:1334;height:387" coordorigin="7672,1884" coordsize="1334,387" path="m7672,2270l9005,2270,9005,1884,7672,1884,7672,2270xe" filled="true" fillcolor="#ffffff" stroked="false">
                <v:path arrowok="t"/>
                <v:fill type="solid"/>
              </v:shape>
            </v:group>
            <v:group style="position:absolute;left:7697;top:1921;width:1283;height:312" coordorigin="7697,1921" coordsize="1283,312">
              <v:shape style="position:absolute;left:7697;top:1921;width:1283;height:312" coordorigin="7697,1921" coordsize="1283,312" path="m7697,1921l8980,1921,8980,2233,7697,2233,7697,1921xe" filled="true" fillcolor="#ffffff" stroked="false">
                <v:path arrowok="t"/>
                <v:fill type="solid"/>
              </v:shape>
            </v:group>
            <v:group style="position:absolute;left:9016;top:1884;width:1323;height:387" coordorigin="9016,1884" coordsize="1323,387">
              <v:shape style="position:absolute;left:9016;top:1884;width:1323;height:387" coordorigin="9016,1884" coordsize="1323,387" path="m9016,2270l10338,2270,10338,1884,9016,1884,9016,2270xe" filled="true" fillcolor="#ffffff" stroked="false">
                <v:path arrowok="t"/>
                <v:fill type="solid"/>
              </v:shape>
            </v:group>
            <v:group style="position:absolute;left:9040;top:1921;width:1269;height:312" coordorigin="9040,1921" coordsize="1269,312">
              <v:shape style="position:absolute;left:9040;top:1921;width:1269;height:312" coordorigin="9040,1921" coordsize="1269,312" path="m9040,2233l10308,2233,10308,1921,9040,1921,9040,2233xe" filled="true" fillcolor="#ffffff" stroked="false">
                <v:path arrowok="t"/>
                <v:fill type="solid"/>
              </v:shape>
              <v:shape style="position:absolute;left:1643;top:1846;width:8726;height:454" type="#_x0000_t75" stroked="false">
                <v:imagedata r:id="rId296" o:title=""/>
              </v:shape>
            </v:group>
            <v:group style="position:absolute;left:1672;top:2281;width:2195;height:387" coordorigin="1672,2281" coordsize="2195,387">
              <v:shape style="position:absolute;left:1672;top:2281;width:2195;height:387" coordorigin="1672,2281" coordsize="2195,387" path="m1672,2668l3866,2668,3866,2281,1672,2281,1672,2668xe" filled="true" fillcolor="#ffffff" stroked="false">
                <v:path arrowok="t"/>
                <v:fill type="solid"/>
              </v:shape>
            </v:group>
            <v:group style="position:absolute;left:1702;top:2318;width:2140;height:312" coordorigin="1702,2318" coordsize="2140,312">
              <v:shape style="position:absolute;left:1702;top:2318;width:2140;height:312" coordorigin="1702,2318" coordsize="2140,312" path="m1702,2630l3841,2630,3841,2318,1702,2318,1702,2630xe" filled="true" fillcolor="#ffffff" stroked="false">
                <v:path arrowok="t"/>
                <v:fill type="solid"/>
              </v:shape>
            </v:group>
            <v:group style="position:absolute;left:3876;top:2281;width:1251;height:387" coordorigin="3876,2281" coordsize="1251,387">
              <v:shape style="position:absolute;left:3876;top:2281;width:1251;height:387" coordorigin="3876,2281" coordsize="1251,387" path="m3876,2668l5126,2668,5126,2281,3876,2281,3876,2668xe" filled="true" fillcolor="#ffffff" stroked="false">
                <v:path arrowok="t"/>
                <v:fill type="solid"/>
              </v:shape>
            </v:group>
            <v:group style="position:absolute;left:3901;top:2318;width:1200;height:312" coordorigin="3901,2318" coordsize="1200,312">
              <v:shape style="position:absolute;left:3901;top:2318;width:1200;height:312" coordorigin="3901,2318" coordsize="1200,312" path="m3901,2630l5101,2630,5101,2318,3901,2318,3901,2630xe" filled="true" fillcolor="#ffffff" stroked="false">
                <v:path arrowok="t"/>
                <v:fill type="solid"/>
              </v:shape>
            </v:group>
            <v:group style="position:absolute;left:5136;top:2281;width:1222;height:387" coordorigin="5136,2281" coordsize="1222,387">
              <v:shape style="position:absolute;left:5136;top:2281;width:1222;height:387" coordorigin="5136,2281" coordsize="1222,387" path="m5136,2668l6358,2668,6358,2281,5136,2281,5136,2668xe" filled="true" fillcolor="#ffffff" stroked="false">
                <v:path arrowok="t"/>
                <v:fill type="solid"/>
              </v:shape>
            </v:group>
            <v:group style="position:absolute;left:5161;top:2318;width:1173;height:312" coordorigin="5161,2318" coordsize="1173,312">
              <v:shape style="position:absolute;left:5161;top:2318;width:1173;height:312" coordorigin="5161,2318" coordsize="1173,312" path="m5161,2630l6334,2630,6334,2318,5161,2318,5161,2630xe" filled="true" fillcolor="#ffffff" stroked="false">
                <v:path arrowok="t"/>
                <v:fill type="solid"/>
              </v:shape>
            </v:group>
            <v:group style="position:absolute;left:6368;top:2281;width:1294;height:387" coordorigin="6368,2281" coordsize="1294,387">
              <v:shape style="position:absolute;left:6368;top:2281;width:1294;height:387" coordorigin="6368,2281" coordsize="1294,387" path="m6368,2668l7662,2668,7662,2281,6368,2281,6368,2668xe" filled="true" fillcolor="#ffffff" stroked="false">
                <v:path arrowok="t"/>
                <v:fill type="solid"/>
              </v:shape>
            </v:group>
            <v:group style="position:absolute;left:6394;top:2318;width:1244;height:312" coordorigin="6394,2318" coordsize="1244,312">
              <v:shape style="position:absolute;left:6394;top:2318;width:1244;height:312" coordorigin="6394,2318" coordsize="1244,312" path="m6394,2630l7637,2630,7637,2318,6394,2318,6394,2630xe" filled="true" fillcolor="#ffffff" stroked="false">
                <v:path arrowok="t"/>
                <v:fill type="solid"/>
              </v:shape>
            </v:group>
            <v:group style="position:absolute;left:7672;top:2281;width:1334;height:387" coordorigin="7672,2281" coordsize="1334,387">
              <v:shape style="position:absolute;left:7672;top:2281;width:1334;height:387" coordorigin="7672,2281" coordsize="1334,387" path="m7672,2668l9005,2668,9005,2281,7672,2281,7672,2668xe" filled="true" fillcolor="#ffffff" stroked="false">
                <v:path arrowok="t"/>
                <v:fill type="solid"/>
              </v:shape>
            </v:group>
            <v:group style="position:absolute;left:7697;top:2318;width:1283;height:312" coordorigin="7697,2318" coordsize="1283,312">
              <v:shape style="position:absolute;left:7697;top:2318;width:1283;height:312" coordorigin="7697,2318" coordsize="1283,312" path="m7697,2318l8980,2318,8980,2630,7697,2630,7697,2318xe" filled="true" fillcolor="#ffffff" stroked="false">
                <v:path arrowok="t"/>
                <v:fill type="solid"/>
              </v:shape>
            </v:group>
            <v:group style="position:absolute;left:9016;top:2281;width:1323;height:387" coordorigin="9016,2281" coordsize="1323,387">
              <v:shape style="position:absolute;left:9016;top:2281;width:1323;height:387" coordorigin="9016,2281" coordsize="1323,387" path="m9016,2668l10338,2668,10338,2281,9016,2281,9016,2668xe" filled="true" fillcolor="#ffffff" stroked="false">
                <v:path arrowok="t"/>
                <v:fill type="solid"/>
              </v:shape>
            </v:group>
            <v:group style="position:absolute;left:9040;top:2281;width:1269;height:312" coordorigin="9040,2281" coordsize="1269,312">
              <v:shape style="position:absolute;left:9040;top:2281;width:1269;height:312" coordorigin="9040,2281" coordsize="1269,312" path="m9040,2593l10308,2593,10308,2281,9040,2281,9040,2593xe" filled="true" fillcolor="#ffffff" stroked="false">
                <v:path arrowok="t"/>
                <v:fill type="solid"/>
              </v:shape>
              <v:shape style="position:absolute;left:1643;top:2242;width:8726;height:455" type="#_x0000_t75" stroked="false">
                <v:imagedata r:id="rId294" o:title=""/>
              </v:shape>
            </v:group>
            <v:group style="position:absolute;left:1672;top:2678;width:2195;height:387" coordorigin="1672,2678" coordsize="2195,387">
              <v:shape style="position:absolute;left:1672;top:2678;width:2195;height:387" coordorigin="1672,2678" coordsize="2195,387" path="m1672,3065l3866,3065,3866,2678,1672,2678,1672,3065xe" filled="true" fillcolor="#ffffff" stroked="false">
                <v:path arrowok="t"/>
                <v:fill type="solid"/>
              </v:shape>
            </v:group>
            <v:group style="position:absolute;left:1702;top:2678;width:2140;height:312" coordorigin="1702,2678" coordsize="2140,312">
              <v:shape style="position:absolute;left:1702;top:2678;width:2140;height:312" coordorigin="1702,2678" coordsize="2140,312" path="m1702,2990l3841,2990,3841,2678,1702,2678,1702,2990xe" filled="true" fillcolor="#ffffff" stroked="false">
                <v:path arrowok="t"/>
                <v:fill type="solid"/>
              </v:shape>
            </v:group>
            <v:group style="position:absolute;left:3876;top:2678;width:1251;height:387" coordorigin="3876,2678" coordsize="1251,387">
              <v:shape style="position:absolute;left:3876;top:2678;width:1251;height:387" coordorigin="3876,2678" coordsize="1251,387" path="m3876,3065l5126,3065,5126,2678,3876,2678,3876,3065xe" filled="true" fillcolor="#ffffff" stroked="false">
                <v:path arrowok="t"/>
                <v:fill type="solid"/>
              </v:shape>
            </v:group>
            <v:group style="position:absolute;left:3901;top:2678;width:1200;height:312" coordorigin="3901,2678" coordsize="1200,312">
              <v:shape style="position:absolute;left:3901;top:2678;width:1200;height:312" coordorigin="3901,2678" coordsize="1200,312" path="m3901,2990l5101,2990,5101,2678,3901,2678,3901,2990xe" filled="true" fillcolor="#ffffff" stroked="false">
                <v:path arrowok="t"/>
                <v:fill type="solid"/>
              </v:shape>
            </v:group>
            <v:group style="position:absolute;left:5136;top:2678;width:1222;height:387" coordorigin="5136,2678" coordsize="1222,387">
              <v:shape style="position:absolute;left:5136;top:2678;width:1222;height:387" coordorigin="5136,2678" coordsize="1222,387" path="m5136,3065l6358,3065,6358,2678,5136,2678,5136,3065xe" filled="true" fillcolor="#ffffff" stroked="false">
                <v:path arrowok="t"/>
                <v:fill type="solid"/>
              </v:shape>
            </v:group>
            <v:group style="position:absolute;left:5161;top:2716;width:1173;height:312" coordorigin="5161,2716" coordsize="1173,312">
              <v:shape style="position:absolute;left:5161;top:2716;width:1173;height:312" coordorigin="5161,2716" coordsize="1173,312" path="m5161,3028l6334,3028,6334,2716,5161,2716,5161,3028xe" filled="true" fillcolor="#ffffff" stroked="false">
                <v:path arrowok="t"/>
                <v:fill type="solid"/>
              </v:shape>
            </v:group>
            <v:group style="position:absolute;left:6368;top:2678;width:1294;height:387" coordorigin="6368,2678" coordsize="1294,387">
              <v:shape style="position:absolute;left:6368;top:2678;width:1294;height:387" coordorigin="6368,2678" coordsize="1294,387" path="m6368,3065l7662,3065,7662,2678,6368,2678,6368,3065xe" filled="true" fillcolor="#ffffff" stroked="false">
                <v:path arrowok="t"/>
                <v:fill type="solid"/>
              </v:shape>
            </v:group>
            <v:group style="position:absolute;left:6394;top:2678;width:1244;height:312" coordorigin="6394,2678" coordsize="1244,312">
              <v:shape style="position:absolute;left:6394;top:2678;width:1244;height:312" coordorigin="6394,2678" coordsize="1244,312" path="m6394,2990l7637,2990,7637,2678,6394,2678,6394,2990xe" filled="true" fillcolor="#ffffff" stroked="false">
                <v:path arrowok="t"/>
                <v:fill type="solid"/>
              </v:shape>
            </v:group>
            <v:group style="position:absolute;left:7672;top:2678;width:1334;height:387" coordorigin="7672,2678" coordsize="1334,387">
              <v:shape style="position:absolute;left:7672;top:2678;width:1334;height:387" coordorigin="7672,2678" coordsize="1334,387" path="m7672,3065l9005,3065,9005,2678,7672,2678,7672,3065xe" filled="true" fillcolor="#ffffff" stroked="false">
                <v:path arrowok="t"/>
                <v:fill type="solid"/>
              </v:shape>
            </v:group>
            <v:group style="position:absolute;left:7697;top:2678;width:1283;height:312" coordorigin="7697,2678" coordsize="1283,312">
              <v:shape style="position:absolute;left:7697;top:2678;width:1283;height:312" coordorigin="7697,2678" coordsize="1283,312" path="m7697,2678l8980,2678,8980,2990,7697,2990,7697,2678xe" filled="true" fillcolor="#ffffff" stroked="false">
                <v:path arrowok="t"/>
                <v:fill type="solid"/>
              </v:shape>
            </v:group>
            <v:group style="position:absolute;left:9016;top:2678;width:1323;height:387" coordorigin="9016,2678" coordsize="1323,387">
              <v:shape style="position:absolute;left:9016;top:2678;width:1323;height:387" coordorigin="9016,2678" coordsize="1323,387" path="m9016,3065l10338,3065,10338,2678,9016,2678,9016,3065xe" filled="true" fillcolor="#ffffff" stroked="false">
                <v:path arrowok="t"/>
                <v:fill type="solid"/>
              </v:shape>
            </v:group>
            <v:group style="position:absolute;left:9040;top:2678;width:1269;height:312" coordorigin="9040,2678" coordsize="1269,312">
              <v:shape style="position:absolute;left:9040;top:2678;width:1269;height:312" coordorigin="9040,2678" coordsize="1269,312" path="m9040,2990l10308,2990,10308,2678,9040,2678,9040,2990xe" filled="true" fillcolor="#ffffff" stroked="false">
                <v:path arrowok="t"/>
                <v:fill type="solid"/>
              </v:shape>
              <v:shape style="position:absolute;left:1643;top:2639;width:8726;height:455" type="#_x0000_t75" stroked="false">
                <v:imagedata r:id="rId297" o:title=""/>
              </v:shape>
            </v:group>
            <v:group style="position:absolute;left:1672;top:3074;width:2195;height:388" coordorigin="1672,3074" coordsize="2195,388">
              <v:shape style="position:absolute;left:1672;top:3074;width:2195;height:388" coordorigin="1672,3074" coordsize="2195,388" path="m1672,3462l3866,3462,3866,3074,1672,3074,1672,3462xe" filled="true" fillcolor="#ffffff" stroked="false">
                <v:path arrowok="t"/>
                <v:fill type="solid"/>
              </v:shape>
            </v:group>
            <v:group style="position:absolute;left:1702;top:3074;width:2140;height:312" coordorigin="1702,3074" coordsize="2140,312">
              <v:shape style="position:absolute;left:1702;top:3074;width:2140;height:312" coordorigin="1702,3074" coordsize="2140,312" path="m1702,3386l3841,3386,3841,3074,1702,3074,1702,3386xe" filled="true" fillcolor="#ffffff" stroked="false">
                <v:path arrowok="t"/>
                <v:fill type="solid"/>
              </v:shape>
            </v:group>
            <v:group style="position:absolute;left:3876;top:3074;width:1251;height:388" coordorigin="3876,3074" coordsize="1251,388">
              <v:shape style="position:absolute;left:3876;top:3074;width:1251;height:388" coordorigin="3876,3074" coordsize="1251,388" path="m3876,3462l5126,3462,5126,3074,3876,3074,3876,3462xe" filled="true" fillcolor="#ffffff" stroked="false">
                <v:path arrowok="t"/>
                <v:fill type="solid"/>
              </v:shape>
            </v:group>
            <v:group style="position:absolute;left:3901;top:3113;width:1200;height:312" coordorigin="3901,3113" coordsize="1200,312">
              <v:shape style="position:absolute;left:3901;top:3113;width:1200;height:312" coordorigin="3901,3113" coordsize="1200,312" path="m3901,3425l5101,3425,5101,3113,3901,3113,3901,3425xe" filled="true" fillcolor="#ffffff" stroked="false">
                <v:path arrowok="t"/>
                <v:fill type="solid"/>
              </v:shape>
            </v:group>
            <v:group style="position:absolute;left:5136;top:3074;width:1222;height:388" coordorigin="5136,3074" coordsize="1222,388">
              <v:shape style="position:absolute;left:5136;top:3074;width:1222;height:388" coordorigin="5136,3074" coordsize="1222,388" path="m5136,3462l6358,3462,6358,3074,5136,3074,5136,3462xe" filled="true" fillcolor="#ffffff" stroked="false">
                <v:path arrowok="t"/>
                <v:fill type="solid"/>
              </v:shape>
            </v:group>
            <v:group style="position:absolute;left:5161;top:3113;width:1173;height:312" coordorigin="5161,3113" coordsize="1173,312">
              <v:shape style="position:absolute;left:5161;top:3113;width:1173;height:312" coordorigin="5161,3113" coordsize="1173,312" path="m5161,3425l6334,3425,6334,3113,5161,3113,5161,3425xe" filled="true" fillcolor="#ffffff" stroked="false">
                <v:path arrowok="t"/>
                <v:fill type="solid"/>
              </v:shape>
            </v:group>
            <v:group style="position:absolute;left:6368;top:3074;width:1294;height:388" coordorigin="6368,3074" coordsize="1294,388">
              <v:shape style="position:absolute;left:6368;top:3074;width:1294;height:388" coordorigin="6368,3074" coordsize="1294,388" path="m6368,3462l7662,3462,7662,3074,6368,3074,6368,3462xe" filled="true" fillcolor="#ffffff" stroked="false">
                <v:path arrowok="t"/>
                <v:fill type="solid"/>
              </v:shape>
            </v:group>
            <v:group style="position:absolute;left:6394;top:3113;width:1244;height:312" coordorigin="6394,3113" coordsize="1244,312">
              <v:shape style="position:absolute;left:6394;top:3113;width:1244;height:312" coordorigin="6394,3113" coordsize="1244,312" path="m6394,3425l7637,3425,7637,3113,6394,3113,6394,3425xe" filled="true" fillcolor="#ffffff" stroked="false">
                <v:path arrowok="t"/>
                <v:fill type="solid"/>
              </v:shape>
            </v:group>
            <v:group style="position:absolute;left:7672;top:3074;width:1334;height:388" coordorigin="7672,3074" coordsize="1334,388">
              <v:shape style="position:absolute;left:7672;top:3074;width:1334;height:388" coordorigin="7672,3074" coordsize="1334,388" path="m7672,3462l9005,3462,9005,3074,7672,3074,7672,3462xe" filled="true" fillcolor="#ffffff" stroked="false">
                <v:path arrowok="t"/>
                <v:fill type="solid"/>
              </v:shape>
            </v:group>
            <v:group style="position:absolute;left:7697;top:3113;width:1283;height:312" coordorigin="7697,3113" coordsize="1283,312">
              <v:shape style="position:absolute;left:7697;top:3113;width:1283;height:312" coordorigin="7697,3113" coordsize="1283,312" path="m7697,3113l8980,3113,8980,3425,7697,3425,7697,3113xe" filled="true" fillcolor="#ffffff" stroked="false">
                <v:path arrowok="t"/>
                <v:fill type="solid"/>
              </v:shape>
            </v:group>
            <v:group style="position:absolute;left:9016;top:3074;width:1323;height:388" coordorigin="9016,3074" coordsize="1323,388">
              <v:shape style="position:absolute;left:9016;top:3074;width:1323;height:388" coordorigin="9016,3074" coordsize="1323,388" path="m9016,3462l10338,3462,10338,3074,9016,3074,9016,3462xe" filled="true" fillcolor="#ffffff" stroked="false">
                <v:path arrowok="t"/>
                <v:fill type="solid"/>
              </v:shape>
            </v:group>
            <v:group style="position:absolute;left:9040;top:3113;width:1269;height:312" coordorigin="9040,3113" coordsize="1269,312">
              <v:shape style="position:absolute;left:9040;top:3113;width:1269;height:312" coordorigin="9040,3113" coordsize="1269,312" path="m9040,3425l10308,3425,10308,3113,9040,3113,9040,3425xe" filled="true" fillcolor="#ffffff" stroked="false">
                <v:path arrowok="t"/>
                <v:fill type="solid"/>
              </v:shape>
              <v:shape style="position:absolute;left:1643;top:3036;width:8707;height:427" type="#_x0000_t75" stroked="false">
                <v:imagedata r:id="rId298" o:title=""/>
              </v:shape>
              <v:shape style="position:absolute;left:2500;top:67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担保方</w:t>
                      </w:r>
                      <w:r>
                        <w:rPr>
                          <w:rFonts w:ascii="宋体" w:hAnsi="宋体" w:cs="宋体" w:eastAsia="宋体" w:hint="default"/>
                          <w:sz w:val="18"/>
                          <w:szCs w:val="18"/>
                        </w:rPr>
                      </w:r>
                    </w:p>
                  </w:txbxContent>
                </v:textbox>
                <w10:wrap type="none"/>
              </v:shape>
              <v:shape style="position:absolute;left:4140;top:67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被担保方</w:t>
                      </w:r>
                      <w:r>
                        <w:rPr>
                          <w:rFonts w:ascii="宋体" w:hAnsi="宋体" w:cs="宋体" w:eastAsia="宋体" w:hint="default"/>
                          <w:sz w:val="18"/>
                          <w:szCs w:val="18"/>
                        </w:rPr>
                      </w:r>
                    </w:p>
                  </w:txbxContent>
                </v:textbox>
                <w10:wrap type="none"/>
              </v:shape>
              <v:shape style="position:absolute;left:5386;top:522;width:723;height:492" type="#_x0000_t202" filled="false" stroked="false">
                <v:textbox inset="0,0,0,0">
                  <w:txbxContent>
                    <w:p>
                      <w:pPr>
                        <w:spacing w:line="180" w:lineRule="exact" w:before="0"/>
                        <w:ind w:left="90" w:right="0" w:hanging="90"/>
                        <w:jc w:val="left"/>
                        <w:rPr>
                          <w:rFonts w:ascii="宋体" w:hAnsi="宋体" w:cs="宋体" w:eastAsia="宋体" w:hint="default"/>
                          <w:sz w:val="18"/>
                          <w:szCs w:val="18"/>
                        </w:rPr>
                      </w:pPr>
                      <w:r>
                        <w:rPr>
                          <w:rFonts w:ascii="宋体" w:hAnsi="宋体" w:cs="宋体" w:eastAsia="宋体" w:hint="default"/>
                          <w:b/>
                          <w:bCs/>
                          <w:w w:val="95"/>
                          <w:sz w:val="18"/>
                          <w:szCs w:val="18"/>
                        </w:rPr>
                        <w:t>担保金额</w:t>
                      </w:r>
                      <w:r>
                        <w:rPr>
                          <w:rFonts w:ascii="宋体" w:hAnsi="宋体" w:cs="宋体" w:eastAsia="宋体" w:hint="default"/>
                          <w:sz w:val="18"/>
                          <w:szCs w:val="18"/>
                        </w:rPr>
                      </w:r>
                    </w:p>
                    <w:p>
                      <w:pPr>
                        <w:spacing w:before="76"/>
                        <w:ind w:left="90" w:right="0" w:firstLine="0"/>
                        <w:jc w:val="left"/>
                        <w:rPr>
                          <w:rFonts w:ascii="宋体" w:hAnsi="宋体" w:cs="宋体" w:eastAsia="宋体" w:hint="default"/>
                          <w:sz w:val="18"/>
                          <w:szCs w:val="18"/>
                        </w:rPr>
                      </w:pPr>
                      <w:r>
                        <w:rPr>
                          <w:rFonts w:ascii="宋体" w:hAnsi="宋体" w:cs="宋体" w:eastAsia="宋体" w:hint="default"/>
                          <w:b/>
                          <w:bCs/>
                          <w:sz w:val="18"/>
                          <w:szCs w:val="18"/>
                        </w:rPr>
                        <w:t>(万元)</w:t>
                      </w:r>
                      <w:r>
                        <w:rPr>
                          <w:rFonts w:ascii="宋体" w:hAnsi="宋体" w:cs="宋体" w:eastAsia="宋体" w:hint="default"/>
                          <w:sz w:val="18"/>
                          <w:szCs w:val="18"/>
                        </w:rPr>
                      </w:r>
                    </w:p>
                  </w:txbxContent>
                </v:textbox>
                <w10:wrap type="none"/>
              </v:shape>
              <v:shape style="position:absolute;left:6564;top:678;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担保起始日</w:t>
                      </w:r>
                      <w:r>
                        <w:rPr>
                          <w:rFonts w:ascii="宋体" w:hAnsi="宋体" w:cs="宋体" w:eastAsia="宋体" w:hint="default"/>
                          <w:sz w:val="18"/>
                          <w:szCs w:val="18"/>
                        </w:rPr>
                      </w:r>
                    </w:p>
                  </w:txbxContent>
                </v:textbox>
                <w10:wrap type="none"/>
              </v:shape>
              <v:shape style="position:absolute;left:7886;top:522;width:2330;height:492" type="#_x0000_t202" filled="false" stroked="false">
                <v:textbox inset="0,0,0,0">
                  <w:txbxContent>
                    <w:p>
                      <w:pPr>
                        <w:spacing w:line="140" w:lineRule="exact" w:before="0"/>
                        <w:ind w:left="1244" w:right="0" w:firstLine="0"/>
                        <w:jc w:val="center"/>
                        <w:rPr>
                          <w:rFonts w:ascii="宋体" w:hAnsi="宋体" w:cs="宋体" w:eastAsia="宋体" w:hint="default"/>
                          <w:sz w:val="18"/>
                          <w:szCs w:val="18"/>
                        </w:rPr>
                      </w:pPr>
                      <w:r>
                        <w:rPr>
                          <w:rFonts w:ascii="宋体" w:hAnsi="宋体" w:cs="宋体" w:eastAsia="宋体" w:hint="default"/>
                          <w:b/>
                          <w:bCs/>
                          <w:sz w:val="18"/>
                          <w:szCs w:val="18"/>
                        </w:rPr>
                        <w:t>担保是否</w:t>
                      </w:r>
                      <w:r>
                        <w:rPr>
                          <w:rFonts w:ascii="宋体" w:hAnsi="宋体" w:cs="宋体" w:eastAsia="宋体" w:hint="default"/>
                          <w:sz w:val="18"/>
                          <w:szCs w:val="18"/>
                        </w:rPr>
                      </w:r>
                    </w:p>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担保到期日</w:t>
                      </w:r>
                      <w:r>
                        <w:rPr>
                          <w:rFonts w:ascii="宋体" w:hAnsi="宋体" w:cs="宋体" w:eastAsia="宋体" w:hint="default"/>
                          <w:sz w:val="18"/>
                          <w:szCs w:val="18"/>
                        </w:rPr>
                      </w:r>
                    </w:p>
                    <w:p>
                      <w:pPr>
                        <w:spacing w:line="196" w:lineRule="exact" w:before="0"/>
                        <w:ind w:left="1245" w:right="0" w:firstLine="0"/>
                        <w:jc w:val="center"/>
                        <w:rPr>
                          <w:rFonts w:ascii="宋体" w:hAnsi="宋体" w:cs="宋体" w:eastAsia="宋体" w:hint="default"/>
                          <w:sz w:val="18"/>
                          <w:szCs w:val="18"/>
                        </w:rPr>
                      </w:pPr>
                      <w:r>
                        <w:rPr>
                          <w:rFonts w:ascii="宋体" w:hAnsi="宋体" w:cs="宋体" w:eastAsia="宋体" w:hint="default"/>
                          <w:b/>
                          <w:bCs/>
                          <w:w w:val="95"/>
                          <w:sz w:val="18"/>
                          <w:szCs w:val="18"/>
                        </w:rPr>
                        <w:t>已经履行完毕</w:t>
                      </w:r>
                      <w:r>
                        <w:rPr>
                          <w:rFonts w:ascii="宋体" w:hAnsi="宋体" w:cs="宋体" w:eastAsia="宋体" w:hint="default"/>
                          <w:sz w:val="18"/>
                          <w:szCs w:val="18"/>
                        </w:rPr>
                      </w:r>
                    </w:p>
                  </w:txbxContent>
                </v:textbox>
                <w10:wrap type="none"/>
              </v:shape>
            </v:group>
            <w10:wrap type="none"/>
          </v:group>
        </w:pict>
      </w:r>
      <w:r>
        <w:rPr/>
        <w:t>（4）关联担保情况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9"/>
          <w:szCs w:val="19"/>
        </w:rPr>
      </w:pPr>
    </w:p>
    <w:tbl>
      <w:tblPr>
        <w:tblCellSpacing w:w="5" w:type="dxa"/>
        <w:tblW w:w="0" w:type="auto"/>
        <w:jc w:val="left"/>
        <w:tblInd w:w="102" w:type="dxa"/>
        <w:tblLayout w:type="fixed"/>
        <w:tblCellMar>
          <w:top w:w="0" w:type="dxa"/>
          <w:left w:w="0" w:type="dxa"/>
          <w:bottom w:w="0" w:type="dxa"/>
          <w:right w:w="0" w:type="dxa"/>
        </w:tblCellMar>
        <w:tblLook w:val="01E0"/>
      </w:tblPr>
      <w:tblGrid>
        <w:gridCol w:w="2214"/>
        <w:gridCol w:w="1260"/>
        <w:gridCol w:w="1232"/>
        <w:gridCol w:w="1304"/>
        <w:gridCol w:w="1343"/>
        <w:gridCol w:w="1329"/>
      </w:tblGrid>
      <w:tr>
        <w:trPr>
          <w:trHeight w:val="382" w:hRule="exact"/>
        </w:trPr>
        <w:tc>
          <w:tcPr>
            <w:tcW w:w="2214" w:type="dxa"/>
            <w:tcBorders>
              <w:top w:val="nil" w:sz="6" w:space="0" w:color="auto"/>
              <w:left w:val="nil" w:sz="6" w:space="0" w:color="auto"/>
              <w:bottom w:val="nil" w:sz="4" w:space="0" w:color="auto"/>
              <w:right w:val="nil" w:sz="4" w:space="0" w:color="auto"/>
            </w:tcBorders>
          </w:tcPr>
          <w:p>
            <w:pPr>
              <w:pStyle w:val="TableParagraph"/>
              <w:spacing w:line="240" w:lineRule="auto" w:before="49"/>
              <w:ind w:left="44"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260" w:type="dxa"/>
            <w:vMerge w:val="restart"/>
            <w:tcBorders>
              <w:top w:val="nil" w:sz="6" w:space="0" w:color="auto"/>
              <w:left w:val="nil" w:sz="4" w:space="0" w:color="auto"/>
              <w:right w:val="nil" w:sz="4"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1232" w:type="dxa"/>
            <w:vMerge w:val="restart"/>
            <w:tcBorders>
              <w:top w:val="nil" w:sz="6" w:space="0" w:color="auto"/>
              <w:left w:val="nil" w:sz="4" w:space="0" w:color="auto"/>
              <w:right w:val="nil" w:sz="4"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06" w:right="0"/>
              <w:jc w:val="left"/>
              <w:rPr>
                <w:rFonts w:ascii="宋体" w:hAnsi="宋体" w:cs="宋体" w:eastAsia="宋体" w:hint="default"/>
                <w:sz w:val="18"/>
                <w:szCs w:val="18"/>
              </w:rPr>
            </w:pPr>
            <w:r>
              <w:rPr>
                <w:rFonts w:ascii="宋体"/>
                <w:sz w:val="18"/>
              </w:rPr>
              <w:t>15,000.00</w:t>
            </w:r>
          </w:p>
        </w:tc>
        <w:tc>
          <w:tcPr>
            <w:tcW w:w="1304" w:type="dxa"/>
            <w:vMerge w:val="restart"/>
            <w:tcBorders>
              <w:top w:val="nil" w:sz="6" w:space="0" w:color="auto"/>
              <w:left w:val="nil" w:sz="4" w:space="0" w:color="auto"/>
              <w:right w:val="nil" w:sz="4"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42" w:right="0"/>
              <w:jc w:val="left"/>
              <w:rPr>
                <w:rFonts w:ascii="宋体" w:hAnsi="宋体" w:cs="宋体" w:eastAsia="宋体" w:hint="default"/>
                <w:sz w:val="18"/>
                <w:szCs w:val="18"/>
              </w:rPr>
            </w:pPr>
            <w:r>
              <w:rPr>
                <w:rFonts w:ascii="宋体"/>
                <w:sz w:val="18"/>
              </w:rPr>
              <w:t>2011-9-26</w:t>
            </w:r>
          </w:p>
        </w:tc>
        <w:tc>
          <w:tcPr>
            <w:tcW w:w="1343" w:type="dxa"/>
            <w:vMerge w:val="restart"/>
            <w:tcBorders>
              <w:top w:val="nil" w:sz="6" w:space="0" w:color="auto"/>
              <w:left w:val="nil" w:sz="4" w:space="0" w:color="auto"/>
              <w:right w:val="nil" w:sz="4"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261" w:right="0"/>
              <w:jc w:val="left"/>
              <w:rPr>
                <w:rFonts w:ascii="宋体" w:hAnsi="宋体" w:cs="宋体" w:eastAsia="宋体" w:hint="default"/>
                <w:sz w:val="18"/>
                <w:szCs w:val="18"/>
              </w:rPr>
            </w:pPr>
            <w:r>
              <w:rPr>
                <w:rFonts w:ascii="宋体"/>
                <w:sz w:val="18"/>
              </w:rPr>
              <w:t>2012-9-25</w:t>
            </w:r>
          </w:p>
        </w:tc>
        <w:tc>
          <w:tcPr>
            <w:tcW w:w="1329" w:type="dxa"/>
            <w:vMerge w:val="restart"/>
            <w:tcBorders>
              <w:top w:val="nil" w:sz="6" w:space="0" w:color="auto"/>
              <w:left w:val="nil" w:sz="4" w:space="0" w:color="auto"/>
              <w:right w:val="nil" w:sz="6" w:space="0" w:color="auto"/>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7" w:hRule="exact"/>
        </w:trPr>
        <w:tc>
          <w:tcPr>
            <w:tcW w:w="2214" w:type="dxa"/>
            <w:tcBorders>
              <w:top w:val="nil" w:sz="4" w:space="0" w:color="auto"/>
              <w:left w:val="nil" w:sz="6" w:space="0" w:color="auto"/>
              <w:bottom w:val="nil" w:sz="4" w:space="0" w:color="auto"/>
              <w:right w:val="nil" w:sz="4" w:space="0" w:color="auto"/>
            </w:tcBorders>
          </w:tcPr>
          <w:p>
            <w:pPr>
              <w:pStyle w:val="TableParagraph"/>
              <w:spacing w:line="240" w:lineRule="auto" w:before="10"/>
              <w:ind w:left="44" w:right="0"/>
              <w:jc w:val="left"/>
              <w:rPr>
                <w:rFonts w:ascii="宋体" w:hAnsi="宋体" w:cs="宋体" w:eastAsia="宋体" w:hint="default"/>
                <w:sz w:val="18"/>
                <w:szCs w:val="18"/>
              </w:rPr>
            </w:pPr>
            <w:r>
              <w:rPr>
                <w:rFonts w:ascii="宋体" w:hAnsi="宋体" w:cs="宋体" w:eastAsia="宋体" w:hint="default"/>
                <w:sz w:val="18"/>
                <w:szCs w:val="18"/>
              </w:rPr>
              <w:t>广饶县金润投资有限公司</w:t>
            </w:r>
          </w:p>
        </w:tc>
        <w:tc>
          <w:tcPr>
            <w:tcW w:w="1260" w:type="dxa"/>
            <w:vMerge/>
            <w:tcBorders>
              <w:left w:val="nil" w:sz="4" w:space="0" w:color="auto"/>
              <w:bottom w:val="nil" w:sz="4" w:space="0" w:color="auto"/>
              <w:right w:val="nil" w:sz="4" w:space="0" w:color="auto"/>
            </w:tcBorders>
          </w:tcPr>
          <w:p>
            <w:pPr/>
          </w:p>
        </w:tc>
        <w:tc>
          <w:tcPr>
            <w:tcW w:w="1232" w:type="dxa"/>
            <w:vMerge/>
            <w:tcBorders>
              <w:left w:val="nil" w:sz="4" w:space="0" w:color="auto"/>
              <w:bottom w:val="nil" w:sz="4" w:space="0" w:color="auto"/>
              <w:right w:val="nil" w:sz="4" w:space="0" w:color="auto"/>
            </w:tcBorders>
          </w:tcPr>
          <w:p>
            <w:pPr/>
          </w:p>
        </w:tc>
        <w:tc>
          <w:tcPr>
            <w:tcW w:w="1304" w:type="dxa"/>
            <w:vMerge/>
            <w:tcBorders>
              <w:left w:val="nil" w:sz="4" w:space="0" w:color="auto"/>
              <w:bottom w:val="nil" w:sz="4" w:space="0" w:color="auto"/>
              <w:right w:val="nil" w:sz="4" w:space="0" w:color="auto"/>
            </w:tcBorders>
          </w:tcPr>
          <w:p>
            <w:pPr/>
          </w:p>
        </w:tc>
        <w:tc>
          <w:tcPr>
            <w:tcW w:w="1343" w:type="dxa"/>
            <w:vMerge/>
            <w:tcBorders>
              <w:left w:val="nil" w:sz="4" w:space="0" w:color="auto"/>
              <w:bottom w:val="nil" w:sz="4" w:space="0" w:color="auto"/>
              <w:right w:val="nil" w:sz="4" w:space="0" w:color="auto"/>
            </w:tcBorders>
          </w:tcPr>
          <w:p>
            <w:pPr/>
          </w:p>
        </w:tc>
        <w:tc>
          <w:tcPr>
            <w:tcW w:w="1329" w:type="dxa"/>
            <w:vMerge/>
            <w:tcBorders>
              <w:left w:val="nil" w:sz="4" w:space="0" w:color="auto"/>
              <w:bottom w:val="nil" w:sz="4" w:space="0" w:color="auto"/>
              <w:right w:val="nil" w:sz="6" w:space="0" w:color="auto"/>
            </w:tcBorders>
          </w:tcPr>
          <w:p>
            <w:pPr/>
          </w:p>
        </w:tc>
      </w:tr>
      <w:tr>
        <w:trPr>
          <w:trHeight w:val="386" w:hRule="exact"/>
        </w:trPr>
        <w:tc>
          <w:tcPr>
            <w:tcW w:w="2214" w:type="dxa"/>
            <w:tcBorders>
              <w:top w:val="nil" w:sz="4" w:space="0" w:color="auto"/>
              <w:left w:val="nil" w:sz="6" w:space="0" w:color="auto"/>
              <w:bottom w:val="nil" w:sz="4" w:space="0" w:color="auto"/>
              <w:right w:val="nil" w:sz="4" w:space="0" w:color="auto"/>
            </w:tcBorders>
          </w:tcPr>
          <w:p>
            <w:pPr>
              <w:pStyle w:val="TableParagraph"/>
              <w:spacing w:line="240" w:lineRule="auto" w:before="47"/>
              <w:ind w:left="44"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260"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353"/>
              <w:jc w:val="right"/>
              <w:rPr>
                <w:rFonts w:ascii="宋体" w:hAnsi="宋体" w:cs="宋体" w:eastAsia="宋体" w:hint="default"/>
                <w:sz w:val="18"/>
                <w:szCs w:val="18"/>
              </w:rPr>
            </w:pPr>
            <w:r>
              <w:rPr>
                <w:rFonts w:ascii="宋体" w:hAnsi="宋体" w:cs="宋体" w:eastAsia="宋体" w:hint="default"/>
                <w:sz w:val="18"/>
                <w:szCs w:val="18"/>
              </w:rPr>
              <w:t>本公司</w:t>
            </w:r>
          </w:p>
        </w:tc>
        <w:tc>
          <w:tcPr>
            <w:tcW w:w="1232"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50" w:right="0"/>
              <w:jc w:val="left"/>
              <w:rPr>
                <w:rFonts w:ascii="宋体" w:hAnsi="宋体" w:cs="宋体" w:eastAsia="宋体" w:hint="default"/>
                <w:sz w:val="18"/>
                <w:szCs w:val="18"/>
              </w:rPr>
            </w:pPr>
            <w:r>
              <w:rPr>
                <w:rFonts w:ascii="宋体"/>
                <w:sz w:val="18"/>
              </w:rPr>
              <w:t>2,000.00</w:t>
            </w:r>
          </w:p>
        </w:tc>
        <w:tc>
          <w:tcPr>
            <w:tcW w:w="1304"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86" w:right="0"/>
              <w:jc w:val="left"/>
              <w:rPr>
                <w:rFonts w:ascii="宋体" w:hAnsi="宋体" w:cs="宋体" w:eastAsia="宋体" w:hint="default"/>
                <w:sz w:val="18"/>
                <w:szCs w:val="18"/>
              </w:rPr>
            </w:pPr>
            <w:r>
              <w:rPr>
                <w:rFonts w:ascii="宋体"/>
                <w:sz w:val="18"/>
              </w:rPr>
              <w:t>2011-8-9</w:t>
            </w:r>
          </w:p>
        </w:tc>
        <w:tc>
          <w:tcPr>
            <w:tcW w:w="1343" w:type="dxa"/>
            <w:tcBorders>
              <w:top w:val="nil" w:sz="4" w:space="0" w:color="auto"/>
              <w:left w:val="nil" w:sz="4" w:space="0" w:color="auto"/>
              <w:bottom w:val="nil" w:sz="4" w:space="0" w:color="auto"/>
              <w:right w:val="nil" w:sz="4" w:space="0" w:color="auto"/>
            </w:tcBorders>
          </w:tcPr>
          <w:p>
            <w:pPr>
              <w:pStyle w:val="TableParagraph"/>
              <w:spacing w:line="240" w:lineRule="auto" w:before="47"/>
              <w:ind w:left="305" w:right="0"/>
              <w:jc w:val="left"/>
              <w:rPr>
                <w:rFonts w:ascii="宋体" w:hAnsi="宋体" w:cs="宋体" w:eastAsia="宋体" w:hint="default"/>
                <w:sz w:val="18"/>
                <w:szCs w:val="18"/>
              </w:rPr>
            </w:pPr>
            <w:r>
              <w:rPr>
                <w:rFonts w:ascii="宋体"/>
                <w:sz w:val="18"/>
              </w:rPr>
              <w:t>2012-8-9</w:t>
            </w:r>
          </w:p>
        </w:tc>
        <w:tc>
          <w:tcPr>
            <w:tcW w:w="1329" w:type="dxa"/>
            <w:tcBorders>
              <w:top w:val="nil" w:sz="4" w:space="0" w:color="auto"/>
              <w:left w:val="nil" w:sz="4" w:space="0" w:color="auto"/>
              <w:bottom w:val="nil" w:sz="4" w:space="0" w:color="auto"/>
              <w:right w:val="nil" w:sz="6" w:space="0" w:color="auto"/>
            </w:tcBorders>
          </w:tcPr>
          <w:p>
            <w:pPr>
              <w:pStyle w:val="TableParagraph"/>
              <w:spacing w:line="240" w:lineRule="auto" w:before="47"/>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7" w:hRule="exact"/>
        </w:trPr>
        <w:tc>
          <w:tcPr>
            <w:tcW w:w="2214" w:type="dxa"/>
            <w:tcBorders>
              <w:top w:val="nil" w:sz="4" w:space="0" w:color="auto"/>
              <w:left w:val="nil" w:sz="6" w:space="0" w:color="auto"/>
              <w:bottom w:val="nil" w:sz="4" w:space="0" w:color="auto"/>
              <w:right w:val="nil" w:sz="4" w:space="0" w:color="auto"/>
            </w:tcBorders>
          </w:tcPr>
          <w:p>
            <w:pPr>
              <w:pStyle w:val="TableParagraph"/>
              <w:spacing w:line="240" w:lineRule="auto" w:before="47"/>
              <w:ind w:left="44"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260" w:type="dxa"/>
            <w:tcBorders>
              <w:top w:val="nil" w:sz="4" w:space="0" w:color="auto"/>
              <w:left w:val="nil" w:sz="4" w:space="0" w:color="auto"/>
              <w:bottom w:val="nil" w:sz="4" w:space="0" w:color="auto"/>
              <w:right w:val="nil" w:sz="4" w:space="0" w:color="auto"/>
            </w:tcBorders>
          </w:tcPr>
          <w:p>
            <w:pPr>
              <w:pStyle w:val="TableParagraph"/>
              <w:spacing w:line="240" w:lineRule="auto" w:before="47"/>
              <w:ind w:right="353"/>
              <w:jc w:val="right"/>
              <w:rPr>
                <w:rFonts w:ascii="宋体" w:hAnsi="宋体" w:cs="宋体" w:eastAsia="宋体" w:hint="default"/>
                <w:sz w:val="18"/>
                <w:szCs w:val="18"/>
              </w:rPr>
            </w:pPr>
            <w:r>
              <w:rPr>
                <w:rFonts w:ascii="宋体" w:hAnsi="宋体" w:cs="宋体" w:eastAsia="宋体" w:hint="default"/>
                <w:sz w:val="18"/>
                <w:szCs w:val="18"/>
              </w:rPr>
              <w:t>本公司</w:t>
            </w:r>
          </w:p>
        </w:tc>
        <w:tc>
          <w:tcPr>
            <w:tcW w:w="1232"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50" w:right="0"/>
              <w:jc w:val="left"/>
              <w:rPr>
                <w:rFonts w:ascii="宋体" w:hAnsi="宋体" w:cs="宋体" w:eastAsia="宋体" w:hint="default"/>
                <w:sz w:val="18"/>
                <w:szCs w:val="18"/>
              </w:rPr>
            </w:pPr>
            <w:r>
              <w:rPr>
                <w:rFonts w:ascii="宋体"/>
                <w:sz w:val="18"/>
              </w:rPr>
              <w:t>3,000.00</w:t>
            </w:r>
          </w:p>
        </w:tc>
        <w:tc>
          <w:tcPr>
            <w:tcW w:w="1304"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42" w:right="0"/>
              <w:jc w:val="left"/>
              <w:rPr>
                <w:rFonts w:ascii="宋体" w:hAnsi="宋体" w:cs="宋体" w:eastAsia="宋体" w:hint="default"/>
                <w:sz w:val="18"/>
                <w:szCs w:val="18"/>
              </w:rPr>
            </w:pPr>
            <w:r>
              <w:rPr>
                <w:rFonts w:ascii="宋体"/>
                <w:sz w:val="18"/>
              </w:rPr>
              <w:t>2011-11-3</w:t>
            </w:r>
          </w:p>
        </w:tc>
        <w:tc>
          <w:tcPr>
            <w:tcW w:w="1343"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61" w:right="0"/>
              <w:jc w:val="left"/>
              <w:rPr>
                <w:rFonts w:ascii="宋体" w:hAnsi="宋体" w:cs="宋体" w:eastAsia="宋体" w:hint="default"/>
                <w:sz w:val="18"/>
                <w:szCs w:val="18"/>
              </w:rPr>
            </w:pPr>
            <w:r>
              <w:rPr>
                <w:rFonts w:ascii="宋体"/>
                <w:sz w:val="18"/>
              </w:rPr>
              <w:t>2014-11-2</w:t>
            </w:r>
          </w:p>
        </w:tc>
        <w:tc>
          <w:tcPr>
            <w:tcW w:w="1329" w:type="dxa"/>
            <w:tcBorders>
              <w:top w:val="nil" w:sz="4" w:space="0" w:color="auto"/>
              <w:left w:val="nil" w:sz="4" w:space="0" w:color="auto"/>
              <w:bottom w:val="nil" w:sz="4" w:space="0" w:color="auto"/>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86" w:hRule="exact"/>
        </w:trPr>
        <w:tc>
          <w:tcPr>
            <w:tcW w:w="2214" w:type="dxa"/>
            <w:tcBorders>
              <w:top w:val="nil" w:sz="4" w:space="0" w:color="auto"/>
              <w:left w:val="nil" w:sz="6" w:space="0" w:color="auto"/>
              <w:bottom w:val="nil" w:sz="4" w:space="0" w:color="auto"/>
              <w:right w:val="nil" w:sz="4" w:space="0" w:color="auto"/>
            </w:tcBorders>
          </w:tcPr>
          <w:p>
            <w:pPr>
              <w:pStyle w:val="TableParagraph"/>
              <w:spacing w:line="240" w:lineRule="auto" w:before="10"/>
              <w:ind w:left="44"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260" w:type="dxa"/>
            <w:tcBorders>
              <w:top w:val="nil" w:sz="4" w:space="0" w:color="auto"/>
              <w:left w:val="nil" w:sz="4" w:space="0" w:color="auto"/>
              <w:bottom w:val="nil" w:sz="4" w:space="0" w:color="auto"/>
              <w:right w:val="nil" w:sz="4" w:space="0" w:color="auto"/>
            </w:tcBorders>
          </w:tcPr>
          <w:p>
            <w:pPr>
              <w:pStyle w:val="TableParagraph"/>
              <w:spacing w:line="240" w:lineRule="auto" w:before="10"/>
              <w:ind w:right="353"/>
              <w:jc w:val="right"/>
              <w:rPr>
                <w:rFonts w:ascii="宋体" w:hAnsi="宋体" w:cs="宋体" w:eastAsia="宋体" w:hint="default"/>
                <w:sz w:val="18"/>
                <w:szCs w:val="18"/>
              </w:rPr>
            </w:pPr>
            <w:r>
              <w:rPr>
                <w:rFonts w:ascii="宋体" w:hAnsi="宋体" w:cs="宋体" w:eastAsia="宋体" w:hint="default"/>
                <w:sz w:val="18"/>
                <w:szCs w:val="18"/>
              </w:rPr>
              <w:t>本公司</w:t>
            </w:r>
          </w:p>
        </w:tc>
        <w:tc>
          <w:tcPr>
            <w:tcW w:w="1232" w:type="dxa"/>
            <w:tcBorders>
              <w:top w:val="nil" w:sz="4" w:space="0" w:color="auto"/>
              <w:left w:val="nil" w:sz="4" w:space="0" w:color="auto"/>
              <w:bottom w:val="nil" w:sz="4" w:space="0" w:color="auto"/>
              <w:right w:val="nil" w:sz="4" w:space="0" w:color="auto"/>
            </w:tcBorders>
          </w:tcPr>
          <w:p>
            <w:pPr>
              <w:pStyle w:val="TableParagraph"/>
              <w:spacing w:line="240" w:lineRule="auto" w:before="47"/>
              <w:ind w:left="250" w:right="0"/>
              <w:jc w:val="left"/>
              <w:rPr>
                <w:rFonts w:ascii="宋体" w:hAnsi="宋体" w:cs="宋体" w:eastAsia="宋体" w:hint="default"/>
                <w:sz w:val="18"/>
                <w:szCs w:val="18"/>
              </w:rPr>
            </w:pPr>
            <w:r>
              <w:rPr>
                <w:rFonts w:ascii="宋体"/>
                <w:sz w:val="18"/>
              </w:rPr>
              <w:t>4,000.00</w:t>
            </w:r>
          </w:p>
        </w:tc>
        <w:tc>
          <w:tcPr>
            <w:tcW w:w="1304" w:type="dxa"/>
            <w:tcBorders>
              <w:top w:val="nil" w:sz="4" w:space="0" w:color="auto"/>
              <w:left w:val="nil" w:sz="4" w:space="0" w:color="auto"/>
              <w:bottom w:val="nil" w:sz="4" w:space="0" w:color="auto"/>
              <w:right w:val="nil" w:sz="4" w:space="0" w:color="auto"/>
            </w:tcBorders>
          </w:tcPr>
          <w:p>
            <w:pPr>
              <w:pStyle w:val="TableParagraph"/>
              <w:spacing w:line="240" w:lineRule="auto" w:before="10"/>
              <w:ind w:left="242" w:right="0"/>
              <w:jc w:val="left"/>
              <w:rPr>
                <w:rFonts w:ascii="宋体" w:hAnsi="宋体" w:cs="宋体" w:eastAsia="宋体" w:hint="default"/>
                <w:sz w:val="18"/>
                <w:szCs w:val="18"/>
              </w:rPr>
            </w:pPr>
            <w:r>
              <w:rPr>
                <w:rFonts w:ascii="宋体"/>
                <w:sz w:val="18"/>
              </w:rPr>
              <w:t>2011-2-11</w:t>
            </w:r>
          </w:p>
        </w:tc>
        <w:tc>
          <w:tcPr>
            <w:tcW w:w="1343" w:type="dxa"/>
            <w:tcBorders>
              <w:top w:val="nil" w:sz="4" w:space="0" w:color="auto"/>
              <w:left w:val="nil" w:sz="4" w:space="0" w:color="auto"/>
              <w:bottom w:val="nil" w:sz="4" w:space="0" w:color="auto"/>
              <w:right w:val="nil" w:sz="4" w:space="0" w:color="auto"/>
            </w:tcBorders>
          </w:tcPr>
          <w:p>
            <w:pPr>
              <w:pStyle w:val="TableParagraph"/>
              <w:spacing w:line="240" w:lineRule="auto" w:before="10"/>
              <w:ind w:left="261" w:right="0"/>
              <w:jc w:val="left"/>
              <w:rPr>
                <w:rFonts w:ascii="宋体" w:hAnsi="宋体" w:cs="宋体" w:eastAsia="宋体" w:hint="default"/>
                <w:sz w:val="18"/>
                <w:szCs w:val="18"/>
              </w:rPr>
            </w:pPr>
            <w:r>
              <w:rPr>
                <w:rFonts w:ascii="宋体"/>
                <w:sz w:val="18"/>
              </w:rPr>
              <w:t>2014-2-11</w:t>
            </w:r>
          </w:p>
        </w:tc>
        <w:tc>
          <w:tcPr>
            <w:tcW w:w="1329" w:type="dxa"/>
            <w:tcBorders>
              <w:top w:val="nil" w:sz="4" w:space="0" w:color="auto"/>
              <w:left w:val="nil" w:sz="4" w:space="0" w:color="auto"/>
              <w:bottom w:val="nil" w:sz="4" w:space="0" w:color="auto"/>
              <w:right w:val="nil" w:sz="6" w:space="0" w:color="auto"/>
            </w:tcBorders>
          </w:tcPr>
          <w:p>
            <w:pPr>
              <w:pStyle w:val="TableParagraph"/>
              <w:spacing w:line="240" w:lineRule="auto" w:before="10"/>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8" w:hRule="exact"/>
        </w:trPr>
        <w:tc>
          <w:tcPr>
            <w:tcW w:w="2214" w:type="dxa"/>
            <w:tcBorders>
              <w:top w:val="nil" w:sz="4" w:space="0" w:color="auto"/>
              <w:left w:val="nil" w:sz="6" w:space="0" w:color="auto"/>
              <w:bottom w:val="single" w:sz="12" w:space="0" w:color="000000"/>
              <w:right w:val="nil" w:sz="4" w:space="0" w:color="auto"/>
            </w:tcBorders>
          </w:tcPr>
          <w:p>
            <w:pPr>
              <w:pStyle w:val="TableParagraph"/>
              <w:spacing w:line="240" w:lineRule="auto" w:before="10"/>
              <w:ind w:left="44"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p>
        </w:tc>
        <w:tc>
          <w:tcPr>
            <w:tcW w:w="1260" w:type="dxa"/>
            <w:tcBorders>
              <w:top w:val="nil" w:sz="4" w:space="0" w:color="auto"/>
              <w:left w:val="nil" w:sz="4" w:space="0" w:color="auto"/>
              <w:bottom w:val="single" w:sz="12" w:space="0" w:color="000000"/>
              <w:right w:val="nil" w:sz="4" w:space="0" w:color="auto"/>
            </w:tcBorders>
          </w:tcPr>
          <w:p>
            <w:pPr>
              <w:pStyle w:val="TableParagraph"/>
              <w:spacing w:line="240" w:lineRule="auto" w:before="49"/>
              <w:ind w:right="353"/>
              <w:jc w:val="right"/>
              <w:rPr>
                <w:rFonts w:ascii="宋体" w:hAnsi="宋体" w:cs="宋体" w:eastAsia="宋体" w:hint="default"/>
                <w:sz w:val="18"/>
                <w:szCs w:val="18"/>
              </w:rPr>
            </w:pPr>
            <w:r>
              <w:rPr>
                <w:rFonts w:ascii="宋体" w:hAnsi="宋体" w:cs="宋体" w:eastAsia="宋体" w:hint="default"/>
                <w:sz w:val="18"/>
                <w:szCs w:val="18"/>
              </w:rPr>
              <w:t>本公司</w:t>
            </w:r>
          </w:p>
        </w:tc>
        <w:tc>
          <w:tcPr>
            <w:tcW w:w="1232" w:type="dxa"/>
            <w:tcBorders>
              <w:top w:val="nil" w:sz="4" w:space="0" w:color="auto"/>
              <w:left w:val="nil" w:sz="4" w:space="0" w:color="auto"/>
              <w:bottom w:val="single" w:sz="12" w:space="0" w:color="000000"/>
              <w:right w:val="nil" w:sz="4" w:space="0" w:color="auto"/>
            </w:tcBorders>
          </w:tcPr>
          <w:p>
            <w:pPr>
              <w:pStyle w:val="TableParagraph"/>
              <w:spacing w:line="240" w:lineRule="auto" w:before="49"/>
              <w:ind w:left="250" w:right="0"/>
              <w:jc w:val="left"/>
              <w:rPr>
                <w:rFonts w:ascii="宋体" w:hAnsi="宋体" w:cs="宋体" w:eastAsia="宋体" w:hint="default"/>
                <w:sz w:val="18"/>
                <w:szCs w:val="18"/>
              </w:rPr>
            </w:pPr>
            <w:r>
              <w:rPr>
                <w:rFonts w:ascii="宋体"/>
                <w:sz w:val="18"/>
              </w:rPr>
              <w:t>3,000.00</w:t>
            </w:r>
          </w:p>
        </w:tc>
        <w:tc>
          <w:tcPr>
            <w:tcW w:w="1304" w:type="dxa"/>
            <w:tcBorders>
              <w:top w:val="nil" w:sz="4" w:space="0" w:color="auto"/>
              <w:left w:val="nil" w:sz="4" w:space="0" w:color="auto"/>
              <w:bottom w:val="single" w:sz="12" w:space="0" w:color="000000"/>
              <w:right w:val="nil" w:sz="4" w:space="0" w:color="auto"/>
            </w:tcBorders>
          </w:tcPr>
          <w:p>
            <w:pPr>
              <w:pStyle w:val="TableParagraph"/>
              <w:spacing w:line="240" w:lineRule="auto" w:before="49"/>
              <w:ind w:left="242" w:right="0"/>
              <w:jc w:val="left"/>
              <w:rPr>
                <w:rFonts w:ascii="宋体" w:hAnsi="宋体" w:cs="宋体" w:eastAsia="宋体" w:hint="default"/>
                <w:sz w:val="18"/>
                <w:szCs w:val="18"/>
              </w:rPr>
            </w:pPr>
            <w:r>
              <w:rPr>
                <w:rFonts w:ascii="宋体"/>
                <w:sz w:val="18"/>
              </w:rPr>
              <w:t>2011-5-24</w:t>
            </w:r>
          </w:p>
        </w:tc>
        <w:tc>
          <w:tcPr>
            <w:tcW w:w="1343" w:type="dxa"/>
            <w:tcBorders>
              <w:top w:val="nil" w:sz="4" w:space="0" w:color="auto"/>
              <w:left w:val="nil" w:sz="4" w:space="0" w:color="auto"/>
              <w:bottom w:val="single" w:sz="12" w:space="0" w:color="000000"/>
              <w:right w:val="nil" w:sz="4" w:space="0" w:color="auto"/>
            </w:tcBorders>
          </w:tcPr>
          <w:p>
            <w:pPr>
              <w:pStyle w:val="TableParagraph"/>
              <w:spacing w:line="240" w:lineRule="auto" w:before="49"/>
              <w:ind w:left="261" w:right="0"/>
              <w:jc w:val="left"/>
              <w:rPr>
                <w:rFonts w:ascii="宋体" w:hAnsi="宋体" w:cs="宋体" w:eastAsia="宋体" w:hint="default"/>
                <w:sz w:val="18"/>
                <w:szCs w:val="18"/>
              </w:rPr>
            </w:pPr>
            <w:r>
              <w:rPr>
                <w:rFonts w:ascii="宋体"/>
                <w:sz w:val="18"/>
              </w:rPr>
              <w:t>2013-5-24</w:t>
            </w:r>
          </w:p>
        </w:tc>
        <w:tc>
          <w:tcPr>
            <w:tcW w:w="1329" w:type="dxa"/>
            <w:tcBorders>
              <w:top w:val="nil" w:sz="4" w:space="0" w:color="auto"/>
              <w:left w:val="nil" w:sz="4" w:space="0" w:color="auto"/>
              <w:bottom w:val="single" w:sz="12" w:space="0" w:color="000000"/>
              <w:right w:val="nil" w:sz="6" w:space="0" w:color="auto"/>
            </w:tcBorders>
          </w:tcPr>
          <w:p>
            <w:pPr>
              <w:pStyle w:val="TableParagraph"/>
              <w:spacing w:line="240" w:lineRule="auto" w:before="49"/>
              <w:ind w:right="6"/>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3"/>
        <w:rPr>
          <w:rFonts w:ascii="宋体" w:hAnsi="宋体" w:cs="宋体" w:eastAsia="宋体" w:hint="default"/>
          <w:sz w:val="5"/>
          <w:szCs w:val="5"/>
        </w:rPr>
      </w:pPr>
    </w:p>
    <w:p>
      <w:pPr>
        <w:pStyle w:val="Heading3"/>
        <w:spacing w:line="240" w:lineRule="auto"/>
        <w:ind w:left="587" w:right="249"/>
        <w:jc w:val="left"/>
        <w:rPr>
          <w:b w:val="0"/>
          <w:bCs w:val="0"/>
        </w:rPr>
      </w:pPr>
      <w:r>
        <w:rPr/>
        <w:t>6.关联方应收应付款项</w:t>
      </w:r>
      <w:r>
        <w:rPr>
          <w:b w:val="0"/>
          <w:bCs w:val="0"/>
        </w:rPr>
      </w:r>
    </w:p>
    <w:p>
      <w:pPr>
        <w:pStyle w:val="BodyText"/>
        <w:spacing w:line="240" w:lineRule="auto" w:before="146"/>
        <w:ind w:left="581" w:right="249"/>
        <w:jc w:val="left"/>
      </w:pPr>
      <w:r>
        <w:rPr/>
        <w:t>（1）上市公司应收关联方款项</w:t>
      </w:r>
    </w:p>
    <w:p>
      <w:pPr>
        <w:spacing w:line="240" w:lineRule="auto" w:before="1"/>
        <w:rPr>
          <w:rFonts w:ascii="宋体" w:hAnsi="宋体" w:cs="宋体" w:eastAsia="宋体" w:hint="default"/>
          <w:sz w:val="8"/>
          <w:szCs w:val="8"/>
        </w:rPr>
      </w:pPr>
    </w:p>
    <w:p>
      <w:pPr>
        <w:spacing w:line="3842" w:lineRule="exact"/>
        <w:ind w:left="117"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36.9pt;height:192.15pt;mso-position-horizontal-relative:char;mso-position-vertical-relative:line" coordorigin="0,0" coordsize="8738,3843">
            <v:group style="position:absolute;left:29;top:7;width:1254;height:2" coordorigin="29,7" coordsize="1254,2">
              <v:shape style="position:absolute;left:29;top:7;width:1254;height:2" coordorigin="29,7" coordsize="1254,0" path="m29,7l1283,7e" filled="false" stroked="true" strokeweight=".72pt" strokecolor="#000000">
                <v:path arrowok="t"/>
              </v:shape>
            </v:group>
            <v:group style="position:absolute;left:29;top:36;width:1254;height:2" coordorigin="29,36" coordsize="1254,2">
              <v:shape style="position:absolute;left:29;top:36;width:1254;height:2" coordorigin="29,36" coordsize="1254,0" path="m29,36l1283,36e" filled="false" stroked="true" strokeweight=".72pt" strokecolor="#000000">
                <v:path arrowok="t"/>
              </v:shape>
              <v:shape style="position:absolute;left:1283;top:43;width:10;height:2" type="#_x0000_t75" stroked="false">
                <v:imagedata r:id="rId25" o:title=""/>
              </v:shape>
            </v:group>
            <v:group style="position:absolute;left:1283;top:7;width:44;height:2" coordorigin="1283,7" coordsize="44,2">
              <v:shape style="position:absolute;left:1283;top:7;width:44;height:2" coordorigin="1283,7" coordsize="44,0" path="m1283,7l1326,7e" filled="false" stroked="true" strokeweight=".72pt" strokecolor="#000000">
                <v:path arrowok="t"/>
              </v:shape>
            </v:group>
            <v:group style="position:absolute;left:1283;top:36;width:44;height:2" coordorigin="1283,36" coordsize="44,2">
              <v:shape style="position:absolute;left:1283;top:36;width:44;height:2" coordorigin="1283,36" coordsize="44,0" path="m1283,36l1326,36e" filled="false" stroked="true" strokeweight=".72pt" strokecolor="#000000">
                <v:path arrowok="t"/>
              </v:shape>
            </v:group>
            <v:group style="position:absolute;left:1326;top:7;width:2444;height:2" coordorigin="1326,7" coordsize="2444,2">
              <v:shape style="position:absolute;left:1326;top:7;width:2444;height:2" coordorigin="1326,7" coordsize="2444,0" path="m1326,7l3769,7e" filled="false" stroked="true" strokeweight=".72pt" strokecolor="#000000">
                <v:path arrowok="t"/>
              </v:shape>
            </v:group>
            <v:group style="position:absolute;left:1326;top:36;width:2444;height:2" coordorigin="1326,36" coordsize="2444,2">
              <v:shape style="position:absolute;left:1326;top:36;width:2444;height:2" coordorigin="1326,36" coordsize="2444,0" path="m1326,36l3769,36e" filled="false" stroked="true" strokeweight=".72pt" strokecolor="#000000">
                <v:path arrowok="t"/>
              </v:shape>
              <v:shape style="position:absolute;left:3769;top:43;width:10;height:2" type="#_x0000_t75" stroked="false">
                <v:imagedata r:id="rId25" o:title=""/>
              </v:shape>
            </v:group>
            <v:group style="position:absolute;left:3769;top:7;width:44;height:2" coordorigin="3769,7" coordsize="44,2">
              <v:shape style="position:absolute;left:3769;top:7;width:44;height:2" coordorigin="3769,7" coordsize="44,0" path="m3769,7l3812,7e" filled="false" stroked="true" strokeweight=".72pt" strokecolor="#000000">
                <v:path arrowok="t"/>
              </v:shape>
            </v:group>
            <v:group style="position:absolute;left:3769;top:36;width:44;height:2" coordorigin="3769,36" coordsize="44,2">
              <v:shape style="position:absolute;left:3769;top:36;width:44;height:2" coordorigin="3769,36" coordsize="44,0" path="m3769,36l3812,36e" filled="false" stroked="true" strokeweight=".72pt" strokecolor="#000000">
                <v:path arrowok="t"/>
              </v:shape>
            </v:group>
            <v:group style="position:absolute;left:3812;top:7;width:2381;height:2" coordorigin="3812,7" coordsize="2381,2">
              <v:shape style="position:absolute;left:3812;top:7;width:2381;height:2" coordorigin="3812,7" coordsize="2381,0" path="m3812,7l6193,7e" filled="false" stroked="true" strokeweight=".72pt" strokecolor="#000000">
                <v:path arrowok="t"/>
              </v:shape>
            </v:group>
            <v:group style="position:absolute;left:3812;top:36;width:2381;height:2" coordorigin="3812,36" coordsize="2381,2">
              <v:shape style="position:absolute;left:3812;top:36;width:2381;height:2" coordorigin="3812,36" coordsize="2381,0" path="m3812,36l6193,36e" filled="false" stroked="true" strokeweight=".72pt" strokecolor="#000000">
                <v:path arrowok="t"/>
              </v:shape>
              <v:shape style="position:absolute;left:6193;top:43;width:10;height:2" type="#_x0000_t75" stroked="false">
                <v:imagedata r:id="rId25" o:title=""/>
              </v:shape>
            </v:group>
            <v:group style="position:absolute;left:6193;top:7;width:44;height:2" coordorigin="6193,7" coordsize="44,2">
              <v:shape style="position:absolute;left:6193;top:7;width:44;height:2" coordorigin="6193,7" coordsize="44,0" path="m6193,7l6236,7e" filled="false" stroked="true" strokeweight=".72pt" strokecolor="#000000">
                <v:path arrowok="t"/>
              </v:shape>
            </v:group>
            <v:group style="position:absolute;left:6193;top:36;width:44;height:2" coordorigin="6193,36" coordsize="44,2">
              <v:shape style="position:absolute;left:6193;top:36;width:44;height:2" coordorigin="6193,36" coordsize="44,0" path="m6193,36l6236,36e" filled="false" stroked="true" strokeweight=".72pt" strokecolor="#000000">
                <v:path arrowok="t"/>
              </v:shape>
            </v:group>
            <v:group style="position:absolute;left:6236;top:7;width:2474;height:2" coordorigin="6236,7" coordsize="2474,2">
              <v:shape style="position:absolute;left:6236;top:7;width:2474;height:2" coordorigin="6236,7" coordsize="2474,0" path="m6236,7l8710,7e" filled="false" stroked="true" strokeweight=".72pt" strokecolor="#000000">
                <v:path arrowok="t"/>
              </v:shape>
            </v:group>
            <v:group style="position:absolute;left:6236;top:36;width:2474;height:2" coordorigin="6236,36" coordsize="2474,2">
              <v:shape style="position:absolute;left:6236;top:36;width:2474;height:2" coordorigin="6236,36" coordsize="2474,0" path="m6236,36l8710,36e" filled="false" stroked="true" strokeweight=".72pt" strokecolor="#000000">
                <v:path arrowok="t"/>
              </v:shape>
              <v:shape style="position:absolute;left:1254;top:17;width:4978;height:409" type="#_x0000_t75" stroked="false">
                <v:imagedata r:id="rId299" o:title=""/>
              </v:shape>
            </v:group>
            <v:group style="position:absolute;left:3779;top:407;width:1287;height:388" coordorigin="3779,407" coordsize="1287,388">
              <v:shape style="position:absolute;left:3779;top:407;width:1287;height:388" coordorigin="3779,407" coordsize="1287,388" path="m3779,794l5065,794,5065,407,3779,407,3779,794xe" filled="true" fillcolor="#ffffff" stroked="false">
                <v:path arrowok="t"/>
                <v:fill type="solid"/>
              </v:shape>
            </v:group>
            <v:group style="position:absolute;left:3882;top:444;width:1080;height:312" coordorigin="3882,444" coordsize="1080,312">
              <v:shape style="position:absolute;left:3882;top:444;width:1080;height:312" coordorigin="3882,444" coordsize="1080,312" path="m3882,756l4962,756,4962,444,3882,444,3882,756xe" filled="true" fillcolor="#ffffff" stroked="false">
                <v:path arrowok="t"/>
                <v:fill type="solid"/>
              </v:shape>
            </v:group>
            <v:group style="position:absolute;left:5075;top:407;width:1119;height:388" coordorigin="5075,407" coordsize="1119,388">
              <v:shape style="position:absolute;left:5075;top:407;width:1119;height:388" coordorigin="5075,407" coordsize="1119,388" path="m5075,794l6193,794,6193,407,5075,407,5075,794xe" filled="true" fillcolor="#ffffff" stroked="false">
                <v:path arrowok="t"/>
                <v:fill type="solid"/>
              </v:shape>
            </v:group>
            <v:group style="position:absolute;left:5178;top:444;width:912;height:312" coordorigin="5178,444" coordsize="912,312">
              <v:shape style="position:absolute;left:5178;top:444;width:912;height:312" coordorigin="5178,444" coordsize="912,312" path="m5178,756l6090,756,6090,444,5178,444,5178,756xe" filled="true" fillcolor="#ffffff" stroked="false">
                <v:path arrowok="t"/>
                <v:fill type="solid"/>
              </v:shape>
            </v:group>
            <v:group style="position:absolute;left:6203;top:407;width:1287;height:388" coordorigin="6203,407" coordsize="1287,388">
              <v:shape style="position:absolute;left:6203;top:407;width:1287;height:388" coordorigin="6203,407" coordsize="1287,388" path="m6203,407l7489,407,7489,794,6203,794,6203,407xe" filled="true" fillcolor="#ffffff" stroked="false">
                <v:path arrowok="t"/>
                <v:fill type="solid"/>
              </v:shape>
            </v:group>
            <v:group style="position:absolute;left:6306;top:444;width:1080;height:312" coordorigin="6306,444" coordsize="1080,312">
              <v:shape style="position:absolute;left:6306;top:444;width:1080;height:312" coordorigin="6306,444" coordsize="1080,312" path="m6306,756l7386,756,7386,444,6306,444,6306,756xe" filled="true" fillcolor="#ffffff" stroked="false">
                <v:path arrowok="t"/>
                <v:fill type="solid"/>
              </v:shape>
              <v:shape style="position:absolute;left:1264;top:378;width:7465;height:436" type="#_x0000_t75" stroked="false">
                <v:imagedata r:id="rId300" o:title=""/>
              </v:shape>
            </v:group>
            <v:group style="position:absolute;left:14;top:3835;width:1269;height:2" coordorigin="14,3835" coordsize="1269,2">
              <v:shape style="position:absolute;left:14;top:3835;width:1269;height:2" coordorigin="14,3835" coordsize="1269,0" path="m14,3835l1283,3835e" filled="false" stroked="true" strokeweight=".72pt" strokecolor="#000000">
                <v:path arrowok="t"/>
              </v:shape>
            </v:group>
            <v:group style="position:absolute;left:14;top:3806;width:1269;height:2" coordorigin="14,3806" coordsize="1269,2">
              <v:shape style="position:absolute;left:14;top:3806;width:1269;height:2" coordorigin="14,3806" coordsize="1269,0" path="m14,3806l1283,3806e" filled="false" stroked="true" strokeweight=".72pt" strokecolor="#000000">
                <v:path arrowok="t"/>
              </v:shape>
              <v:shape style="position:absolute;left:0;top:775;width:8737;height:3053" type="#_x0000_t75" stroked="false">
                <v:imagedata r:id="rId301" o:title=""/>
              </v:shape>
            </v:group>
            <v:group style="position:absolute;left:1283;top:3806;width:44;height:2" coordorigin="1283,3806" coordsize="44,2">
              <v:shape style="position:absolute;left:1283;top:3806;width:44;height:2" coordorigin="1283,3806" coordsize="44,0" path="m1283,3806l1326,3806e" filled="false" stroked="true" strokeweight=".72pt" strokecolor="#000000">
                <v:path arrowok="t"/>
              </v:shape>
            </v:group>
            <v:group style="position:absolute;left:1283;top:3835;width:2487;height:2" coordorigin="1283,3835" coordsize="2487,2">
              <v:shape style="position:absolute;left:1283;top:3835;width:2487;height:2" coordorigin="1283,3835" coordsize="2487,0" path="m1283,3835l3769,3835e" filled="false" stroked="true" strokeweight=".72pt" strokecolor="#000000">
                <v:path arrowok="t"/>
              </v:shape>
            </v:group>
            <v:group style="position:absolute;left:1326;top:3806;width:2444;height:2" coordorigin="1326,3806" coordsize="2444,2">
              <v:shape style="position:absolute;left:1326;top:3806;width:2444;height:2" coordorigin="1326,3806" coordsize="2444,0" path="m1326,3806l3769,3806e" filled="false" stroked="true" strokeweight=".72pt" strokecolor="#000000">
                <v:path arrowok="t"/>
              </v:shape>
              <v:shape style="position:absolute;left:3740;top:3301;width:67;height:527" type="#_x0000_t75" stroked="false">
                <v:imagedata r:id="rId302" o:title=""/>
              </v:shape>
            </v:group>
            <v:group style="position:absolute;left:3769;top:3806;width:44;height:2" coordorigin="3769,3806" coordsize="44,2">
              <v:shape style="position:absolute;left:3769;top:3806;width:44;height:2" coordorigin="3769,3806" coordsize="44,0" path="m3769,3806l3812,3806e" filled="false" stroked="true" strokeweight=".72pt" strokecolor="#000000">
                <v:path arrowok="t"/>
              </v:shape>
            </v:group>
            <v:group style="position:absolute;left:3769;top:3835;width:1296;height:2" coordorigin="3769,3835" coordsize="1296,2">
              <v:shape style="position:absolute;left:3769;top:3835;width:1296;height:2" coordorigin="3769,3835" coordsize="1296,0" path="m3769,3835l5065,3835e" filled="false" stroked="true" strokeweight=".72pt" strokecolor="#000000">
                <v:path arrowok="t"/>
              </v:shape>
            </v:group>
            <v:group style="position:absolute;left:3812;top:3806;width:1253;height:2" coordorigin="3812,3806" coordsize="1253,2">
              <v:shape style="position:absolute;left:3812;top:3806;width:1253;height:2" coordorigin="3812,3806" coordsize="1253,0" path="m3812,3806l5065,3806e" filled="false" stroked="true" strokeweight=".72pt" strokecolor="#000000">
                <v:path arrowok="t"/>
              </v:shape>
              <v:shape style="position:absolute;left:5036;top:3301;width:67;height:527" type="#_x0000_t75" stroked="false">
                <v:imagedata r:id="rId302" o:title=""/>
              </v:shape>
            </v:group>
            <v:group style="position:absolute;left:5065;top:3806;width:44;height:2" coordorigin="5065,3806" coordsize="44,2">
              <v:shape style="position:absolute;left:5065;top:3806;width:44;height:2" coordorigin="5065,3806" coordsize="44,0" path="m5065,3806l5108,3806e" filled="false" stroked="true" strokeweight=".72pt" strokecolor="#000000">
                <v:path arrowok="t"/>
              </v:shape>
            </v:group>
            <v:group style="position:absolute;left:5065;top:3835;width:1128;height:2" coordorigin="5065,3835" coordsize="1128,2">
              <v:shape style="position:absolute;left:5065;top:3835;width:1128;height:2" coordorigin="5065,3835" coordsize="1128,0" path="m5065,3835l6193,3835e" filled="false" stroked="true" strokeweight=".72pt" strokecolor="#000000">
                <v:path arrowok="t"/>
              </v:shape>
            </v:group>
            <v:group style="position:absolute;left:5108;top:3806;width:1085;height:2" coordorigin="5108,3806" coordsize="1085,2">
              <v:shape style="position:absolute;left:5108;top:3806;width:1085;height:2" coordorigin="5108,3806" coordsize="1085,0" path="m5108,3806l6193,3806e" filled="false" stroked="true" strokeweight=".72pt" strokecolor="#000000">
                <v:path arrowok="t"/>
              </v:shape>
              <v:shape style="position:absolute;left:6164;top:3301;width:67;height:527" type="#_x0000_t75" stroked="false">
                <v:imagedata r:id="rId302" o:title=""/>
              </v:shape>
            </v:group>
            <v:group style="position:absolute;left:6193;top:3806;width:44;height:2" coordorigin="6193,3806" coordsize="44,2">
              <v:shape style="position:absolute;left:6193;top:3806;width:44;height:2" coordorigin="6193,3806" coordsize="44,0" path="m6193,3806l6236,3806e" filled="false" stroked="true" strokeweight=".72pt" strokecolor="#000000">
                <v:path arrowok="t"/>
              </v:shape>
            </v:group>
            <v:group style="position:absolute;left:6193;top:3835;width:1296;height:2" coordorigin="6193,3835" coordsize="1296,2">
              <v:shape style="position:absolute;left:6193;top:3835;width:1296;height:2" coordorigin="6193,3835" coordsize="1296,0" path="m6193,3835l7489,3835e" filled="false" stroked="true" strokeweight=".72pt" strokecolor="#000000">
                <v:path arrowok="t"/>
              </v:shape>
            </v:group>
            <v:group style="position:absolute;left:6236;top:3806;width:1253;height:2" coordorigin="6236,3806" coordsize="1253,2">
              <v:shape style="position:absolute;left:6236;top:3806;width:1253;height:2" coordorigin="6236,3806" coordsize="1253,0" path="m6236,3806l7489,3806e" filled="false" stroked="true" strokeweight=".72pt" strokecolor="#000000">
                <v:path arrowok="t"/>
              </v:shape>
              <v:shape style="position:absolute;left:7460;top:3301;width:67;height:527" type="#_x0000_t75" stroked="false">
                <v:imagedata r:id="rId302" o:title=""/>
              </v:shape>
            </v:group>
            <v:group style="position:absolute;left:7489;top:3806;width:44;height:2" coordorigin="7489,3806" coordsize="44,2">
              <v:shape style="position:absolute;left:7489;top:3806;width:44;height:2" coordorigin="7489,3806" coordsize="44,0" path="m7489,3806l7532,3806e" filled="false" stroked="true" strokeweight=".72pt" strokecolor="#000000">
                <v:path arrowok="t"/>
              </v:shape>
            </v:group>
            <v:group style="position:absolute;left:7489;top:3835;width:1221;height:2" coordorigin="7489,3835" coordsize="1221,2">
              <v:shape style="position:absolute;left:7489;top:3835;width:1221;height:2" coordorigin="7489,3835" coordsize="1221,0" path="m7489,3835l8710,3835e" filled="false" stroked="true" strokeweight=".72pt" strokecolor="#000000">
                <v:path arrowok="t"/>
              </v:shape>
            </v:group>
            <v:group style="position:absolute;left:7532;top:3806;width:1178;height:2" coordorigin="7532,3806" coordsize="1178,2">
              <v:shape style="position:absolute;left:7532;top:3806;width:1178;height:2" coordorigin="7532,3806" coordsize="1178,0" path="m7532,3806l8710,3806e" filled="false" stroked="true" strokeweight=".72pt" strokecolor="#000000">
                <v:path arrowok="t"/>
              </v:shape>
              <v:shape style="position:absolute;left:4805;top:13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w:t>
                      </w:r>
                      <w:r>
                        <w:rPr>
                          <w:rFonts w:ascii="宋体" w:hAnsi="宋体" w:cs="宋体" w:eastAsia="宋体" w:hint="default"/>
                          <w:sz w:val="18"/>
                          <w:szCs w:val="18"/>
                        </w:rPr>
                      </w:r>
                    </w:p>
                  </w:txbxContent>
                </v:textbox>
                <w10:wrap type="none"/>
              </v:shape>
              <v:shape style="position:absolute;left:7273;top:131;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w:t>
                      </w:r>
                      <w:r>
                        <w:rPr>
                          <w:rFonts w:ascii="宋体" w:hAnsi="宋体" w:cs="宋体" w:eastAsia="宋体" w:hint="default"/>
                          <w:sz w:val="18"/>
                          <w:szCs w:val="18"/>
                        </w:rPr>
                      </w:r>
                    </w:p>
                  </w:txbxContent>
                </v:textbox>
                <w10:wrap type="none"/>
              </v:shape>
              <v:shape style="position:absolute;left:296;top:33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项目名称</w:t>
                      </w:r>
                      <w:r>
                        <w:rPr>
                          <w:rFonts w:ascii="宋体" w:hAnsi="宋体" w:cs="宋体" w:eastAsia="宋体" w:hint="default"/>
                          <w:sz w:val="18"/>
                          <w:szCs w:val="18"/>
                        </w:rPr>
                      </w:r>
                    </w:p>
                  </w:txbxContent>
                </v:textbox>
                <w10:wrap type="none"/>
              </v:shape>
              <v:shape style="position:absolute;left:2258;top:330;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4061;top:51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273;top:51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485;top:51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7740;top:510;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37;top:940;width:3058;height:180" type="#_x0000_t202" filled="false" stroked="false">
                <v:textbox inset="0,0,0,0">
                  <w:txbxContent>
                    <w:p>
                      <w:pPr>
                        <w:tabs>
                          <w:tab w:pos="125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其他应收款</w:t>
                        <w:tab/>
                      </w:r>
                      <w:r>
                        <w:rPr>
                          <w:rFonts w:ascii="宋体" w:hAnsi="宋体" w:cs="宋体" w:eastAsia="宋体" w:hint="default"/>
                          <w:sz w:val="18"/>
                          <w:szCs w:val="18"/>
                        </w:rPr>
                        <w:t>山东科达集团有限公司</w:t>
                      </w:r>
                    </w:p>
                  </w:txbxContent>
                </v:textbox>
                <w10:wrap type="none"/>
              </v:shape>
              <v:shape style="position:absolute;left:6486;top:940;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109,231.50</w:t>
                      </w:r>
                    </w:p>
                  </w:txbxContent>
                </v:textbox>
                <w10:wrap type="none"/>
              </v:shape>
              <v:shape style="position:absolute;left:7880;top:940;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5,461.58</w:t>
                      </w:r>
                    </w:p>
                  </w:txbxContent>
                </v:textbox>
                <w10:wrap type="none"/>
              </v:shape>
              <v:shape style="position:absolute;left:137;top:1515;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其他应收款</w:t>
                      </w:r>
                      <w:r>
                        <w:rPr>
                          <w:rFonts w:ascii="宋体" w:hAnsi="宋体" w:cs="宋体" w:eastAsia="宋体" w:hint="default"/>
                          <w:sz w:val="18"/>
                          <w:szCs w:val="18"/>
                        </w:rPr>
                      </w:r>
                    </w:p>
                  </w:txbxContent>
                </v:textbox>
                <w10:wrap type="none"/>
              </v:shape>
              <v:shape style="position:absolute;left:1394;top:1359;width:2279;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东营科达物业管理有限责任</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4062;top:1515;width:3324;height:180" type="#_x0000_t202" filled="false" stroked="false">
                <v:textbox inset="0,0,0,0">
                  <w:txbxContent>
                    <w:p>
                      <w:pPr>
                        <w:tabs>
                          <w:tab w:pos="1217" w:val="left" w:leader="none"/>
                          <w:tab w:pos="2243" w:val="left" w:leader="none"/>
                        </w:tabs>
                        <w:spacing w:line="180" w:lineRule="exact" w:before="0"/>
                        <w:ind w:left="0" w:right="0" w:firstLine="0"/>
                        <w:jc w:val="left"/>
                        <w:rPr>
                          <w:rFonts w:ascii="宋体" w:hAnsi="宋体" w:cs="宋体" w:eastAsia="宋体" w:hint="default"/>
                          <w:sz w:val="18"/>
                          <w:szCs w:val="18"/>
                        </w:rPr>
                      </w:pPr>
                      <w:r>
                        <w:rPr>
                          <w:rFonts w:ascii="宋体"/>
                          <w:sz w:val="18"/>
                        </w:rPr>
                        <w:t>599,494.50</w:t>
                        <w:tab/>
                        <w:t>29,974.73</w:t>
                        <w:tab/>
                        <w:t>1,081,183.41</w:t>
                      </w:r>
                    </w:p>
                  </w:txbxContent>
                </v:textbox>
                <w10:wrap type="none"/>
              </v:shape>
              <v:shape style="position:absolute;left:7790;top:1515;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54,059.17</w:t>
                      </w:r>
                    </w:p>
                  </w:txbxContent>
                </v:textbox>
                <w10:wrap type="none"/>
              </v:shape>
              <v:shape style="position:absolute;left:137;top:2203;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应收账款</w:t>
                      </w:r>
                      <w:r>
                        <w:rPr>
                          <w:rFonts w:ascii="宋体" w:hAnsi="宋体" w:cs="宋体" w:eastAsia="宋体" w:hint="default"/>
                          <w:sz w:val="18"/>
                          <w:szCs w:val="18"/>
                        </w:rPr>
                      </w:r>
                    </w:p>
                  </w:txbxContent>
                </v:textbox>
                <w10:wrap type="none"/>
              </v:shape>
              <v:shape style="position:absolute;left:1394;top:2203;width:21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东营科创生物化工有限公司</w:t>
                      </w:r>
                    </w:p>
                  </w:txbxContent>
                </v:textbox>
                <w10:wrap type="none"/>
              </v:shape>
              <v:shape style="position:absolute;left:4062;top:2203;width:3324;height:180" type="#_x0000_t202" filled="false" stroked="false">
                <v:textbox inset="0,0,0,0">
                  <w:txbxContent>
                    <w:p>
                      <w:pPr>
                        <w:tabs>
                          <w:tab w:pos="1217" w:val="left" w:leader="none"/>
                          <w:tab w:pos="2423" w:val="left" w:leader="none"/>
                        </w:tabs>
                        <w:spacing w:line="180" w:lineRule="exact" w:before="0"/>
                        <w:ind w:left="0" w:right="0" w:firstLine="0"/>
                        <w:jc w:val="left"/>
                        <w:rPr>
                          <w:rFonts w:ascii="宋体" w:hAnsi="宋体" w:cs="宋体" w:eastAsia="宋体" w:hint="default"/>
                          <w:sz w:val="18"/>
                          <w:szCs w:val="18"/>
                        </w:rPr>
                      </w:pPr>
                      <w:r>
                        <w:rPr>
                          <w:rFonts w:ascii="宋体"/>
                          <w:sz w:val="18"/>
                        </w:rPr>
                        <w:t>767,117.09</w:t>
                        <w:tab/>
                        <w:t>38,355.85</w:t>
                        <w:tab/>
                        <w:t>922,572.18</w:t>
                      </w:r>
                    </w:p>
                  </w:txbxContent>
                </v:textbox>
                <w10:wrap type="none"/>
              </v:shape>
              <v:shape style="position:absolute;left:7790;top:2203;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46,128.61</w:t>
                      </w:r>
                    </w:p>
                  </w:txbxContent>
                </v:textbox>
                <w10:wrap type="none"/>
              </v:shape>
              <v:shape style="position:absolute;left:137;top:2891;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应收账款</w:t>
                      </w:r>
                      <w:r>
                        <w:rPr>
                          <w:rFonts w:ascii="宋体" w:hAnsi="宋体" w:cs="宋体" w:eastAsia="宋体" w:hint="default"/>
                          <w:sz w:val="18"/>
                          <w:szCs w:val="18"/>
                        </w:rPr>
                      </w:r>
                    </w:p>
                  </w:txbxContent>
                </v:textbox>
                <w10:wrap type="none"/>
              </v:shape>
              <v:shape style="position:absolute;left:1394;top:2735;width:2279;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sz w:val="18"/>
                          <w:szCs w:val="18"/>
                        </w:rPr>
                        <w:t>东营黄河公路大桥有限责任</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3882;top:2891;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1,608,371.70</w:t>
                      </w:r>
                    </w:p>
                  </w:txbxContent>
                </v:textbox>
                <w10:wrap type="none"/>
              </v:shape>
              <v:shape style="position:absolute;left:5280;top:2891;width:2106;height:180" type="#_x0000_t202" filled="false" stroked="false">
                <v:textbox inset="0,0,0,0">
                  <w:txbxContent>
                    <w:p>
                      <w:pPr>
                        <w:tabs>
                          <w:tab w:pos="1025" w:val="left" w:leader="none"/>
                        </w:tabs>
                        <w:spacing w:line="180" w:lineRule="exact" w:before="0"/>
                        <w:ind w:left="0" w:right="0" w:firstLine="0"/>
                        <w:jc w:val="left"/>
                        <w:rPr>
                          <w:rFonts w:ascii="宋体" w:hAnsi="宋体" w:cs="宋体" w:eastAsia="宋体" w:hint="default"/>
                          <w:sz w:val="18"/>
                          <w:szCs w:val="18"/>
                        </w:rPr>
                      </w:pPr>
                      <w:r>
                        <w:rPr>
                          <w:rFonts w:ascii="宋体"/>
                          <w:sz w:val="18"/>
                        </w:rPr>
                        <w:t>80,418.59</w:t>
                        <w:tab/>
                        <w:t>1,861,581.35</w:t>
                      </w:r>
                    </w:p>
                  </w:txbxContent>
                </v:textbox>
                <w10:wrap type="none"/>
              </v:shape>
              <v:shape style="position:absolute;left:7790;top:2891;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93,079.07</w:t>
                      </w:r>
                    </w:p>
                  </w:txbxContent>
                </v:textbox>
                <w10:wrap type="none"/>
              </v:shape>
              <v:shape style="position:absolute;left:137;top:347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应收账款</w:t>
                      </w:r>
                      <w:r>
                        <w:rPr>
                          <w:rFonts w:ascii="宋体" w:hAnsi="宋体" w:cs="宋体" w:eastAsia="宋体" w:hint="default"/>
                          <w:sz w:val="18"/>
                          <w:szCs w:val="18"/>
                        </w:rPr>
                      </w:r>
                    </w:p>
                  </w:txbxContent>
                </v:textbox>
                <w10:wrap type="none"/>
              </v:shape>
              <v:shape style="position:absolute;left:1394;top:3474;width:18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东营艺术中心有限公司</w:t>
                      </w:r>
                    </w:p>
                  </w:txbxContent>
                </v:textbox>
                <w10:wrap type="none"/>
              </v:shape>
              <v:shape style="position:absolute;left:3882;top:3474;width:4719;height:180" type="#_x0000_t202" filled="false" stroked="false">
                <v:textbox inset="0,0,0,0">
                  <w:txbxContent>
                    <w:p>
                      <w:pPr>
                        <w:tabs>
                          <w:tab w:pos="1307" w:val="left" w:leader="none"/>
                          <w:tab w:pos="2423" w:val="left" w:leader="none"/>
                          <w:tab w:pos="3818" w:val="left" w:leader="none"/>
                        </w:tabs>
                        <w:spacing w:line="180" w:lineRule="exact" w:before="0"/>
                        <w:ind w:left="0" w:right="0" w:firstLine="0"/>
                        <w:jc w:val="left"/>
                        <w:rPr>
                          <w:rFonts w:ascii="宋体" w:hAnsi="宋体" w:cs="宋体" w:eastAsia="宋体" w:hint="default"/>
                          <w:sz w:val="18"/>
                          <w:szCs w:val="18"/>
                        </w:rPr>
                      </w:pPr>
                      <w:r>
                        <w:rPr>
                          <w:rFonts w:ascii="宋体"/>
                          <w:sz w:val="18"/>
                        </w:rPr>
                        <w:t>1,683,765.54</w:t>
                        <w:tab/>
                        <w:t>673,506.22</w:t>
                        <w:tab/>
                        <w:t>1,683,765.54</w:t>
                        <w:tab/>
                        <w:t>336,753.11</w:t>
                      </w:r>
                    </w:p>
                  </w:txbxContent>
                </v:textbox>
                <w10:wrap type="none"/>
              </v:shape>
            </v:group>
          </v:group>
        </w:pict>
      </w:r>
      <w:r>
        <w:rPr>
          <w:rFonts w:ascii="宋体" w:hAnsi="宋体" w:cs="宋体" w:eastAsia="宋体" w:hint="default"/>
          <w:position w:val="-76"/>
          <w:sz w:val="20"/>
          <w:szCs w:val="20"/>
        </w:rPr>
      </w:r>
    </w:p>
    <w:p>
      <w:pPr>
        <w:pStyle w:val="BodyText"/>
        <w:spacing w:line="240" w:lineRule="auto" w:before="38"/>
        <w:ind w:left="581" w:right="249"/>
        <w:jc w:val="left"/>
      </w:pPr>
      <w:r>
        <w:rPr/>
        <w:t>（2）上市公司应付关联方款项</w:t>
      </w:r>
    </w:p>
    <w:p>
      <w:pPr>
        <w:spacing w:line="240" w:lineRule="auto" w:before="9"/>
        <w:rPr>
          <w:rFonts w:ascii="宋体" w:hAnsi="宋体" w:cs="宋体" w:eastAsia="宋体" w:hint="default"/>
          <w:sz w:val="8"/>
          <w:szCs w:val="8"/>
        </w:rPr>
      </w:pPr>
    </w:p>
    <w:p>
      <w:pPr>
        <w:spacing w:line="456" w:lineRule="exact"/>
        <w:ind w:left="112"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33.5pt;height:22.8pt;mso-position-horizontal-relative:char;mso-position-vertical-relative:line" coordorigin="0,0" coordsize="8670,456">
            <v:group style="position:absolute;left:19;top:5;width:1217;height:2" coordorigin="19,5" coordsize="1217,2">
              <v:shape style="position:absolute;left:19;top:5;width:1217;height:2" coordorigin="19,5" coordsize="1217,0" path="m19,5l1236,5e" filled="false" stroked="true" strokeweight=".48001pt" strokecolor="#000000">
                <v:path arrowok="t"/>
              </v:shape>
            </v:group>
            <v:group style="position:absolute;left:19;top:24;width:1217;height:2" coordorigin="19,24" coordsize="1217,2">
              <v:shape style="position:absolute;left:19;top:24;width:1217;height:2" coordorigin="19,24" coordsize="1217,0" path="m19,24l1236,24e" filled="false" stroked="true" strokeweight=".48001pt" strokecolor="#000000">
                <v:path arrowok="t"/>
              </v:shape>
            </v:group>
            <v:group style="position:absolute;left:1236;top:5;width:29;height:2" coordorigin="1236,5" coordsize="29,2">
              <v:shape style="position:absolute;left:1236;top:5;width:29;height:2" coordorigin="1236,5" coordsize="29,0" path="m1236,5l1265,5e" filled="false" stroked="true" strokeweight=".48001pt" strokecolor="#000000">
                <v:path arrowok="t"/>
              </v:shape>
            </v:group>
            <v:group style="position:absolute;left:1236;top:24;width:29;height:2" coordorigin="1236,24" coordsize="29,2">
              <v:shape style="position:absolute;left:1236;top:24;width:29;height:2" coordorigin="1236,24" coordsize="29,0" path="m1236,24l1265,24e" filled="false" stroked="true" strokeweight=".48001pt" strokecolor="#000000">
                <v:path arrowok="t"/>
              </v:shape>
            </v:group>
            <v:group style="position:absolute;left:1265;top:5;width:2913;height:2" coordorigin="1265,5" coordsize="2913,2">
              <v:shape style="position:absolute;left:1265;top:5;width:2913;height:2" coordorigin="1265,5" coordsize="2913,0" path="m1265,5l4177,5e" filled="false" stroked="true" strokeweight=".48001pt" strokecolor="#000000">
                <v:path arrowok="t"/>
              </v:shape>
            </v:group>
            <v:group style="position:absolute;left:1265;top:24;width:2913;height:2" coordorigin="1265,24" coordsize="2913,2">
              <v:shape style="position:absolute;left:1265;top:24;width:2913;height:2" coordorigin="1265,24" coordsize="2913,0" path="m1265,24l4177,24e" filled="false" stroked="true" strokeweight=".48001pt" strokecolor="#000000">
                <v:path arrowok="t"/>
              </v:shape>
            </v:group>
            <v:group style="position:absolute;left:4177;top:5;width:29;height:2" coordorigin="4177,5" coordsize="29,2">
              <v:shape style="position:absolute;left:4177;top:5;width:29;height:2" coordorigin="4177,5" coordsize="29,0" path="m4177,5l4206,5e" filled="false" stroked="true" strokeweight=".48001pt" strokecolor="#000000">
                <v:path arrowok="t"/>
              </v:shape>
            </v:group>
            <v:group style="position:absolute;left:4177;top:24;width:29;height:2" coordorigin="4177,24" coordsize="29,2">
              <v:shape style="position:absolute;left:4177;top:24;width:29;height:2" coordorigin="4177,24" coordsize="29,0" path="m4177,24l4206,24e" filled="false" stroked="true" strokeweight=".48001pt" strokecolor="#000000">
                <v:path arrowok="t"/>
              </v:shape>
            </v:group>
            <v:group style="position:absolute;left:4206;top:5;width:2223;height:2" coordorigin="4206,5" coordsize="2223,2">
              <v:shape style="position:absolute;left:4206;top:5;width:2223;height:2" coordorigin="4206,5" coordsize="2223,0" path="m4206,5l6428,5e" filled="false" stroked="true" strokeweight=".48001pt" strokecolor="#000000">
                <v:path arrowok="t"/>
              </v:shape>
            </v:group>
            <v:group style="position:absolute;left:4206;top:24;width:2223;height:2" coordorigin="4206,24" coordsize="2223,2">
              <v:shape style="position:absolute;left:4206;top:24;width:2223;height:2" coordorigin="4206,24" coordsize="2223,0" path="m4206,24l6428,24e" filled="false" stroked="true" strokeweight=".48001pt" strokecolor="#000000">
                <v:path arrowok="t"/>
              </v:shape>
            </v:group>
            <v:group style="position:absolute;left:6428;top:5;width:29;height:2" coordorigin="6428,5" coordsize="29,2">
              <v:shape style="position:absolute;left:6428;top:5;width:29;height:2" coordorigin="6428,5" coordsize="29,0" path="m6428,5l6457,5e" filled="false" stroked="true" strokeweight=".48001pt" strokecolor="#000000">
                <v:path arrowok="t"/>
              </v:shape>
            </v:group>
            <v:group style="position:absolute;left:6428;top:24;width:29;height:2" coordorigin="6428,24" coordsize="29,2">
              <v:shape style="position:absolute;left:6428;top:24;width:29;height:2" coordorigin="6428,24" coordsize="29,0" path="m6428,24l6457,24e" filled="false" stroked="true" strokeweight=".48001pt" strokecolor="#000000">
                <v:path arrowok="t"/>
              </v:shape>
            </v:group>
            <v:group style="position:absolute;left:6457;top:5;width:2208;height:2" coordorigin="6457,5" coordsize="2208,2">
              <v:shape style="position:absolute;left:6457;top:5;width:2208;height:2" coordorigin="6457,5" coordsize="2208,0" path="m6457,5l8665,5e" filled="false" stroked="true" strokeweight=".48001pt" strokecolor="#000000">
                <v:path arrowok="t"/>
              </v:shape>
            </v:group>
            <v:group style="position:absolute;left:6457;top:24;width:2208;height:2" coordorigin="6457,24" coordsize="2208,2">
              <v:shape style="position:absolute;left:6457;top:24;width:2208;height:2" coordorigin="6457,24" coordsize="2208,0" path="m6457,24l8665,24e" filled="false" stroked="true" strokeweight=".48001pt" strokecolor="#000000">
                <v:path arrowok="t"/>
              </v:shape>
            </v:group>
            <v:group style="position:absolute;left:5;top:451;width:1232;height:2" coordorigin="5,451" coordsize="1232,2">
              <v:shape style="position:absolute;left:5;top:451;width:1232;height:2" coordorigin="5,451" coordsize="1232,0" path="m5,451l1236,451e" filled="false" stroked="true" strokeweight=".47998pt" strokecolor="#000000">
                <v:path arrowok="t"/>
              </v:shape>
            </v:group>
            <v:group style="position:absolute;left:5;top:432;width:1232;height:2" coordorigin="5,432" coordsize="1232,2">
              <v:shape style="position:absolute;left:5;top:432;width:1232;height:2" coordorigin="5,432" coordsize="1232,0" path="m5,432l1236,432e" filled="false" stroked="true" strokeweight=".48001pt" strokecolor="#000000">
                <v:path arrowok="t"/>
              </v:shape>
              <v:shape style="position:absolute;left:1236;top:29;width:10;height:398" type="#_x0000_t75" stroked="false">
                <v:imagedata r:id="rId303" o:title=""/>
              </v:shape>
            </v:group>
            <v:group style="position:absolute;left:1236;top:432;width:29;height:2" coordorigin="1236,432" coordsize="29,2">
              <v:shape style="position:absolute;left:1236;top:432;width:29;height:2" coordorigin="1236,432" coordsize="29,0" path="m1236,432l1265,432e" filled="false" stroked="true" strokeweight=".48001pt" strokecolor="#000000">
                <v:path arrowok="t"/>
              </v:shape>
            </v:group>
            <v:group style="position:absolute;left:1236;top:451;width:2942;height:2" coordorigin="1236,451" coordsize="2942,2">
              <v:shape style="position:absolute;left:1236;top:451;width:2942;height:2" coordorigin="1236,451" coordsize="2942,0" path="m1236,451l4177,451e" filled="false" stroked="true" strokeweight=".47998pt" strokecolor="#000000">
                <v:path arrowok="t"/>
              </v:shape>
            </v:group>
            <v:group style="position:absolute;left:1265;top:432;width:2913;height:2" coordorigin="1265,432" coordsize="2913,2">
              <v:shape style="position:absolute;left:1265;top:432;width:2913;height:2" coordorigin="1265,432" coordsize="2913,0" path="m1265,432l4177,432e" filled="false" stroked="true" strokeweight=".48001pt" strokecolor="#000000">
                <v:path arrowok="t"/>
              </v:shape>
              <v:shape style="position:absolute;left:4177;top:29;width:10;height:398" type="#_x0000_t75" stroked="false">
                <v:imagedata r:id="rId303" o:title=""/>
              </v:shape>
            </v:group>
            <v:group style="position:absolute;left:4177;top:432;width:29;height:2" coordorigin="4177,432" coordsize="29,2">
              <v:shape style="position:absolute;left:4177;top:432;width:29;height:2" coordorigin="4177,432" coordsize="29,0" path="m4177,432l4206,432e" filled="false" stroked="true" strokeweight=".48001pt" strokecolor="#000000">
                <v:path arrowok="t"/>
              </v:shape>
            </v:group>
            <v:group style="position:absolute;left:4177;top:451;width:2252;height:2" coordorigin="4177,451" coordsize="2252,2">
              <v:shape style="position:absolute;left:4177;top:451;width:2252;height:2" coordorigin="4177,451" coordsize="2252,0" path="m4177,451l6428,451e" filled="false" stroked="true" strokeweight=".47998pt" strokecolor="#000000">
                <v:path arrowok="t"/>
              </v:shape>
            </v:group>
            <v:group style="position:absolute;left:4206;top:432;width:2223;height:2" coordorigin="4206,432" coordsize="2223,2">
              <v:shape style="position:absolute;left:4206;top:432;width:2223;height:2" coordorigin="4206,432" coordsize="2223,0" path="m4206,432l6428,432e" filled="false" stroked="true" strokeweight=".48001pt" strokecolor="#000000">
                <v:path arrowok="t"/>
              </v:shape>
              <v:shape style="position:absolute;left:6428;top:29;width:10;height:398" type="#_x0000_t75" stroked="false">
                <v:imagedata r:id="rId303" o:title=""/>
              </v:shape>
            </v:group>
            <v:group style="position:absolute;left:6428;top:432;width:29;height:2" coordorigin="6428,432" coordsize="29,2">
              <v:shape style="position:absolute;left:6428;top:432;width:29;height:2" coordorigin="6428,432" coordsize="29,0" path="m6428,432l6457,432e" filled="false" stroked="true" strokeweight=".48001pt" strokecolor="#000000">
                <v:path arrowok="t"/>
              </v:shape>
            </v:group>
            <v:group style="position:absolute;left:6428;top:451;width:2237;height:2" coordorigin="6428,451" coordsize="2237,2">
              <v:shape style="position:absolute;left:6428;top:451;width:2237;height:2" coordorigin="6428,451" coordsize="2237,0" path="m6428,451l8665,451e" filled="false" stroked="true" strokeweight=".47998pt" strokecolor="#000000">
                <v:path arrowok="t"/>
              </v:shape>
            </v:group>
            <v:group style="position:absolute;left:6457;top:432;width:2208;height:2" coordorigin="6457,432" coordsize="2208,2">
              <v:shape style="position:absolute;left:6457;top:432;width:2208;height:2" coordorigin="6457,432" coordsize="2208,0" path="m6457,432l8665,432e" filled="false" stroked="true" strokeweight=".48001pt" strokecolor="#000000">
                <v:path arrowok="t"/>
              </v:shape>
              <v:shape style="position:absolute;left:269;top:138;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项目名称</w:t>
                      </w:r>
                      <w:r>
                        <w:rPr>
                          <w:rFonts w:ascii="宋体" w:hAnsi="宋体" w:cs="宋体" w:eastAsia="宋体" w:hint="default"/>
                          <w:sz w:val="18"/>
                          <w:szCs w:val="18"/>
                        </w:rPr>
                      </w:r>
                    </w:p>
                  </w:txbxContent>
                </v:textbox>
                <w10:wrap type="none"/>
              </v:shape>
              <v:shape style="position:absolute;left:2440;top:138;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关联方</w:t>
                      </w:r>
                      <w:r>
                        <w:rPr>
                          <w:rFonts w:ascii="宋体" w:hAnsi="宋体" w:cs="宋体" w:eastAsia="宋体" w:hint="default"/>
                          <w:sz w:val="18"/>
                          <w:szCs w:val="18"/>
                        </w:rPr>
                      </w:r>
                    </w:p>
                  </w:txbxContent>
                </v:textbox>
                <w10:wrap type="none"/>
              </v:shape>
              <v:shape style="position:absolute;left:4765;top:138;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期末账面余额</w:t>
                      </w:r>
                      <w:r>
                        <w:rPr>
                          <w:rFonts w:ascii="宋体" w:hAnsi="宋体" w:cs="宋体" w:eastAsia="宋体" w:hint="default"/>
                          <w:sz w:val="18"/>
                          <w:szCs w:val="18"/>
                        </w:rPr>
                      </w:r>
                    </w:p>
                  </w:txbxContent>
                </v:textbox>
                <w10:wrap type="none"/>
              </v:shape>
              <v:shape style="position:absolute;left:7007;top:138;width:10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期初账面余额</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8"/>
          <w:sz w:val="20"/>
          <w:szCs w:val="20"/>
        </w:rPr>
      </w:r>
    </w:p>
    <w:p>
      <w:pPr>
        <w:spacing w:after="0" w:line="456" w:lineRule="exact"/>
        <w:rPr>
          <w:rFonts w:ascii="宋体" w:hAnsi="宋体" w:cs="宋体" w:eastAsia="宋体" w:hint="default"/>
          <w:sz w:val="20"/>
          <w:szCs w:val="20"/>
        </w:rPr>
        <w:sectPr>
          <w:pgSz w:w="11910" w:h="16840"/>
          <w:pgMar w:header="738" w:footer="714" w:top="1240" w:bottom="900" w:left="1540" w:right="1400"/>
        </w:sectPr>
      </w:pPr>
    </w:p>
    <w:p>
      <w:pPr>
        <w:spacing w:line="240" w:lineRule="auto" w:before="2"/>
        <w:rPr>
          <w:rFonts w:ascii="宋体" w:hAnsi="宋体" w:cs="宋体" w:eastAsia="宋体" w:hint="default"/>
          <w:sz w:val="16"/>
          <w:szCs w:val="16"/>
        </w:rPr>
      </w:pPr>
    </w:p>
    <w:tbl>
      <w:tblPr>
        <w:tblW w:w="0" w:type="auto"/>
        <w:jc w:val="left"/>
        <w:tblInd w:w="466" w:type="dxa"/>
        <w:tblLayout w:type="fixed"/>
        <w:tblCellMar>
          <w:top w:w="0" w:type="dxa"/>
          <w:left w:w="0" w:type="dxa"/>
          <w:bottom w:w="0" w:type="dxa"/>
          <w:right w:w="0" w:type="dxa"/>
        </w:tblCellMar>
        <w:tblLook w:val="01E0"/>
      </w:tblPr>
      <w:tblGrid>
        <w:gridCol w:w="1098"/>
        <w:gridCol w:w="3400"/>
        <w:gridCol w:w="2422"/>
        <w:gridCol w:w="1736"/>
      </w:tblGrid>
      <w:tr>
        <w:trPr>
          <w:trHeight w:val="393"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44"/>
              <w:ind w:left="35"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44"/>
              <w:ind w:left="158" w:right="0"/>
              <w:jc w:val="left"/>
              <w:rPr>
                <w:rFonts w:ascii="宋体" w:hAnsi="宋体" w:cs="宋体" w:eastAsia="宋体" w:hint="default"/>
                <w:sz w:val="18"/>
                <w:szCs w:val="18"/>
              </w:rPr>
            </w:pPr>
            <w:r>
              <w:rPr>
                <w:rFonts w:ascii="宋体" w:hAnsi="宋体" w:cs="宋体" w:eastAsia="宋体" w:hint="default"/>
                <w:sz w:val="18"/>
                <w:szCs w:val="18"/>
              </w:rPr>
              <w:t>山东科达房地产开发有限公司</w:t>
            </w: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530"/>
              <w:jc w:val="right"/>
              <w:rPr>
                <w:rFonts w:ascii="宋体" w:hAnsi="宋体" w:cs="宋体" w:eastAsia="宋体" w:hint="default"/>
                <w:sz w:val="18"/>
                <w:szCs w:val="18"/>
              </w:rPr>
            </w:pPr>
            <w:r>
              <w:rPr>
                <w:rFonts w:ascii="宋体"/>
                <w:sz w:val="18"/>
              </w:rPr>
              <w:t>16,785,871.65</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宋体" w:hAnsi="宋体" w:cs="宋体" w:eastAsia="宋体" w:hint="default"/>
                <w:sz w:val="18"/>
                <w:szCs w:val="18"/>
              </w:rPr>
            </w:pPr>
            <w:r>
              <w:rPr>
                <w:rFonts w:ascii="宋体"/>
                <w:sz w:val="18"/>
              </w:rPr>
              <w:t>16,640,871.65</w:t>
            </w:r>
          </w:p>
        </w:tc>
      </w:tr>
      <w:tr>
        <w:trPr>
          <w:trHeight w:val="407"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58" w:right="0"/>
              <w:jc w:val="left"/>
              <w:rPr>
                <w:rFonts w:ascii="宋体" w:hAnsi="宋体" w:cs="宋体" w:eastAsia="宋体" w:hint="default"/>
                <w:sz w:val="18"/>
                <w:szCs w:val="18"/>
              </w:rPr>
            </w:pPr>
            <w:r>
              <w:rPr>
                <w:rFonts w:ascii="宋体" w:hAnsi="宋体" w:cs="宋体" w:eastAsia="宋体" w:hint="default"/>
                <w:sz w:val="18"/>
                <w:szCs w:val="18"/>
              </w:rPr>
              <w:t>东营市精细化工厂</w:t>
            </w:r>
          </w:p>
        </w:tc>
        <w:tc>
          <w:tcPr>
            <w:tcW w:w="2422" w:type="dxa"/>
            <w:tcBorders>
              <w:top w:val="nil" w:sz="6" w:space="0" w:color="auto"/>
              <w:left w:val="nil" w:sz="6" w:space="0" w:color="auto"/>
              <w:bottom w:val="nil" w:sz="6" w:space="0" w:color="auto"/>
              <w:right w:val="nil" w:sz="6" w:space="0" w:color="auto"/>
            </w:tcBorders>
          </w:tcPr>
          <w:p>
            <w:pP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z w:val="18"/>
              </w:rPr>
              <w:t>194,257.82</w:t>
            </w:r>
          </w:p>
        </w:tc>
      </w:tr>
      <w:tr>
        <w:trPr>
          <w:trHeight w:val="407"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58" w:right="0"/>
              <w:jc w:val="left"/>
              <w:rPr>
                <w:rFonts w:ascii="宋体" w:hAnsi="宋体" w:cs="宋体" w:eastAsia="宋体" w:hint="default"/>
                <w:sz w:val="18"/>
                <w:szCs w:val="18"/>
              </w:rPr>
            </w:pPr>
            <w:r>
              <w:rPr>
                <w:rFonts w:ascii="宋体" w:hAnsi="宋体" w:cs="宋体" w:eastAsia="宋体" w:hint="default"/>
                <w:sz w:val="18"/>
                <w:szCs w:val="18"/>
              </w:rPr>
              <w:t>山东科达工程检测有限公司</w:t>
            </w: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30"/>
              <w:jc w:val="right"/>
              <w:rPr>
                <w:rFonts w:ascii="宋体" w:hAnsi="宋体" w:cs="宋体" w:eastAsia="宋体" w:hint="default"/>
                <w:sz w:val="18"/>
                <w:szCs w:val="18"/>
              </w:rPr>
            </w:pPr>
            <w:r>
              <w:rPr>
                <w:rFonts w:ascii="宋体"/>
                <w:sz w:val="18"/>
              </w:rPr>
              <w:t>3,313,285.17</w:t>
            </w:r>
          </w:p>
        </w:tc>
        <w:tc>
          <w:tcPr>
            <w:tcW w:w="1736" w:type="dxa"/>
            <w:tcBorders>
              <w:top w:val="nil" w:sz="6" w:space="0" w:color="auto"/>
              <w:left w:val="nil" w:sz="6" w:space="0" w:color="auto"/>
              <w:bottom w:val="nil" w:sz="6" w:space="0" w:color="auto"/>
              <w:right w:val="nil" w:sz="6" w:space="0" w:color="auto"/>
            </w:tcBorders>
          </w:tcPr>
          <w:p>
            <w:pPr/>
          </w:p>
        </w:tc>
      </w:tr>
      <w:tr>
        <w:trPr>
          <w:trHeight w:val="394" w:hRule="exact"/>
        </w:trPr>
        <w:tc>
          <w:tcPr>
            <w:tcW w:w="1098"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b/>
                <w:bCs/>
                <w:sz w:val="18"/>
                <w:szCs w:val="18"/>
              </w:rPr>
              <w:t>其他应付款</w:t>
            </w:r>
            <w:r>
              <w:rPr>
                <w:rFonts w:ascii="宋体" w:hAnsi="宋体" w:cs="宋体" w:eastAsia="宋体" w:hint="default"/>
                <w:sz w:val="18"/>
                <w:szCs w:val="18"/>
              </w:rPr>
            </w:r>
          </w:p>
        </w:tc>
        <w:tc>
          <w:tcPr>
            <w:tcW w:w="3400" w:type="dxa"/>
            <w:tcBorders>
              <w:top w:val="nil" w:sz="6" w:space="0" w:color="auto"/>
              <w:left w:val="nil" w:sz="6" w:space="0" w:color="auto"/>
              <w:bottom w:val="nil" w:sz="6" w:space="0" w:color="auto"/>
              <w:right w:val="nil" w:sz="6" w:space="0" w:color="auto"/>
            </w:tcBorders>
          </w:tcPr>
          <w:p>
            <w:pPr>
              <w:pStyle w:val="TableParagraph"/>
              <w:spacing w:line="240" w:lineRule="auto" w:before="58"/>
              <w:ind w:left="158" w:right="0"/>
              <w:jc w:val="left"/>
              <w:rPr>
                <w:rFonts w:ascii="宋体" w:hAnsi="宋体" w:cs="宋体" w:eastAsia="宋体" w:hint="default"/>
                <w:sz w:val="18"/>
                <w:szCs w:val="18"/>
              </w:rPr>
            </w:pPr>
            <w:r>
              <w:rPr>
                <w:rFonts w:ascii="宋体" w:hAnsi="宋体" w:cs="宋体" w:eastAsia="宋体" w:hint="default"/>
                <w:sz w:val="18"/>
                <w:szCs w:val="18"/>
              </w:rPr>
              <w:t>东营黄河公路大桥有限责任公司</w:t>
            </w:r>
          </w:p>
        </w:tc>
        <w:tc>
          <w:tcPr>
            <w:tcW w:w="242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530"/>
              <w:jc w:val="right"/>
              <w:rPr>
                <w:rFonts w:ascii="宋体" w:hAnsi="宋体" w:cs="宋体" w:eastAsia="宋体" w:hint="default"/>
                <w:sz w:val="18"/>
                <w:szCs w:val="18"/>
              </w:rPr>
            </w:pPr>
            <w:r>
              <w:rPr>
                <w:rFonts w:ascii="宋体"/>
                <w:sz w:val="18"/>
              </w:rPr>
              <w:t>20,000,000.00</w:t>
            </w:r>
          </w:p>
        </w:tc>
        <w:tc>
          <w:tcPr>
            <w:tcW w:w="1736" w:type="dxa"/>
            <w:tcBorders>
              <w:top w:val="nil" w:sz="6" w:space="0" w:color="auto"/>
              <w:left w:val="nil" w:sz="6" w:space="0" w:color="auto"/>
              <w:bottom w:val="nil" w:sz="6" w:space="0" w:color="auto"/>
              <w:right w:val="nil" w:sz="6" w:space="0" w:color="auto"/>
            </w:tcBorders>
          </w:tcPr>
          <w:p>
            <w:pPr/>
          </w:p>
        </w:tc>
      </w:tr>
    </w:tbl>
    <w:p>
      <w:pPr>
        <w:pStyle w:val="Heading3"/>
        <w:spacing w:line="240" w:lineRule="auto" w:before="79"/>
        <w:ind w:left="924" w:right="0"/>
        <w:jc w:val="left"/>
        <w:rPr>
          <w:b w:val="0"/>
          <w:bCs w:val="0"/>
        </w:rPr>
      </w:pPr>
      <w:r>
        <w:rPr/>
        <w:pict>
          <v:group style="position:absolute;margin-left:82.139999pt;margin-top:-82.006020pt;width:434.75pt;height:83.9pt;mso-position-horizontal-relative:page;mso-position-vertical-relative:paragraph;z-index:-677656" coordorigin="1643,-1640" coordsize="8695,1678">
            <v:group style="position:absolute;left:1672;top:-1635;width:1217;height:2" coordorigin="1672,-1635" coordsize="1217,2">
              <v:shape style="position:absolute;left:1672;top:-1635;width:1217;height:2" coordorigin="1672,-1635" coordsize="1217,0" path="m1672,-1635l2888,-1635e" filled="false" stroked="true" strokeweight=".47998pt" strokecolor="#000000">
                <v:path arrowok="t"/>
              </v:shape>
            </v:group>
            <v:group style="position:absolute;left:1672;top:-1616;width:1217;height:2" coordorigin="1672,-1616" coordsize="1217,2">
              <v:shape style="position:absolute;left:1672;top:-1616;width:1217;height:2" coordorigin="1672,-1616" coordsize="1217,0" path="m1672,-1616l2888,-1616e" filled="false" stroked="true" strokeweight=".47998pt" strokecolor="#000000">
                <v:path arrowok="t"/>
              </v:shape>
              <v:shape style="position:absolute;left:2888;top:-1611;width:10;height:2" type="#_x0000_t75" stroked="false">
                <v:imagedata r:id="rId28" o:title=""/>
              </v:shape>
            </v:group>
            <v:group style="position:absolute;left:2888;top:-1635;width:29;height:2" coordorigin="2888,-1635" coordsize="29,2">
              <v:shape style="position:absolute;left:2888;top:-1635;width:29;height:2" coordorigin="2888,-1635" coordsize="29,0" path="m2888,-1635l2917,-1635e" filled="false" stroked="true" strokeweight=".47998pt" strokecolor="#000000">
                <v:path arrowok="t"/>
              </v:shape>
            </v:group>
            <v:group style="position:absolute;left:2888;top:-1616;width:29;height:2" coordorigin="2888,-1616" coordsize="29,2">
              <v:shape style="position:absolute;left:2888;top:-1616;width:29;height:2" coordorigin="2888,-1616" coordsize="29,0" path="m2888,-1616l2917,-1616e" filled="false" stroked="true" strokeweight=".47998pt" strokecolor="#000000">
                <v:path arrowok="t"/>
              </v:shape>
            </v:group>
            <v:group style="position:absolute;left:2917;top:-1635;width:2913;height:2" coordorigin="2917,-1635" coordsize="2913,2">
              <v:shape style="position:absolute;left:2917;top:-1635;width:2913;height:2" coordorigin="2917,-1635" coordsize="2913,0" path="m2917,-1635l5830,-1635e" filled="false" stroked="true" strokeweight=".47998pt" strokecolor="#000000">
                <v:path arrowok="t"/>
              </v:shape>
            </v:group>
            <v:group style="position:absolute;left:2917;top:-1616;width:2913;height:2" coordorigin="2917,-1616" coordsize="2913,2">
              <v:shape style="position:absolute;left:2917;top:-1616;width:2913;height:2" coordorigin="2917,-1616" coordsize="2913,0" path="m2917,-1616l5830,-1616e" filled="false" stroked="true" strokeweight=".47998pt" strokecolor="#000000">
                <v:path arrowok="t"/>
              </v:shape>
              <v:shape style="position:absolute;left:5830;top:-1611;width:10;height:2" type="#_x0000_t75" stroked="false">
                <v:imagedata r:id="rId28" o:title=""/>
              </v:shape>
            </v:group>
            <v:group style="position:absolute;left:5830;top:-1635;width:29;height:2" coordorigin="5830,-1635" coordsize="29,2">
              <v:shape style="position:absolute;left:5830;top:-1635;width:29;height:2" coordorigin="5830,-1635" coordsize="29,0" path="m5830,-1635l5858,-1635e" filled="false" stroked="true" strokeweight=".47998pt" strokecolor="#000000">
                <v:path arrowok="t"/>
              </v:shape>
            </v:group>
            <v:group style="position:absolute;left:5830;top:-1616;width:29;height:2" coordorigin="5830,-1616" coordsize="29,2">
              <v:shape style="position:absolute;left:5830;top:-1616;width:29;height:2" coordorigin="5830,-1616" coordsize="29,0" path="m5830,-1616l5858,-1616e" filled="false" stroked="true" strokeweight=".47998pt" strokecolor="#000000">
                <v:path arrowok="t"/>
              </v:shape>
            </v:group>
            <v:group style="position:absolute;left:5858;top:-1635;width:2223;height:2" coordorigin="5858,-1635" coordsize="2223,2">
              <v:shape style="position:absolute;left:5858;top:-1635;width:2223;height:2" coordorigin="5858,-1635" coordsize="2223,0" path="m5858,-1635l8081,-1635e" filled="false" stroked="true" strokeweight=".47998pt" strokecolor="#000000">
                <v:path arrowok="t"/>
              </v:shape>
            </v:group>
            <v:group style="position:absolute;left:5858;top:-1616;width:2223;height:2" coordorigin="5858,-1616" coordsize="2223,2">
              <v:shape style="position:absolute;left:5858;top:-1616;width:2223;height:2" coordorigin="5858,-1616" coordsize="2223,0" path="m5858,-1616l8081,-1616e" filled="false" stroked="true" strokeweight=".47998pt" strokecolor="#000000">
                <v:path arrowok="t"/>
              </v:shape>
              <v:shape style="position:absolute;left:8081;top:-1611;width:10;height:2" type="#_x0000_t75" stroked="false">
                <v:imagedata r:id="rId28" o:title=""/>
              </v:shape>
            </v:group>
            <v:group style="position:absolute;left:8081;top:-1635;width:29;height:2" coordorigin="8081,-1635" coordsize="29,2">
              <v:shape style="position:absolute;left:8081;top:-1635;width:29;height:2" coordorigin="8081,-1635" coordsize="29,0" path="m8081,-1635l8110,-1635e" filled="false" stroked="true" strokeweight=".47998pt" strokecolor="#000000">
                <v:path arrowok="t"/>
              </v:shape>
            </v:group>
            <v:group style="position:absolute;left:8081;top:-1616;width:29;height:2" coordorigin="8081,-1616" coordsize="29,2">
              <v:shape style="position:absolute;left:8081;top:-1616;width:29;height:2" coordorigin="8081,-1616" coordsize="29,0" path="m8081,-1616l8110,-1616e" filled="false" stroked="true" strokeweight=".47998pt" strokecolor="#000000">
                <v:path arrowok="t"/>
              </v:shape>
            </v:group>
            <v:group style="position:absolute;left:8110;top:-1635;width:2208;height:2" coordorigin="8110,-1635" coordsize="2208,2">
              <v:shape style="position:absolute;left:8110;top:-1635;width:2208;height:2" coordorigin="8110,-1635" coordsize="2208,0" path="m8110,-1635l10318,-1635e" filled="false" stroked="true" strokeweight=".47998pt" strokecolor="#000000">
                <v:path arrowok="t"/>
              </v:shape>
            </v:group>
            <v:group style="position:absolute;left:8110;top:-1616;width:2208;height:2" coordorigin="8110,-1616" coordsize="2208,2">
              <v:shape style="position:absolute;left:8110;top:-1616;width:2208;height:2" coordorigin="8110,-1616" coordsize="2208,0" path="m8110,-1616l10318,-1616e" filled="false" stroked="true" strokeweight=".47998pt" strokecolor="#000000">
                <v:path arrowok="t"/>
              </v:shape>
              <v:shape style="position:absolute;left:2869;top:-1630;width:5242;height:437" type="#_x0000_t75" stroked="false">
                <v:imagedata r:id="rId304" o:title=""/>
              </v:shape>
            </v:group>
            <v:group style="position:absolute;left:1657;top:33;width:1232;height:2" coordorigin="1657,33" coordsize="1232,2">
              <v:shape style="position:absolute;left:1657;top:33;width:1232;height:2" coordorigin="1657,33" coordsize="1232,0" path="m1657,33l2888,33e" filled="false" stroked="true" strokeweight=".47998pt" strokecolor="#000000">
                <v:path arrowok="t"/>
              </v:shape>
            </v:group>
            <v:group style="position:absolute;left:1657;top:13;width:1232;height:2" coordorigin="1657,13" coordsize="1232,2">
              <v:shape style="position:absolute;left:1657;top:13;width:1232;height:2" coordorigin="1657,13" coordsize="1232,0" path="m1657,13l2888,13e" filled="false" stroked="true" strokeweight=".47998pt" strokecolor="#000000">
                <v:path arrowok="t"/>
              </v:shape>
            </v:group>
            <v:group style="position:absolute;left:2888;top:13;width:29;height:2" coordorigin="2888,13" coordsize="29,2">
              <v:shape style="position:absolute;left:2888;top:13;width:29;height:2" coordorigin="2888,13" coordsize="29,0" path="m2888,13l2917,13e" filled="false" stroked="true" strokeweight=".47998pt" strokecolor="#000000">
                <v:path arrowok="t"/>
              </v:shape>
            </v:group>
            <v:group style="position:absolute;left:2888;top:33;width:2942;height:2" coordorigin="2888,33" coordsize="2942,2">
              <v:shape style="position:absolute;left:2888;top:33;width:2942;height:2" coordorigin="2888,33" coordsize="2942,0" path="m2888,33l5830,33e" filled="false" stroked="true" strokeweight=".47998pt" strokecolor="#000000">
                <v:path arrowok="t"/>
              </v:shape>
            </v:group>
            <v:group style="position:absolute;left:2917;top:13;width:2913;height:2" coordorigin="2917,13" coordsize="2913,2">
              <v:shape style="position:absolute;left:2917;top:13;width:2913;height:2" coordorigin="2917,13" coordsize="2913,0" path="m2917,13l5830,13e" filled="false" stroked="true" strokeweight=".47998pt" strokecolor="#000000">
                <v:path arrowok="t"/>
              </v:shape>
            </v:group>
            <v:group style="position:absolute;left:5830;top:13;width:29;height:2" coordorigin="5830,13" coordsize="29,2">
              <v:shape style="position:absolute;left:5830;top:13;width:29;height:2" coordorigin="5830,13" coordsize="29,0" path="m5830,13l5858,13e" filled="false" stroked="true" strokeweight=".47998pt" strokecolor="#000000">
                <v:path arrowok="t"/>
              </v:shape>
            </v:group>
            <v:group style="position:absolute;left:5830;top:33;width:2252;height:2" coordorigin="5830,33" coordsize="2252,2">
              <v:shape style="position:absolute;left:5830;top:33;width:2252;height:2" coordorigin="5830,33" coordsize="2252,0" path="m5830,33l8081,33e" filled="false" stroked="true" strokeweight=".47998pt" strokecolor="#000000">
                <v:path arrowok="t"/>
              </v:shape>
            </v:group>
            <v:group style="position:absolute;left:5858;top:13;width:2223;height:2" coordorigin="5858,13" coordsize="2223,2">
              <v:shape style="position:absolute;left:5858;top:13;width:2223;height:2" coordorigin="5858,13" coordsize="2223,0" path="m5858,13l8081,13e" filled="false" stroked="true" strokeweight=".47998pt" strokecolor="#000000">
                <v:path arrowok="t"/>
              </v:shape>
              <v:shape style="position:absolute;left:1643;top:-1233;width:8695;height:1241" type="#_x0000_t75" stroked="false">
                <v:imagedata r:id="rId305" o:title=""/>
              </v:shape>
            </v:group>
            <v:group style="position:absolute;left:8081;top:13;width:29;height:2" coordorigin="8081,13" coordsize="29,2">
              <v:shape style="position:absolute;left:8081;top:13;width:29;height:2" coordorigin="8081,13" coordsize="29,0" path="m8081,13l8110,13e" filled="false" stroked="true" strokeweight=".47998pt" strokecolor="#000000">
                <v:path arrowok="t"/>
              </v:shape>
            </v:group>
            <v:group style="position:absolute;left:8081;top:33;width:2237;height:2" coordorigin="8081,33" coordsize="2237,2">
              <v:shape style="position:absolute;left:8081;top:33;width:2237;height:2" coordorigin="8081,33" coordsize="2237,0" path="m8081,33l10318,33e" filled="false" stroked="true" strokeweight=".47998pt" strokecolor="#000000">
                <v:path arrowok="t"/>
              </v:shape>
            </v:group>
            <v:group style="position:absolute;left:8110;top:13;width:2208;height:2" coordorigin="8110,13" coordsize="2208,2">
              <v:shape style="position:absolute;left:8110;top:13;width:2208;height:2" coordorigin="8110,13" coordsize="2208,0" path="m8110,13l10318,13e" filled="false" stroked="true" strokeweight=".47998pt" strokecolor="#000000">
                <v:path arrowok="t"/>
              </v:shape>
            </v:group>
            <w10:wrap type="none"/>
          </v:group>
        </w:pict>
      </w:r>
      <w:r>
        <w:rPr/>
        <w:t>九、或有事项</w:t>
      </w:r>
      <w:r>
        <w:rPr>
          <w:b w:val="0"/>
          <w:bCs w:val="0"/>
        </w:rPr>
      </w:r>
    </w:p>
    <w:p>
      <w:pPr>
        <w:spacing w:line="367" w:lineRule="auto" w:before="147"/>
        <w:ind w:left="921" w:right="4543" w:firstLine="2"/>
        <w:jc w:val="left"/>
        <w:rPr>
          <w:rFonts w:ascii="宋体" w:hAnsi="宋体" w:cs="宋体" w:eastAsia="宋体" w:hint="default"/>
          <w:sz w:val="21"/>
          <w:szCs w:val="21"/>
        </w:rPr>
      </w:pPr>
      <w:r>
        <w:rPr>
          <w:rFonts w:ascii="宋体" w:hAnsi="宋体" w:cs="宋体" w:eastAsia="宋体" w:hint="default"/>
          <w:b/>
          <w:bCs/>
          <w:sz w:val="21"/>
          <w:szCs w:val="21"/>
        </w:rPr>
        <w:t>（一）未决诉讼仲裁形成的或有负债及其财务影响</w:t>
      </w:r>
      <w:r>
        <w:rPr>
          <w:rFonts w:ascii="宋体" w:hAnsi="宋体" w:cs="宋体" w:eastAsia="宋体" w:hint="default"/>
          <w:b/>
          <w:bCs/>
          <w:w w:val="99"/>
          <w:sz w:val="21"/>
          <w:szCs w:val="21"/>
        </w:rPr>
        <w:t> </w:t>
      </w:r>
      <w:r>
        <w:rPr>
          <w:rFonts w:ascii="宋体" w:hAnsi="宋体" w:cs="宋体" w:eastAsia="宋体" w:hint="default"/>
          <w:sz w:val="21"/>
          <w:szCs w:val="21"/>
        </w:rPr>
        <w:t>公司无未决诉讼仲裁形成的或有负债。</w:t>
      </w:r>
    </w:p>
    <w:p>
      <w:pPr>
        <w:spacing w:line="369" w:lineRule="auto" w:before="36"/>
        <w:ind w:left="921" w:right="3489" w:firstLine="2"/>
        <w:jc w:val="left"/>
        <w:rPr>
          <w:rFonts w:ascii="宋体" w:hAnsi="宋体" w:cs="宋体" w:eastAsia="宋体" w:hint="default"/>
          <w:sz w:val="21"/>
          <w:szCs w:val="21"/>
        </w:rPr>
      </w:pPr>
      <w:r>
        <w:rPr>
          <w:rFonts w:ascii="宋体" w:hAnsi="宋体" w:cs="宋体" w:eastAsia="宋体" w:hint="default"/>
          <w:b/>
          <w:bCs/>
          <w:sz w:val="21"/>
          <w:szCs w:val="21"/>
        </w:rPr>
        <w:t>（二）为其他单位提供债务担保形成的或有负债及其财务影响</w:t>
      </w:r>
      <w:r>
        <w:rPr>
          <w:rFonts w:ascii="宋体" w:hAnsi="宋体" w:cs="宋体" w:eastAsia="宋体" w:hint="default"/>
          <w:b/>
          <w:bCs/>
          <w:w w:val="99"/>
          <w:sz w:val="21"/>
          <w:szCs w:val="21"/>
        </w:rPr>
        <w:t> </w:t>
      </w:r>
      <w:r>
        <w:rPr>
          <w:rFonts w:ascii="宋体" w:hAnsi="宋体" w:cs="宋体" w:eastAsia="宋体" w:hint="default"/>
          <w:sz w:val="21"/>
          <w:szCs w:val="21"/>
        </w:rPr>
        <w:t>公司无为其他单位提供债务担保形成的或有负债。</w:t>
      </w:r>
    </w:p>
    <w:p>
      <w:pPr>
        <w:spacing w:line="369" w:lineRule="auto" w:before="33"/>
        <w:ind w:left="921" w:right="6033" w:firstLine="2"/>
        <w:jc w:val="left"/>
        <w:rPr>
          <w:rFonts w:ascii="宋体" w:hAnsi="宋体" w:cs="宋体" w:eastAsia="宋体" w:hint="default"/>
          <w:sz w:val="21"/>
          <w:szCs w:val="21"/>
        </w:rPr>
      </w:pPr>
      <w:r>
        <w:rPr>
          <w:rFonts w:ascii="宋体" w:hAnsi="宋体" w:cs="宋体" w:eastAsia="宋体" w:hint="default"/>
          <w:b/>
          <w:bCs/>
          <w:sz w:val="21"/>
          <w:szCs w:val="21"/>
        </w:rPr>
        <w:t>（三）其他或有负债</w:t>
      </w:r>
      <w:r>
        <w:rPr>
          <w:rFonts w:ascii="宋体" w:hAnsi="宋体" w:cs="宋体" w:eastAsia="宋体" w:hint="default"/>
          <w:b/>
          <w:bCs/>
          <w:spacing w:val="1"/>
          <w:w w:val="99"/>
          <w:sz w:val="21"/>
          <w:szCs w:val="21"/>
        </w:rPr>
        <w:t> </w:t>
      </w:r>
      <w:r>
        <w:rPr>
          <w:rFonts w:ascii="宋体" w:hAnsi="宋体" w:cs="宋体" w:eastAsia="宋体" w:hint="default"/>
          <w:sz w:val="21"/>
          <w:szCs w:val="21"/>
        </w:rPr>
        <w:t>公司无其他需要披露的或有负债。 </w:t>
      </w:r>
      <w:r>
        <w:rPr>
          <w:rFonts w:ascii="宋体" w:hAnsi="宋体" w:cs="宋体" w:eastAsia="宋体" w:hint="default"/>
          <w:b/>
          <w:bCs/>
          <w:sz w:val="21"/>
          <w:szCs w:val="21"/>
        </w:rPr>
        <w:t>十、承诺事项</w:t>
      </w:r>
      <w:r>
        <w:rPr>
          <w:rFonts w:ascii="宋体" w:hAnsi="宋体" w:cs="宋体" w:eastAsia="宋体" w:hint="default"/>
          <w:sz w:val="21"/>
          <w:szCs w:val="21"/>
        </w:rPr>
      </w:r>
    </w:p>
    <w:p>
      <w:pPr>
        <w:spacing w:line="369" w:lineRule="auto" w:before="33"/>
        <w:ind w:left="921" w:right="2463" w:firstLine="0"/>
        <w:jc w:val="left"/>
        <w:rPr>
          <w:rFonts w:ascii="宋体" w:hAnsi="宋体" w:cs="宋体" w:eastAsia="宋体" w:hint="default"/>
          <w:sz w:val="21"/>
          <w:szCs w:val="21"/>
        </w:rPr>
      </w:pPr>
      <w:r>
        <w:rPr>
          <w:rFonts w:ascii="宋体" w:hAnsi="宋体" w:cs="宋体" w:eastAsia="宋体" w:hint="default"/>
          <w:sz w:val="21"/>
          <w:szCs w:val="21"/>
        </w:rPr>
        <w:t>截止财务报告批准报出日，公司无重大承诺事项。 </w:t>
      </w:r>
      <w:r>
        <w:rPr>
          <w:rFonts w:ascii="宋体" w:hAnsi="宋体" w:cs="宋体" w:eastAsia="宋体" w:hint="default"/>
          <w:b/>
          <w:bCs/>
          <w:sz w:val="21"/>
          <w:szCs w:val="21"/>
        </w:rPr>
        <w:t>十一、资产负债表日后事项</w:t>
      </w:r>
      <w:r>
        <w:rPr>
          <w:rFonts w:ascii="宋体" w:hAnsi="宋体" w:cs="宋体" w:eastAsia="宋体" w:hint="default"/>
          <w:b/>
          <w:bCs/>
          <w:w w:val="99"/>
          <w:sz w:val="21"/>
          <w:szCs w:val="21"/>
        </w:rPr>
        <w:t> </w:t>
      </w:r>
      <w:r>
        <w:rPr>
          <w:rFonts w:ascii="宋体" w:hAnsi="宋体" w:cs="宋体" w:eastAsia="宋体" w:hint="default"/>
          <w:sz w:val="21"/>
          <w:szCs w:val="21"/>
        </w:rPr>
        <w:t>截止财务报告批准报出日，公司无应披露的资产负债表日后非调整事项。 </w:t>
      </w:r>
      <w:r>
        <w:rPr>
          <w:rFonts w:ascii="宋体" w:hAnsi="宋体" w:cs="宋体" w:eastAsia="宋体" w:hint="default"/>
          <w:b/>
          <w:bCs/>
          <w:sz w:val="21"/>
          <w:szCs w:val="21"/>
        </w:rPr>
        <w:t>十二、母公司财务报表主要项目注释</w:t>
      </w:r>
      <w:r>
        <w:rPr>
          <w:rFonts w:ascii="宋体" w:hAnsi="宋体" w:cs="宋体" w:eastAsia="宋体" w:hint="default"/>
          <w:sz w:val="21"/>
          <w:szCs w:val="21"/>
        </w:rPr>
      </w:r>
    </w:p>
    <w:p>
      <w:pPr>
        <w:pStyle w:val="BodyText"/>
        <w:spacing w:line="240" w:lineRule="auto" w:before="35"/>
        <w:ind w:left="921" w:right="0"/>
        <w:jc w:val="left"/>
      </w:pPr>
      <w:r>
        <w:rPr/>
        <w:t>下列所披露的财务报表数据</w:t>
      </w:r>
      <w:r>
        <w:rPr>
          <w:spacing w:val="-35"/>
        </w:rPr>
        <w:t>，</w:t>
      </w:r>
      <w:r>
        <w:rPr/>
        <w:t>除特别注明之外</w:t>
      </w:r>
      <w:r>
        <w:rPr>
          <w:spacing w:val="-140"/>
        </w:rPr>
        <w:t>，</w:t>
      </w:r>
      <w:r>
        <w:rPr/>
        <w:t>“期初数</w:t>
      </w:r>
      <w:r>
        <w:rPr>
          <w:spacing w:val="-35"/>
        </w:rPr>
        <w:t>”</w:t>
      </w:r>
      <w:r>
        <w:rPr/>
        <w:t>系指</w:t>
      </w:r>
      <w:r>
        <w:rPr>
          <w:spacing w:val="-53"/>
        </w:rPr>
        <w:t> </w:t>
      </w:r>
      <w:r>
        <w:rPr/>
        <w:t>2010</w:t>
      </w:r>
      <w:r>
        <w:rPr>
          <w:spacing w:val="-52"/>
        </w:rPr>
        <w:t> </w:t>
      </w:r>
      <w:r>
        <w:rPr/>
        <w:t>年</w:t>
      </w:r>
      <w:r>
        <w:rPr>
          <w:spacing w:val="-53"/>
        </w:rPr>
        <w:t> </w:t>
      </w:r>
      <w:r>
        <w:rPr>
          <w:spacing w:val="-1"/>
        </w:rPr>
        <w:t>1</w:t>
      </w:r>
      <w:r>
        <w:rPr/>
        <w:t>2</w:t>
      </w:r>
      <w:r>
        <w:rPr>
          <w:spacing w:val="-52"/>
        </w:rPr>
        <w:t> </w:t>
      </w:r>
      <w:r>
        <w:rPr/>
        <w:t>月</w:t>
      </w:r>
      <w:r>
        <w:rPr>
          <w:spacing w:val="-54"/>
        </w:rPr>
        <w:t> </w:t>
      </w:r>
      <w:r>
        <w:rPr/>
        <w:t>31</w:t>
      </w:r>
      <w:r>
        <w:rPr>
          <w:spacing w:val="-52"/>
        </w:rPr>
        <w:t> </w:t>
      </w:r>
      <w:r>
        <w:rPr/>
        <w:t>日</w:t>
      </w:r>
      <w:r>
        <w:rPr>
          <w:spacing w:val="-2"/>
        </w:rPr>
        <w:t>的</w:t>
      </w:r>
      <w:r>
        <w:rPr/>
        <w:t>金额，</w:t>
      </w:r>
    </w:p>
    <w:p>
      <w:pPr>
        <w:pStyle w:val="BodyText"/>
        <w:spacing w:line="240" w:lineRule="auto" w:before="85"/>
        <w:ind w:left="501" w:right="0"/>
        <w:jc w:val="left"/>
      </w:pPr>
      <w:r>
        <w:rPr>
          <w:spacing w:val="-1"/>
        </w:rPr>
        <w:t>“期末数”系</w:t>
      </w:r>
      <w:r>
        <w:rPr/>
        <w:t>指</w:t>
      </w:r>
      <w:r>
        <w:rPr>
          <w:spacing w:val="-42"/>
        </w:rPr>
        <w:t> </w:t>
      </w:r>
      <w:r>
        <w:rPr>
          <w:spacing w:val="-1"/>
        </w:rPr>
        <w:t>201</w:t>
      </w:r>
      <w:r>
        <w:rPr/>
        <w:t>1</w:t>
      </w:r>
      <w:r>
        <w:rPr>
          <w:spacing w:val="-42"/>
        </w:rPr>
        <w:t> </w:t>
      </w:r>
      <w:r>
        <w:rPr/>
        <w:t>年</w:t>
      </w:r>
      <w:r>
        <w:rPr>
          <w:spacing w:val="-42"/>
        </w:rPr>
        <w:t> </w:t>
      </w:r>
      <w:r>
        <w:rPr>
          <w:spacing w:val="-1"/>
        </w:rPr>
        <w:t>1</w:t>
      </w:r>
      <w:r>
        <w:rPr/>
        <w:t>2</w:t>
      </w:r>
      <w:r>
        <w:rPr>
          <w:spacing w:val="-41"/>
        </w:rPr>
        <w:t> </w:t>
      </w:r>
      <w:r>
        <w:rPr/>
        <w:t>月</w:t>
      </w:r>
      <w:r>
        <w:rPr>
          <w:spacing w:val="-43"/>
        </w:rPr>
        <w:t> </w:t>
      </w:r>
      <w:r>
        <w:rPr>
          <w:spacing w:val="-1"/>
        </w:rPr>
        <w:t>3</w:t>
      </w:r>
      <w:r>
        <w:rPr/>
        <w:t>1</w:t>
      </w:r>
      <w:r>
        <w:rPr>
          <w:spacing w:val="-42"/>
        </w:rPr>
        <w:t> </w:t>
      </w:r>
      <w:r>
        <w:rPr>
          <w:spacing w:val="-1"/>
        </w:rPr>
        <w:t>日的金额</w:t>
      </w:r>
      <w:r>
        <w:rPr>
          <w:spacing w:val="-104"/>
        </w:rPr>
        <w:t>，</w:t>
      </w:r>
      <w:r>
        <w:rPr>
          <w:spacing w:val="-2"/>
        </w:rPr>
        <w:t>“</w:t>
      </w:r>
      <w:r>
        <w:rPr>
          <w:spacing w:val="-1"/>
        </w:rPr>
        <w:t>本期发生额”系</w:t>
      </w:r>
      <w:r>
        <w:rPr/>
        <w:t>指</w:t>
      </w:r>
      <w:r>
        <w:rPr>
          <w:spacing w:val="-42"/>
        </w:rPr>
        <w:t> </w:t>
      </w:r>
      <w:r>
        <w:rPr>
          <w:spacing w:val="-1"/>
        </w:rPr>
        <w:t>201</w:t>
      </w:r>
      <w:r>
        <w:rPr/>
        <w:t>1</w:t>
      </w:r>
      <w:r>
        <w:rPr>
          <w:spacing w:val="-42"/>
        </w:rPr>
        <w:t> </w:t>
      </w:r>
      <w:r>
        <w:rPr/>
        <w:t>年</w:t>
      </w:r>
      <w:r>
        <w:rPr>
          <w:spacing w:val="-42"/>
        </w:rPr>
        <w:t> </w:t>
      </w:r>
      <w:r>
        <w:rPr/>
        <w:t>1</w:t>
      </w:r>
      <w:r>
        <w:rPr>
          <w:spacing w:val="-42"/>
        </w:rPr>
        <w:t> </w:t>
      </w:r>
      <w:r>
        <w:rPr/>
        <w:t>月</w:t>
      </w:r>
      <w:r>
        <w:rPr>
          <w:spacing w:val="-43"/>
        </w:rPr>
        <w:t> </w:t>
      </w:r>
      <w:r>
        <w:rPr/>
        <w:t>1</w:t>
      </w:r>
      <w:r>
        <w:rPr>
          <w:spacing w:val="-41"/>
        </w:rPr>
        <w:t> </w:t>
      </w:r>
      <w:r>
        <w:rPr>
          <w:spacing w:val="-2"/>
        </w:rPr>
        <w:t>日</w:t>
      </w:r>
      <w:r>
        <w:rPr/>
        <w:t>至</w:t>
      </w:r>
      <w:r>
        <w:rPr>
          <w:spacing w:val="-42"/>
        </w:rPr>
        <w:t> </w:t>
      </w:r>
      <w:r>
        <w:rPr>
          <w:spacing w:val="-1"/>
        </w:rPr>
        <w:t>1</w:t>
      </w:r>
      <w:r>
        <w:rPr/>
        <w:t>2</w:t>
      </w:r>
      <w:r>
        <w:rPr>
          <w:spacing w:val="-41"/>
        </w:rPr>
        <w:t> </w:t>
      </w:r>
      <w:r>
        <w:rPr/>
        <w:t>月</w:t>
      </w:r>
      <w:r>
        <w:rPr>
          <w:spacing w:val="-43"/>
        </w:rPr>
        <w:t> </w:t>
      </w:r>
      <w:r>
        <w:rPr/>
        <w:t>31</w:t>
      </w:r>
    </w:p>
    <w:p>
      <w:pPr>
        <w:pStyle w:val="BodyText"/>
        <w:spacing w:line="369" w:lineRule="auto" w:before="84"/>
        <w:ind w:left="924" w:right="900" w:hanging="423"/>
        <w:jc w:val="left"/>
        <w:rPr>
          <w:rFonts w:ascii="宋体" w:hAnsi="宋体" w:cs="宋体" w:eastAsia="宋体" w:hint="default"/>
        </w:rPr>
      </w:pPr>
      <w:r>
        <w:rPr>
          <w:spacing w:val="-12"/>
        </w:rPr>
        <w:t>日的发生额，“上期发生额”系指</w:t>
      </w:r>
      <w:r>
        <w:rPr>
          <w:spacing w:val="-52"/>
        </w:rPr>
        <w:t> </w:t>
      </w:r>
      <w:r>
        <w:rPr/>
        <w:t>2010</w:t>
      </w:r>
      <w:r>
        <w:rPr>
          <w:spacing w:val="-52"/>
        </w:rPr>
        <w:t> </w:t>
      </w:r>
      <w:r>
        <w:rPr/>
        <w:t>年</w:t>
      </w:r>
      <w:r>
        <w:rPr>
          <w:spacing w:val="-52"/>
        </w:rPr>
        <w:t> </w:t>
      </w:r>
      <w:r>
        <w:rPr/>
        <w:t>1</w:t>
      </w:r>
      <w:r>
        <w:rPr>
          <w:spacing w:val="-51"/>
        </w:rPr>
        <w:t> </w:t>
      </w:r>
      <w:r>
        <w:rPr/>
        <w:t>月</w:t>
      </w:r>
      <w:r>
        <w:rPr>
          <w:spacing w:val="-53"/>
        </w:rPr>
        <w:t> </w:t>
      </w:r>
      <w:r>
        <w:rPr/>
        <w:t>1</w:t>
      </w:r>
      <w:r>
        <w:rPr>
          <w:spacing w:val="-51"/>
        </w:rPr>
        <w:t> </w:t>
      </w:r>
      <w:r>
        <w:rPr>
          <w:spacing w:val="-1"/>
        </w:rPr>
        <w:t>日至</w:t>
      </w:r>
      <w:r>
        <w:rPr>
          <w:spacing w:val="-52"/>
        </w:rPr>
        <w:t> </w:t>
      </w:r>
      <w:r>
        <w:rPr/>
        <w:t>12</w:t>
      </w:r>
      <w:r>
        <w:rPr>
          <w:spacing w:val="-51"/>
        </w:rPr>
        <w:t> </w:t>
      </w:r>
      <w:r>
        <w:rPr/>
        <w:t>月</w:t>
      </w:r>
      <w:r>
        <w:rPr>
          <w:spacing w:val="-52"/>
        </w:rPr>
        <w:t> </w:t>
      </w:r>
      <w:r>
        <w:rPr>
          <w:spacing w:val="-1"/>
        </w:rPr>
        <w:t>31</w:t>
      </w:r>
      <w:r>
        <w:rPr>
          <w:spacing w:val="-52"/>
        </w:rPr>
        <w:t> </w:t>
      </w:r>
      <w:r>
        <w:rPr>
          <w:spacing w:val="-3"/>
        </w:rPr>
        <w:t>日发生额，货币单位为人民币元。</w:t>
      </w:r>
      <w:r>
        <w:rPr/>
        <w:t> </w:t>
      </w:r>
      <w:r>
        <w:rPr>
          <w:rFonts w:ascii="宋体" w:hAnsi="宋体" w:cs="宋体" w:eastAsia="宋体" w:hint="default"/>
          <w:b/>
          <w:bCs/>
        </w:rPr>
        <w:t>1.应收账款</w:t>
      </w:r>
      <w:r>
        <w:rPr>
          <w:rFonts w:ascii="宋体" w:hAnsi="宋体" w:cs="宋体" w:eastAsia="宋体" w:hint="default"/>
        </w:rPr>
      </w:r>
    </w:p>
    <w:p>
      <w:pPr>
        <w:pStyle w:val="BodyText"/>
        <w:spacing w:line="240" w:lineRule="auto" w:before="33"/>
        <w:ind w:left="921" w:right="0"/>
        <w:jc w:val="left"/>
      </w:pPr>
      <w:r>
        <w:rPr/>
        <w:t>（1）应收账款按种类披露</w:t>
      </w:r>
    </w:p>
    <w:p>
      <w:pPr>
        <w:spacing w:line="240" w:lineRule="auto" w:before="1"/>
        <w:rPr>
          <w:rFonts w:ascii="宋体" w:hAnsi="宋体" w:cs="宋体" w:eastAsia="宋体" w:hint="default"/>
          <w:sz w:val="8"/>
          <w:szCs w:val="8"/>
        </w:rPr>
      </w:pPr>
    </w:p>
    <w:p>
      <w:pPr>
        <w:spacing w:line="2672" w:lineRule="exact"/>
        <w:ind w:left="104" w:right="0" w:firstLine="0"/>
        <w:rPr>
          <w:rFonts w:ascii="宋体" w:hAnsi="宋体" w:cs="宋体" w:eastAsia="宋体" w:hint="default"/>
          <w:sz w:val="20"/>
          <w:szCs w:val="20"/>
        </w:rPr>
      </w:pPr>
      <w:r>
        <w:rPr>
          <w:rFonts w:ascii="宋体" w:hAnsi="宋体" w:cs="宋体" w:eastAsia="宋体" w:hint="default"/>
          <w:position w:val="-52"/>
          <w:sz w:val="20"/>
          <w:szCs w:val="20"/>
        </w:rPr>
        <w:pict>
          <v:group style="width:495.6pt;height:133.65pt;mso-position-horizontal-relative:char;mso-position-vertical-relative:line" coordorigin="0,0" coordsize="9912,2673">
            <v:group style="position:absolute;left:19;top:5;width:940;height:2" coordorigin="19,5" coordsize="940,2">
              <v:shape style="position:absolute;left:19;top:5;width:940;height:2" coordorigin="19,5" coordsize="940,0" path="m19,5l959,5e" filled="false" stroked="true" strokeweight=".48001pt" strokecolor="#000000">
                <v:path arrowok="t"/>
              </v:shape>
            </v:group>
            <v:group style="position:absolute;left:19;top:24;width:940;height:2" coordorigin="19,24" coordsize="940,2">
              <v:shape style="position:absolute;left:19;top:24;width:940;height:2" coordorigin="19,24" coordsize="940,0" path="m19,24l959,24e" filled="false" stroked="true" strokeweight=".48001pt" strokecolor="#000000">
                <v:path arrowok="t"/>
              </v:shape>
              <v:shape style="position:absolute;left:959;top:29;width:10;height:2" type="#_x0000_t75" stroked="false">
                <v:imagedata r:id="rId25" o:title=""/>
              </v:shape>
            </v:group>
            <v:group style="position:absolute;left:959;top:5;width:29;height:2" coordorigin="959,5" coordsize="29,2">
              <v:shape style="position:absolute;left:959;top:5;width:29;height:2" coordorigin="959,5" coordsize="29,0" path="m959,5l988,5e" filled="false" stroked="true" strokeweight=".48001pt" strokecolor="#000000">
                <v:path arrowok="t"/>
              </v:shape>
            </v:group>
            <v:group style="position:absolute;left:959;top:24;width:29;height:2" coordorigin="959,24" coordsize="29,2">
              <v:shape style="position:absolute;left:959;top:24;width:29;height:2" coordorigin="959,24" coordsize="29,0" path="m959,24l988,24e" filled="false" stroked="true" strokeweight=".48001pt" strokecolor="#000000">
                <v:path arrowok="t"/>
              </v:shape>
            </v:group>
            <v:group style="position:absolute;left:988;top:5;width:4515;height:2" coordorigin="988,5" coordsize="4515,2">
              <v:shape style="position:absolute;left:988;top:5;width:4515;height:2" coordorigin="988,5" coordsize="4515,0" path="m988,5l5502,5e" filled="false" stroked="true" strokeweight=".48001pt" strokecolor="#000000">
                <v:path arrowok="t"/>
              </v:shape>
            </v:group>
            <v:group style="position:absolute;left:988;top:24;width:4515;height:2" coordorigin="988,24" coordsize="4515,2">
              <v:shape style="position:absolute;left:988;top:24;width:4515;height:2" coordorigin="988,24" coordsize="4515,0" path="m988,24l5502,24e" filled="false" stroked="true" strokeweight=".48001pt" strokecolor="#000000">
                <v:path arrowok="t"/>
              </v:shape>
              <v:shape style="position:absolute;left:5502;top:29;width:10;height:2" type="#_x0000_t75" stroked="false">
                <v:imagedata r:id="rId25" o:title=""/>
              </v:shape>
            </v:group>
            <v:group style="position:absolute;left:5502;top:5;width:29;height:2" coordorigin="5502,5" coordsize="29,2">
              <v:shape style="position:absolute;left:5502;top:5;width:29;height:2" coordorigin="5502,5" coordsize="29,0" path="m5502,5l5531,5e" filled="false" stroked="true" strokeweight=".48001pt" strokecolor="#000000">
                <v:path arrowok="t"/>
              </v:shape>
            </v:group>
            <v:group style="position:absolute;left:5502;top:24;width:29;height:2" coordorigin="5502,24" coordsize="29,2">
              <v:shape style="position:absolute;left:5502;top:24;width:29;height:2" coordorigin="5502,24" coordsize="29,0" path="m5502,24l5531,24e" filled="false" stroked="true" strokeweight=".48001pt" strokecolor="#000000">
                <v:path arrowok="t"/>
              </v:shape>
            </v:group>
            <v:group style="position:absolute;left:5531;top:5;width:4344;height:2" coordorigin="5531,5" coordsize="4344,2">
              <v:shape style="position:absolute;left:5531;top:5;width:4344;height:2" coordorigin="5531,5" coordsize="4344,0" path="m5531,5l9875,5e" filled="false" stroked="true" strokeweight=".48pt" strokecolor="#000000">
                <v:path arrowok="t"/>
              </v:shape>
            </v:group>
            <v:group style="position:absolute;left:5531;top:24;width:4344;height:2" coordorigin="5531,24" coordsize="4344,2">
              <v:shape style="position:absolute;left:5531;top:24;width:4344;height:2" coordorigin="5531,24" coordsize="4344,0" path="m5531,24l9875,24e" filled="false" stroked="true" strokeweight=".48pt" strokecolor="#000000">
                <v:path arrowok="t"/>
              </v:shape>
              <v:shape style="position:absolute;left:930;top:1;width:4610;height:430" type="#_x0000_t75" stroked="false">
                <v:imagedata r:id="rId306" o:title=""/>
              </v:shape>
              <v:shape style="position:absolute;left:930;top:373;width:8982;height:1080" type="#_x0000_t75" stroked="false">
                <v:imagedata r:id="rId307" o:title=""/>
              </v:shape>
              <v:shape style="position:absolute;left:0;top:1415;width:9902;height:1258" type="#_x0000_t75" stroked="false">
                <v:imagedata r:id="rId308" o:title=""/>
              </v:shape>
              <v:shape style="position:absolute;left:2963;top:12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7418;top:126;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220;top:642;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w:t>
                      </w:r>
                      <w:r>
                        <w:rPr>
                          <w:rFonts w:ascii="宋体" w:hAnsi="宋体" w:cs="宋体" w:eastAsia="宋体" w:hint="default"/>
                          <w:b/>
                          <w:bCs/>
                          <w:spacing w:val="90"/>
                          <w:sz w:val="18"/>
                          <w:szCs w:val="18"/>
                        </w:rPr>
                        <w:t> </w:t>
                      </w:r>
                      <w:r>
                        <w:rPr>
                          <w:rFonts w:ascii="宋体" w:hAnsi="宋体" w:cs="宋体" w:eastAsia="宋体" w:hint="default"/>
                          <w:b/>
                          <w:bCs/>
                          <w:sz w:val="18"/>
                          <w:szCs w:val="18"/>
                        </w:rPr>
                        <w:t>类</w:t>
                      </w:r>
                      <w:r>
                        <w:rPr>
                          <w:rFonts w:ascii="宋体" w:hAnsi="宋体" w:cs="宋体" w:eastAsia="宋体" w:hint="default"/>
                          <w:sz w:val="18"/>
                          <w:szCs w:val="18"/>
                        </w:rPr>
                      </w:r>
                    </w:p>
                  </w:txbxContent>
                </v:textbox>
                <w10:wrap type="none"/>
              </v:shape>
              <v:shape style="position:absolute;left:1735;top:5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007;top:5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313;top:5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497;top:5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1561;top:103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2695;top:87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3809;top:103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946;top:87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6108;top:103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277;top:87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8334;top:103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349;top:87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127;top:1481;width:730;height:114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单项金额</w:t>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z w:val="18"/>
                          <w:szCs w:val="18"/>
                        </w:rPr>
                        <w:t>重大并单</w:t>
                      </w:r>
                      <w:r>
                        <w:rPr>
                          <w:rFonts w:ascii="宋体" w:hAnsi="宋体" w:cs="宋体" w:eastAsia="宋体" w:hint="default"/>
                          <w:spacing w:val="-83"/>
                          <w:sz w:val="18"/>
                          <w:szCs w:val="18"/>
                        </w:rPr>
                        <w:t> </w:t>
                      </w:r>
                      <w:r>
                        <w:rPr>
                          <w:rFonts w:ascii="宋体" w:hAnsi="宋体" w:cs="宋体" w:eastAsia="宋体" w:hint="default"/>
                          <w:sz w:val="18"/>
                          <w:szCs w:val="18"/>
                        </w:rPr>
                        <w:t>项计提坏</w:t>
                      </w:r>
                      <w:r>
                        <w:rPr>
                          <w:rFonts w:ascii="宋体" w:hAnsi="宋体" w:cs="宋体" w:eastAsia="宋体" w:hint="default"/>
                          <w:spacing w:val="-83"/>
                          <w:sz w:val="18"/>
                          <w:szCs w:val="18"/>
                        </w:rPr>
                        <w:t> </w:t>
                      </w:r>
                      <w:r>
                        <w:rPr>
                          <w:rFonts w:ascii="宋体" w:hAnsi="宋体" w:cs="宋体" w:eastAsia="宋体" w:hint="default"/>
                          <w:sz w:val="18"/>
                          <w:szCs w:val="18"/>
                        </w:rPr>
                        <w:t>账准备的</w:t>
                      </w:r>
                      <w:r>
                        <w:rPr>
                          <w:rFonts w:ascii="宋体" w:hAnsi="宋体" w:cs="宋体" w:eastAsia="宋体" w:hint="default"/>
                          <w:spacing w:val="-83"/>
                          <w:sz w:val="18"/>
                          <w:szCs w:val="18"/>
                        </w:rPr>
                        <w:t> </w:t>
                      </w:r>
                      <w:r>
                        <w:rPr>
                          <w:rFonts w:ascii="宋体" w:hAnsi="宋体" w:cs="宋体" w:eastAsia="宋体" w:hint="default"/>
                          <w:sz w:val="18"/>
                          <w:szCs w:val="18"/>
                        </w:rPr>
                        <w:t>应收账款</w:t>
                      </w:r>
                    </w:p>
                  </w:txbxContent>
                </v:textbox>
                <w10:wrap type="none"/>
              </v:shape>
              <v:shape style="position:absolute;left:1154;top:1954;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399,096,154.54</w:t>
                      </w:r>
                    </w:p>
                  </w:txbxContent>
                </v:textbox>
                <w10:wrap type="none"/>
              </v:shape>
              <v:shape style="position:absolute;left:2672;top:1954;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60.79</w:t>
                      </w:r>
                    </w:p>
                  </w:txbxContent>
                </v:textbox>
                <w10:wrap type="none"/>
              </v:shape>
              <v:shape style="position:absolute;left:3562;top:1954;width:6204;height:180" type="#_x0000_t202" filled="false" stroked="false">
                <v:textbox inset="0,0,0,0">
                  <w:txbxContent>
                    <w:p>
                      <w:pPr>
                        <w:tabs>
                          <w:tab w:pos="1475" w:val="left" w:leader="none"/>
                          <w:tab w:pos="2233" w:val="left" w:leader="none"/>
                          <w:tab w:pos="3723" w:val="left" w:leader="none"/>
                          <w:tab w:pos="4437" w:val="left" w:leader="none"/>
                          <w:tab w:pos="5843" w:val="left" w:leader="none"/>
                        </w:tabs>
                        <w:spacing w:line="180" w:lineRule="exact" w:before="0"/>
                        <w:ind w:left="0" w:right="0" w:firstLine="0"/>
                        <w:jc w:val="left"/>
                        <w:rPr>
                          <w:rFonts w:ascii="宋体" w:hAnsi="宋体" w:cs="宋体" w:eastAsia="宋体" w:hint="default"/>
                          <w:sz w:val="18"/>
                          <w:szCs w:val="18"/>
                        </w:rPr>
                      </w:pPr>
                      <w:r>
                        <w:rPr>
                          <w:rFonts w:ascii="宋体"/>
                          <w:sz w:val="18"/>
                        </w:rPr>
                        <w:t>7,981,923.10</w:t>
                        <w:tab/>
                        <w:t>2.00</w:t>
                        <w:tab/>
                        <w:t>81,066,368.19</w:t>
                        <w:tab/>
                        <w:t>16.91</w:t>
                        <w:tab/>
                        <w:t>2,175,856.19</w:t>
                        <w:tab/>
                        <w:t>2.68</w:t>
                      </w:r>
                    </w:p>
                  </w:txbxContent>
                </v:textbox>
                <w10:wrap type="none"/>
              </v:shape>
            </v:group>
          </v:group>
        </w:pict>
      </w:r>
      <w:r>
        <w:rPr>
          <w:rFonts w:ascii="宋体" w:hAnsi="宋体" w:cs="宋体" w:eastAsia="宋体" w:hint="default"/>
          <w:position w:val="-52"/>
          <w:sz w:val="20"/>
          <w:szCs w:val="20"/>
        </w:rPr>
      </w:r>
    </w:p>
    <w:p>
      <w:pPr>
        <w:spacing w:before="37"/>
        <w:ind w:left="231" w:right="0" w:firstLine="0"/>
        <w:jc w:val="left"/>
        <w:rPr>
          <w:rFonts w:ascii="宋体" w:hAnsi="宋体" w:cs="宋体" w:eastAsia="宋体" w:hint="default"/>
          <w:sz w:val="18"/>
          <w:szCs w:val="18"/>
        </w:rPr>
      </w:pPr>
      <w:r>
        <w:rPr/>
        <w:pict>
          <v:group style="position:absolute;margin-left:65.099998pt;margin-top:17.462025pt;width:494.95pt;height:112.2pt;mso-position-horizontal-relative:page;mso-position-vertical-relative:paragraph;z-index:-677608" coordorigin="1302,349" coordsize="9899,2244">
            <v:group style="position:absolute;left:1309;top:2586;width:954;height:2" coordorigin="1309,2586" coordsize="954,2">
              <v:shape style="position:absolute;left:1309;top:2586;width:954;height:2" coordorigin="1309,2586" coordsize="954,0" path="m1309,2586l2263,2586e" filled="false" stroked="true" strokeweight=".72pt" strokecolor="#000000">
                <v:path arrowok="t"/>
              </v:shape>
            </v:group>
            <v:group style="position:absolute;left:1309;top:2557;width:954;height:2" coordorigin="1309,2557" coordsize="954,2">
              <v:shape style="position:absolute;left:1309;top:2557;width:954;height:2" coordorigin="1309,2557" coordsize="954,0" path="m1309,2557l2263,2557e" filled="false" stroked="true" strokeweight=".72pt" strokecolor="#000000">
                <v:path arrowok="t"/>
              </v:shape>
              <v:shape style="position:absolute;left:1304;top:349;width:9896;height:2230" type="#_x0000_t75" stroked="false">
                <v:imagedata r:id="rId309" o:title=""/>
              </v:shape>
            </v:group>
            <v:group style="position:absolute;left:2263;top:2557;width:44;height:2" coordorigin="2263,2557" coordsize="44,2">
              <v:shape style="position:absolute;left:2263;top:2557;width:44;height:2" coordorigin="2263,2557" coordsize="44,0" path="m2263,2557l2306,2557e" filled="false" stroked="true" strokeweight=".72pt" strokecolor="#000000">
                <v:path arrowok="t"/>
              </v:shape>
            </v:group>
            <v:group style="position:absolute;left:2263;top:2586;width:1560;height:2" coordorigin="2263,2586" coordsize="1560,2">
              <v:shape style="position:absolute;left:2263;top:2586;width:1560;height:2" coordorigin="2263,2586" coordsize="1560,0" path="m2263,2586l3823,2586e" filled="false" stroked="true" strokeweight=".72pt" strokecolor="#000000">
                <v:path arrowok="t"/>
              </v:shape>
            </v:group>
            <v:group style="position:absolute;left:2306;top:2557;width:1517;height:2" coordorigin="2306,2557" coordsize="1517,2">
              <v:shape style="position:absolute;left:2306;top:2557;width:1517;height:2" coordorigin="2306,2557" coordsize="1517,0" path="m2306,2557l3823,2557e" filled="false" stroked="true" strokeweight=".72pt" strokecolor="#000000">
                <v:path arrowok="t"/>
              </v:shape>
              <v:shape style="position:absolute;left:3794;top:1560;width:67;height:1019" type="#_x0000_t75" stroked="false">
                <v:imagedata r:id="rId310" o:title=""/>
              </v:shape>
            </v:group>
            <v:group style="position:absolute;left:3823;top:2557;width:44;height:2" coordorigin="3823,2557" coordsize="44,2">
              <v:shape style="position:absolute;left:3823;top:2557;width:44;height:2" coordorigin="3823,2557" coordsize="44,0" path="m3823,2557l3866,2557e" filled="false" stroked="true" strokeweight=".72pt" strokecolor="#000000">
                <v:path arrowok="t"/>
              </v:shape>
            </v:group>
            <v:group style="position:absolute;left:3823;top:2586;width:716;height:2" coordorigin="3823,2586" coordsize="716,2">
              <v:shape style="position:absolute;left:3823;top:2586;width:716;height:2" coordorigin="3823,2586" coordsize="716,0" path="m3823,2586l4538,2586e" filled="false" stroked="true" strokeweight=".72pt" strokecolor="#000000">
                <v:path arrowok="t"/>
              </v:shape>
            </v:group>
            <v:group style="position:absolute;left:3866;top:2557;width:672;height:2" coordorigin="3866,2557" coordsize="672,2">
              <v:shape style="position:absolute;left:3866;top:2557;width:672;height:2" coordorigin="3866,2557" coordsize="672,0" path="m3866,2557l4538,2557e" filled="false" stroked="true" strokeweight=".72pt" strokecolor="#000000">
                <v:path arrowok="t"/>
              </v:shape>
              <v:shape style="position:absolute;left:4510;top:1560;width:67;height:1019" type="#_x0000_t75" stroked="false">
                <v:imagedata r:id="rId310" o:title=""/>
              </v:shape>
            </v:group>
            <v:group style="position:absolute;left:4538;top:2557;width:44;height:2" coordorigin="4538,2557" coordsize="44,2">
              <v:shape style="position:absolute;left:4538;top:2557;width:44;height:2" coordorigin="4538,2557" coordsize="44,0" path="m4538,2557l4582,2557e" filled="false" stroked="true" strokeweight=".72pt" strokecolor="#000000">
                <v:path arrowok="t"/>
              </v:shape>
            </v:group>
            <v:group style="position:absolute;left:4538;top:2586;width:1512;height:2" coordorigin="4538,2586" coordsize="1512,2">
              <v:shape style="position:absolute;left:4538;top:2586;width:1512;height:2" coordorigin="4538,2586" coordsize="1512,0" path="m4538,2586l6050,2586e" filled="false" stroked="true" strokeweight=".72pt" strokecolor="#000000">
                <v:path arrowok="t"/>
              </v:shape>
            </v:group>
            <v:group style="position:absolute;left:4582;top:2557;width:1469;height:2" coordorigin="4582,2557" coordsize="1469,2">
              <v:shape style="position:absolute;left:4582;top:2557;width:1469;height:2" coordorigin="4582,2557" coordsize="1469,0" path="m4582,2557l6050,2557e" filled="false" stroked="true" strokeweight=".72pt" strokecolor="#000000">
                <v:path arrowok="t"/>
              </v:shape>
              <v:shape style="position:absolute;left:6022;top:1560;width:67;height:1019" type="#_x0000_t75" stroked="false">
                <v:imagedata r:id="rId310" o:title=""/>
              </v:shape>
            </v:group>
            <v:group style="position:absolute;left:6050;top:2557;width:44;height:2" coordorigin="6050,2557" coordsize="44,2">
              <v:shape style="position:absolute;left:6050;top:2557;width:44;height:2" coordorigin="6050,2557" coordsize="44,0" path="m6050,2557l6094,2557e" filled="false" stroked="true" strokeweight=".72pt" strokecolor="#000000">
                <v:path arrowok="t"/>
              </v:shape>
            </v:group>
            <v:group style="position:absolute;left:6050;top:2586;width:756;height:2" coordorigin="6050,2586" coordsize="756,2">
              <v:shape style="position:absolute;left:6050;top:2586;width:756;height:2" coordorigin="6050,2586" coordsize="756,0" path="m6050,2586l6806,2586e" filled="false" stroked="true" strokeweight=".72pt" strokecolor="#000000">
                <v:path arrowok="t"/>
              </v:shape>
            </v:group>
            <v:group style="position:absolute;left:6094;top:2557;width:713;height:2" coordorigin="6094,2557" coordsize="713,2">
              <v:shape style="position:absolute;left:6094;top:2557;width:713;height:2" coordorigin="6094,2557" coordsize="713,0" path="m6094,2557l6806,2557e" filled="false" stroked="true" strokeweight=".72pt" strokecolor="#000000">
                <v:path arrowok="t"/>
              </v:shape>
              <v:shape style="position:absolute;left:6778;top:1560;width:67;height:1019" type="#_x0000_t75" stroked="false">
                <v:imagedata r:id="rId311" o:title=""/>
              </v:shape>
            </v:group>
            <v:group style="position:absolute;left:6806;top:2557;width:44;height:2" coordorigin="6806,2557" coordsize="44,2">
              <v:shape style="position:absolute;left:6806;top:2557;width:44;height:2" coordorigin="6806,2557" coordsize="44,0" path="m6806,2557l6850,2557e" filled="false" stroked="true" strokeweight=".72pt" strokecolor="#000000">
                <v:path arrowok="t"/>
              </v:shape>
            </v:group>
            <v:group style="position:absolute;left:6806;top:2586;width:1566;height:2" coordorigin="6806,2586" coordsize="1566,2">
              <v:shape style="position:absolute;left:6806;top:2586;width:1566;height:2" coordorigin="6806,2586" coordsize="1566,0" path="m6806,2586l8372,2586e" filled="false" stroked="true" strokeweight=".72pt" strokecolor="#000000">
                <v:path arrowok="t"/>
              </v:shape>
            </v:group>
            <v:group style="position:absolute;left:6850;top:2557;width:1523;height:2" coordorigin="6850,2557" coordsize="1523,2">
              <v:shape style="position:absolute;left:6850;top:2557;width:1523;height:2" coordorigin="6850,2557" coordsize="1523,0" path="m6850,2557l8372,2557e" filled="false" stroked="true" strokeweight=".72pt" strokecolor="#000000">
                <v:path arrowok="t"/>
              </v:shape>
              <v:shape style="position:absolute;left:8344;top:1560;width:67;height:1018" type="#_x0000_t75" stroked="false">
                <v:imagedata r:id="rId312" o:title=""/>
              </v:shape>
            </v:group>
            <v:group style="position:absolute;left:8372;top:2557;width:44;height:2" coordorigin="8372,2557" coordsize="44,2">
              <v:shape style="position:absolute;left:8372;top:2557;width:44;height:2" coordorigin="8372,2557" coordsize="44,0" path="m8372,2557l8416,2557e" filled="false" stroked="true" strokeweight=".72pt" strokecolor="#000000">
                <v:path arrowok="t"/>
              </v:shape>
            </v:group>
            <v:group style="position:absolute;left:8372;top:2586;width:786;height:2" coordorigin="8372,2586" coordsize="786,2">
              <v:shape style="position:absolute;left:8372;top:2586;width:786;height:2" coordorigin="8372,2586" coordsize="786,0" path="m8372,2586l9158,2586e" filled="false" stroked="true" strokeweight=".72pt" strokecolor="#000000">
                <v:path arrowok="t"/>
              </v:shape>
            </v:group>
            <v:group style="position:absolute;left:8416;top:2557;width:743;height:2" coordorigin="8416,2557" coordsize="743,2">
              <v:shape style="position:absolute;left:8416;top:2557;width:743;height:2" coordorigin="8416,2557" coordsize="743,0" path="m8416,2557l9158,2557e" filled="false" stroked="true" strokeweight=".72pt" strokecolor="#000000">
                <v:path arrowok="t"/>
              </v:shape>
              <v:shape style="position:absolute;left:9130;top:1560;width:67;height:1019" type="#_x0000_t75" stroked="false">
                <v:imagedata r:id="rId311" o:title=""/>
              </v:shape>
            </v:group>
            <v:group style="position:absolute;left:9158;top:2557;width:44;height:2" coordorigin="9158,2557" coordsize="44,2">
              <v:shape style="position:absolute;left:9158;top:2557;width:44;height:2" coordorigin="9158,2557" coordsize="44,0" path="m9158,2557l9202,2557e" filled="false" stroked="true" strokeweight=".72pt" strokecolor="#000000">
                <v:path arrowok="t"/>
              </v:shape>
            </v:group>
            <v:group style="position:absolute;left:9158;top:2586;width:1400;height:2" coordorigin="9158,2586" coordsize="1400,2">
              <v:shape style="position:absolute;left:9158;top:2586;width:1400;height:2" coordorigin="9158,2586" coordsize="1400,0" path="m9158,2586l10558,2586e" filled="false" stroked="true" strokeweight=".72pt" strokecolor="#000000">
                <v:path arrowok="t"/>
              </v:shape>
            </v:group>
            <v:group style="position:absolute;left:9202;top:2557;width:1356;height:2" coordorigin="9202,2557" coordsize="1356,2">
              <v:shape style="position:absolute;left:9202;top:2557;width:1356;height:2" coordorigin="9202,2557" coordsize="1356,0" path="m9202,2557l10558,2557e" filled="false" stroked="true" strokeweight=".72pt" strokecolor="#000000">
                <v:path arrowok="t"/>
              </v:shape>
              <v:shape style="position:absolute;left:10529;top:1560;width:67;height:1019" type="#_x0000_t75" stroked="false">
                <v:imagedata r:id="rId310" o:title=""/>
              </v:shape>
            </v:group>
            <v:group style="position:absolute;left:10558;top:2557;width:44;height:2" coordorigin="10558,2557" coordsize="44,2">
              <v:shape style="position:absolute;left:10558;top:2557;width:44;height:2" coordorigin="10558,2557" coordsize="44,0" path="m10558,2557l10601,2557e" filled="false" stroked="true" strokeweight=".72pt" strokecolor="#000000">
                <v:path arrowok="t"/>
              </v:shape>
            </v:group>
            <v:group style="position:absolute;left:10558;top:2586;width:622;height:2" coordorigin="10558,2586" coordsize="622,2">
              <v:shape style="position:absolute;left:10558;top:2586;width:622;height:2" coordorigin="10558,2586" coordsize="622,0" path="m10558,2586l11179,2586e" filled="false" stroked="true" strokeweight=".72pt" strokecolor="#000000">
                <v:path arrowok="t"/>
              </v:shape>
            </v:group>
            <v:group style="position:absolute;left:10601;top:2557;width:579;height:2" coordorigin="10601,2557" coordsize="579,2">
              <v:shape style="position:absolute;left:10601;top:2557;width:579;height:2" coordorigin="10601,2557" coordsize="579,0" path="m10601,2557l11179,2557e" filled="false" stroked="true" strokeweight=".72pt" strokecolor="#000000">
                <v:path arrowok="t"/>
              </v:shape>
              <v:shape style="position:absolute;left:1302;top:349;width:9899;height:2244" type="#_x0000_t202" filled="false" stroked="false">
                <v:textbox inset="0,0,0,0">
                  <w:txbxContent>
                    <w:p>
                      <w:pPr>
                        <w:spacing w:line="244" w:lineRule="auto" w:before="11"/>
                        <w:ind w:left="129" w:right="9037" w:firstLine="0"/>
                        <w:jc w:val="left"/>
                        <w:rPr>
                          <w:rFonts w:ascii="宋体" w:hAnsi="宋体" w:cs="宋体" w:eastAsia="宋体" w:hint="default"/>
                          <w:sz w:val="18"/>
                          <w:szCs w:val="18"/>
                        </w:rPr>
                      </w:pPr>
                      <w:r>
                        <w:rPr>
                          <w:rFonts w:ascii="宋体" w:hAnsi="宋体" w:cs="宋体" w:eastAsia="宋体" w:hint="default"/>
                          <w:sz w:val="18"/>
                          <w:szCs w:val="18"/>
                        </w:rPr>
                        <w:t>按账龄分</w:t>
                      </w:r>
                      <w:r>
                        <w:rPr>
                          <w:rFonts w:ascii="宋体" w:hAnsi="宋体" w:cs="宋体" w:eastAsia="宋体" w:hint="default"/>
                          <w:spacing w:val="-83"/>
                          <w:sz w:val="18"/>
                          <w:szCs w:val="18"/>
                        </w:rPr>
                        <w:t> </w:t>
                      </w:r>
                      <w:r>
                        <w:rPr>
                          <w:rFonts w:ascii="宋体" w:hAnsi="宋体" w:cs="宋体" w:eastAsia="宋体" w:hint="default"/>
                          <w:sz w:val="18"/>
                          <w:szCs w:val="18"/>
                        </w:rPr>
                        <w:t>析法计提</w:t>
                      </w:r>
                      <w:r>
                        <w:rPr>
                          <w:rFonts w:ascii="宋体" w:hAnsi="宋体" w:cs="宋体" w:eastAsia="宋体" w:hint="default"/>
                          <w:spacing w:val="-83"/>
                          <w:sz w:val="18"/>
                          <w:szCs w:val="18"/>
                        </w:rPr>
                        <w:t> </w:t>
                      </w:r>
                      <w:r>
                        <w:rPr>
                          <w:rFonts w:ascii="宋体" w:hAnsi="宋体" w:cs="宋体" w:eastAsia="宋体" w:hint="default"/>
                          <w:sz w:val="18"/>
                          <w:szCs w:val="18"/>
                        </w:rPr>
                        <w:t>坏账准备</w:t>
                      </w:r>
                      <w:r>
                        <w:rPr>
                          <w:rFonts w:ascii="宋体" w:hAnsi="宋体" w:cs="宋体" w:eastAsia="宋体" w:hint="default"/>
                          <w:spacing w:val="-83"/>
                          <w:sz w:val="18"/>
                          <w:szCs w:val="18"/>
                        </w:rPr>
                        <w:t> </w:t>
                      </w:r>
                      <w:r>
                        <w:rPr>
                          <w:rFonts w:ascii="宋体" w:hAnsi="宋体" w:cs="宋体" w:eastAsia="宋体" w:hint="default"/>
                          <w:sz w:val="18"/>
                          <w:szCs w:val="18"/>
                        </w:rPr>
                        <w:t>的应收账</w:t>
                      </w:r>
                      <w:r>
                        <w:rPr>
                          <w:rFonts w:ascii="宋体" w:hAnsi="宋体" w:cs="宋体" w:eastAsia="宋体" w:hint="default"/>
                          <w:spacing w:val="-83"/>
                          <w:sz w:val="18"/>
                          <w:szCs w:val="18"/>
                        </w:rPr>
                        <w:t> </w:t>
                      </w:r>
                      <w:r>
                        <w:rPr>
                          <w:rFonts w:ascii="宋体" w:hAnsi="宋体" w:cs="宋体" w:eastAsia="宋体" w:hint="default"/>
                          <w:sz w:val="18"/>
                          <w:szCs w:val="18"/>
                        </w:rPr>
                        <w:t>款</w:t>
                      </w:r>
                      <w:r>
                        <w:rPr>
                          <w:rFonts w:ascii="宋体" w:hAnsi="宋体" w:cs="宋体" w:eastAsia="宋体" w:hint="default"/>
                          <w:sz w:val="18"/>
                          <w:szCs w:val="18"/>
                        </w:rPr>
                        <w:t> 单项金额</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虽不重大</w:t>
                      </w:r>
                      <w:r>
                        <w:rPr>
                          <w:rFonts w:ascii="宋体" w:hAnsi="宋体" w:cs="宋体" w:eastAsia="宋体" w:hint="default"/>
                          <w:spacing w:val="-83"/>
                          <w:sz w:val="18"/>
                          <w:szCs w:val="18"/>
                        </w:rPr>
                        <w:t> </w:t>
                      </w:r>
                      <w:r>
                        <w:rPr>
                          <w:rFonts w:ascii="宋体" w:hAnsi="宋体" w:cs="宋体" w:eastAsia="宋体" w:hint="default"/>
                          <w:sz w:val="18"/>
                          <w:szCs w:val="18"/>
                        </w:rPr>
                        <w:t>但单项计</w:t>
                      </w:r>
                      <w:r>
                        <w:rPr>
                          <w:rFonts w:ascii="宋体" w:hAnsi="宋体" w:cs="宋体" w:eastAsia="宋体" w:hint="default"/>
                          <w:spacing w:val="-83"/>
                          <w:sz w:val="18"/>
                          <w:szCs w:val="18"/>
                        </w:rPr>
                        <w:t> </w:t>
                      </w:r>
                      <w:r>
                        <w:rPr>
                          <w:rFonts w:ascii="宋体" w:hAnsi="宋体" w:cs="宋体" w:eastAsia="宋体" w:hint="default"/>
                          <w:sz w:val="18"/>
                          <w:szCs w:val="18"/>
                        </w:rPr>
                        <w:t>提坏账准</w:t>
                      </w:r>
                    </w:p>
                  </w:txbxContent>
                </v:textbox>
                <w10:wrap type="none"/>
              </v:shape>
            </v:group>
            <w10:wrap type="none"/>
          </v:group>
        </w:pict>
      </w:r>
      <w:r>
        <w:rPr>
          <w:rFonts w:ascii="宋体" w:hAnsi="宋体" w:cs="宋体" w:eastAsia="宋体" w:hint="default"/>
          <w:sz w:val="18"/>
          <w:szCs w:val="18"/>
        </w:rPr>
        <w:t>按组合计提坏账准备的应收账款：</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6"/>
          <w:szCs w:val="26"/>
        </w:rPr>
      </w:pPr>
    </w:p>
    <w:tbl>
      <w:tblPr>
        <w:tblW w:w="0" w:type="auto"/>
        <w:jc w:val="left"/>
        <w:tblInd w:w="1223" w:type="dxa"/>
        <w:tblLayout w:type="fixed"/>
        <w:tblCellMar>
          <w:top w:w="0" w:type="dxa"/>
          <w:left w:w="0" w:type="dxa"/>
          <w:bottom w:w="0" w:type="dxa"/>
          <w:right w:w="0" w:type="dxa"/>
        </w:tblCellMar>
        <w:tblLook w:val="01E0"/>
      </w:tblPr>
      <w:tblGrid>
        <w:gridCol w:w="1428"/>
        <w:gridCol w:w="754"/>
        <w:gridCol w:w="1494"/>
        <w:gridCol w:w="757"/>
        <w:gridCol w:w="1581"/>
        <w:gridCol w:w="733"/>
        <w:gridCol w:w="1413"/>
        <w:gridCol w:w="523"/>
      </w:tblGrid>
      <w:tr>
        <w:trPr>
          <w:trHeight w:val="648" w:hRule="exact"/>
        </w:trPr>
        <w:tc>
          <w:tcPr>
            <w:tcW w:w="1428" w:type="dxa"/>
            <w:tcBorders>
              <w:top w:val="nil" w:sz="6" w:space="0" w:color="auto"/>
              <w:left w:val="nil" w:sz="6" w:space="0" w:color="auto"/>
              <w:bottom w:val="nil" w:sz="6" w:space="0" w:color="auto"/>
              <w:right w:val="nil" w:sz="6" w:space="0" w:color="auto"/>
            </w:tcBorders>
          </w:tcPr>
          <w:p>
            <w:pPr>
              <w:pStyle w:val="TableParagraph"/>
              <w:spacing w:line="193" w:lineRule="exact"/>
              <w:ind w:right="130"/>
              <w:jc w:val="right"/>
              <w:rPr>
                <w:rFonts w:ascii="宋体" w:hAnsi="宋体" w:cs="宋体" w:eastAsia="宋体" w:hint="default"/>
                <w:sz w:val="18"/>
                <w:szCs w:val="18"/>
              </w:rPr>
            </w:pPr>
            <w:r>
              <w:rPr>
                <w:rFonts w:ascii="宋体"/>
                <w:sz w:val="18"/>
              </w:rPr>
              <w:t>187,119,289.75</w:t>
            </w:r>
          </w:p>
        </w:tc>
        <w:tc>
          <w:tcPr>
            <w:tcW w:w="754" w:type="dxa"/>
            <w:tcBorders>
              <w:top w:val="nil" w:sz="6" w:space="0" w:color="auto"/>
              <w:left w:val="nil" w:sz="6" w:space="0" w:color="auto"/>
              <w:bottom w:val="nil" w:sz="6" w:space="0" w:color="auto"/>
              <w:right w:val="nil" w:sz="6" w:space="0" w:color="auto"/>
            </w:tcBorders>
          </w:tcPr>
          <w:p>
            <w:pPr>
              <w:pStyle w:val="TableParagraph"/>
              <w:spacing w:line="193" w:lineRule="exact"/>
              <w:ind w:left="132" w:right="0"/>
              <w:jc w:val="left"/>
              <w:rPr>
                <w:rFonts w:ascii="宋体" w:hAnsi="宋体" w:cs="宋体" w:eastAsia="宋体" w:hint="default"/>
                <w:sz w:val="18"/>
                <w:szCs w:val="18"/>
              </w:rPr>
            </w:pPr>
            <w:r>
              <w:rPr>
                <w:rFonts w:ascii="宋体"/>
                <w:sz w:val="18"/>
              </w:rPr>
              <w:t>28.50</w:t>
            </w:r>
          </w:p>
        </w:tc>
        <w:tc>
          <w:tcPr>
            <w:tcW w:w="1494" w:type="dxa"/>
            <w:tcBorders>
              <w:top w:val="nil" w:sz="6" w:space="0" w:color="auto"/>
              <w:left w:val="nil" w:sz="6" w:space="0" w:color="auto"/>
              <w:bottom w:val="nil" w:sz="6" w:space="0" w:color="auto"/>
              <w:right w:val="nil" w:sz="6" w:space="0" w:color="auto"/>
            </w:tcBorders>
          </w:tcPr>
          <w:p>
            <w:pPr>
              <w:pStyle w:val="TableParagraph"/>
              <w:spacing w:line="193" w:lineRule="exact"/>
              <w:ind w:left="18" w:right="0"/>
              <w:jc w:val="center"/>
              <w:rPr>
                <w:rFonts w:ascii="宋体" w:hAnsi="宋体" w:cs="宋体" w:eastAsia="宋体" w:hint="default"/>
                <w:sz w:val="18"/>
                <w:szCs w:val="18"/>
              </w:rPr>
            </w:pPr>
            <w:r>
              <w:rPr>
                <w:rFonts w:ascii="宋体"/>
                <w:sz w:val="18"/>
              </w:rPr>
              <w:t>22,779,919.68</w:t>
            </w:r>
          </w:p>
        </w:tc>
        <w:tc>
          <w:tcPr>
            <w:tcW w:w="757" w:type="dxa"/>
            <w:tcBorders>
              <w:top w:val="nil" w:sz="6" w:space="0" w:color="auto"/>
              <w:left w:val="nil" w:sz="6" w:space="0" w:color="auto"/>
              <w:bottom w:val="nil" w:sz="6" w:space="0" w:color="auto"/>
              <w:right w:val="nil" w:sz="6" w:space="0" w:color="auto"/>
            </w:tcBorders>
          </w:tcPr>
          <w:p>
            <w:pPr>
              <w:pStyle w:val="TableParagraph"/>
              <w:spacing w:line="193" w:lineRule="exact"/>
              <w:ind w:right="151"/>
              <w:jc w:val="right"/>
              <w:rPr>
                <w:rFonts w:ascii="宋体" w:hAnsi="宋体" w:cs="宋体" w:eastAsia="宋体" w:hint="default"/>
                <w:sz w:val="18"/>
                <w:szCs w:val="18"/>
              </w:rPr>
            </w:pPr>
            <w:r>
              <w:rPr>
                <w:rFonts w:ascii="宋体"/>
                <w:sz w:val="18"/>
              </w:rPr>
              <w:t>12.17</w:t>
            </w:r>
          </w:p>
        </w:tc>
        <w:tc>
          <w:tcPr>
            <w:tcW w:w="1581" w:type="dxa"/>
            <w:tcBorders>
              <w:top w:val="nil" w:sz="6" w:space="0" w:color="auto"/>
              <w:left w:val="nil" w:sz="6" w:space="0" w:color="auto"/>
              <w:bottom w:val="nil" w:sz="6" w:space="0" w:color="auto"/>
              <w:right w:val="nil" w:sz="6" w:space="0" w:color="auto"/>
            </w:tcBorders>
          </w:tcPr>
          <w:p>
            <w:pPr>
              <w:pStyle w:val="TableParagraph"/>
              <w:spacing w:line="193" w:lineRule="exact"/>
              <w:ind w:right="165"/>
              <w:jc w:val="right"/>
              <w:rPr>
                <w:rFonts w:ascii="宋体" w:hAnsi="宋体" w:cs="宋体" w:eastAsia="宋体" w:hint="default"/>
                <w:sz w:val="18"/>
                <w:szCs w:val="18"/>
              </w:rPr>
            </w:pPr>
            <w:r>
              <w:rPr>
                <w:rFonts w:ascii="宋体"/>
                <w:sz w:val="18"/>
              </w:rPr>
              <w:t>314,907,056.42</w:t>
            </w:r>
          </w:p>
        </w:tc>
        <w:tc>
          <w:tcPr>
            <w:tcW w:w="733" w:type="dxa"/>
            <w:tcBorders>
              <w:top w:val="nil" w:sz="6" w:space="0" w:color="auto"/>
              <w:left w:val="nil" w:sz="6" w:space="0" w:color="auto"/>
              <w:bottom w:val="nil" w:sz="6" w:space="0" w:color="auto"/>
              <w:right w:val="nil" w:sz="6" w:space="0" w:color="auto"/>
            </w:tcBorders>
          </w:tcPr>
          <w:p>
            <w:pPr>
              <w:pStyle w:val="TableParagraph"/>
              <w:spacing w:line="193" w:lineRule="exact"/>
              <w:ind w:right="113"/>
              <w:jc w:val="right"/>
              <w:rPr>
                <w:rFonts w:ascii="宋体" w:hAnsi="宋体" w:cs="宋体" w:eastAsia="宋体" w:hint="default"/>
                <w:sz w:val="18"/>
                <w:szCs w:val="18"/>
              </w:rPr>
            </w:pPr>
            <w:r>
              <w:rPr>
                <w:rFonts w:ascii="宋体"/>
                <w:sz w:val="18"/>
              </w:rPr>
              <w:t>67.31</w:t>
            </w:r>
          </w:p>
        </w:tc>
        <w:tc>
          <w:tcPr>
            <w:tcW w:w="1413" w:type="dxa"/>
            <w:tcBorders>
              <w:top w:val="nil" w:sz="6" w:space="0" w:color="auto"/>
              <w:left w:val="nil" w:sz="6" w:space="0" w:color="auto"/>
              <w:bottom w:val="nil" w:sz="6" w:space="0" w:color="auto"/>
              <w:right w:val="nil" w:sz="6" w:space="0" w:color="auto"/>
            </w:tcBorders>
          </w:tcPr>
          <w:p>
            <w:pPr>
              <w:pStyle w:val="TableParagraph"/>
              <w:spacing w:line="193" w:lineRule="exact"/>
              <w:ind w:right="10"/>
              <w:jc w:val="center"/>
              <w:rPr>
                <w:rFonts w:ascii="宋体" w:hAnsi="宋体" w:cs="宋体" w:eastAsia="宋体" w:hint="default"/>
                <w:sz w:val="18"/>
                <w:szCs w:val="18"/>
              </w:rPr>
            </w:pPr>
            <w:r>
              <w:rPr>
                <w:rFonts w:ascii="宋体"/>
                <w:sz w:val="18"/>
              </w:rPr>
              <w:t>27,560,082.55</w:t>
            </w:r>
          </w:p>
        </w:tc>
        <w:tc>
          <w:tcPr>
            <w:tcW w:w="523" w:type="dxa"/>
            <w:tcBorders>
              <w:top w:val="nil" w:sz="6" w:space="0" w:color="auto"/>
              <w:left w:val="nil" w:sz="6" w:space="0" w:color="auto"/>
              <w:bottom w:val="nil" w:sz="6" w:space="0" w:color="auto"/>
              <w:right w:val="nil" w:sz="6" w:space="0" w:color="auto"/>
            </w:tcBorders>
          </w:tcPr>
          <w:p>
            <w:pPr>
              <w:pStyle w:val="TableParagraph"/>
              <w:spacing w:line="193" w:lineRule="exact"/>
              <w:ind w:right="33"/>
              <w:jc w:val="right"/>
              <w:rPr>
                <w:rFonts w:ascii="宋体" w:hAnsi="宋体" w:cs="宋体" w:eastAsia="宋体" w:hint="default"/>
                <w:sz w:val="18"/>
                <w:szCs w:val="18"/>
              </w:rPr>
            </w:pPr>
            <w:r>
              <w:rPr>
                <w:rFonts w:ascii="宋体"/>
                <w:sz w:val="18"/>
              </w:rPr>
              <w:t>8.75</w:t>
            </w:r>
          </w:p>
        </w:tc>
      </w:tr>
      <w:tr>
        <w:trPr>
          <w:trHeight w:val="722" w:hRule="exact"/>
        </w:trPr>
        <w:tc>
          <w:tcPr>
            <w:tcW w:w="142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0"/>
              <w:jc w:val="right"/>
              <w:rPr>
                <w:rFonts w:ascii="宋体" w:hAnsi="宋体" w:cs="宋体" w:eastAsia="宋体" w:hint="default"/>
                <w:sz w:val="18"/>
                <w:szCs w:val="18"/>
              </w:rPr>
            </w:pPr>
            <w:r>
              <w:rPr>
                <w:rFonts w:ascii="宋体"/>
                <w:sz w:val="18"/>
              </w:rPr>
              <w:t>70,345,632.04</w:t>
            </w:r>
          </w:p>
        </w:tc>
        <w:tc>
          <w:tcPr>
            <w:tcW w:w="75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32" w:right="0"/>
              <w:jc w:val="left"/>
              <w:rPr>
                <w:rFonts w:ascii="宋体" w:hAnsi="宋体" w:cs="宋体" w:eastAsia="宋体" w:hint="default"/>
                <w:sz w:val="18"/>
                <w:szCs w:val="18"/>
              </w:rPr>
            </w:pPr>
            <w:r>
              <w:rPr>
                <w:rFonts w:ascii="宋体"/>
                <w:sz w:val="18"/>
              </w:rPr>
              <w:t>10.71</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7" w:right="0"/>
              <w:jc w:val="center"/>
              <w:rPr>
                <w:rFonts w:ascii="宋体" w:hAnsi="宋体" w:cs="宋体" w:eastAsia="宋体" w:hint="default"/>
                <w:sz w:val="18"/>
                <w:szCs w:val="18"/>
              </w:rPr>
            </w:pPr>
            <w:r>
              <w:rPr>
                <w:rFonts w:ascii="宋体"/>
                <w:sz w:val="18"/>
              </w:rPr>
              <w:t>2,130,988.02</w:t>
            </w:r>
          </w:p>
        </w:tc>
        <w:tc>
          <w:tcPr>
            <w:tcW w:w="7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51"/>
              <w:jc w:val="right"/>
              <w:rPr>
                <w:rFonts w:ascii="宋体" w:hAnsi="宋体" w:cs="宋体" w:eastAsia="宋体" w:hint="default"/>
                <w:sz w:val="18"/>
                <w:szCs w:val="18"/>
              </w:rPr>
            </w:pPr>
            <w:r>
              <w:rPr>
                <w:rFonts w:ascii="宋体"/>
                <w:sz w:val="18"/>
              </w:rPr>
              <w:t>3.03</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65"/>
              <w:jc w:val="right"/>
              <w:rPr>
                <w:rFonts w:ascii="宋体" w:hAnsi="宋体" w:cs="宋体" w:eastAsia="宋体" w:hint="default"/>
                <w:sz w:val="18"/>
                <w:szCs w:val="18"/>
              </w:rPr>
            </w:pPr>
            <w:r>
              <w:rPr>
                <w:rFonts w:ascii="宋体"/>
                <w:sz w:val="18"/>
              </w:rPr>
              <w:t>83,294,913.43</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3"/>
              <w:jc w:val="right"/>
              <w:rPr>
                <w:rFonts w:ascii="宋体" w:hAnsi="宋体" w:cs="宋体" w:eastAsia="宋体" w:hint="default"/>
                <w:sz w:val="18"/>
                <w:szCs w:val="18"/>
              </w:rPr>
            </w:pPr>
            <w:r>
              <w:rPr>
                <w:rFonts w:ascii="宋体"/>
                <w:sz w:val="18"/>
              </w:rPr>
              <w:t>15.78</w:t>
            </w:r>
          </w:p>
        </w:tc>
        <w:tc>
          <w:tcPr>
            <w:tcW w:w="141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77" w:right="0"/>
              <w:jc w:val="center"/>
              <w:rPr>
                <w:rFonts w:ascii="宋体" w:hAnsi="宋体" w:cs="宋体" w:eastAsia="宋体" w:hint="default"/>
                <w:sz w:val="18"/>
                <w:szCs w:val="18"/>
              </w:rPr>
            </w:pPr>
            <w:r>
              <w:rPr>
                <w:rFonts w:ascii="宋体"/>
                <w:sz w:val="18"/>
              </w:rPr>
              <w:t>2,913,360.60</w:t>
            </w:r>
          </w:p>
        </w:tc>
        <w:tc>
          <w:tcPr>
            <w:tcW w:w="52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33"/>
              <w:jc w:val="right"/>
              <w:rPr>
                <w:rFonts w:ascii="宋体" w:hAnsi="宋体" w:cs="宋体" w:eastAsia="宋体" w:hint="default"/>
                <w:sz w:val="18"/>
                <w:szCs w:val="18"/>
              </w:rPr>
            </w:pPr>
            <w:r>
              <w:rPr>
                <w:rFonts w:ascii="宋体"/>
                <w:sz w:val="18"/>
              </w:rPr>
              <w:t>3.50</w:t>
            </w:r>
          </w:p>
        </w:tc>
      </w:tr>
    </w:tbl>
    <w:p>
      <w:pPr>
        <w:spacing w:after="0" w:line="240" w:lineRule="auto"/>
        <w:jc w:val="right"/>
        <w:rPr>
          <w:rFonts w:ascii="宋体" w:hAnsi="宋体" w:cs="宋体" w:eastAsia="宋体" w:hint="default"/>
          <w:sz w:val="18"/>
          <w:szCs w:val="18"/>
        </w:rPr>
        <w:sectPr>
          <w:pgSz w:w="11910" w:h="16840"/>
          <w:pgMar w:header="738" w:footer="714" w:top="1240" w:bottom="900" w:left="1200" w:right="580"/>
        </w:sectPr>
      </w:pPr>
    </w:p>
    <w:p>
      <w:pPr>
        <w:spacing w:line="240" w:lineRule="auto" w:before="3"/>
        <w:rPr>
          <w:rFonts w:ascii="宋体" w:hAnsi="宋体" w:cs="宋体" w:eastAsia="宋体" w:hint="default"/>
          <w:sz w:val="13"/>
          <w:szCs w:val="13"/>
        </w:rPr>
      </w:pPr>
    </w:p>
    <w:p>
      <w:pPr>
        <w:spacing w:line="967" w:lineRule="exact"/>
        <w:ind w:left="142" w:right="0" w:firstLine="0"/>
        <w:rPr>
          <w:rFonts w:ascii="宋体" w:hAnsi="宋体" w:cs="宋体" w:eastAsia="宋体" w:hint="default"/>
          <w:sz w:val="20"/>
          <w:szCs w:val="20"/>
        </w:rPr>
      </w:pPr>
      <w:r>
        <w:rPr>
          <w:rFonts w:ascii="宋体" w:hAnsi="宋体" w:cs="宋体" w:eastAsia="宋体" w:hint="default"/>
          <w:position w:val="-18"/>
          <w:sz w:val="20"/>
          <w:szCs w:val="20"/>
        </w:rPr>
        <w:pict>
          <v:group style="width:494.25pt;height:48.4pt;mso-position-horizontal-relative:char;mso-position-vertical-relative:line" coordorigin="0,0" coordsize="9885,968">
            <v:group style="position:absolute;left:22;top:7;width:940;height:2" coordorigin="22,7" coordsize="940,2">
              <v:shape style="position:absolute;left:22;top:7;width:940;height:2" coordorigin="22,7" coordsize="940,0" path="m22,7l961,7e" filled="false" stroked="true" strokeweight=".71997pt" strokecolor="#000000">
                <v:path arrowok="t"/>
              </v:shape>
            </v:group>
            <v:group style="position:absolute;left:22;top:36;width:940;height:2" coordorigin="22,36" coordsize="940,2">
              <v:shape style="position:absolute;left:22;top:36;width:940;height:2" coordorigin="22,36" coordsize="940,0" path="m22,36l961,36e" filled="false" stroked="true" strokeweight=".72003pt" strokecolor="#000000">
                <v:path arrowok="t"/>
              </v:shape>
              <v:shape style="position:absolute;left:961;top:43;width:10;height:2" type="#_x0000_t75" stroked="false">
                <v:imagedata r:id="rId28" o:title=""/>
              </v:shape>
            </v:group>
            <v:group style="position:absolute;left:961;top:7;width:44;height:2" coordorigin="961,7" coordsize="44,2">
              <v:shape style="position:absolute;left:961;top:7;width:44;height:2" coordorigin="961,7" coordsize="44,0" path="m961,7l1004,7e" filled="false" stroked="true" strokeweight=".71997pt" strokecolor="#000000">
                <v:path arrowok="t"/>
              </v:shape>
            </v:group>
            <v:group style="position:absolute;left:961;top:36;width:44;height:2" coordorigin="961,36" coordsize="44,2">
              <v:shape style="position:absolute;left:961;top:36;width:44;height:2" coordorigin="961,36" coordsize="44,0" path="m961,36l1004,36e" filled="false" stroked="true" strokeweight=".72003pt" strokecolor="#000000">
                <v:path arrowok="t"/>
              </v:shape>
            </v:group>
            <v:group style="position:absolute;left:1004;top:7;width:1517;height:2" coordorigin="1004,7" coordsize="1517,2">
              <v:shape style="position:absolute;left:1004;top:7;width:1517;height:2" coordorigin="1004,7" coordsize="1517,0" path="m1004,7l2521,7e" filled="false" stroked="true" strokeweight=".71997pt" strokecolor="#000000">
                <v:path arrowok="t"/>
              </v:shape>
            </v:group>
            <v:group style="position:absolute;left:1004;top:36;width:1517;height:2" coordorigin="1004,36" coordsize="1517,2">
              <v:shape style="position:absolute;left:1004;top:36;width:1517;height:2" coordorigin="1004,36" coordsize="1517,0" path="m1004,36l2521,36e" filled="false" stroked="true" strokeweight=".72003pt" strokecolor="#000000">
                <v:path arrowok="t"/>
              </v:shape>
              <v:shape style="position:absolute;left:2521;top:43;width:10;height:2" type="#_x0000_t75" stroked="false">
                <v:imagedata r:id="rId28" o:title=""/>
              </v:shape>
            </v:group>
            <v:group style="position:absolute;left:2521;top:7;width:44;height:2" coordorigin="2521,7" coordsize="44,2">
              <v:shape style="position:absolute;left:2521;top:7;width:44;height:2" coordorigin="2521,7" coordsize="44,0" path="m2521,7l2564,7e" filled="false" stroked="true" strokeweight=".71997pt" strokecolor="#000000">
                <v:path arrowok="t"/>
              </v:shape>
            </v:group>
            <v:group style="position:absolute;left:2521;top:36;width:44;height:2" coordorigin="2521,36" coordsize="44,2">
              <v:shape style="position:absolute;left:2521;top:36;width:44;height:2" coordorigin="2521,36" coordsize="44,0" path="m2521,36l2564,36e" filled="false" stroked="true" strokeweight=".72003pt" strokecolor="#000000">
                <v:path arrowok="t"/>
              </v:shape>
            </v:group>
            <v:group style="position:absolute;left:2564;top:7;width:672;height:2" coordorigin="2564,7" coordsize="672,2">
              <v:shape style="position:absolute;left:2564;top:7;width:672;height:2" coordorigin="2564,7" coordsize="672,0" path="m2564,7l3236,7e" filled="false" stroked="true" strokeweight=".71997pt" strokecolor="#000000">
                <v:path arrowok="t"/>
              </v:shape>
            </v:group>
            <v:group style="position:absolute;left:2564;top:36;width:672;height:2" coordorigin="2564,36" coordsize="672,2">
              <v:shape style="position:absolute;left:2564;top:36;width:672;height:2" coordorigin="2564,36" coordsize="672,0" path="m2564,36l3236,36e" filled="false" stroked="true" strokeweight=".72003pt" strokecolor="#000000">
                <v:path arrowok="t"/>
              </v:shape>
              <v:shape style="position:absolute;left:3236;top:43;width:10;height:2" type="#_x0000_t75" stroked="false">
                <v:imagedata r:id="rId28" o:title=""/>
              </v:shape>
            </v:group>
            <v:group style="position:absolute;left:3236;top:7;width:44;height:2" coordorigin="3236,7" coordsize="44,2">
              <v:shape style="position:absolute;left:3236;top:7;width:44;height:2" coordorigin="3236,7" coordsize="44,0" path="m3236,7l3280,7e" filled="false" stroked="true" strokeweight=".71997pt" strokecolor="#000000">
                <v:path arrowok="t"/>
              </v:shape>
            </v:group>
            <v:group style="position:absolute;left:3236;top:36;width:44;height:2" coordorigin="3236,36" coordsize="44,2">
              <v:shape style="position:absolute;left:3236;top:36;width:44;height:2" coordorigin="3236,36" coordsize="44,0" path="m3236,36l3280,36e" filled="false" stroked="true" strokeweight=".72003pt" strokecolor="#000000">
                <v:path arrowok="t"/>
              </v:shape>
            </v:group>
            <v:group style="position:absolute;left:3280;top:7;width:1469;height:2" coordorigin="3280,7" coordsize="1469,2">
              <v:shape style="position:absolute;left:3280;top:7;width:1469;height:2" coordorigin="3280,7" coordsize="1469,0" path="m3280,7l4748,7e" filled="false" stroked="true" strokeweight=".71997pt" strokecolor="#000000">
                <v:path arrowok="t"/>
              </v:shape>
            </v:group>
            <v:group style="position:absolute;left:3280;top:36;width:1469;height:2" coordorigin="3280,36" coordsize="1469,2">
              <v:shape style="position:absolute;left:3280;top:36;width:1469;height:2" coordorigin="3280,36" coordsize="1469,0" path="m3280,36l4748,36e" filled="false" stroked="true" strokeweight=".72003pt" strokecolor="#000000">
                <v:path arrowok="t"/>
              </v:shape>
              <v:shape style="position:absolute;left:4748;top:43;width:10;height:2" type="#_x0000_t75" stroked="false">
                <v:imagedata r:id="rId28" o:title=""/>
              </v:shape>
            </v:group>
            <v:group style="position:absolute;left:4748;top:7;width:44;height:2" coordorigin="4748,7" coordsize="44,2">
              <v:shape style="position:absolute;left:4748;top:7;width:44;height:2" coordorigin="4748,7" coordsize="44,0" path="m4748,7l4792,7e" filled="false" stroked="true" strokeweight=".71997pt" strokecolor="#000000">
                <v:path arrowok="t"/>
              </v:shape>
            </v:group>
            <v:group style="position:absolute;left:4748;top:36;width:44;height:2" coordorigin="4748,36" coordsize="44,2">
              <v:shape style="position:absolute;left:4748;top:36;width:44;height:2" coordorigin="4748,36" coordsize="44,0" path="m4748,36l4792,36e" filled="false" stroked="true" strokeweight=".72003pt" strokecolor="#000000">
                <v:path arrowok="t"/>
              </v:shape>
            </v:group>
            <v:group style="position:absolute;left:4792;top:7;width:713;height:2" coordorigin="4792,7" coordsize="713,2">
              <v:shape style="position:absolute;left:4792;top:7;width:713;height:2" coordorigin="4792,7" coordsize="713,0" path="m4792,7l5504,7e" filled="false" stroked="true" strokeweight=".71997pt" strokecolor="#000000">
                <v:path arrowok="t"/>
              </v:shape>
            </v:group>
            <v:group style="position:absolute;left:4792;top:36;width:713;height:2" coordorigin="4792,36" coordsize="713,2">
              <v:shape style="position:absolute;left:4792;top:36;width:713;height:2" coordorigin="4792,36" coordsize="713,0" path="m4792,36l5504,36e" filled="false" stroked="true" strokeweight=".72003pt" strokecolor="#000000">
                <v:path arrowok="t"/>
              </v:shape>
              <v:shape style="position:absolute;left:5504;top:43;width:10;height:2" type="#_x0000_t75" stroked="false">
                <v:imagedata r:id="rId28" o:title=""/>
              </v:shape>
            </v:group>
            <v:group style="position:absolute;left:5504;top:7;width:44;height:2" coordorigin="5504,7" coordsize="44,2">
              <v:shape style="position:absolute;left:5504;top:7;width:44;height:2" coordorigin="5504,7" coordsize="44,0" path="m5504,7l5548,7e" filled="false" stroked="true" strokeweight=".71997pt" strokecolor="#000000">
                <v:path arrowok="t"/>
              </v:shape>
            </v:group>
            <v:group style="position:absolute;left:5504;top:36;width:44;height:2" coordorigin="5504,36" coordsize="44,2">
              <v:shape style="position:absolute;left:5504;top:36;width:44;height:2" coordorigin="5504,36" coordsize="44,0" path="m5504,36l5548,36e" filled="false" stroked="true" strokeweight=".72003pt" strokecolor="#000000">
                <v:path arrowok="t"/>
              </v:shape>
            </v:group>
            <v:group style="position:absolute;left:5548;top:7;width:1523;height:2" coordorigin="5548,7" coordsize="1523,2">
              <v:shape style="position:absolute;left:5548;top:7;width:1523;height:2" coordorigin="5548,7" coordsize="1523,0" path="m5548,7l7070,7e" filled="false" stroked="true" strokeweight=".71997pt" strokecolor="#000000">
                <v:path arrowok="t"/>
              </v:shape>
            </v:group>
            <v:group style="position:absolute;left:5548;top:36;width:1523;height:2" coordorigin="5548,36" coordsize="1523,2">
              <v:shape style="position:absolute;left:5548;top:36;width:1523;height:2" coordorigin="5548,36" coordsize="1523,0" path="m5548,36l7070,36e" filled="false" stroked="true" strokeweight=".72003pt" strokecolor="#000000">
                <v:path arrowok="t"/>
              </v:shape>
              <v:shape style="position:absolute;left:7070;top:43;width:10;height:2" type="#_x0000_t75" stroked="false">
                <v:imagedata r:id="rId28" o:title=""/>
              </v:shape>
            </v:group>
            <v:group style="position:absolute;left:7070;top:7;width:44;height:2" coordorigin="7070,7" coordsize="44,2">
              <v:shape style="position:absolute;left:7070;top:7;width:44;height:2" coordorigin="7070,7" coordsize="44,0" path="m7070,7l7114,7e" filled="false" stroked="true" strokeweight=".71997pt" strokecolor="#000000">
                <v:path arrowok="t"/>
              </v:shape>
            </v:group>
            <v:group style="position:absolute;left:7070;top:36;width:44;height:2" coordorigin="7070,36" coordsize="44,2">
              <v:shape style="position:absolute;left:7070;top:36;width:44;height:2" coordorigin="7070,36" coordsize="44,0" path="m7070,36l7114,36e" filled="false" stroked="true" strokeweight=".72003pt" strokecolor="#000000">
                <v:path arrowok="t"/>
              </v:shape>
            </v:group>
            <v:group style="position:absolute;left:7114;top:7;width:743;height:2" coordorigin="7114,7" coordsize="743,2">
              <v:shape style="position:absolute;left:7114;top:7;width:743;height:2" coordorigin="7114,7" coordsize="743,0" path="m7114,7l7856,7e" filled="false" stroked="true" strokeweight=".71997pt" strokecolor="#000000">
                <v:path arrowok="t"/>
              </v:shape>
            </v:group>
            <v:group style="position:absolute;left:7114;top:36;width:743;height:2" coordorigin="7114,36" coordsize="743,2">
              <v:shape style="position:absolute;left:7114;top:36;width:743;height:2" coordorigin="7114,36" coordsize="743,0" path="m7114,36l7856,36e" filled="false" stroked="true" strokeweight=".72003pt" strokecolor="#000000">
                <v:path arrowok="t"/>
              </v:shape>
              <v:shape style="position:absolute;left:7856;top:43;width:10;height:2" type="#_x0000_t75" stroked="false">
                <v:imagedata r:id="rId28" o:title=""/>
              </v:shape>
            </v:group>
            <v:group style="position:absolute;left:7856;top:7;width:44;height:2" coordorigin="7856,7" coordsize="44,2">
              <v:shape style="position:absolute;left:7856;top:7;width:44;height:2" coordorigin="7856,7" coordsize="44,0" path="m7856,7l7900,7e" filled="false" stroked="true" strokeweight=".71997pt" strokecolor="#000000">
                <v:path arrowok="t"/>
              </v:shape>
            </v:group>
            <v:group style="position:absolute;left:7856;top:36;width:44;height:2" coordorigin="7856,36" coordsize="44,2">
              <v:shape style="position:absolute;left:7856;top:36;width:44;height:2" coordorigin="7856,36" coordsize="44,0" path="m7856,36l7900,36e" filled="false" stroked="true" strokeweight=".72003pt" strokecolor="#000000">
                <v:path arrowok="t"/>
              </v:shape>
            </v:group>
            <v:group style="position:absolute;left:7900;top:7;width:1356;height:2" coordorigin="7900,7" coordsize="1356,2">
              <v:shape style="position:absolute;left:7900;top:7;width:1356;height:2" coordorigin="7900,7" coordsize="1356,0" path="m7900,7l9256,7e" filled="false" stroked="true" strokeweight=".71997pt" strokecolor="#000000">
                <v:path arrowok="t"/>
              </v:shape>
            </v:group>
            <v:group style="position:absolute;left:7900;top:36;width:1356;height:2" coordorigin="7900,36" coordsize="1356,2">
              <v:shape style="position:absolute;left:7900;top:36;width:1356;height:2" coordorigin="7900,36" coordsize="1356,0" path="m7900,36l9256,36e" filled="false" stroked="true" strokeweight=".72003pt" strokecolor="#000000">
                <v:path arrowok="t"/>
              </v:shape>
              <v:shape style="position:absolute;left:9256;top:43;width:10;height:2" type="#_x0000_t75" stroked="false">
                <v:imagedata r:id="rId28" o:title=""/>
              </v:shape>
            </v:group>
            <v:group style="position:absolute;left:9256;top:7;width:44;height:2" coordorigin="9256,7" coordsize="44,2">
              <v:shape style="position:absolute;left:9256;top:7;width:44;height:2" coordorigin="9256,7" coordsize="44,0" path="m9256,7l9299,7e" filled="false" stroked="true" strokeweight=".71997pt" strokecolor="#000000">
                <v:path arrowok="t"/>
              </v:shape>
            </v:group>
            <v:group style="position:absolute;left:9256;top:36;width:44;height:2" coordorigin="9256,36" coordsize="44,2">
              <v:shape style="position:absolute;left:9256;top:36;width:44;height:2" coordorigin="9256,36" coordsize="44,0" path="m9256,36l9299,36e" filled="false" stroked="true" strokeweight=".72003pt" strokecolor="#000000">
                <v:path arrowok="t"/>
              </v:shape>
            </v:group>
            <v:group style="position:absolute;left:9299;top:7;width:579;height:2" coordorigin="9299,7" coordsize="579,2">
              <v:shape style="position:absolute;left:9299;top:7;width:579;height:2" coordorigin="9299,7" coordsize="579,0" path="m9299,7l9877,7e" filled="false" stroked="true" strokeweight=".71997pt" strokecolor="#000000">
                <v:path arrowok="t"/>
              </v:shape>
            </v:group>
            <v:group style="position:absolute;left:9299;top:36;width:579;height:2" coordorigin="9299,36" coordsize="579,2">
              <v:shape style="position:absolute;left:9299;top:36;width:579;height:2" coordorigin="9299,36" coordsize="579,0" path="m9299,36l9877,36e" filled="false" stroked="true" strokeweight=".72003pt" strokecolor="#000000">
                <v:path arrowok="t"/>
              </v:shape>
            </v:group>
            <v:group style="position:absolute;left:7;top:960;width:954;height:2" coordorigin="7,960" coordsize="954,2">
              <v:shape style="position:absolute;left:7;top:960;width:954;height:2" coordorigin="7,960" coordsize="954,0" path="m7,960l961,960e" filled="false" stroked="true" strokeweight=".71997pt" strokecolor="#000000">
                <v:path arrowok="t"/>
              </v:shape>
            </v:group>
            <v:group style="position:absolute;left:7;top:931;width:954;height:2" coordorigin="7,931" coordsize="954,2">
              <v:shape style="position:absolute;left:7;top:931;width:954;height:2" coordorigin="7,931" coordsize="954,0" path="m7,931l961,931e" filled="false" stroked="true" strokeweight=".72003pt" strokecolor="#000000">
                <v:path arrowok="t"/>
              </v:shape>
            </v:group>
            <v:group style="position:absolute;left:961;top:931;width:44;height:2" coordorigin="961,931" coordsize="44,2">
              <v:shape style="position:absolute;left:961;top:931;width:44;height:2" coordorigin="961,931" coordsize="44,0" path="m961,931l1004,931e" filled="false" stroked="true" strokeweight=".72003pt" strokecolor="#000000">
                <v:path arrowok="t"/>
              </v:shape>
            </v:group>
            <v:group style="position:absolute;left:961;top:960;width:1560;height:2" coordorigin="961,960" coordsize="1560,2">
              <v:shape style="position:absolute;left:961;top:960;width:1560;height:2" coordorigin="961,960" coordsize="1560,0" path="m961,960l2521,960e" filled="false" stroked="true" strokeweight=".71997pt" strokecolor="#000000">
                <v:path arrowok="t"/>
              </v:shape>
            </v:group>
            <v:group style="position:absolute;left:1004;top:931;width:1517;height:2" coordorigin="1004,931" coordsize="1517,2">
              <v:shape style="position:absolute;left:1004;top:931;width:1517;height:2" coordorigin="1004,931" coordsize="1517,0" path="m1004,931l2521,931e" filled="false" stroked="true" strokeweight=".72003pt" strokecolor="#000000">
                <v:path arrowok="t"/>
              </v:shape>
            </v:group>
            <v:group style="position:absolute;left:2521;top:931;width:44;height:2" coordorigin="2521,931" coordsize="44,2">
              <v:shape style="position:absolute;left:2521;top:931;width:44;height:2" coordorigin="2521,931" coordsize="44,0" path="m2521,931l2564,931e" filled="false" stroked="true" strokeweight=".72003pt" strokecolor="#000000">
                <v:path arrowok="t"/>
              </v:shape>
            </v:group>
            <v:group style="position:absolute;left:2521;top:960;width:716;height:2" coordorigin="2521,960" coordsize="716,2">
              <v:shape style="position:absolute;left:2521;top:960;width:716;height:2" coordorigin="2521,960" coordsize="716,0" path="m2521,960l3236,960e" filled="false" stroked="true" strokeweight=".71997pt" strokecolor="#000000">
                <v:path arrowok="t"/>
              </v:shape>
            </v:group>
            <v:group style="position:absolute;left:2564;top:931;width:672;height:2" coordorigin="2564,931" coordsize="672,2">
              <v:shape style="position:absolute;left:2564;top:931;width:672;height:2" coordorigin="2564,931" coordsize="672,0" path="m2564,931l3236,931e" filled="false" stroked="true" strokeweight=".72003pt" strokecolor="#000000">
                <v:path arrowok="t"/>
              </v:shape>
            </v:group>
            <v:group style="position:absolute;left:3236;top:931;width:44;height:2" coordorigin="3236,931" coordsize="44,2">
              <v:shape style="position:absolute;left:3236;top:931;width:44;height:2" coordorigin="3236,931" coordsize="44,0" path="m3236,931l3280,931e" filled="false" stroked="true" strokeweight=".72003pt" strokecolor="#000000">
                <v:path arrowok="t"/>
              </v:shape>
            </v:group>
            <v:group style="position:absolute;left:3236;top:960;width:1512;height:2" coordorigin="3236,960" coordsize="1512,2">
              <v:shape style="position:absolute;left:3236;top:960;width:1512;height:2" coordorigin="3236,960" coordsize="1512,0" path="m3236,960l4748,960e" filled="false" stroked="true" strokeweight=".71997pt" strokecolor="#000000">
                <v:path arrowok="t"/>
              </v:shape>
            </v:group>
            <v:group style="position:absolute;left:3280;top:931;width:1469;height:2" coordorigin="3280,931" coordsize="1469,2">
              <v:shape style="position:absolute;left:3280;top:931;width:1469;height:2" coordorigin="3280,931" coordsize="1469,0" path="m3280,931l4748,931e" filled="false" stroked="true" strokeweight=".72003pt" strokecolor="#000000">
                <v:path arrowok="t"/>
              </v:shape>
            </v:group>
            <v:group style="position:absolute;left:4748;top:931;width:44;height:2" coordorigin="4748,931" coordsize="44,2">
              <v:shape style="position:absolute;left:4748;top:931;width:44;height:2" coordorigin="4748,931" coordsize="44,0" path="m4748,931l4792,931e" filled="false" stroked="true" strokeweight=".72003pt" strokecolor="#000000">
                <v:path arrowok="t"/>
              </v:shape>
            </v:group>
            <v:group style="position:absolute;left:4748;top:960;width:756;height:2" coordorigin="4748,960" coordsize="756,2">
              <v:shape style="position:absolute;left:4748;top:960;width:756;height:2" coordorigin="4748,960" coordsize="756,0" path="m4748,960l5504,960e" filled="false" stroked="true" strokeweight=".71997pt" strokecolor="#000000">
                <v:path arrowok="t"/>
              </v:shape>
            </v:group>
            <v:group style="position:absolute;left:4792;top:931;width:713;height:2" coordorigin="4792,931" coordsize="713,2">
              <v:shape style="position:absolute;left:4792;top:931;width:713;height:2" coordorigin="4792,931" coordsize="713,0" path="m4792,931l5504,931e" filled="false" stroked="true" strokeweight=".72003pt" strokecolor="#000000">
                <v:path arrowok="t"/>
              </v:shape>
            </v:group>
            <v:group style="position:absolute;left:5504;top:931;width:44;height:2" coordorigin="5504,931" coordsize="44,2">
              <v:shape style="position:absolute;left:5504;top:931;width:44;height:2" coordorigin="5504,931" coordsize="44,0" path="m5504,931l5548,931e" filled="false" stroked="true" strokeweight=".72003pt" strokecolor="#000000">
                <v:path arrowok="t"/>
              </v:shape>
            </v:group>
            <v:group style="position:absolute;left:5504;top:960;width:1566;height:2" coordorigin="5504,960" coordsize="1566,2">
              <v:shape style="position:absolute;left:5504;top:960;width:1566;height:2" coordorigin="5504,960" coordsize="1566,0" path="m5504,960l7070,960e" filled="false" stroked="true" strokeweight=".71997pt" strokecolor="#000000">
                <v:path arrowok="t"/>
              </v:shape>
            </v:group>
            <v:group style="position:absolute;left:5548;top:931;width:1523;height:2" coordorigin="5548,931" coordsize="1523,2">
              <v:shape style="position:absolute;left:5548;top:931;width:1523;height:2" coordorigin="5548,931" coordsize="1523,0" path="m5548,931l7070,931e" filled="false" stroked="true" strokeweight=".72003pt" strokecolor="#000000">
                <v:path arrowok="t"/>
              </v:shape>
            </v:group>
            <v:group style="position:absolute;left:7070;top:931;width:44;height:2" coordorigin="7070,931" coordsize="44,2">
              <v:shape style="position:absolute;left:7070;top:931;width:44;height:2" coordorigin="7070,931" coordsize="44,0" path="m7070,931l7114,931e" filled="false" stroked="true" strokeweight=".72003pt" strokecolor="#000000">
                <v:path arrowok="t"/>
              </v:shape>
            </v:group>
            <v:group style="position:absolute;left:7070;top:960;width:786;height:2" coordorigin="7070,960" coordsize="786,2">
              <v:shape style="position:absolute;left:7070;top:960;width:786;height:2" coordorigin="7070,960" coordsize="786,0" path="m7070,960l7856,960e" filled="false" stroked="true" strokeweight=".71997pt" strokecolor="#000000">
                <v:path arrowok="t"/>
              </v:shape>
            </v:group>
            <v:group style="position:absolute;left:7114;top:931;width:743;height:2" coordorigin="7114,931" coordsize="743,2">
              <v:shape style="position:absolute;left:7114;top:931;width:743;height:2" coordorigin="7114,931" coordsize="743,0" path="m7114,931l7856,931e" filled="false" stroked="true" strokeweight=".72003pt" strokecolor="#000000">
                <v:path arrowok="t"/>
              </v:shape>
            </v:group>
            <v:group style="position:absolute;left:7856;top:931;width:44;height:2" coordorigin="7856,931" coordsize="44,2">
              <v:shape style="position:absolute;left:7856;top:931;width:44;height:2" coordorigin="7856,931" coordsize="44,0" path="m7856,931l7900,931e" filled="false" stroked="true" strokeweight=".72003pt" strokecolor="#000000">
                <v:path arrowok="t"/>
              </v:shape>
            </v:group>
            <v:group style="position:absolute;left:7856;top:960;width:1400;height:2" coordorigin="7856,960" coordsize="1400,2">
              <v:shape style="position:absolute;left:7856;top:960;width:1400;height:2" coordorigin="7856,960" coordsize="1400,0" path="m7856,960l9256,960e" filled="false" stroked="true" strokeweight=".71997pt" strokecolor="#000000">
                <v:path arrowok="t"/>
              </v:shape>
            </v:group>
            <v:group style="position:absolute;left:7900;top:931;width:1356;height:2" coordorigin="7900,931" coordsize="1356,2">
              <v:shape style="position:absolute;left:7900;top:931;width:1356;height:2" coordorigin="7900,931" coordsize="1356,0" path="m7900,931l9256,931e" filled="false" stroked="true" strokeweight=".72003pt" strokecolor="#000000">
                <v:path arrowok="t"/>
              </v:shape>
              <v:shape style="position:absolute;left:2;top:19;width:9877;height:905" type="#_x0000_t75" stroked="false">
                <v:imagedata r:id="rId313" o:title=""/>
              </v:shape>
            </v:group>
            <v:group style="position:absolute;left:9256;top:931;width:44;height:2" coordorigin="9256,931" coordsize="44,2">
              <v:shape style="position:absolute;left:9256;top:931;width:44;height:2" coordorigin="9256,931" coordsize="44,0" path="m9256,931l9299,931e" filled="false" stroked="true" strokeweight=".72003pt" strokecolor="#000000">
                <v:path arrowok="t"/>
              </v:shape>
            </v:group>
            <v:group style="position:absolute;left:9256;top:960;width:622;height:2" coordorigin="9256,960" coordsize="622,2">
              <v:shape style="position:absolute;left:9256;top:960;width:622;height:2" coordorigin="9256,960" coordsize="622,0" path="m9256,960l9877,960e" filled="false" stroked="true" strokeweight=".71997pt" strokecolor="#000000">
                <v:path arrowok="t"/>
              </v:shape>
            </v:group>
            <v:group style="position:absolute;left:9299;top:931;width:579;height:2" coordorigin="9299,931" coordsize="579,2">
              <v:shape style="position:absolute;left:9299;top:931;width:579;height:2" coordorigin="9299,931" coordsize="579,0" path="m9299,931l9877,931e" filled="false" stroked="true" strokeweight=".72003pt" strokecolor="#000000">
                <v:path arrowok="t"/>
              </v:shape>
              <v:shape style="position:absolute;left:130;top:82;width:2288;height:737"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备的应收</w:t>
                      </w:r>
                    </w:p>
                    <w:p>
                      <w:pPr>
                        <w:spacing w:before="4"/>
                        <w:ind w:left="0" w:right="0" w:firstLine="0"/>
                        <w:jc w:val="left"/>
                        <w:rPr>
                          <w:rFonts w:ascii="宋体" w:hAnsi="宋体" w:cs="宋体" w:eastAsia="宋体" w:hint="default"/>
                          <w:sz w:val="18"/>
                          <w:szCs w:val="18"/>
                        </w:rPr>
                      </w:pPr>
                      <w:r>
                        <w:rPr>
                          <w:rFonts w:ascii="宋体" w:hAnsi="宋体" w:cs="宋体" w:eastAsia="宋体" w:hint="default"/>
                          <w:sz w:val="18"/>
                          <w:szCs w:val="18"/>
                        </w:rPr>
                        <w:t>账款</w:t>
                      </w:r>
                    </w:p>
                    <w:p>
                      <w:pPr>
                        <w:tabs>
                          <w:tab w:pos="1027" w:val="left" w:leader="none"/>
                        </w:tabs>
                        <w:spacing w:before="81"/>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tab/>
                        <w:t>656,561,076.33</w:t>
                      </w:r>
                    </w:p>
                  </w:txbxContent>
                </v:textbox>
                <w10:wrap type="none"/>
              </v:shape>
              <v:shape style="position:absolute;left:2862;top:639;width:4106;height:180" type="#_x0000_t202" filled="false" stroked="false">
                <v:textbox inset="0,0,0,0">
                  <w:txbxContent>
                    <w:p>
                      <w:pPr>
                        <w:tabs>
                          <w:tab w:pos="611" w:val="left" w:leader="none"/>
                          <w:tab w:pos="2177" w:val="left" w:leader="none"/>
                          <w:tab w:pos="2845" w:val="left" w:leader="none"/>
                        </w:tabs>
                        <w:spacing w:line="180" w:lineRule="exact" w:before="0"/>
                        <w:ind w:left="0" w:right="0" w:firstLine="0"/>
                        <w:jc w:val="left"/>
                        <w:rPr>
                          <w:rFonts w:ascii="宋体" w:hAnsi="宋体" w:cs="宋体" w:eastAsia="宋体" w:hint="default"/>
                          <w:sz w:val="18"/>
                          <w:szCs w:val="18"/>
                        </w:rPr>
                      </w:pPr>
                      <w:r>
                        <w:rPr>
                          <w:rFonts w:ascii="宋体"/>
                          <w:sz w:val="18"/>
                        </w:rPr>
                        <w:t>100</w:t>
                        <w:tab/>
                        <w:t>32,892,830.80</w:t>
                        <w:tab/>
                        <w:t>5.01</w:t>
                        <w:tab/>
                        <w:t>479,268,338.04</w:t>
                      </w:r>
                    </w:p>
                  </w:txbxContent>
                </v:textbox>
                <w10:wrap type="none"/>
              </v:shape>
              <v:shape style="position:absolute;left:7482;top:639;width:2286;height:180" type="#_x0000_t202" filled="false" stroked="false">
                <v:textbox inset="0,0,0,0">
                  <w:txbxContent>
                    <w:p>
                      <w:pPr>
                        <w:tabs>
                          <w:tab w:pos="500" w:val="left" w:leader="none"/>
                          <w:tab w:pos="1925" w:val="left" w:leader="none"/>
                        </w:tabs>
                        <w:spacing w:line="180" w:lineRule="exact" w:before="0"/>
                        <w:ind w:left="0" w:right="0" w:firstLine="0"/>
                        <w:jc w:val="left"/>
                        <w:rPr>
                          <w:rFonts w:ascii="宋体" w:hAnsi="宋体" w:cs="宋体" w:eastAsia="宋体" w:hint="default"/>
                          <w:sz w:val="18"/>
                          <w:szCs w:val="18"/>
                        </w:rPr>
                      </w:pPr>
                      <w:r>
                        <w:rPr>
                          <w:rFonts w:ascii="宋体"/>
                          <w:sz w:val="18"/>
                        </w:rPr>
                        <w:t>100</w:t>
                        <w:tab/>
                        <w:t>32,649,299.34</w:t>
                        <w:tab/>
                        <w:t>6.81</w:t>
                      </w:r>
                    </w:p>
                  </w:txbxContent>
                </v:textbox>
                <w10:wrap type="none"/>
              </v:shape>
            </v:group>
          </v:group>
        </w:pict>
      </w:r>
      <w:r>
        <w:rPr>
          <w:rFonts w:ascii="宋体" w:hAnsi="宋体" w:cs="宋体" w:eastAsia="宋体" w:hint="default"/>
          <w:position w:val="-18"/>
          <w:sz w:val="20"/>
          <w:szCs w:val="20"/>
        </w:rPr>
      </w:r>
    </w:p>
    <w:p>
      <w:pPr>
        <w:pStyle w:val="BodyText"/>
        <w:spacing w:line="240" w:lineRule="auto" w:before="38"/>
        <w:ind w:left="959" w:right="0"/>
        <w:jc w:val="left"/>
      </w:pPr>
      <w:r>
        <w:rPr/>
        <w:pict>
          <v:group style="position:absolute;margin-left:74.519981pt;margin-top:21.243935pt;width:452.9pt;height:169.95pt;mso-position-horizontal-relative:page;mso-position-vertical-relative:paragraph;z-index:-677176" coordorigin="1490,425" coordsize="9058,3399">
            <v:group style="position:absolute;left:1510;top:430;width:923;height:2" coordorigin="1510,430" coordsize="923,2">
              <v:shape style="position:absolute;left:1510;top:430;width:923;height:2" coordorigin="1510,430" coordsize="923,0" path="m1510,430l2432,430e" filled="false" stroked="true" strokeweight=".48004pt" strokecolor="#000000">
                <v:path arrowok="t"/>
              </v:shape>
            </v:group>
            <v:group style="position:absolute;left:1510;top:449;width:923;height:2" coordorigin="1510,449" coordsize="923,2">
              <v:shape style="position:absolute;left:1510;top:449;width:923;height:2" coordorigin="1510,449" coordsize="923,0" path="m1510,449l2432,449e" filled="false" stroked="true" strokeweight=".47998pt" strokecolor="#000000">
                <v:path arrowok="t"/>
              </v:shape>
              <v:shape style="position:absolute;left:2432;top:454;width:10;height:2" type="#_x0000_t75" stroked="false">
                <v:imagedata r:id="rId25" o:title=""/>
              </v:shape>
            </v:group>
            <v:group style="position:absolute;left:2432;top:430;width:29;height:2" coordorigin="2432,430" coordsize="29,2">
              <v:shape style="position:absolute;left:2432;top:430;width:29;height:2" coordorigin="2432,430" coordsize="29,0" path="m2432,430l2461,430e" filled="false" stroked="true" strokeweight=".48004pt" strokecolor="#000000">
                <v:path arrowok="t"/>
              </v:shape>
            </v:group>
            <v:group style="position:absolute;left:2432;top:449;width:29;height:2" coordorigin="2432,449" coordsize="29,2">
              <v:shape style="position:absolute;left:2432;top:449;width:29;height:2" coordorigin="2432,449" coordsize="29,0" path="m2432,449l2461,449e" filled="false" stroked="true" strokeweight=".47998pt" strokecolor="#000000">
                <v:path arrowok="t"/>
              </v:shape>
            </v:group>
            <v:group style="position:absolute;left:2461;top:430;width:4060;height:2" coordorigin="2461,430" coordsize="4060,2">
              <v:shape style="position:absolute;left:2461;top:430;width:4060;height:2" coordorigin="2461,430" coordsize="4060,0" path="m2461,430l6521,430e" filled="false" stroked="true" strokeweight=".48004pt" strokecolor="#000000">
                <v:path arrowok="t"/>
              </v:shape>
            </v:group>
            <v:group style="position:absolute;left:2461;top:449;width:4060;height:2" coordorigin="2461,449" coordsize="4060,2">
              <v:shape style="position:absolute;left:2461;top:449;width:4060;height:2" coordorigin="2461,449" coordsize="4060,0" path="m2461,449l6521,449e" filled="false" stroked="true" strokeweight=".47998pt" strokecolor="#000000">
                <v:path arrowok="t"/>
              </v:shape>
              <v:shape style="position:absolute;left:6521;top:454;width:10;height:2" type="#_x0000_t75" stroked="false">
                <v:imagedata r:id="rId25" o:title=""/>
              </v:shape>
            </v:group>
            <v:group style="position:absolute;left:6521;top:430;width:29;height:2" coordorigin="6521,430" coordsize="29,2">
              <v:shape style="position:absolute;left:6521;top:430;width:29;height:2" coordorigin="6521,430" coordsize="29,0" path="m6521,430l6550,430e" filled="false" stroked="true" strokeweight=".48004pt" strokecolor="#000000">
                <v:path arrowok="t"/>
              </v:shape>
            </v:group>
            <v:group style="position:absolute;left:6521;top:449;width:29;height:2" coordorigin="6521,449" coordsize="29,2">
              <v:shape style="position:absolute;left:6521;top:449;width:29;height:2" coordorigin="6521,449" coordsize="29,0" path="m6521,449l6550,449e" filled="false" stroked="true" strokeweight=".47998pt" strokecolor="#000000">
                <v:path arrowok="t"/>
              </v:shape>
            </v:group>
            <v:group style="position:absolute;left:6550;top:430;width:3962;height:2" coordorigin="6550,430" coordsize="3962,2">
              <v:shape style="position:absolute;left:6550;top:430;width:3962;height:2" coordorigin="6550,430" coordsize="3962,0" path="m6550,430l10511,430e" filled="false" stroked="true" strokeweight=".48004pt" strokecolor="#000000">
                <v:path arrowok="t"/>
              </v:shape>
            </v:group>
            <v:group style="position:absolute;left:6550;top:449;width:3962;height:2" coordorigin="6550,449" coordsize="3962,2">
              <v:shape style="position:absolute;left:6550;top:449;width:3962;height:2" coordorigin="6550,449" coordsize="3962,0" path="m6550,449l10511,449e" filled="false" stroked="true" strokeweight=".47998pt" strokecolor="#000000">
                <v:path arrowok="t"/>
              </v:shape>
              <v:shape style="position:absolute;left:2404;top:426;width:4156;height:370" type="#_x0000_t75" stroked="false">
                <v:imagedata r:id="rId314" o:title=""/>
              </v:shape>
              <v:shape style="position:absolute;left:2404;top:738;width:8144;height:380" type="#_x0000_t75" stroked="false">
                <v:imagedata r:id="rId315" o:title=""/>
              </v:shape>
              <v:shape style="position:absolute;left:2404;top:1061;width:6685;height:379" type="#_x0000_t75" stroked="false">
                <v:imagedata r:id="rId316" o:title=""/>
              </v:shape>
            </v:group>
            <v:group style="position:absolute;left:1495;top:3818;width:938;height:2" coordorigin="1495,3818" coordsize="938,2">
              <v:shape style="position:absolute;left:1495;top:3818;width:938;height:2" coordorigin="1495,3818" coordsize="938,0" path="m1495,3818l2432,3818e" filled="false" stroked="true" strokeweight=".48004pt" strokecolor="#000000">
                <v:path arrowok="t"/>
              </v:shape>
            </v:group>
            <v:group style="position:absolute;left:1495;top:3799;width:938;height:2" coordorigin="1495,3799" coordsize="938,2">
              <v:shape style="position:absolute;left:1495;top:3799;width:938;height:2" coordorigin="1495,3799" coordsize="938,0" path="m1495,3799l2432,3799e" filled="false" stroked="true" strokeweight=".47998pt" strokecolor="#000000">
                <v:path arrowok="t"/>
              </v:shape>
            </v:group>
            <v:group style="position:absolute;left:2432;top:3799;width:29;height:2" coordorigin="2432,3799" coordsize="29,2">
              <v:shape style="position:absolute;left:2432;top:3799;width:29;height:2" coordorigin="2432,3799" coordsize="29,0" path="m2432,3799l2461,3799e" filled="false" stroked="true" strokeweight=".47998pt" strokecolor="#000000">
                <v:path arrowok="t"/>
              </v:shape>
            </v:group>
            <v:group style="position:absolute;left:2432;top:3818;width:1596;height:2" coordorigin="2432,3818" coordsize="1596,2">
              <v:shape style="position:absolute;left:2432;top:3818;width:1596;height:2" coordorigin="2432,3818" coordsize="1596,0" path="m2432,3818l4028,3818e" filled="false" stroked="true" strokeweight=".48004pt" strokecolor="#000000">
                <v:path arrowok="t"/>
              </v:shape>
            </v:group>
            <v:group style="position:absolute;left:2461;top:3799;width:1568;height:2" coordorigin="2461,3799" coordsize="1568,2">
              <v:shape style="position:absolute;left:2461;top:3799;width:1568;height:2" coordorigin="2461,3799" coordsize="1568,0" path="m2461,3799l4028,3799e" filled="false" stroked="true" strokeweight=".47998pt" strokecolor="#000000">
                <v:path arrowok="t"/>
              </v:shape>
            </v:group>
            <v:group style="position:absolute;left:4028;top:3799;width:29;height:2" coordorigin="4028,3799" coordsize="29,2">
              <v:shape style="position:absolute;left:4028;top:3799;width:29;height:2" coordorigin="4028,3799" coordsize="29,0" path="m4028,3799l4057,3799e" filled="false" stroked="true" strokeweight=".47998pt" strokecolor="#000000">
                <v:path arrowok="t"/>
              </v:shape>
            </v:group>
            <v:group style="position:absolute;left:4028;top:3818;width:966;height:2" coordorigin="4028,3818" coordsize="966,2">
              <v:shape style="position:absolute;left:4028;top:3818;width:966;height:2" coordorigin="4028,3818" coordsize="966,0" path="m4028,3818l4994,3818e" filled="false" stroked="true" strokeweight=".48004pt" strokecolor="#000000">
                <v:path arrowok="t"/>
              </v:shape>
            </v:group>
            <v:group style="position:absolute;left:4057;top:3799;width:938;height:2" coordorigin="4057,3799" coordsize="938,2">
              <v:shape style="position:absolute;left:4057;top:3799;width:938;height:2" coordorigin="4057,3799" coordsize="938,0" path="m4057,3799l4994,3799e" filled="false" stroked="true" strokeweight=".47998pt" strokecolor="#000000">
                <v:path arrowok="t"/>
              </v:shape>
            </v:group>
            <v:group style="position:absolute;left:4994;top:3799;width:29;height:2" coordorigin="4994,3799" coordsize="29,2">
              <v:shape style="position:absolute;left:4994;top:3799;width:29;height:2" coordorigin="4994,3799" coordsize="29,0" path="m4994,3799l5023,3799e" filled="false" stroked="true" strokeweight=".47998pt" strokecolor="#000000">
                <v:path arrowok="t"/>
              </v:shape>
            </v:group>
            <v:group style="position:absolute;left:4994;top:3818;width:1527;height:2" coordorigin="4994,3818" coordsize="1527,2">
              <v:shape style="position:absolute;left:4994;top:3818;width:1527;height:2" coordorigin="4994,3818" coordsize="1527,0" path="m4994,3818l6521,3818e" filled="false" stroked="true" strokeweight=".48004pt" strokecolor="#000000">
                <v:path arrowok="t"/>
              </v:shape>
            </v:group>
            <v:group style="position:absolute;left:5023;top:3799;width:1498;height:2" coordorigin="5023,3799" coordsize="1498,2">
              <v:shape style="position:absolute;left:5023;top:3799;width:1498;height:2" coordorigin="5023,3799" coordsize="1498,0" path="m5023,3799l6521,3799e" filled="false" stroked="true" strokeweight=".47998pt" strokecolor="#000000">
                <v:path arrowok="t"/>
              </v:shape>
            </v:group>
            <v:group style="position:absolute;left:6521;top:3799;width:29;height:2" coordorigin="6521,3799" coordsize="29,2">
              <v:shape style="position:absolute;left:6521;top:3799;width:29;height:2" coordorigin="6521,3799" coordsize="29,0" path="m6521,3799l6550,3799e" filled="false" stroked="true" strokeweight=".47998pt" strokecolor="#000000">
                <v:path arrowok="t"/>
              </v:shape>
            </v:group>
            <v:group style="position:absolute;left:6521;top:3818;width:1610;height:2" coordorigin="6521,3818" coordsize="1610,2">
              <v:shape style="position:absolute;left:6521;top:3818;width:1610;height:2" coordorigin="6521,3818" coordsize="1610,0" path="m6521,3818l8130,3818e" filled="false" stroked="true" strokeweight=".48004pt" strokecolor="#000000">
                <v:path arrowok="t"/>
              </v:shape>
            </v:group>
            <v:group style="position:absolute;left:6550;top:3799;width:1581;height:2" coordorigin="6550,3799" coordsize="1581,2">
              <v:shape style="position:absolute;left:6550;top:3799;width:1581;height:2" coordorigin="6550,3799" coordsize="1581,0" path="m6550,3799l8130,3799e" filled="false" stroked="true" strokeweight=".47998pt" strokecolor="#000000">
                <v:path arrowok="t"/>
              </v:shape>
            </v:group>
            <v:group style="position:absolute;left:8130;top:3799;width:29;height:2" coordorigin="8130,3799" coordsize="29,2">
              <v:shape style="position:absolute;left:8130;top:3799;width:29;height:2" coordorigin="8130,3799" coordsize="29,0" path="m8130,3799l8159,3799e" filled="false" stroked="true" strokeweight=".47998pt" strokecolor="#000000">
                <v:path arrowok="t"/>
              </v:shape>
            </v:group>
            <v:group style="position:absolute;left:8130;top:3818;width:921;height:2" coordorigin="8130,3818" coordsize="921,2">
              <v:shape style="position:absolute;left:8130;top:3818;width:921;height:2" coordorigin="8130,3818" coordsize="921,0" path="m8130,3818l9050,3818e" filled="false" stroked="true" strokeweight=".48004pt" strokecolor="#000000">
                <v:path arrowok="t"/>
              </v:shape>
            </v:group>
            <v:group style="position:absolute;left:8159;top:3799;width:892;height:2" coordorigin="8159,3799" coordsize="892,2">
              <v:shape style="position:absolute;left:8159;top:3799;width:892;height:2" coordorigin="8159,3799" coordsize="892,0" path="m8159,3799l9050,3799e" filled="false" stroked="true" strokeweight=".47998pt" strokecolor="#000000">
                <v:path arrowok="t"/>
              </v:shape>
              <v:shape style="position:absolute;left:1490;top:1392;width:9048;height:2402" type="#_x0000_t75" stroked="false">
                <v:imagedata r:id="rId317" o:title=""/>
              </v:shape>
            </v:group>
            <v:group style="position:absolute;left:9050;top:3799;width:29;height:2" coordorigin="9050,3799" coordsize="29,2">
              <v:shape style="position:absolute;left:9050;top:3799;width:29;height:2" coordorigin="9050,3799" coordsize="29,0" path="m9050,3799l9079,3799e" filled="false" stroked="true" strokeweight=".47998pt" strokecolor="#000000">
                <v:path arrowok="t"/>
              </v:shape>
            </v:group>
            <v:group style="position:absolute;left:9050;top:3818;width:1461;height:2" coordorigin="9050,3818" coordsize="1461,2">
              <v:shape style="position:absolute;left:9050;top:3818;width:1461;height:2" coordorigin="9050,3818" coordsize="1461,0" path="m9050,3818l10511,3818e" filled="false" stroked="true" strokeweight=".48004pt" strokecolor="#000000">
                <v:path arrowok="t"/>
              </v:shape>
            </v:group>
            <v:group style="position:absolute;left:9079;top:3799;width:1432;height:2" coordorigin="9079,3799" coordsize="1432,2">
              <v:shape style="position:absolute;left:9079;top:3799;width:1432;height:2" coordorigin="9079,3799" coordsize="1432,0" path="m9079,3799l10511,3799e" filled="false" stroked="true" strokeweight=".47998pt" strokecolor="#000000">
                <v:path arrowok="t"/>
              </v:shape>
              <v:shape style="position:absolute;left:4210;top:521;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8245;top:521;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1746;top:844;width:4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w:t>
                      </w:r>
                      <w:r>
                        <w:rPr>
                          <w:rFonts w:ascii="宋体" w:hAnsi="宋体" w:cs="宋体" w:eastAsia="宋体" w:hint="default"/>
                          <w:b/>
                          <w:bCs/>
                          <w:spacing w:val="-2"/>
                          <w:sz w:val="18"/>
                          <w:szCs w:val="18"/>
                        </w:rPr>
                        <w:t> </w:t>
                      </w:r>
                      <w:r>
                        <w:rPr>
                          <w:rFonts w:ascii="宋体" w:hAnsi="宋体" w:cs="宋体" w:eastAsia="宋体" w:hint="default"/>
                          <w:b/>
                          <w:bCs/>
                          <w:sz w:val="18"/>
                          <w:szCs w:val="18"/>
                        </w:rPr>
                        <w:t>龄</w:t>
                      </w:r>
                      <w:r>
                        <w:rPr>
                          <w:rFonts w:ascii="宋体" w:hAnsi="宋体" w:cs="宋体" w:eastAsia="宋体" w:hint="default"/>
                          <w:sz w:val="18"/>
                          <w:szCs w:val="18"/>
                        </w:rPr>
                      </w:r>
                    </w:p>
                  </w:txbxContent>
                </v:textbox>
                <w10:wrap type="none"/>
              </v:shape>
              <v:shape style="position:absolute;left:3356;top:84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7427;top:84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group>
            <w10:wrap type="none"/>
          </v:group>
        </w:pict>
      </w:r>
      <w:r>
        <w:rPr/>
        <w:t>（2）组合中，按账龄分析法计提坏账准备的应收账款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2"/>
          <w:szCs w:val="12"/>
        </w:rPr>
      </w:pPr>
    </w:p>
    <w:tbl>
      <w:tblPr>
        <w:tblW w:w="0" w:type="auto"/>
        <w:jc w:val="left"/>
        <w:tblInd w:w="421" w:type="dxa"/>
        <w:tblLayout w:type="fixed"/>
        <w:tblCellMar>
          <w:top w:w="0" w:type="dxa"/>
          <w:left w:w="0" w:type="dxa"/>
          <w:bottom w:w="0" w:type="dxa"/>
          <w:right w:w="0" w:type="dxa"/>
        </w:tblCellMar>
        <w:tblLook w:val="01E0"/>
      </w:tblPr>
      <w:tblGrid>
        <w:gridCol w:w="897"/>
        <w:gridCol w:w="1703"/>
        <w:gridCol w:w="919"/>
        <w:gridCol w:w="1492"/>
        <w:gridCol w:w="376"/>
        <w:gridCol w:w="1183"/>
        <w:gridCol w:w="1016"/>
        <w:gridCol w:w="1269"/>
      </w:tblGrid>
      <w:tr>
        <w:trPr>
          <w:trHeight w:val="431" w:hRule="exact"/>
        </w:trPr>
        <w:tc>
          <w:tcPr>
            <w:tcW w:w="897" w:type="dxa"/>
            <w:tcBorders>
              <w:top w:val="nil" w:sz="6" w:space="0" w:color="auto"/>
              <w:left w:val="nil" w:sz="6" w:space="0" w:color="auto"/>
              <w:bottom w:val="nil" w:sz="6" w:space="0" w:color="auto"/>
              <w:right w:val="nil" w:sz="6" w:space="0" w:color="auto"/>
            </w:tcBorders>
          </w:tcPr>
          <w:p>
            <w:pP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186"/>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05"/>
              <w:ind w:left="18" w:right="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492" w:type="dxa"/>
            <w:tcBorders>
              <w:top w:val="nil" w:sz="6" w:space="0" w:color="auto"/>
              <w:left w:val="nil" w:sz="6" w:space="0" w:color="auto"/>
              <w:bottom w:val="nil" w:sz="6" w:space="0" w:color="auto"/>
              <w:right w:val="nil" w:sz="6" w:space="0" w:color="auto"/>
            </w:tcBorders>
          </w:tcPr>
          <w:p>
            <w:pPr>
              <w:pStyle w:val="TableParagraph"/>
              <w:spacing w:line="180" w:lineRule="exact"/>
              <w:ind w:left="301"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05"/>
              <w:ind w:right="82"/>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05"/>
              <w:ind w:right="254"/>
              <w:jc w:val="righ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c>
        <w:tc>
          <w:tcPr>
            <w:tcW w:w="1269" w:type="dxa"/>
            <w:tcBorders>
              <w:top w:val="nil" w:sz="6" w:space="0" w:color="auto"/>
              <w:left w:val="nil" w:sz="6" w:space="0" w:color="auto"/>
              <w:bottom w:val="nil" w:sz="6" w:space="0" w:color="auto"/>
              <w:right w:val="nil" w:sz="6" w:space="0" w:color="auto"/>
            </w:tcBorders>
          </w:tcPr>
          <w:p>
            <w:pPr>
              <w:pStyle w:val="TableParagraph"/>
              <w:spacing w:line="180" w:lineRule="exact"/>
              <w:ind w:left="252" w:right="0"/>
              <w:jc w:val="left"/>
              <w:rPr>
                <w:rFonts w:ascii="宋体" w:hAnsi="宋体" w:cs="宋体" w:eastAsia="宋体" w:hint="default"/>
                <w:sz w:val="18"/>
                <w:szCs w:val="18"/>
              </w:rPr>
            </w:pPr>
            <w:r>
              <w:rPr>
                <w:rFonts w:ascii="宋体" w:hAnsi="宋体" w:cs="宋体" w:eastAsia="宋体" w:hint="default"/>
                <w:b/>
                <w:bCs/>
                <w:sz w:val="18"/>
                <w:szCs w:val="18"/>
              </w:rPr>
              <w:t>坏账准备</w:t>
            </w:r>
            <w:r>
              <w:rPr>
                <w:rFonts w:ascii="宋体" w:hAnsi="宋体" w:cs="宋体" w:eastAsia="宋体" w:hint="default"/>
                <w:sz w:val="18"/>
                <w:szCs w:val="18"/>
              </w:rPr>
            </w:r>
          </w:p>
        </w:tc>
      </w:tr>
      <w:tr>
        <w:trPr>
          <w:trHeight w:val="359"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53"/>
              <w:jc w:val="right"/>
              <w:rPr>
                <w:rFonts w:ascii="宋体" w:hAnsi="宋体" w:cs="宋体" w:eastAsia="宋体" w:hint="default"/>
                <w:sz w:val="18"/>
                <w:szCs w:val="18"/>
              </w:rPr>
            </w:pPr>
            <w:r>
              <w:rPr>
                <w:rFonts w:ascii="宋体"/>
                <w:sz w:val="18"/>
              </w:rPr>
              <w:t>93,646,750.28</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06"/>
              <w:jc w:val="right"/>
              <w:rPr>
                <w:rFonts w:ascii="宋体" w:hAnsi="宋体" w:cs="宋体" w:eastAsia="宋体" w:hint="default"/>
                <w:sz w:val="18"/>
                <w:szCs w:val="18"/>
              </w:rPr>
            </w:pPr>
            <w:r>
              <w:rPr>
                <w:rFonts w:ascii="宋体"/>
                <w:sz w:val="18"/>
              </w:rPr>
              <w:t>14.26</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73"/>
              <w:jc w:val="right"/>
              <w:rPr>
                <w:rFonts w:ascii="宋体" w:hAnsi="宋体" w:cs="宋体" w:eastAsia="宋体" w:hint="default"/>
                <w:sz w:val="18"/>
                <w:szCs w:val="18"/>
              </w:rPr>
            </w:pPr>
            <w:r>
              <w:rPr>
                <w:rFonts w:ascii="宋体"/>
                <w:sz w:val="18"/>
              </w:rPr>
              <w:t>4,682,337.51</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4"/>
              <w:ind w:left="174" w:right="0"/>
              <w:jc w:val="left"/>
              <w:rPr>
                <w:rFonts w:ascii="宋体" w:hAnsi="宋体" w:cs="宋体" w:eastAsia="宋体" w:hint="default"/>
                <w:sz w:val="18"/>
                <w:szCs w:val="18"/>
              </w:rPr>
            </w:pPr>
            <w:r>
              <w:rPr>
                <w:rFonts w:ascii="宋体"/>
                <w:sz w:val="18"/>
              </w:rPr>
              <w:t>207,188,437.44</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19"/>
              <w:jc w:val="right"/>
              <w:rPr>
                <w:rFonts w:ascii="宋体" w:hAnsi="宋体" w:cs="宋体" w:eastAsia="宋体" w:hint="default"/>
                <w:sz w:val="18"/>
                <w:szCs w:val="18"/>
              </w:rPr>
            </w:pPr>
            <w:r>
              <w:rPr>
                <w:rFonts w:ascii="宋体"/>
                <w:sz w:val="18"/>
              </w:rPr>
              <w:t>43.23</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18"/>
                <w:szCs w:val="18"/>
              </w:rPr>
            </w:pPr>
            <w:r>
              <w:rPr>
                <w:rFonts w:ascii="宋体"/>
                <w:sz w:val="18"/>
              </w:rPr>
              <w:t>10,359,421.87</w:t>
            </w:r>
          </w:p>
        </w:tc>
      </w:tr>
      <w:tr>
        <w:trPr>
          <w:trHeight w:val="397"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53"/>
              <w:jc w:val="right"/>
              <w:rPr>
                <w:rFonts w:ascii="宋体" w:hAnsi="宋体" w:cs="宋体" w:eastAsia="宋体" w:hint="default"/>
                <w:sz w:val="18"/>
                <w:szCs w:val="18"/>
              </w:rPr>
            </w:pPr>
            <w:r>
              <w:rPr>
                <w:rFonts w:ascii="宋体"/>
                <w:sz w:val="18"/>
              </w:rPr>
              <w:t>49,878,146.04</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06"/>
              <w:jc w:val="right"/>
              <w:rPr>
                <w:rFonts w:ascii="宋体" w:hAnsi="宋体" w:cs="宋体" w:eastAsia="宋体" w:hint="default"/>
                <w:sz w:val="18"/>
                <w:szCs w:val="18"/>
              </w:rPr>
            </w:pPr>
            <w:r>
              <w:rPr>
                <w:rFonts w:ascii="宋体"/>
                <w:sz w:val="18"/>
              </w:rPr>
              <w:t>7.60</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173"/>
              <w:jc w:val="right"/>
              <w:rPr>
                <w:rFonts w:ascii="宋体" w:hAnsi="宋体" w:cs="宋体" w:eastAsia="宋体" w:hint="default"/>
                <w:sz w:val="18"/>
                <w:szCs w:val="18"/>
              </w:rPr>
            </w:pPr>
            <w:r>
              <w:rPr>
                <w:rFonts w:ascii="宋体"/>
                <w:sz w:val="18"/>
              </w:rPr>
              <w:t>4,987,814.60</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2"/>
              <w:ind w:left="263" w:right="0"/>
              <w:jc w:val="left"/>
              <w:rPr>
                <w:rFonts w:ascii="宋体" w:hAnsi="宋体" w:cs="宋体" w:eastAsia="宋体" w:hint="default"/>
                <w:sz w:val="18"/>
                <w:szCs w:val="18"/>
              </w:rPr>
            </w:pPr>
            <w:r>
              <w:rPr>
                <w:rFonts w:ascii="宋体"/>
                <w:sz w:val="18"/>
              </w:rPr>
              <w:t>53,141,217.57</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19"/>
              <w:jc w:val="right"/>
              <w:rPr>
                <w:rFonts w:ascii="宋体" w:hAnsi="宋体" w:cs="宋体" w:eastAsia="宋体" w:hint="default"/>
                <w:sz w:val="18"/>
                <w:szCs w:val="18"/>
              </w:rPr>
            </w:pPr>
            <w:r>
              <w:rPr>
                <w:rFonts w:ascii="宋体"/>
                <w:sz w:val="18"/>
              </w:rPr>
              <w:t>11.09</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宋体" w:hAnsi="宋体" w:cs="宋体" w:eastAsia="宋体" w:hint="default"/>
                <w:sz w:val="18"/>
                <w:szCs w:val="18"/>
              </w:rPr>
            </w:pPr>
            <w:r>
              <w:rPr>
                <w:rFonts w:ascii="宋体"/>
                <w:sz w:val="18"/>
              </w:rPr>
              <w:t>5,314,121.76</w:t>
            </w:r>
          </w:p>
        </w:tc>
      </w:tr>
      <w:tr>
        <w:trPr>
          <w:trHeight w:val="397"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3"/>
              <w:jc w:val="right"/>
              <w:rPr>
                <w:rFonts w:ascii="宋体" w:hAnsi="宋体" w:cs="宋体" w:eastAsia="宋体" w:hint="default"/>
                <w:sz w:val="18"/>
                <w:szCs w:val="18"/>
              </w:rPr>
            </w:pPr>
            <w:r>
              <w:rPr>
                <w:rFonts w:ascii="宋体"/>
                <w:sz w:val="18"/>
              </w:rPr>
              <w:t>23,500,389.83</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06"/>
              <w:jc w:val="right"/>
              <w:rPr>
                <w:rFonts w:ascii="宋体" w:hAnsi="宋体" w:cs="宋体" w:eastAsia="宋体" w:hint="default"/>
                <w:sz w:val="18"/>
                <w:szCs w:val="18"/>
              </w:rPr>
            </w:pPr>
            <w:r>
              <w:rPr>
                <w:rFonts w:ascii="宋体"/>
                <w:sz w:val="18"/>
              </w:rPr>
              <w:t>3.58</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3"/>
              <w:jc w:val="right"/>
              <w:rPr>
                <w:rFonts w:ascii="宋体" w:hAnsi="宋体" w:cs="宋体" w:eastAsia="宋体" w:hint="default"/>
                <w:sz w:val="18"/>
                <w:szCs w:val="18"/>
              </w:rPr>
            </w:pPr>
            <w:r>
              <w:rPr>
                <w:rFonts w:ascii="宋体"/>
                <w:sz w:val="18"/>
              </w:rPr>
              <w:t>4,700,077.97</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263" w:right="0"/>
              <w:jc w:val="left"/>
              <w:rPr>
                <w:rFonts w:ascii="宋体" w:hAnsi="宋体" w:cs="宋体" w:eastAsia="宋体" w:hint="default"/>
                <w:sz w:val="18"/>
                <w:szCs w:val="18"/>
              </w:rPr>
            </w:pPr>
            <w:r>
              <w:rPr>
                <w:rFonts w:ascii="宋体"/>
                <w:sz w:val="18"/>
              </w:rPr>
              <w:t>51,444,728.42</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9"/>
              <w:jc w:val="right"/>
              <w:rPr>
                <w:rFonts w:ascii="宋体" w:hAnsi="宋体" w:cs="宋体" w:eastAsia="宋体" w:hint="default"/>
                <w:sz w:val="18"/>
                <w:szCs w:val="18"/>
              </w:rPr>
            </w:pPr>
            <w:r>
              <w:rPr>
                <w:rFonts w:ascii="宋体"/>
                <w:sz w:val="18"/>
              </w:rPr>
              <w:t>10.73</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10,288,945.68</w:t>
            </w:r>
          </w:p>
        </w:tc>
      </w:tr>
      <w:tr>
        <w:trPr>
          <w:trHeight w:val="397"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3"/>
              <w:jc w:val="right"/>
              <w:rPr>
                <w:rFonts w:ascii="宋体" w:hAnsi="宋体" w:cs="宋体" w:eastAsia="宋体" w:hint="default"/>
                <w:sz w:val="18"/>
                <w:szCs w:val="18"/>
              </w:rPr>
            </w:pPr>
            <w:r>
              <w:rPr>
                <w:rFonts w:ascii="宋体"/>
                <w:sz w:val="18"/>
              </w:rPr>
              <w:t>19,473,856.66</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06"/>
              <w:jc w:val="right"/>
              <w:rPr>
                <w:rFonts w:ascii="宋体" w:hAnsi="宋体" w:cs="宋体" w:eastAsia="宋体" w:hint="default"/>
                <w:sz w:val="18"/>
                <w:szCs w:val="18"/>
              </w:rPr>
            </w:pPr>
            <w:r>
              <w:rPr>
                <w:rFonts w:ascii="宋体"/>
                <w:sz w:val="18"/>
              </w:rPr>
              <w:t>2.97</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3"/>
              <w:jc w:val="right"/>
              <w:rPr>
                <w:rFonts w:ascii="宋体" w:hAnsi="宋体" w:cs="宋体" w:eastAsia="宋体" w:hint="default"/>
                <w:sz w:val="18"/>
                <w:szCs w:val="18"/>
              </w:rPr>
            </w:pPr>
            <w:r>
              <w:rPr>
                <w:rFonts w:ascii="宋体"/>
                <w:sz w:val="18"/>
              </w:rPr>
              <w:t>7,789,542.66</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353" w:right="0"/>
              <w:jc w:val="left"/>
              <w:rPr>
                <w:rFonts w:ascii="宋体" w:hAnsi="宋体" w:cs="宋体" w:eastAsia="宋体" w:hint="default"/>
                <w:sz w:val="18"/>
                <w:szCs w:val="18"/>
              </w:rPr>
            </w:pPr>
            <w:r>
              <w:rPr>
                <w:rFonts w:ascii="宋体"/>
                <w:sz w:val="18"/>
              </w:rPr>
              <w:t>2,558,466.25</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9"/>
              <w:jc w:val="right"/>
              <w:rPr>
                <w:rFonts w:ascii="宋体" w:hAnsi="宋体" w:cs="宋体" w:eastAsia="宋体" w:hint="default"/>
                <w:sz w:val="18"/>
                <w:szCs w:val="18"/>
              </w:rPr>
            </w:pPr>
            <w:r>
              <w:rPr>
                <w:rFonts w:ascii="宋体"/>
                <w:sz w:val="18"/>
              </w:rPr>
              <w:t>0.54</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1,023,386.50</w:t>
            </w:r>
          </w:p>
        </w:tc>
      </w:tr>
      <w:tr>
        <w:trPr>
          <w:trHeight w:val="397"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3"/>
              <w:jc w:val="right"/>
              <w:rPr>
                <w:rFonts w:ascii="宋体" w:hAnsi="宋体" w:cs="宋体" w:eastAsia="宋体" w:hint="default"/>
                <w:sz w:val="18"/>
                <w:szCs w:val="18"/>
              </w:rPr>
            </w:pPr>
            <w:r>
              <w:rPr>
                <w:rFonts w:ascii="宋体"/>
                <w:sz w:val="18"/>
              </w:rPr>
              <w:t>620,146.94</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06"/>
              <w:jc w:val="right"/>
              <w:rPr>
                <w:rFonts w:ascii="宋体" w:hAnsi="宋体" w:cs="宋体" w:eastAsia="宋体" w:hint="default"/>
                <w:sz w:val="18"/>
                <w:szCs w:val="18"/>
              </w:rPr>
            </w:pPr>
            <w:r>
              <w:rPr>
                <w:rFonts w:ascii="宋体"/>
                <w:sz w:val="18"/>
              </w:rPr>
              <w:t>0.09</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3"/>
              <w:jc w:val="right"/>
              <w:rPr>
                <w:rFonts w:ascii="宋体" w:hAnsi="宋体" w:cs="宋体" w:eastAsia="宋体" w:hint="default"/>
                <w:sz w:val="18"/>
                <w:szCs w:val="18"/>
              </w:rPr>
            </w:pPr>
            <w:r>
              <w:rPr>
                <w:rFonts w:ascii="宋体"/>
                <w:sz w:val="18"/>
              </w:rPr>
              <w:t>620,146.94</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533" w:right="0"/>
              <w:jc w:val="left"/>
              <w:rPr>
                <w:rFonts w:ascii="宋体" w:hAnsi="宋体" w:cs="宋体" w:eastAsia="宋体" w:hint="default"/>
                <w:sz w:val="18"/>
                <w:szCs w:val="18"/>
              </w:rPr>
            </w:pPr>
            <w:r>
              <w:rPr>
                <w:rFonts w:ascii="宋体"/>
                <w:sz w:val="18"/>
              </w:rPr>
              <w:t>574,206.74</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9"/>
              <w:jc w:val="right"/>
              <w:rPr>
                <w:rFonts w:ascii="宋体" w:hAnsi="宋体" w:cs="宋体" w:eastAsia="宋体" w:hint="default"/>
                <w:sz w:val="18"/>
                <w:szCs w:val="18"/>
              </w:rPr>
            </w:pPr>
            <w:r>
              <w:rPr>
                <w:rFonts w:ascii="宋体"/>
                <w:sz w:val="18"/>
              </w:rPr>
              <w:t>0.12</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574,206.74</w:t>
            </w:r>
          </w:p>
        </w:tc>
      </w:tr>
      <w:tr>
        <w:trPr>
          <w:trHeight w:val="307" w:hRule="exact"/>
        </w:trPr>
        <w:tc>
          <w:tcPr>
            <w:tcW w:w="897" w:type="dxa"/>
            <w:tcBorders>
              <w:top w:val="nil" w:sz="6" w:space="0" w:color="auto"/>
              <w:left w:val="nil" w:sz="6" w:space="0" w:color="auto"/>
              <w:bottom w:val="nil" w:sz="6" w:space="0" w:color="auto"/>
              <w:right w:val="nil" w:sz="6" w:space="0" w:color="auto"/>
            </w:tcBorders>
          </w:tcPr>
          <w:p>
            <w:pPr>
              <w:pStyle w:val="TableParagraph"/>
              <w:spacing w:line="240" w:lineRule="auto" w:before="34"/>
              <w:ind w:left="165"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703"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53"/>
              <w:jc w:val="right"/>
              <w:rPr>
                <w:rFonts w:ascii="宋体" w:hAnsi="宋体" w:cs="宋体" w:eastAsia="宋体" w:hint="default"/>
                <w:sz w:val="18"/>
                <w:szCs w:val="18"/>
              </w:rPr>
            </w:pPr>
            <w:r>
              <w:rPr>
                <w:rFonts w:ascii="宋体"/>
                <w:sz w:val="18"/>
              </w:rPr>
              <w:t>187,119,289.75</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06"/>
              <w:jc w:val="right"/>
              <w:rPr>
                <w:rFonts w:ascii="宋体" w:hAnsi="宋体" w:cs="宋体" w:eastAsia="宋体" w:hint="default"/>
                <w:sz w:val="18"/>
                <w:szCs w:val="18"/>
              </w:rPr>
            </w:pPr>
            <w:r>
              <w:rPr>
                <w:rFonts w:ascii="宋体"/>
                <w:sz w:val="18"/>
              </w:rPr>
              <w:t>28.50</w:t>
            </w:r>
          </w:p>
        </w:tc>
        <w:tc>
          <w:tcPr>
            <w:tcW w:w="1492"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2"/>
              <w:jc w:val="right"/>
              <w:rPr>
                <w:rFonts w:ascii="宋体" w:hAnsi="宋体" w:cs="宋体" w:eastAsia="宋体" w:hint="default"/>
                <w:sz w:val="18"/>
                <w:szCs w:val="18"/>
              </w:rPr>
            </w:pPr>
            <w:r>
              <w:rPr>
                <w:rFonts w:ascii="宋体"/>
                <w:sz w:val="18"/>
              </w:rPr>
              <w:t>22,779,919.68</w:t>
            </w:r>
          </w:p>
        </w:tc>
        <w:tc>
          <w:tcPr>
            <w:tcW w:w="155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73" w:right="0"/>
              <w:jc w:val="left"/>
              <w:rPr>
                <w:rFonts w:ascii="宋体" w:hAnsi="宋体" w:cs="宋体" w:eastAsia="宋体" w:hint="default"/>
                <w:sz w:val="18"/>
                <w:szCs w:val="18"/>
              </w:rPr>
            </w:pPr>
            <w:r>
              <w:rPr>
                <w:rFonts w:ascii="宋体"/>
                <w:sz w:val="18"/>
              </w:rPr>
              <w:t>314,907,056.42</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19"/>
              <w:jc w:val="right"/>
              <w:rPr>
                <w:rFonts w:ascii="宋体" w:hAnsi="宋体" w:cs="宋体" w:eastAsia="宋体" w:hint="default"/>
                <w:sz w:val="18"/>
                <w:szCs w:val="18"/>
              </w:rPr>
            </w:pPr>
            <w:r>
              <w:rPr>
                <w:rFonts w:ascii="宋体"/>
                <w:sz w:val="18"/>
              </w:rPr>
              <w:t>65.71</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27,560,082.55</w:t>
            </w:r>
          </w:p>
        </w:tc>
      </w:tr>
      <w:tr>
        <w:trPr>
          <w:trHeight w:val="823" w:hRule="exact"/>
        </w:trPr>
        <w:tc>
          <w:tcPr>
            <w:tcW w:w="8855"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171"/>
              <w:ind w:left="540" w:right="0"/>
              <w:jc w:val="left"/>
              <w:rPr>
                <w:rFonts w:ascii="宋体" w:hAnsi="宋体" w:cs="宋体" w:eastAsia="宋体" w:hint="default"/>
                <w:sz w:val="21"/>
                <w:szCs w:val="21"/>
              </w:rPr>
            </w:pPr>
            <w:r>
              <w:rPr>
                <w:rFonts w:ascii="宋体" w:hAnsi="宋体" w:cs="宋体" w:eastAsia="宋体" w:hint="default"/>
                <w:sz w:val="21"/>
                <w:szCs w:val="21"/>
              </w:rPr>
              <w:t>（3）期末应收账款中欠款金额前五名</w:t>
            </w:r>
          </w:p>
          <w:p>
            <w:pPr>
              <w:pStyle w:val="TableParagraph"/>
              <w:tabs>
                <w:tab w:pos="7753" w:val="left" w:leader="none"/>
              </w:tabs>
              <w:spacing w:line="240" w:lineRule="auto" w:before="154"/>
              <w:ind w:left="2649" w:right="0"/>
              <w:jc w:val="left"/>
              <w:rPr>
                <w:rFonts w:ascii="宋体" w:hAnsi="宋体" w:cs="宋体" w:eastAsia="宋体" w:hint="default"/>
                <w:sz w:val="18"/>
                <w:szCs w:val="18"/>
              </w:rPr>
            </w:pPr>
            <w:r>
              <w:rPr>
                <w:rFonts w:ascii="宋体" w:hAnsi="宋体" w:cs="宋体" w:eastAsia="宋体" w:hint="default"/>
                <w:b/>
                <w:bCs/>
                <w:w w:val="95"/>
                <w:sz w:val="18"/>
                <w:szCs w:val="18"/>
              </w:rPr>
              <w:t>与本公司</w:t>
              <w:tab/>
            </w:r>
            <w:r>
              <w:rPr>
                <w:rFonts w:ascii="宋体" w:hAnsi="宋体" w:cs="宋体" w:eastAsia="宋体" w:hint="default"/>
                <w:b/>
                <w:bCs/>
                <w:sz w:val="18"/>
                <w:szCs w:val="18"/>
              </w:rPr>
              <w:t>占应收账款总</w:t>
            </w:r>
            <w:r>
              <w:rPr>
                <w:rFonts w:ascii="宋体" w:hAnsi="宋体" w:cs="宋体" w:eastAsia="宋体" w:hint="default"/>
                <w:sz w:val="18"/>
                <w:szCs w:val="18"/>
              </w:rPr>
            </w:r>
          </w:p>
        </w:tc>
      </w:tr>
      <w:tr>
        <w:trPr>
          <w:trHeight w:val="156"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180" w:lineRule="exact"/>
              <w:ind w:left="926" w:right="0"/>
              <w:jc w:val="left"/>
              <w:rPr>
                <w:rFonts w:ascii="宋体" w:hAnsi="宋体" w:cs="宋体" w:eastAsia="宋体" w:hint="default"/>
                <w:sz w:val="18"/>
                <w:szCs w:val="18"/>
              </w:rPr>
            </w:pPr>
            <w:r>
              <w:rPr>
                <w:rFonts w:ascii="宋体" w:hAnsi="宋体" w:cs="宋体" w:eastAsia="宋体" w:hint="default"/>
                <w:b/>
                <w:bCs/>
                <w:sz w:val="18"/>
                <w:szCs w:val="18"/>
              </w:rPr>
              <w:t>单位名称</w:t>
            </w:r>
            <w:r>
              <w:rPr>
                <w:rFonts w:ascii="宋体" w:hAnsi="宋体" w:cs="宋体" w:eastAsia="宋体" w:hint="default"/>
                <w:sz w:val="18"/>
                <w:szCs w:val="18"/>
              </w:rPr>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28" w:right="0"/>
              <w:jc w:val="center"/>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180" w:lineRule="exact"/>
              <w:ind w:left="46" w:right="0"/>
              <w:jc w:val="center"/>
              <w:rPr>
                <w:rFonts w:ascii="宋体" w:hAnsi="宋体" w:cs="宋体" w:eastAsia="宋体" w:hint="default"/>
                <w:sz w:val="18"/>
                <w:szCs w:val="18"/>
              </w:rPr>
            </w:pPr>
            <w:r>
              <w:rPr>
                <w:rFonts w:ascii="宋体" w:hAnsi="宋体" w:cs="宋体" w:eastAsia="宋体" w:hint="default"/>
                <w:b/>
                <w:bCs/>
                <w:sz w:val="18"/>
                <w:szCs w:val="18"/>
              </w:rPr>
              <w:t>年限</w:t>
            </w:r>
            <w:r>
              <w:rPr>
                <w:rFonts w:ascii="宋体" w:hAnsi="宋体" w:cs="宋体" w:eastAsia="宋体" w:hint="default"/>
                <w:sz w:val="18"/>
                <w:szCs w:val="18"/>
              </w:rPr>
            </w:r>
          </w:p>
        </w:tc>
        <w:tc>
          <w:tcPr>
            <w:tcW w:w="1269" w:type="dxa"/>
            <w:tcBorders>
              <w:top w:val="nil" w:sz="6" w:space="0" w:color="auto"/>
              <w:left w:val="nil" w:sz="6" w:space="0" w:color="auto"/>
              <w:bottom w:val="nil" w:sz="6" w:space="0" w:color="auto"/>
              <w:right w:val="nil" w:sz="6" w:space="0" w:color="auto"/>
            </w:tcBorders>
          </w:tcPr>
          <w:p>
            <w:pPr/>
          </w:p>
        </w:tc>
      </w:tr>
      <w:tr>
        <w:trPr>
          <w:trHeight w:val="356"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168" w:lineRule="exact"/>
              <w:ind w:right="324"/>
              <w:jc w:val="right"/>
              <w:rPr>
                <w:rFonts w:ascii="宋体" w:hAnsi="宋体" w:cs="宋体" w:eastAsia="宋体" w:hint="default"/>
                <w:sz w:val="18"/>
                <w:szCs w:val="18"/>
              </w:rPr>
            </w:pPr>
            <w:r>
              <w:rPr>
                <w:rFonts w:ascii="宋体" w:hAnsi="宋体" w:cs="宋体" w:eastAsia="宋体" w:hint="default"/>
                <w:b/>
                <w:bCs/>
                <w:sz w:val="18"/>
                <w:szCs w:val="18"/>
              </w:rPr>
              <w:t>关系</w:t>
            </w:r>
            <w:r>
              <w:rPr>
                <w:rFonts w:ascii="宋体" w:hAnsi="宋体" w:cs="宋体" w:eastAsia="宋体" w:hint="default"/>
                <w:sz w:val="18"/>
                <w:szCs w:val="18"/>
              </w:rPr>
            </w:r>
          </w:p>
        </w:tc>
        <w:tc>
          <w:tcPr>
            <w:tcW w:w="1868" w:type="dxa"/>
            <w:gridSpan w:val="2"/>
            <w:tcBorders>
              <w:top w:val="nil" w:sz="6" w:space="0" w:color="auto"/>
              <w:left w:val="nil" w:sz="6" w:space="0" w:color="auto"/>
              <w:bottom w:val="nil" w:sz="6" w:space="0" w:color="auto"/>
              <w:right w:val="nil" w:sz="6" w:space="0" w:color="auto"/>
            </w:tcBorders>
          </w:tcPr>
          <w:p>
            <w:pPr/>
          </w:p>
        </w:tc>
        <w:tc>
          <w:tcPr>
            <w:tcW w:w="2200" w:type="dxa"/>
            <w:gridSpan w:val="2"/>
            <w:tcBorders>
              <w:top w:val="nil" w:sz="6" w:space="0" w:color="auto"/>
              <w:left w:val="nil" w:sz="6" w:space="0" w:color="auto"/>
              <w:bottom w:val="nil" w:sz="6" w:space="0" w:color="auto"/>
              <w:right w:val="nil" w:sz="6" w:space="0" w:color="auto"/>
            </w:tcBorders>
          </w:tcPr>
          <w:p>
            <w:pPr/>
          </w:p>
        </w:tc>
        <w:tc>
          <w:tcPr>
            <w:tcW w:w="1269" w:type="dxa"/>
            <w:tcBorders>
              <w:top w:val="nil" w:sz="6" w:space="0" w:color="auto"/>
              <w:left w:val="nil" w:sz="6" w:space="0" w:color="auto"/>
              <w:bottom w:val="nil" w:sz="6" w:space="0" w:color="auto"/>
              <w:right w:val="nil" w:sz="6" w:space="0" w:color="auto"/>
            </w:tcBorders>
          </w:tcPr>
          <w:p>
            <w:pPr>
              <w:pStyle w:val="TableParagraph"/>
              <w:spacing w:line="168" w:lineRule="exact"/>
              <w:ind w:right="59"/>
              <w:jc w:val="right"/>
              <w:rPr>
                <w:rFonts w:ascii="宋体" w:hAnsi="宋体" w:cs="宋体" w:eastAsia="宋体" w:hint="default"/>
                <w:sz w:val="18"/>
                <w:szCs w:val="18"/>
              </w:rPr>
            </w:pPr>
            <w:r>
              <w:rPr>
                <w:rFonts w:ascii="宋体" w:hAnsi="宋体" w:cs="宋体" w:eastAsia="宋体" w:hint="default"/>
                <w:b/>
                <w:bCs/>
                <w:sz w:val="18"/>
                <w:szCs w:val="18"/>
              </w:rPr>
              <w:t>额的比例(%)</w:t>
            </w:r>
            <w:r>
              <w:rPr>
                <w:rFonts w:ascii="宋体" w:hAnsi="宋体" w:cs="宋体" w:eastAsia="宋体" w:hint="default"/>
                <w:sz w:val="18"/>
                <w:szCs w:val="18"/>
              </w:rPr>
            </w:r>
          </w:p>
        </w:tc>
      </w:tr>
      <w:tr>
        <w:trPr>
          <w:trHeight w:val="556"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tabs>
                <w:tab w:pos="2650" w:val="left" w:leader="none"/>
              </w:tabs>
              <w:spacing w:line="240" w:lineRule="auto" w:before="132"/>
              <w:ind w:left="212" w:right="0"/>
              <w:jc w:val="left"/>
              <w:rPr>
                <w:rFonts w:ascii="宋体" w:hAnsi="宋体" w:cs="宋体" w:eastAsia="宋体" w:hint="default"/>
                <w:sz w:val="18"/>
                <w:szCs w:val="18"/>
              </w:rPr>
            </w:pPr>
            <w:r>
              <w:rPr>
                <w:rFonts w:ascii="宋体" w:hAnsi="宋体" w:cs="宋体" w:eastAsia="宋体" w:hint="default"/>
                <w:sz w:val="18"/>
                <w:szCs w:val="18"/>
              </w:rPr>
              <w:t>东营市公路局</w:t>
              <w:tab/>
              <w:t>非关联方</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2"/>
              <w:ind w:left="496" w:right="0"/>
              <w:jc w:val="left"/>
              <w:rPr>
                <w:rFonts w:ascii="宋体" w:hAnsi="宋体" w:cs="宋体" w:eastAsia="宋体" w:hint="default"/>
                <w:sz w:val="18"/>
                <w:szCs w:val="18"/>
              </w:rPr>
            </w:pPr>
            <w:r>
              <w:rPr>
                <w:rFonts w:ascii="宋体"/>
                <w:sz w:val="18"/>
              </w:rPr>
              <w:t>106,469,254.54</w:t>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2"/>
              <w:ind w:left="11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年以内；1-2</w:t>
            </w:r>
            <w:r>
              <w:rPr>
                <w:rFonts w:ascii="宋体" w:hAnsi="宋体" w:cs="宋体" w:eastAsia="宋体" w:hint="default"/>
                <w:spacing w:val="-45"/>
                <w:sz w:val="18"/>
                <w:szCs w:val="18"/>
              </w:rPr>
              <w:t> </w:t>
            </w:r>
            <w:r>
              <w:rPr>
                <w:rFonts w:ascii="宋体" w:hAnsi="宋体" w:cs="宋体" w:eastAsia="宋体" w:hint="default"/>
                <w:sz w:val="18"/>
                <w:szCs w:val="18"/>
              </w:rPr>
              <w:t>年；2-3</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32"/>
              <w:ind w:left="484" w:right="0"/>
              <w:jc w:val="left"/>
              <w:rPr>
                <w:rFonts w:ascii="宋体" w:hAnsi="宋体" w:cs="宋体" w:eastAsia="宋体" w:hint="default"/>
                <w:sz w:val="18"/>
                <w:szCs w:val="18"/>
              </w:rPr>
            </w:pPr>
            <w:r>
              <w:rPr>
                <w:rFonts w:ascii="宋体"/>
                <w:sz w:val="18"/>
              </w:rPr>
              <w:t>16.22</w:t>
            </w:r>
          </w:p>
        </w:tc>
      </w:tr>
      <w:tr>
        <w:trPr>
          <w:trHeight w:val="536"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173" w:lineRule="exact"/>
              <w:ind w:left="212" w:right="0"/>
              <w:jc w:val="left"/>
              <w:rPr>
                <w:rFonts w:ascii="宋体" w:hAnsi="宋体" w:cs="宋体" w:eastAsia="宋体" w:hint="default"/>
                <w:sz w:val="18"/>
                <w:szCs w:val="18"/>
              </w:rPr>
            </w:pPr>
            <w:r>
              <w:rPr>
                <w:rFonts w:ascii="宋体" w:hAnsi="宋体" w:cs="宋体" w:eastAsia="宋体" w:hint="default"/>
                <w:spacing w:val="14"/>
                <w:sz w:val="18"/>
                <w:szCs w:val="18"/>
              </w:rPr>
              <w:t>沧州市高速公路管理局沿</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156" w:lineRule="exact"/>
              <w:ind w:right="145"/>
              <w:jc w:val="right"/>
              <w:rPr>
                <w:rFonts w:ascii="宋体" w:hAnsi="宋体" w:cs="宋体" w:eastAsia="宋体" w:hint="default"/>
                <w:sz w:val="18"/>
                <w:szCs w:val="18"/>
              </w:rPr>
            </w:pPr>
            <w:r>
              <w:rPr>
                <w:rFonts w:ascii="宋体" w:hAnsi="宋体" w:cs="宋体" w:eastAsia="宋体" w:hint="default"/>
                <w:sz w:val="18"/>
                <w:szCs w:val="18"/>
              </w:rPr>
              <w:t>非关联方</w:t>
            </w:r>
          </w:p>
          <w:p>
            <w:pPr>
              <w:pStyle w:val="TableParagraph"/>
              <w:spacing w:line="196" w:lineRule="exact"/>
              <w:ind w:left="212" w:right="0"/>
              <w:jc w:val="left"/>
              <w:rPr>
                <w:rFonts w:ascii="宋体" w:hAnsi="宋体" w:cs="宋体" w:eastAsia="宋体" w:hint="default"/>
                <w:sz w:val="18"/>
                <w:szCs w:val="18"/>
              </w:rPr>
            </w:pPr>
            <w:r>
              <w:rPr>
                <w:rFonts w:ascii="宋体" w:hAnsi="宋体" w:cs="宋体" w:eastAsia="宋体" w:hint="default"/>
                <w:sz w:val="18"/>
                <w:szCs w:val="18"/>
              </w:rPr>
              <w:t>海高速建设管理处</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3"/>
              <w:ind w:left="586" w:right="0"/>
              <w:jc w:val="left"/>
              <w:rPr>
                <w:rFonts w:ascii="宋体" w:hAnsi="宋体" w:cs="宋体" w:eastAsia="宋体" w:hint="default"/>
                <w:sz w:val="18"/>
                <w:szCs w:val="18"/>
              </w:rPr>
            </w:pPr>
            <w:r>
              <w:rPr>
                <w:rFonts w:ascii="宋体"/>
                <w:sz w:val="18"/>
              </w:rPr>
              <w:t>96,471,776.15</w:t>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33"/>
              <w:ind w:left="4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33"/>
              <w:ind w:left="484" w:right="0"/>
              <w:jc w:val="left"/>
              <w:rPr>
                <w:rFonts w:ascii="宋体" w:hAnsi="宋体" w:cs="宋体" w:eastAsia="宋体" w:hint="default"/>
                <w:sz w:val="18"/>
                <w:szCs w:val="18"/>
              </w:rPr>
            </w:pPr>
            <w:r>
              <w:rPr>
                <w:rFonts w:ascii="宋体"/>
                <w:sz w:val="18"/>
              </w:rPr>
              <w:t>14.69</w:t>
            </w:r>
          </w:p>
        </w:tc>
      </w:tr>
      <w:tr>
        <w:trPr>
          <w:trHeight w:val="515"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tabs>
                <w:tab w:pos="2650" w:val="left" w:leader="none"/>
              </w:tabs>
              <w:spacing w:line="240" w:lineRule="auto" w:before="112"/>
              <w:ind w:left="212" w:right="0"/>
              <w:jc w:val="left"/>
              <w:rPr>
                <w:rFonts w:ascii="宋体" w:hAnsi="宋体" w:cs="宋体" w:eastAsia="宋体" w:hint="default"/>
                <w:sz w:val="18"/>
                <w:szCs w:val="18"/>
              </w:rPr>
            </w:pPr>
            <w:r>
              <w:rPr>
                <w:rFonts w:ascii="宋体" w:hAnsi="宋体" w:cs="宋体" w:eastAsia="宋体" w:hint="default"/>
                <w:sz w:val="18"/>
                <w:szCs w:val="18"/>
              </w:rPr>
              <w:t>张石高速公路筹建处</w:t>
              <w:tab/>
              <w:t>非关联方</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2"/>
              <w:ind w:left="586" w:right="0"/>
              <w:jc w:val="left"/>
              <w:rPr>
                <w:rFonts w:ascii="宋体" w:hAnsi="宋体" w:cs="宋体" w:eastAsia="宋体" w:hint="default"/>
                <w:sz w:val="18"/>
                <w:szCs w:val="18"/>
              </w:rPr>
            </w:pPr>
            <w:r>
              <w:rPr>
                <w:rFonts w:ascii="宋体"/>
                <w:sz w:val="18"/>
              </w:rPr>
              <w:t>82,791,054.31</w:t>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2"/>
              <w:ind w:left="4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484" w:right="0"/>
              <w:jc w:val="left"/>
              <w:rPr>
                <w:rFonts w:ascii="宋体" w:hAnsi="宋体" w:cs="宋体" w:eastAsia="宋体" w:hint="default"/>
                <w:sz w:val="18"/>
                <w:szCs w:val="18"/>
              </w:rPr>
            </w:pPr>
            <w:r>
              <w:rPr>
                <w:rFonts w:ascii="宋体"/>
                <w:sz w:val="18"/>
              </w:rPr>
              <w:t>12.61</w:t>
            </w:r>
          </w:p>
        </w:tc>
      </w:tr>
      <w:tr>
        <w:trPr>
          <w:trHeight w:val="575"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152" w:lineRule="exact"/>
              <w:ind w:left="212" w:right="0"/>
              <w:jc w:val="left"/>
              <w:rPr>
                <w:rFonts w:ascii="宋体" w:hAnsi="宋体" w:cs="宋体" w:eastAsia="宋体" w:hint="default"/>
                <w:sz w:val="18"/>
                <w:szCs w:val="18"/>
              </w:rPr>
            </w:pPr>
            <w:r>
              <w:rPr>
                <w:rFonts w:ascii="宋体" w:hAnsi="宋体" w:cs="宋体" w:eastAsia="宋体" w:hint="default"/>
                <w:spacing w:val="14"/>
                <w:sz w:val="18"/>
                <w:szCs w:val="18"/>
              </w:rPr>
              <w:t>山东省青州至沭河高速公</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156" w:lineRule="exact"/>
              <w:ind w:right="145"/>
              <w:jc w:val="right"/>
              <w:rPr>
                <w:rFonts w:ascii="宋体" w:hAnsi="宋体" w:cs="宋体" w:eastAsia="宋体" w:hint="default"/>
                <w:sz w:val="18"/>
                <w:szCs w:val="18"/>
              </w:rPr>
            </w:pPr>
            <w:r>
              <w:rPr>
                <w:rFonts w:ascii="宋体" w:hAnsi="宋体" w:cs="宋体" w:eastAsia="宋体" w:hint="default"/>
                <w:sz w:val="18"/>
                <w:szCs w:val="18"/>
              </w:rPr>
              <w:t>非关联方</w:t>
            </w:r>
          </w:p>
          <w:p>
            <w:pPr>
              <w:pStyle w:val="TableParagraph"/>
              <w:spacing w:line="196" w:lineRule="exact"/>
              <w:ind w:left="212" w:right="0"/>
              <w:jc w:val="left"/>
              <w:rPr>
                <w:rFonts w:ascii="宋体" w:hAnsi="宋体" w:cs="宋体" w:eastAsia="宋体" w:hint="default"/>
                <w:sz w:val="18"/>
                <w:szCs w:val="18"/>
              </w:rPr>
            </w:pPr>
            <w:r>
              <w:rPr>
                <w:rFonts w:ascii="宋体" w:hAnsi="宋体" w:cs="宋体" w:eastAsia="宋体" w:hint="default"/>
                <w:sz w:val="18"/>
                <w:szCs w:val="18"/>
              </w:rPr>
              <w:t>路建设项目办公室</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2"/>
              <w:ind w:left="586" w:right="0"/>
              <w:jc w:val="left"/>
              <w:rPr>
                <w:rFonts w:ascii="宋体" w:hAnsi="宋体" w:cs="宋体" w:eastAsia="宋体" w:hint="default"/>
                <w:sz w:val="18"/>
                <w:szCs w:val="18"/>
              </w:rPr>
            </w:pPr>
            <w:r>
              <w:rPr>
                <w:rFonts w:ascii="宋体"/>
                <w:sz w:val="18"/>
              </w:rPr>
              <w:t>64,574,864.27</w:t>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2"/>
              <w:ind w:left="4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12"/>
              <w:ind w:left="528" w:right="0"/>
              <w:jc w:val="left"/>
              <w:rPr>
                <w:rFonts w:ascii="宋体" w:hAnsi="宋体" w:cs="宋体" w:eastAsia="宋体" w:hint="default"/>
                <w:sz w:val="18"/>
                <w:szCs w:val="18"/>
              </w:rPr>
            </w:pPr>
            <w:r>
              <w:rPr>
                <w:rFonts w:ascii="宋体"/>
                <w:sz w:val="18"/>
              </w:rPr>
              <w:t>9.84</w:t>
            </w:r>
          </w:p>
        </w:tc>
      </w:tr>
      <w:tr>
        <w:trPr>
          <w:trHeight w:val="556"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196" w:lineRule="exact" w:before="15"/>
              <w:ind w:left="212" w:right="0"/>
              <w:jc w:val="left"/>
              <w:rPr>
                <w:rFonts w:ascii="宋体" w:hAnsi="宋体" w:cs="宋体" w:eastAsia="宋体" w:hint="default"/>
                <w:sz w:val="18"/>
                <w:szCs w:val="18"/>
              </w:rPr>
            </w:pPr>
            <w:r>
              <w:rPr>
                <w:rFonts w:ascii="宋体" w:hAnsi="宋体" w:cs="宋体" w:eastAsia="宋体" w:hint="default"/>
                <w:spacing w:val="14"/>
                <w:sz w:val="18"/>
                <w:szCs w:val="18"/>
              </w:rPr>
              <w:t>青海省高等级公路建设管</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156" w:lineRule="exact"/>
              <w:ind w:right="145"/>
              <w:jc w:val="right"/>
              <w:rPr>
                <w:rFonts w:ascii="宋体" w:hAnsi="宋体" w:cs="宋体" w:eastAsia="宋体" w:hint="default"/>
                <w:sz w:val="18"/>
                <w:szCs w:val="18"/>
              </w:rPr>
            </w:pPr>
            <w:r>
              <w:rPr>
                <w:rFonts w:ascii="宋体" w:hAnsi="宋体" w:cs="宋体" w:eastAsia="宋体" w:hint="default"/>
                <w:sz w:val="18"/>
                <w:szCs w:val="18"/>
              </w:rPr>
              <w:t>非关联方</w:t>
            </w:r>
          </w:p>
          <w:p>
            <w:pPr>
              <w:pStyle w:val="TableParagraph"/>
              <w:spacing w:line="196" w:lineRule="exact"/>
              <w:ind w:left="212" w:right="0"/>
              <w:jc w:val="left"/>
              <w:rPr>
                <w:rFonts w:ascii="宋体" w:hAnsi="宋体" w:cs="宋体" w:eastAsia="宋体" w:hint="default"/>
                <w:sz w:val="18"/>
                <w:szCs w:val="18"/>
              </w:rPr>
            </w:pPr>
            <w:r>
              <w:rPr>
                <w:rFonts w:ascii="宋体" w:hAnsi="宋体" w:cs="宋体" w:eastAsia="宋体" w:hint="default"/>
                <w:sz w:val="18"/>
                <w:szCs w:val="18"/>
              </w:rPr>
              <w:t>理局</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86" w:right="0"/>
              <w:jc w:val="left"/>
              <w:rPr>
                <w:rFonts w:ascii="宋体" w:hAnsi="宋体" w:cs="宋体" w:eastAsia="宋体" w:hint="default"/>
                <w:sz w:val="18"/>
                <w:szCs w:val="18"/>
              </w:rPr>
            </w:pPr>
            <w:r>
              <w:rPr>
                <w:rFonts w:ascii="宋体"/>
                <w:sz w:val="18"/>
              </w:rPr>
              <w:t>28,760,280.00</w:t>
            </w:r>
          </w:p>
        </w:tc>
        <w:tc>
          <w:tcPr>
            <w:tcW w:w="220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48"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528" w:right="0"/>
              <w:jc w:val="left"/>
              <w:rPr>
                <w:rFonts w:ascii="宋体" w:hAnsi="宋体" w:cs="宋体" w:eastAsia="宋体" w:hint="default"/>
                <w:sz w:val="18"/>
                <w:szCs w:val="18"/>
              </w:rPr>
            </w:pPr>
            <w:r>
              <w:rPr>
                <w:rFonts w:ascii="宋体"/>
                <w:sz w:val="18"/>
              </w:rPr>
              <w:t>4.38</w:t>
            </w:r>
          </w:p>
        </w:tc>
      </w:tr>
      <w:tr>
        <w:trPr>
          <w:trHeight w:val="367" w:hRule="exact"/>
        </w:trPr>
        <w:tc>
          <w:tcPr>
            <w:tcW w:w="3519" w:type="dxa"/>
            <w:gridSpan w:val="3"/>
            <w:tcBorders>
              <w:top w:val="nil" w:sz="6" w:space="0" w:color="auto"/>
              <w:left w:val="nil" w:sz="6" w:space="0" w:color="auto"/>
              <w:bottom w:val="nil" w:sz="6" w:space="0" w:color="auto"/>
              <w:right w:val="nil" w:sz="6" w:space="0" w:color="auto"/>
            </w:tcBorders>
          </w:tcPr>
          <w:p>
            <w:pPr>
              <w:pStyle w:val="TableParagraph"/>
              <w:spacing w:line="240" w:lineRule="auto" w:before="131"/>
              <w:ind w:left="1017"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186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4"/>
              <w:ind w:left="496" w:right="0"/>
              <w:jc w:val="left"/>
              <w:rPr>
                <w:rFonts w:ascii="宋体" w:hAnsi="宋体" w:cs="宋体" w:eastAsia="宋体" w:hint="default"/>
                <w:sz w:val="18"/>
                <w:szCs w:val="18"/>
              </w:rPr>
            </w:pPr>
            <w:r>
              <w:rPr>
                <w:rFonts w:ascii="宋体"/>
                <w:sz w:val="18"/>
              </w:rPr>
              <w:t>379,067,229.27</w:t>
            </w:r>
          </w:p>
        </w:tc>
        <w:tc>
          <w:tcPr>
            <w:tcW w:w="2200" w:type="dxa"/>
            <w:gridSpan w:val="2"/>
            <w:tcBorders>
              <w:top w:val="nil" w:sz="6" w:space="0" w:color="auto"/>
              <w:left w:val="nil" w:sz="6" w:space="0" w:color="auto"/>
              <w:bottom w:val="nil" w:sz="6" w:space="0" w:color="auto"/>
              <w:right w:val="nil" w:sz="6" w:space="0" w:color="auto"/>
            </w:tcBorders>
          </w:tcPr>
          <w:p>
            <w:pPr/>
          </w:p>
        </w:tc>
        <w:tc>
          <w:tcPr>
            <w:tcW w:w="1269" w:type="dxa"/>
            <w:tcBorders>
              <w:top w:val="nil" w:sz="6" w:space="0" w:color="auto"/>
              <w:left w:val="nil" w:sz="6" w:space="0" w:color="auto"/>
              <w:bottom w:val="nil" w:sz="6" w:space="0" w:color="auto"/>
              <w:right w:val="nil" w:sz="6" w:space="0" w:color="auto"/>
            </w:tcBorders>
          </w:tcPr>
          <w:p>
            <w:pPr>
              <w:pStyle w:val="TableParagraph"/>
              <w:spacing w:line="240" w:lineRule="auto" w:before="131"/>
              <w:ind w:left="484" w:right="0"/>
              <w:jc w:val="left"/>
              <w:rPr>
                <w:rFonts w:ascii="宋体" w:hAnsi="宋体" w:cs="宋体" w:eastAsia="宋体" w:hint="default"/>
                <w:sz w:val="18"/>
                <w:szCs w:val="18"/>
              </w:rPr>
            </w:pPr>
            <w:r>
              <w:rPr>
                <w:rFonts w:ascii="宋体"/>
                <w:sz w:val="18"/>
              </w:rPr>
              <w:t>57.74</w:t>
            </w:r>
          </w:p>
        </w:tc>
      </w:tr>
      <w:tr>
        <w:trPr>
          <w:trHeight w:val="551" w:hRule="exact"/>
        </w:trPr>
        <w:tc>
          <w:tcPr>
            <w:tcW w:w="8855" w:type="dxa"/>
            <w:gridSpan w:val="8"/>
            <w:tcBorders>
              <w:top w:val="nil" w:sz="6" w:space="0" w:color="auto"/>
              <w:left w:val="nil" w:sz="6" w:space="0" w:color="auto"/>
              <w:bottom w:val="nil" w:sz="6" w:space="0" w:color="auto"/>
              <w:right w:val="nil" w:sz="6" w:space="0" w:color="auto"/>
            </w:tcBorders>
          </w:tcPr>
          <w:p>
            <w:pPr>
              <w:pStyle w:val="TableParagraph"/>
              <w:spacing w:line="240" w:lineRule="auto" w:before="176"/>
              <w:ind w:left="540" w:right="0"/>
              <w:jc w:val="left"/>
              <w:rPr>
                <w:rFonts w:ascii="宋体" w:hAnsi="宋体" w:cs="宋体" w:eastAsia="宋体" w:hint="default"/>
                <w:sz w:val="21"/>
                <w:szCs w:val="21"/>
              </w:rPr>
            </w:pPr>
            <w:r>
              <w:rPr>
                <w:rFonts w:ascii="宋体" w:hAnsi="宋体" w:cs="宋体" w:eastAsia="宋体" w:hint="default"/>
                <w:spacing w:val="-3"/>
                <w:sz w:val="21"/>
                <w:szCs w:val="21"/>
              </w:rPr>
              <w:t>（4）本报告期无报告期前已全额计提坏账准备，或计提坏账准备的比例较大，但在本报告</w:t>
            </w:r>
          </w:p>
        </w:tc>
      </w:tr>
    </w:tbl>
    <w:p>
      <w:pPr>
        <w:pStyle w:val="BodyText"/>
        <w:spacing w:line="259" w:lineRule="exact"/>
        <w:ind w:left="522" w:right="3071"/>
        <w:jc w:val="center"/>
      </w:pPr>
      <w:r>
        <w:rPr/>
        <w:pict>
          <v:group style="position:absolute;margin-left:83.339996pt;margin-top:-221.576263pt;width:444.55pt;height:200.7pt;mso-position-horizontal-relative:page;mso-position-vertical-relative:paragraph;z-index:-677152" coordorigin="1667,-4432" coordsize="8891,4014">
            <v:group style="position:absolute;left:1686;top:-4427;width:2363;height:2" coordorigin="1686,-4427" coordsize="2363,2">
              <v:shape style="position:absolute;left:1686;top:-4427;width:2363;height:2" coordorigin="1686,-4427" coordsize="2363,0" path="m1686,-4427l4049,-4427e" filled="false" stroked="true" strokeweight=".47998pt" strokecolor="#000000">
                <v:path arrowok="t"/>
              </v:shape>
            </v:group>
            <v:group style="position:absolute;left:1686;top:-4408;width:2363;height:2" coordorigin="1686,-4408" coordsize="2363,2">
              <v:shape style="position:absolute;left:1686;top:-4408;width:2363;height:2" coordorigin="1686,-4408" coordsize="2363,0" path="m1686,-4408l4049,-4408e" filled="false" stroked="true" strokeweight=".48001pt" strokecolor="#000000">
                <v:path arrowok="t"/>
              </v:shape>
              <v:shape style="position:absolute;left:4049;top:-4403;width:10;height:2" type="#_x0000_t75" stroked="false">
                <v:imagedata r:id="rId28" o:title=""/>
              </v:shape>
            </v:group>
            <v:group style="position:absolute;left:4049;top:-4427;width:29;height:2" coordorigin="4049,-4427" coordsize="29,2">
              <v:shape style="position:absolute;left:4049;top:-4427;width:29;height:2" coordorigin="4049,-4427" coordsize="29,0" path="m4049,-4427l4078,-4427e" filled="false" stroked="true" strokeweight=".47998pt" strokecolor="#000000">
                <v:path arrowok="t"/>
              </v:shape>
            </v:group>
            <v:group style="position:absolute;left:4049;top:-4408;width:29;height:2" coordorigin="4049,-4408" coordsize="29,2">
              <v:shape style="position:absolute;left:4049;top:-4408;width:29;height:2" coordorigin="4049,-4408" coordsize="29,0" path="m4049,-4408l4078,-4408e" filled="false" stroked="true" strokeweight=".48001pt" strokecolor="#000000">
                <v:path arrowok="t"/>
              </v:shape>
            </v:group>
            <v:group style="position:absolute;left:4078;top:-4427;width:1049;height:2" coordorigin="4078,-4427" coordsize="1049,2">
              <v:shape style="position:absolute;left:4078;top:-4427;width:1049;height:2" coordorigin="4078,-4427" coordsize="1049,0" path="m4078,-4427l5126,-4427e" filled="false" stroked="true" strokeweight=".47998pt" strokecolor="#000000">
                <v:path arrowok="t"/>
              </v:shape>
            </v:group>
            <v:group style="position:absolute;left:4078;top:-4408;width:1049;height:2" coordorigin="4078,-4408" coordsize="1049,2">
              <v:shape style="position:absolute;left:4078;top:-4408;width:1049;height:2" coordorigin="4078,-4408" coordsize="1049,0" path="m4078,-4408l5126,-4408e" filled="false" stroked="true" strokeweight=".48001pt" strokecolor="#000000">
                <v:path arrowok="t"/>
              </v:shape>
              <v:shape style="position:absolute;left:5126;top:-4403;width:10;height:2" type="#_x0000_t75" stroked="false">
                <v:imagedata r:id="rId28" o:title=""/>
              </v:shape>
            </v:group>
            <v:group style="position:absolute;left:5126;top:-4427;width:29;height:2" coordorigin="5126,-4427" coordsize="29,2">
              <v:shape style="position:absolute;left:5126;top:-4427;width:29;height:2" coordorigin="5126,-4427" coordsize="29,0" path="m5126,-4427l5155,-4427e" filled="false" stroked="true" strokeweight=".47998pt" strokecolor="#000000">
                <v:path arrowok="t"/>
              </v:shape>
            </v:group>
            <v:group style="position:absolute;left:5126;top:-4408;width:29;height:2" coordorigin="5126,-4408" coordsize="29,2">
              <v:shape style="position:absolute;left:5126;top:-4408;width:29;height:2" coordorigin="5126,-4408" coordsize="29,0" path="m5126,-4408l5155,-4408e" filled="false" stroked="true" strokeweight=".48001pt" strokecolor="#000000">
                <v:path arrowok="t"/>
              </v:shape>
            </v:group>
            <v:group style="position:absolute;left:5155;top:-4427;width:1806;height:2" coordorigin="5155,-4427" coordsize="1806,2">
              <v:shape style="position:absolute;left:5155;top:-4427;width:1806;height:2" coordorigin="5155,-4427" coordsize="1806,0" path="m5155,-4427l6961,-4427e" filled="false" stroked="true" strokeweight=".47998pt" strokecolor="#000000">
                <v:path arrowok="t"/>
              </v:shape>
            </v:group>
            <v:group style="position:absolute;left:5155;top:-4408;width:1806;height:2" coordorigin="5155,-4408" coordsize="1806,2">
              <v:shape style="position:absolute;left:5155;top:-4408;width:1806;height:2" coordorigin="5155,-4408" coordsize="1806,0" path="m5155,-4408l6961,-4408e" filled="false" stroked="true" strokeweight=".48001pt" strokecolor="#000000">
                <v:path arrowok="t"/>
              </v:shape>
              <v:shape style="position:absolute;left:6961;top:-4403;width:10;height:2" type="#_x0000_t75" stroked="false">
                <v:imagedata r:id="rId28" o:title=""/>
              </v:shape>
            </v:group>
            <v:group style="position:absolute;left:6961;top:-4427;width:29;height:2" coordorigin="6961,-4427" coordsize="29,2">
              <v:shape style="position:absolute;left:6961;top:-4427;width:29;height:2" coordorigin="6961,-4427" coordsize="29,0" path="m6961,-4427l6990,-4427e" filled="false" stroked="true" strokeweight=".47998pt" strokecolor="#000000">
                <v:path arrowok="t"/>
              </v:shape>
            </v:group>
            <v:group style="position:absolute;left:6961;top:-4408;width:29;height:2" coordorigin="6961,-4408" coordsize="29,2">
              <v:shape style="position:absolute;left:6961;top:-4408;width:29;height:2" coordorigin="6961,-4408" coordsize="29,0" path="m6961,-4408l6990,-4408e" filled="false" stroked="true" strokeweight=".48001pt" strokecolor="#000000">
                <v:path arrowok="t"/>
              </v:shape>
            </v:group>
            <v:group style="position:absolute;left:6990;top:-4427;width:2224;height:2" coordorigin="6990,-4427" coordsize="2224,2">
              <v:shape style="position:absolute;left:6990;top:-4427;width:2224;height:2" coordorigin="6990,-4427" coordsize="2224,0" path="m6990,-4427l9214,-4427e" filled="false" stroked="true" strokeweight=".48pt" strokecolor="#000000">
                <v:path arrowok="t"/>
              </v:shape>
            </v:group>
            <v:group style="position:absolute;left:6990;top:-4408;width:2224;height:2" coordorigin="6990,-4408" coordsize="2224,2">
              <v:shape style="position:absolute;left:6990;top:-4408;width:2224;height:2" coordorigin="6990,-4408" coordsize="2224,0" path="m6990,-4408l9214,-4408e" filled="false" stroked="true" strokeweight=".48pt" strokecolor="#000000">
                <v:path arrowok="t"/>
              </v:shape>
              <v:shape style="position:absolute;left:9214;top:-4403;width:10;height:2" type="#_x0000_t75" stroked="false">
                <v:imagedata r:id="rId28" o:title=""/>
              </v:shape>
            </v:group>
            <v:group style="position:absolute;left:9214;top:-4427;width:29;height:2" coordorigin="9214,-4427" coordsize="29,2">
              <v:shape style="position:absolute;left:9214;top:-4427;width:29;height:2" coordorigin="9214,-4427" coordsize="29,0" path="m9214,-4427l9242,-4427e" filled="false" stroked="true" strokeweight=".47998pt" strokecolor="#000000">
                <v:path arrowok="t"/>
              </v:shape>
            </v:group>
            <v:group style="position:absolute;left:9214;top:-4408;width:29;height:2" coordorigin="9214,-4408" coordsize="29,2">
              <v:shape style="position:absolute;left:9214;top:-4408;width:29;height:2" coordorigin="9214,-4408" coordsize="29,0" path="m9214,-4408l9242,-4408e" filled="false" stroked="true" strokeweight=".48001pt" strokecolor="#000000">
                <v:path arrowok="t"/>
              </v:shape>
            </v:group>
            <v:group style="position:absolute;left:9242;top:-4427;width:1293;height:2" coordorigin="9242,-4427" coordsize="1293,2">
              <v:shape style="position:absolute;left:9242;top:-4427;width:1293;height:2" coordorigin="9242,-4427" coordsize="1293,0" path="m9242,-4427l10535,-4427e" filled="false" stroked="true" strokeweight=".47998pt" strokecolor="#000000">
                <v:path arrowok="t"/>
              </v:shape>
            </v:group>
            <v:group style="position:absolute;left:9242;top:-4408;width:1293;height:2" coordorigin="9242,-4408" coordsize="1293,2">
              <v:shape style="position:absolute;left:9242;top:-4408;width:1293;height:2" coordorigin="9242,-4408" coordsize="1293,0" path="m9242,-4408l10535,-4408e" filled="false" stroked="true" strokeweight=".48001pt" strokecolor="#000000">
                <v:path arrowok="t"/>
              </v:shape>
              <v:shape style="position:absolute;left:4020;top:-4430;width:5232;height:682" type="#_x0000_t75" stroked="false">
                <v:imagedata r:id="rId318" o:title=""/>
              </v:shape>
            </v:group>
            <v:group style="position:absolute;left:1672;top:-422;width:2378;height:2" coordorigin="1672,-422" coordsize="2378,2">
              <v:shape style="position:absolute;left:1672;top:-422;width:2378;height:2" coordorigin="1672,-422" coordsize="2378,0" path="m1672,-422l4049,-422e" filled="false" stroked="true" strokeweight=".47998pt" strokecolor="#000000">
                <v:path arrowok="t"/>
              </v:shape>
            </v:group>
            <v:group style="position:absolute;left:1672;top:-442;width:2378;height:2" coordorigin="1672,-442" coordsize="2378,2">
              <v:shape style="position:absolute;left:1672;top:-442;width:2378;height:2" coordorigin="1672,-442" coordsize="2378,0" path="m1672,-442l4049,-442e" filled="false" stroked="true" strokeweight=".48001pt" strokecolor="#000000">
                <v:path arrowok="t"/>
              </v:shape>
            </v:group>
            <v:group style="position:absolute;left:4049;top:-442;width:29;height:2" coordorigin="4049,-442" coordsize="29,2">
              <v:shape style="position:absolute;left:4049;top:-442;width:29;height:2" coordorigin="4049,-442" coordsize="29,0" path="m4049,-442l4078,-442e" filled="false" stroked="true" strokeweight=".48001pt" strokecolor="#000000">
                <v:path arrowok="t"/>
              </v:shape>
            </v:group>
            <v:group style="position:absolute;left:4049;top:-422;width:1078;height:2" coordorigin="4049,-422" coordsize="1078,2">
              <v:shape style="position:absolute;left:4049;top:-422;width:1078;height:2" coordorigin="4049,-422" coordsize="1078,0" path="m4049,-422l5126,-422e" filled="false" stroked="true" strokeweight=".47998pt" strokecolor="#000000">
                <v:path arrowok="t"/>
              </v:shape>
            </v:group>
            <v:group style="position:absolute;left:4078;top:-442;width:1049;height:2" coordorigin="4078,-442" coordsize="1049,2">
              <v:shape style="position:absolute;left:4078;top:-442;width:1049;height:2" coordorigin="4078,-442" coordsize="1049,0" path="m4078,-442l5126,-442e" filled="false" stroked="true" strokeweight=".48001pt" strokecolor="#000000">
                <v:path arrowok="t"/>
              </v:shape>
            </v:group>
            <v:group style="position:absolute;left:5126;top:-442;width:29;height:2" coordorigin="5126,-442" coordsize="29,2">
              <v:shape style="position:absolute;left:5126;top:-442;width:29;height:2" coordorigin="5126,-442" coordsize="29,0" path="m5126,-442l5155,-442e" filled="false" stroked="true" strokeweight=".48001pt" strokecolor="#000000">
                <v:path arrowok="t"/>
              </v:shape>
            </v:group>
            <v:group style="position:absolute;left:5126;top:-422;width:1835;height:2" coordorigin="5126,-422" coordsize="1835,2">
              <v:shape style="position:absolute;left:5126;top:-422;width:1835;height:2" coordorigin="5126,-422" coordsize="1835,0" path="m5126,-422l6961,-422e" filled="false" stroked="true" strokeweight=".47998pt" strokecolor="#000000">
                <v:path arrowok="t"/>
              </v:shape>
            </v:group>
            <v:group style="position:absolute;left:5155;top:-442;width:1806;height:2" coordorigin="5155,-442" coordsize="1806,2">
              <v:shape style="position:absolute;left:5155;top:-442;width:1806;height:2" coordorigin="5155,-442" coordsize="1806,0" path="m5155,-442l6961,-442e" filled="false" stroked="true" strokeweight=".48001pt" strokecolor="#000000">
                <v:path arrowok="t"/>
              </v:shape>
            </v:group>
            <v:group style="position:absolute;left:6961;top:-442;width:29;height:2" coordorigin="6961,-442" coordsize="29,2">
              <v:shape style="position:absolute;left:6961;top:-442;width:29;height:2" coordorigin="6961,-442" coordsize="29,0" path="m6961,-442l6990,-442e" filled="false" stroked="true" strokeweight=".48001pt" strokecolor="#000000">
                <v:path arrowok="t"/>
              </v:shape>
            </v:group>
            <v:group style="position:absolute;left:6961;top:-422;width:29;height:2" coordorigin="6961,-422" coordsize="29,2">
              <v:shape style="position:absolute;left:6961;top:-422;width:29;height:2" coordorigin="6961,-422" coordsize="29,0" path="m6961,-422l6990,-422e" filled="false" stroked="true" strokeweight=".47998pt" strokecolor="#000000">
                <v:path arrowok="t"/>
              </v:shape>
            </v:group>
            <v:group style="position:absolute;left:6990;top:-422;width:2224;height:2" coordorigin="6990,-422" coordsize="2224,2">
              <v:shape style="position:absolute;left:6990;top:-422;width:2224;height:2" coordorigin="6990,-422" coordsize="2224,0" path="m6990,-422l9214,-422e" filled="false" stroked="true" strokeweight=".48pt" strokecolor="#000000">
                <v:path arrowok="t"/>
              </v:shape>
            </v:group>
            <v:group style="position:absolute;left:6990;top:-442;width:2224;height:2" coordorigin="6990,-442" coordsize="2224,2">
              <v:shape style="position:absolute;left:6990;top:-442;width:2224;height:2" coordorigin="6990,-442" coordsize="2224,0" path="m6990,-442l9214,-442e" filled="false" stroked="true" strokeweight=".48pt" strokecolor="#000000">
                <v:path arrowok="t"/>
              </v:shape>
              <v:shape style="position:absolute;left:1667;top:-3797;width:8891;height:3350" type="#_x0000_t75" stroked="false">
                <v:imagedata r:id="rId319" o:title=""/>
              </v:shape>
            </v:group>
            <v:group style="position:absolute;left:9214;top:-442;width:29;height:2" coordorigin="9214,-442" coordsize="29,2">
              <v:shape style="position:absolute;left:9214;top:-442;width:29;height:2" coordorigin="9214,-442" coordsize="29,0" path="m9214,-442l9242,-442e" filled="false" stroked="true" strokeweight=".48001pt" strokecolor="#000000">
                <v:path arrowok="t"/>
              </v:shape>
            </v:group>
            <v:group style="position:absolute;left:9214;top:-422;width:1322;height:2" coordorigin="9214,-422" coordsize="1322,2">
              <v:shape style="position:absolute;left:9214;top:-422;width:1322;height:2" coordorigin="9214,-422" coordsize="1322,0" path="m9214,-422l10535,-422e" filled="false" stroked="true" strokeweight=".47998pt" strokecolor="#000000">
                <v:path arrowok="t"/>
              </v:shape>
            </v:group>
            <v:group style="position:absolute;left:9242;top:-442;width:1293;height:2" coordorigin="9242,-442" coordsize="1293,2">
              <v:shape style="position:absolute;left:9242;top:-442;width:1293;height:2" coordorigin="9242,-442" coordsize="1293,0" path="m9242,-442l10535,-442e" filled="false" stroked="true" strokeweight=".48001pt" strokecolor="#000000">
                <v:path arrowok="t"/>
              </v:shape>
            </v:group>
            <w10:wrap type="none"/>
          </v:group>
        </w:pict>
      </w:r>
      <w:r>
        <w:rPr/>
        <w:t>期又全额收回或转回，或在本报告期收回或转回比例较大的应收账款。</w:t>
      </w:r>
    </w:p>
    <w:p>
      <w:pPr>
        <w:pStyle w:val="BodyText"/>
        <w:spacing w:line="240" w:lineRule="auto" w:before="147"/>
        <w:ind w:left="961" w:right="0"/>
        <w:jc w:val="left"/>
      </w:pPr>
      <w:r>
        <w:rPr/>
        <w:t>（5）本报告期母公司无实际核销的应收账款。</w:t>
      </w:r>
    </w:p>
    <w:p>
      <w:pPr>
        <w:pStyle w:val="BodyText"/>
        <w:spacing w:line="240" w:lineRule="auto" w:before="146"/>
        <w:ind w:left="961" w:right="0"/>
        <w:jc w:val="left"/>
      </w:pPr>
      <w:r>
        <w:rPr/>
        <w:t>（6）报告期期末应收账款中无持本公司</w:t>
      </w:r>
      <w:r>
        <w:rPr>
          <w:spacing w:val="-56"/>
        </w:rPr>
        <w:t> </w:t>
      </w:r>
      <w:r>
        <w:rPr/>
        <w:t>5％以上（含</w:t>
      </w:r>
      <w:r>
        <w:rPr>
          <w:spacing w:val="-56"/>
        </w:rPr>
        <w:t> </w:t>
      </w:r>
      <w:r>
        <w:rPr/>
        <w:t>5％）表决权股份的股东单位欠款。</w:t>
      </w:r>
    </w:p>
    <w:p>
      <w:pPr>
        <w:pStyle w:val="BodyText"/>
        <w:spacing w:line="240" w:lineRule="auto" w:before="147"/>
        <w:ind w:left="961" w:right="0"/>
        <w:jc w:val="left"/>
      </w:pPr>
      <w:r>
        <w:rPr/>
        <w:t>（7）报告期期末无不符合终止确认条件的应收账款的转移。</w:t>
      </w:r>
    </w:p>
    <w:p>
      <w:pPr>
        <w:pStyle w:val="BodyText"/>
        <w:spacing w:line="240" w:lineRule="auto" w:before="147"/>
        <w:ind w:left="961" w:right="0"/>
        <w:jc w:val="left"/>
      </w:pPr>
      <w:r>
        <w:rPr/>
        <w:t>（8）报告期期末无以应收账款为标的资产进行资产证券化的交易安排。</w:t>
      </w:r>
    </w:p>
    <w:p>
      <w:pPr>
        <w:spacing w:line="369" w:lineRule="auto" w:before="146"/>
        <w:ind w:left="1067" w:right="6237" w:hanging="106"/>
        <w:jc w:val="left"/>
        <w:rPr>
          <w:rFonts w:ascii="宋体" w:hAnsi="宋体" w:cs="宋体" w:eastAsia="宋体" w:hint="default"/>
          <w:sz w:val="21"/>
          <w:szCs w:val="21"/>
        </w:rPr>
      </w:pPr>
      <w:r>
        <w:rPr>
          <w:rFonts w:ascii="宋体" w:hAnsi="宋体" w:cs="宋体" w:eastAsia="宋体" w:hint="default"/>
          <w:sz w:val="21"/>
          <w:szCs w:val="21"/>
        </w:rPr>
        <w:t>（9）截止</w:t>
      </w:r>
      <w:r>
        <w:rPr>
          <w:rFonts w:ascii="宋体" w:hAnsi="宋体" w:cs="宋体" w:eastAsia="宋体" w:hint="default"/>
          <w:spacing w:val="-55"/>
          <w:sz w:val="21"/>
          <w:szCs w:val="21"/>
        </w:rPr>
        <w:t> </w:t>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z w:val="21"/>
          <w:szCs w:val="21"/>
        </w:rPr>
        <w:t>日</w:t>
      </w:r>
      <w:r>
        <w:rPr>
          <w:rFonts w:ascii="宋体" w:hAnsi="宋体" w:cs="宋体" w:eastAsia="宋体" w:hint="default"/>
          <w:color w:val="C0504D"/>
          <w:sz w:val="21"/>
          <w:szCs w:val="21"/>
        </w:rPr>
        <w:t>，</w:t>
      </w:r>
      <w:r>
        <w:rPr>
          <w:rFonts w:ascii="宋体" w:hAnsi="宋体" w:cs="宋体" w:eastAsia="宋体" w:hint="default"/>
          <w:color w:val="C0504D"/>
          <w:sz w:val="21"/>
          <w:szCs w:val="21"/>
        </w:rPr>
        <w:t> </w:t>
      </w:r>
      <w:r>
        <w:rPr>
          <w:rFonts w:ascii="宋体" w:hAnsi="宋体" w:cs="宋体" w:eastAsia="宋体" w:hint="default"/>
          <w:b/>
          <w:bCs/>
          <w:sz w:val="21"/>
          <w:szCs w:val="21"/>
        </w:rPr>
        <w:t>2.其他应收款</w:t>
      </w:r>
      <w:r>
        <w:rPr>
          <w:rFonts w:ascii="宋体" w:hAnsi="宋体" w:cs="宋体" w:eastAsia="宋体" w:hint="default"/>
          <w:sz w:val="21"/>
          <w:szCs w:val="21"/>
        </w:rPr>
      </w:r>
    </w:p>
    <w:p>
      <w:pPr>
        <w:pStyle w:val="BodyText"/>
        <w:spacing w:line="240" w:lineRule="auto" w:before="34"/>
        <w:ind w:left="961" w:right="0"/>
        <w:jc w:val="left"/>
      </w:pPr>
      <w:r>
        <w:rPr/>
        <w:t>（1）其他应收款按种类披露：</w:t>
      </w:r>
    </w:p>
    <w:p>
      <w:pPr>
        <w:spacing w:line="240" w:lineRule="auto" w:before="0"/>
        <w:rPr>
          <w:rFonts w:ascii="宋体" w:hAnsi="宋体" w:cs="宋体" w:eastAsia="宋体" w:hint="default"/>
          <w:sz w:val="8"/>
          <w:szCs w:val="8"/>
        </w:rPr>
      </w:pPr>
    </w:p>
    <w:p>
      <w:pPr>
        <w:spacing w:line="808" w:lineRule="exact"/>
        <w:ind w:left="102"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85.6pt;height:40.450pt;mso-position-horizontal-relative:char;mso-position-vertical-relative:line" coordorigin="0,0" coordsize="9712,809">
            <v:group style="position:absolute;left:5;top:5;width:996;height:2" coordorigin="5,5" coordsize="996,2">
              <v:shape style="position:absolute;left:5;top:5;width:996;height:2" coordorigin="5,5" coordsize="996,0" path="m5,5l1001,5e" filled="false" stroked="true" strokeweight=".47998pt" strokecolor="#000000">
                <v:path arrowok="t"/>
              </v:shape>
            </v:group>
            <v:group style="position:absolute;left:5;top:24;width:996;height:2" coordorigin="5,24" coordsize="996,2">
              <v:shape style="position:absolute;left:5;top:24;width:996;height:2" coordorigin="5,24" coordsize="996,0" path="m5,24l1001,24e" filled="false" stroked="true" strokeweight=".48001pt" strokecolor="#000000">
                <v:path arrowok="t"/>
              </v:shape>
              <v:shape style="position:absolute;left:1001;top:29;width:10;height:2" type="#_x0000_t75" stroked="false">
                <v:imagedata r:id="rId25" o:title=""/>
              </v:shape>
            </v:group>
            <v:group style="position:absolute;left:1001;top:5;width:29;height:2" coordorigin="1001,5" coordsize="29,2">
              <v:shape style="position:absolute;left:1001;top:5;width:29;height:2" coordorigin="1001,5" coordsize="29,0" path="m1001,5l1030,5e" filled="false" stroked="true" strokeweight=".47998pt" strokecolor="#000000">
                <v:path arrowok="t"/>
              </v:shape>
            </v:group>
            <v:group style="position:absolute;left:1001;top:24;width:29;height:2" coordorigin="1001,24" coordsize="29,2">
              <v:shape style="position:absolute;left:1001;top:24;width:29;height:2" coordorigin="1001,24" coordsize="29,0" path="m1001,24l1030,24e" filled="false" stroked="true" strokeweight=".48001pt" strokecolor="#000000">
                <v:path arrowok="t"/>
              </v:shape>
            </v:group>
            <v:group style="position:absolute;left:1030;top:5;width:4502;height:2" coordorigin="1030,5" coordsize="4502,2">
              <v:shape style="position:absolute;left:1030;top:5;width:4502;height:2" coordorigin="1030,5" coordsize="4502,0" path="m1030,5l5531,5e" filled="false" stroked="true" strokeweight=".47998pt" strokecolor="#000000">
                <v:path arrowok="t"/>
              </v:shape>
            </v:group>
            <v:group style="position:absolute;left:1030;top:24;width:4502;height:2" coordorigin="1030,24" coordsize="4502,2">
              <v:shape style="position:absolute;left:1030;top:24;width:4502;height:2" coordorigin="1030,24" coordsize="4502,0" path="m1030,24l5531,24e" filled="false" stroked="true" strokeweight=".48001pt" strokecolor="#000000">
                <v:path arrowok="t"/>
              </v:shape>
              <v:shape style="position:absolute;left:5531;top:29;width:10;height:2" type="#_x0000_t75" stroked="false">
                <v:imagedata r:id="rId25" o:title=""/>
              </v:shape>
            </v:group>
            <v:group style="position:absolute;left:5531;top:5;width:29;height:2" coordorigin="5531,5" coordsize="29,2">
              <v:shape style="position:absolute;left:5531;top:5;width:29;height:2" coordorigin="5531,5" coordsize="29,0" path="m5531,5l5560,5e" filled="false" stroked="true" strokeweight=".47998pt" strokecolor="#000000">
                <v:path arrowok="t"/>
              </v:shape>
            </v:group>
            <v:group style="position:absolute;left:5531;top:24;width:29;height:2" coordorigin="5531,24" coordsize="29,2">
              <v:shape style="position:absolute;left:5531;top:24;width:29;height:2" coordorigin="5531,24" coordsize="29,0" path="m5531,24l5560,24e" filled="false" stroked="true" strokeweight=".48001pt" strokecolor="#000000">
                <v:path arrowok="t"/>
              </v:shape>
            </v:group>
            <v:group style="position:absolute;left:5560;top:5;width:4133;height:2" coordorigin="5560,5" coordsize="4133,2">
              <v:shape style="position:absolute;left:5560;top:5;width:4133;height:2" coordorigin="5560,5" coordsize="4133,0" path="m5560,5l9692,5e" filled="false" stroked="true" strokeweight=".47998pt" strokecolor="#000000">
                <v:path arrowok="t"/>
              </v:shape>
            </v:group>
            <v:group style="position:absolute;left:5560;top:24;width:4133;height:2" coordorigin="5560,24" coordsize="4133,2">
              <v:shape style="position:absolute;left:5560;top:24;width:4133;height:2" coordorigin="5560,24" coordsize="4133,0" path="m5560,24l9692,24e" filled="false" stroked="true" strokeweight=".48001pt" strokecolor="#000000">
                <v:path arrowok="t"/>
              </v:shape>
            </v:group>
            <v:group style="position:absolute;left:5;top:804;width:996;height:2" coordorigin="5,804" coordsize="996,2">
              <v:shape style="position:absolute;left:5;top:804;width:996;height:2" coordorigin="5,804" coordsize="996,0" path="m5,804l1001,804e" filled="false" stroked="true" strokeweight=".48001pt" strokecolor="#000000">
                <v:path arrowok="t"/>
              </v:shape>
            </v:group>
            <v:group style="position:absolute;left:5;top:785;width:996;height:2" coordorigin="5,785" coordsize="996,2">
              <v:shape style="position:absolute;left:5;top:785;width:996;height:2" coordorigin="5,785" coordsize="996,0" path="m5,785l1001,785e" filled="false" stroked="true" strokeweight=".48001pt" strokecolor="#000000">
                <v:path arrowok="t"/>
              </v:shape>
            </v:group>
            <v:group style="position:absolute;left:1001;top:785;width:29;height:2" coordorigin="1001,785" coordsize="29,2">
              <v:shape style="position:absolute;left:1001;top:785;width:29;height:2" coordorigin="1001,785" coordsize="29,0" path="m1001,785l1030,785e" filled="false" stroked="true" strokeweight=".48001pt" strokecolor="#000000">
                <v:path arrowok="t"/>
              </v:shape>
            </v:group>
            <v:group style="position:absolute;left:1001;top:804;width:2346;height:2" coordorigin="1001,804" coordsize="2346,2">
              <v:shape style="position:absolute;left:1001;top:804;width:2346;height:2" coordorigin="1001,804" coordsize="2346,0" path="m1001,804l3347,804e" filled="false" stroked="true" strokeweight=".48001pt" strokecolor="#000000">
                <v:path arrowok="t"/>
              </v:shape>
            </v:group>
            <v:group style="position:absolute;left:1030;top:785;width:2318;height:2" coordorigin="1030,785" coordsize="2318,2">
              <v:shape style="position:absolute;left:1030;top:785;width:2318;height:2" coordorigin="1030,785" coordsize="2318,0" path="m1030,785l3347,785e" filled="false" stroked="true" strokeweight=".48001pt" strokecolor="#000000">
                <v:path arrowok="t"/>
              </v:shape>
            </v:group>
            <v:group style="position:absolute;left:3347;top:785;width:29;height:2" coordorigin="3347,785" coordsize="29,2">
              <v:shape style="position:absolute;left:3347;top:785;width:29;height:2" coordorigin="3347,785" coordsize="29,0" path="m3347,785l3376,785e" filled="false" stroked="true" strokeweight=".48001pt" strokecolor="#000000">
                <v:path arrowok="t"/>
              </v:shape>
            </v:group>
            <v:group style="position:absolute;left:3347;top:804;width:2184;height:2" coordorigin="3347,804" coordsize="2184,2">
              <v:shape style="position:absolute;left:3347;top:804;width:2184;height:2" coordorigin="3347,804" coordsize="2184,0" path="m3347,804l5531,804e" filled="false" stroked="true" strokeweight=".48001pt" strokecolor="#000000">
                <v:path arrowok="t"/>
              </v:shape>
            </v:group>
            <v:group style="position:absolute;left:3376;top:785;width:2156;height:2" coordorigin="3376,785" coordsize="2156,2">
              <v:shape style="position:absolute;left:3376;top:785;width:2156;height:2" coordorigin="3376,785" coordsize="2156,0" path="m3376,785l5531,785e" filled="false" stroked="true" strokeweight=".48001pt" strokecolor="#000000">
                <v:path arrowok="t"/>
              </v:shape>
            </v:group>
            <v:group style="position:absolute;left:5531;top:785;width:29;height:2" coordorigin="5531,785" coordsize="29,2">
              <v:shape style="position:absolute;left:5531;top:785;width:29;height:2" coordorigin="5531,785" coordsize="29,0" path="m5531,785l5560,785e" filled="false" stroked="true" strokeweight=".48001pt" strokecolor="#000000">
                <v:path arrowok="t"/>
              </v:shape>
            </v:group>
            <v:group style="position:absolute;left:5531;top:804;width:2127;height:2" coordorigin="5531,804" coordsize="2127,2">
              <v:shape style="position:absolute;left:5531;top:804;width:2127;height:2" coordorigin="5531,804" coordsize="2127,0" path="m5531,804l7657,804e" filled="false" stroked="true" strokeweight=".48001pt" strokecolor="#000000">
                <v:path arrowok="t"/>
              </v:shape>
            </v:group>
            <v:group style="position:absolute;left:5560;top:785;width:2098;height:2" coordorigin="5560,785" coordsize="2098,2">
              <v:shape style="position:absolute;left:5560;top:785;width:2098;height:2" coordorigin="5560,785" coordsize="2098,0" path="m5560,785l7657,785e" filled="false" stroked="true" strokeweight=".48001pt" strokecolor="#000000">
                <v:path arrowok="t"/>
              </v:shape>
              <v:shape style="position:absolute;left:972;top:1;width:8740;height:779" type="#_x0000_t75" stroked="false">
                <v:imagedata r:id="rId320" o:title=""/>
              </v:shape>
            </v:group>
            <v:group style="position:absolute;left:7657;top:785;width:29;height:2" coordorigin="7657,785" coordsize="29,2">
              <v:shape style="position:absolute;left:7657;top:785;width:29;height:2" coordorigin="7657,785" coordsize="29,0" path="m7657,785l7686,785e" filled="false" stroked="true" strokeweight=".48001pt" strokecolor="#000000">
                <v:path arrowok="t"/>
              </v:shape>
            </v:group>
            <v:group style="position:absolute;left:7657;top:804;width:2036;height:2" coordorigin="7657,804" coordsize="2036,2">
              <v:shape style="position:absolute;left:7657;top:804;width:2036;height:2" coordorigin="7657,804" coordsize="2036,0" path="m7657,804l9692,804e" filled="false" stroked="true" strokeweight=".48001pt" strokecolor="#000000">
                <v:path arrowok="t"/>
              </v:shape>
            </v:group>
            <v:group style="position:absolute;left:7686;top:785;width:2007;height:2" coordorigin="7686,785" coordsize="2007,2">
              <v:shape style="position:absolute;left:7686;top:785;width:2007;height:2" coordorigin="7686,785" coordsize="2007,0" path="m7686,785l9692,785e" filled="false" stroked="true" strokeweight=".48001pt" strokecolor="#000000">
                <v:path arrowok="t"/>
              </v:shape>
              <v:shape style="position:absolute;left:2998;top:125;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7342;top:125;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233;top:315;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种</w:t>
                      </w:r>
                      <w:r>
                        <w:rPr>
                          <w:rFonts w:ascii="宋体" w:hAnsi="宋体" w:cs="宋体" w:eastAsia="宋体" w:hint="default"/>
                          <w:b/>
                          <w:bCs/>
                          <w:spacing w:val="90"/>
                          <w:sz w:val="18"/>
                          <w:szCs w:val="18"/>
                        </w:rPr>
                        <w:t> </w:t>
                      </w:r>
                      <w:r>
                        <w:rPr>
                          <w:rFonts w:ascii="宋体" w:hAnsi="宋体" w:cs="宋体" w:eastAsia="宋体" w:hint="default"/>
                          <w:b/>
                          <w:bCs/>
                          <w:sz w:val="18"/>
                          <w:szCs w:val="18"/>
                        </w:rPr>
                        <w:t>类</w:t>
                      </w:r>
                      <w:r>
                        <w:rPr>
                          <w:rFonts w:ascii="宋体" w:hAnsi="宋体" w:cs="宋体" w:eastAsia="宋体" w:hint="default"/>
                          <w:sz w:val="18"/>
                          <w:szCs w:val="18"/>
                        </w:rPr>
                      </w:r>
                    </w:p>
                  </w:txbxContent>
                </v:textbox>
                <w10:wrap type="none"/>
              </v:shape>
              <v:shape style="position:absolute;left:1816;top:50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4081;top:50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6236;top:50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8316;top:504;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5"/>
          <w:sz w:val="20"/>
          <w:szCs w:val="20"/>
        </w:rPr>
      </w:r>
    </w:p>
    <w:p>
      <w:pPr>
        <w:spacing w:after="0" w:line="808" w:lineRule="exact"/>
        <w:rPr>
          <w:rFonts w:ascii="宋体" w:hAnsi="宋体" w:cs="宋体" w:eastAsia="宋体" w:hint="default"/>
          <w:sz w:val="20"/>
          <w:szCs w:val="20"/>
        </w:rPr>
        <w:sectPr>
          <w:pgSz w:w="11910" w:h="16840"/>
          <w:pgMar w:header="738" w:footer="714" w:top="1240" w:bottom="900" w:left="1160" w:right="600"/>
        </w:sectPr>
      </w:pPr>
    </w:p>
    <w:p>
      <w:pPr>
        <w:spacing w:line="240" w:lineRule="auto" w:before="3"/>
        <w:rPr>
          <w:rFonts w:ascii="宋体" w:hAnsi="宋体" w:cs="宋体" w:eastAsia="宋体" w:hint="default"/>
          <w:sz w:val="13"/>
          <w:szCs w:val="13"/>
        </w:rPr>
      </w:pPr>
    </w:p>
    <w:p>
      <w:pPr>
        <w:spacing w:line="2142" w:lineRule="exact"/>
        <w:ind w:left="118" w:right="0" w:firstLine="0"/>
        <w:rPr>
          <w:rFonts w:ascii="宋体" w:hAnsi="宋体" w:cs="宋体" w:eastAsia="宋体" w:hint="default"/>
          <w:sz w:val="20"/>
          <w:szCs w:val="20"/>
        </w:rPr>
      </w:pPr>
      <w:r>
        <w:rPr>
          <w:rFonts w:ascii="宋体" w:hAnsi="宋体" w:cs="宋体" w:eastAsia="宋体" w:hint="default"/>
          <w:position w:val="-42"/>
          <w:sz w:val="20"/>
          <w:szCs w:val="20"/>
        </w:rPr>
        <w:pict>
          <v:group style="width:487.3pt;height:107.1pt;mso-position-horizontal-relative:char;mso-position-vertical-relative:line" coordorigin="0,0" coordsize="9746,2142">
            <v:group style="position:absolute;left:29;top:5;width:996;height:2" coordorigin="29,5" coordsize="996,2">
              <v:shape style="position:absolute;left:29;top:5;width:996;height:2" coordorigin="29,5" coordsize="996,0" path="m29,5l1025,5e" filled="false" stroked="true" strokeweight=".47998pt" strokecolor="#000000">
                <v:path arrowok="t"/>
              </v:shape>
            </v:group>
            <v:group style="position:absolute;left:29;top:24;width:996;height:2" coordorigin="29,24" coordsize="996,2">
              <v:shape style="position:absolute;left:29;top:24;width:996;height:2" coordorigin="29,24" coordsize="996,0" path="m29,24l1025,24e" filled="false" stroked="true" strokeweight=".47998pt" strokecolor="#000000">
                <v:path arrowok="t"/>
              </v:shape>
              <v:shape style="position:absolute;left:1025;top:29;width:10;height:2" type="#_x0000_t75" stroked="false">
                <v:imagedata r:id="rId28" o:title=""/>
              </v:shape>
            </v:group>
            <v:group style="position:absolute;left:1025;top:5;width:29;height:2" coordorigin="1025,5" coordsize="29,2">
              <v:shape style="position:absolute;left:1025;top:5;width:29;height:2" coordorigin="1025,5" coordsize="29,0" path="m1025,5l1054,5e" filled="false" stroked="true" strokeweight=".47998pt" strokecolor="#000000">
                <v:path arrowok="t"/>
              </v:shape>
            </v:group>
            <v:group style="position:absolute;left:1025;top:24;width:29;height:2" coordorigin="1025,24" coordsize="29,2">
              <v:shape style="position:absolute;left:1025;top:24;width:29;height:2" coordorigin="1025,24" coordsize="29,0" path="m1025,24l1054,24e" filled="false" stroked="true" strokeweight=".47998pt" strokecolor="#000000">
                <v:path arrowok="t"/>
              </v:shape>
            </v:group>
            <v:group style="position:absolute;left:1054;top:5;width:1547;height:2" coordorigin="1054,5" coordsize="1547,2">
              <v:shape style="position:absolute;left:1054;top:5;width:1547;height:2" coordorigin="1054,5" coordsize="1547,0" path="m1054,5l2600,5e" filled="false" stroked="true" strokeweight=".47998pt" strokecolor="#000000">
                <v:path arrowok="t"/>
              </v:shape>
            </v:group>
            <v:group style="position:absolute;left:1054;top:24;width:1547;height:2" coordorigin="1054,24" coordsize="1547,2">
              <v:shape style="position:absolute;left:1054;top:24;width:1547;height:2" coordorigin="1054,24" coordsize="1547,0" path="m1054,24l2600,24e" filled="false" stroked="true" strokeweight=".47998pt" strokecolor="#000000">
                <v:path arrowok="t"/>
              </v:shape>
              <v:shape style="position:absolute;left:2600;top:29;width:10;height:2" type="#_x0000_t75" stroked="false">
                <v:imagedata r:id="rId28" o:title=""/>
              </v:shape>
            </v:group>
            <v:group style="position:absolute;left:2600;top:5;width:29;height:2" coordorigin="2600,5" coordsize="29,2">
              <v:shape style="position:absolute;left:2600;top:5;width:29;height:2" coordorigin="2600,5" coordsize="29,0" path="m2600,5l2629,5e" filled="false" stroked="true" strokeweight=".47998pt" strokecolor="#000000">
                <v:path arrowok="t"/>
              </v:shape>
            </v:group>
            <v:group style="position:absolute;left:2600;top:24;width:29;height:2" coordorigin="2600,24" coordsize="29,2">
              <v:shape style="position:absolute;left:2600;top:24;width:29;height:2" coordorigin="2600,24" coordsize="29,0" path="m2600,24l2629,24e" filled="false" stroked="true" strokeweight=".47998pt" strokecolor="#000000">
                <v:path arrowok="t"/>
              </v:shape>
            </v:group>
            <v:group style="position:absolute;left:2629;top:5;width:742;height:2" coordorigin="2629,5" coordsize="742,2">
              <v:shape style="position:absolute;left:2629;top:5;width:742;height:2" coordorigin="2629,5" coordsize="742,0" path="m2629,5l3371,5e" filled="false" stroked="true" strokeweight=".47998pt" strokecolor="#000000">
                <v:path arrowok="t"/>
              </v:shape>
            </v:group>
            <v:group style="position:absolute;left:2629;top:24;width:742;height:2" coordorigin="2629,24" coordsize="742,2">
              <v:shape style="position:absolute;left:2629;top:24;width:742;height:2" coordorigin="2629,24" coordsize="742,0" path="m2629,24l3371,24e" filled="false" stroked="true" strokeweight=".47998pt" strokecolor="#000000">
                <v:path arrowok="t"/>
              </v:shape>
              <v:shape style="position:absolute;left:3371;top:29;width:10;height:2" type="#_x0000_t75" stroked="false">
                <v:imagedata r:id="rId28" o:title=""/>
              </v:shape>
            </v:group>
            <v:group style="position:absolute;left:3371;top:5;width:29;height:2" coordorigin="3371,5" coordsize="29,2">
              <v:shape style="position:absolute;left:3371;top:5;width:29;height:2" coordorigin="3371,5" coordsize="29,0" path="m3371,5l3400,5e" filled="false" stroked="true" strokeweight=".47998pt" strokecolor="#000000">
                <v:path arrowok="t"/>
              </v:shape>
            </v:group>
            <v:group style="position:absolute;left:3371;top:24;width:29;height:2" coordorigin="3371,24" coordsize="29,2">
              <v:shape style="position:absolute;left:3371;top:24;width:29;height:2" coordorigin="3371,24" coordsize="29,0" path="m3371,24l3400,24e" filled="false" stroked="true" strokeweight=".47998pt" strokecolor="#000000">
                <v:path arrowok="t"/>
              </v:shape>
            </v:group>
            <v:group style="position:absolute;left:3400;top:5;width:1343;height:2" coordorigin="3400,5" coordsize="1343,2">
              <v:shape style="position:absolute;left:3400;top:5;width:1343;height:2" coordorigin="3400,5" coordsize="1343,0" path="m3400,5l4742,5e" filled="false" stroked="true" strokeweight=".47998pt" strokecolor="#000000">
                <v:path arrowok="t"/>
              </v:shape>
            </v:group>
            <v:group style="position:absolute;left:3400;top:24;width:1343;height:2" coordorigin="3400,24" coordsize="1343,2">
              <v:shape style="position:absolute;left:3400;top:24;width:1343;height:2" coordorigin="3400,24" coordsize="1343,0" path="m3400,24l4742,24e" filled="false" stroked="true" strokeweight=".47998pt" strokecolor="#000000">
                <v:path arrowok="t"/>
              </v:shape>
              <v:shape style="position:absolute;left:4742;top:29;width:10;height:2" type="#_x0000_t75" stroked="false">
                <v:imagedata r:id="rId28" o:title=""/>
              </v:shape>
            </v:group>
            <v:group style="position:absolute;left:4742;top:5;width:29;height:2" coordorigin="4742,5" coordsize="29,2">
              <v:shape style="position:absolute;left:4742;top:5;width:29;height:2" coordorigin="4742,5" coordsize="29,0" path="m4742,5l4771,5e" filled="false" stroked="true" strokeweight=".47998pt" strokecolor="#000000">
                <v:path arrowok="t"/>
              </v:shape>
            </v:group>
            <v:group style="position:absolute;left:4742;top:24;width:29;height:2" coordorigin="4742,24" coordsize="29,2">
              <v:shape style="position:absolute;left:4742;top:24;width:29;height:2" coordorigin="4742,24" coordsize="29,0" path="m4742,24l4771,24e" filled="false" stroked="true" strokeweight=".47998pt" strokecolor="#000000">
                <v:path arrowok="t"/>
              </v:shape>
            </v:group>
            <v:group style="position:absolute;left:4771;top:5;width:784;height:2" coordorigin="4771,5" coordsize="784,2">
              <v:shape style="position:absolute;left:4771;top:5;width:784;height:2" coordorigin="4771,5" coordsize="784,0" path="m4771,5l5555,5e" filled="false" stroked="true" strokeweight=".47998pt" strokecolor="#000000">
                <v:path arrowok="t"/>
              </v:shape>
            </v:group>
            <v:group style="position:absolute;left:4771;top:24;width:784;height:2" coordorigin="4771,24" coordsize="784,2">
              <v:shape style="position:absolute;left:4771;top:24;width:784;height:2" coordorigin="4771,24" coordsize="784,0" path="m4771,24l5555,24e" filled="false" stroked="true" strokeweight=".47998pt" strokecolor="#000000">
                <v:path arrowok="t"/>
              </v:shape>
              <v:shape style="position:absolute;left:5555;top:29;width:10;height:2" type="#_x0000_t75" stroked="false">
                <v:imagedata r:id="rId28" o:title=""/>
              </v:shape>
            </v:group>
            <v:group style="position:absolute;left:5555;top:5;width:29;height:2" coordorigin="5555,5" coordsize="29,2">
              <v:shape style="position:absolute;left:5555;top:5;width:29;height:2" coordorigin="5555,5" coordsize="29,0" path="m5555,5l5584,5e" filled="false" stroked="true" strokeweight=".47998pt" strokecolor="#000000">
                <v:path arrowok="t"/>
              </v:shape>
            </v:group>
            <v:group style="position:absolute;left:5555;top:24;width:29;height:2" coordorigin="5555,24" coordsize="29,2">
              <v:shape style="position:absolute;left:5555;top:24;width:29;height:2" coordorigin="5555,24" coordsize="29,0" path="m5555,24l5584,24e" filled="false" stroked="true" strokeweight=".47998pt" strokecolor="#000000">
                <v:path arrowok="t"/>
              </v:shape>
            </v:group>
            <v:group style="position:absolute;left:5584;top:5;width:1426;height:2" coordorigin="5584,5" coordsize="1426,2">
              <v:shape style="position:absolute;left:5584;top:5;width:1426;height:2" coordorigin="5584,5" coordsize="1426,0" path="m5584,5l7009,5e" filled="false" stroked="true" strokeweight=".47998pt" strokecolor="#000000">
                <v:path arrowok="t"/>
              </v:shape>
            </v:group>
            <v:group style="position:absolute;left:5584;top:24;width:1426;height:2" coordorigin="5584,24" coordsize="1426,2">
              <v:shape style="position:absolute;left:5584;top:24;width:1426;height:2" coordorigin="5584,24" coordsize="1426,0" path="m5584,24l7009,24e" filled="false" stroked="true" strokeweight=".47998pt" strokecolor="#000000">
                <v:path arrowok="t"/>
              </v:shape>
              <v:shape style="position:absolute;left:7009;top:29;width:10;height:2" type="#_x0000_t75" stroked="false">
                <v:imagedata r:id="rId28" o:title=""/>
              </v:shape>
            </v:group>
            <v:group style="position:absolute;left:7009;top:5;width:29;height:2" coordorigin="7009,5" coordsize="29,2">
              <v:shape style="position:absolute;left:7009;top:5;width:29;height:2" coordorigin="7009,5" coordsize="29,0" path="m7009,5l7038,5e" filled="false" stroked="true" strokeweight=".47998pt" strokecolor="#000000">
                <v:path arrowok="t"/>
              </v:shape>
            </v:group>
            <v:group style="position:absolute;left:7009;top:24;width:29;height:2" coordorigin="7009,24" coordsize="29,2">
              <v:shape style="position:absolute;left:7009;top:24;width:29;height:2" coordorigin="7009,24" coordsize="29,0" path="m7009,24l7038,24e" filled="false" stroked="true" strokeweight=".47998pt" strokecolor="#000000">
                <v:path arrowok="t"/>
              </v:shape>
            </v:group>
            <v:group style="position:absolute;left:7038;top:5;width:644;height:2" coordorigin="7038,5" coordsize="644,2">
              <v:shape style="position:absolute;left:7038;top:5;width:644;height:2" coordorigin="7038,5" coordsize="644,0" path="m7038,5l7681,5e" filled="false" stroked="true" strokeweight=".47998pt" strokecolor="#000000">
                <v:path arrowok="t"/>
              </v:shape>
            </v:group>
            <v:group style="position:absolute;left:7038;top:24;width:644;height:2" coordorigin="7038,24" coordsize="644,2">
              <v:shape style="position:absolute;left:7038;top:24;width:644;height:2" coordorigin="7038,24" coordsize="644,0" path="m7038,24l7681,24e" filled="false" stroked="true" strokeweight=".47998pt" strokecolor="#000000">
                <v:path arrowok="t"/>
              </v:shape>
              <v:shape style="position:absolute;left:7681;top:29;width:10;height:2" type="#_x0000_t75" stroked="false">
                <v:imagedata r:id="rId28" o:title=""/>
              </v:shape>
            </v:group>
            <v:group style="position:absolute;left:7681;top:5;width:29;height:2" coordorigin="7681,5" coordsize="29,2">
              <v:shape style="position:absolute;left:7681;top:5;width:29;height:2" coordorigin="7681,5" coordsize="29,0" path="m7681,5l7710,5e" filled="false" stroked="true" strokeweight=".47998pt" strokecolor="#000000">
                <v:path arrowok="t"/>
              </v:shape>
            </v:group>
            <v:group style="position:absolute;left:7681;top:24;width:29;height:2" coordorigin="7681,24" coordsize="29,2">
              <v:shape style="position:absolute;left:7681;top:24;width:29;height:2" coordorigin="7681,24" coordsize="29,0" path="m7681,24l7710,24e" filled="false" stroked="true" strokeweight=".47998pt" strokecolor="#000000">
                <v:path arrowok="t"/>
              </v:shape>
            </v:group>
            <v:group style="position:absolute;left:7710;top:5;width:1316;height:2" coordorigin="7710,5" coordsize="1316,2">
              <v:shape style="position:absolute;left:7710;top:5;width:1316;height:2" coordorigin="7710,5" coordsize="1316,0" path="m7710,5l9025,5e" filled="false" stroked="true" strokeweight=".47998pt" strokecolor="#000000">
                <v:path arrowok="t"/>
              </v:shape>
            </v:group>
            <v:group style="position:absolute;left:7710;top:24;width:1316;height:2" coordorigin="7710,24" coordsize="1316,2">
              <v:shape style="position:absolute;left:7710;top:24;width:1316;height:2" coordorigin="7710,24" coordsize="1316,0" path="m7710,24l9025,24e" filled="false" stroked="true" strokeweight=".47998pt" strokecolor="#000000">
                <v:path arrowok="t"/>
              </v:shape>
              <v:shape style="position:absolute;left:9025;top:29;width:10;height:2" type="#_x0000_t75" stroked="false">
                <v:imagedata r:id="rId28" o:title=""/>
              </v:shape>
            </v:group>
            <v:group style="position:absolute;left:9025;top:5;width:29;height:2" coordorigin="9025,5" coordsize="29,2">
              <v:shape style="position:absolute;left:9025;top:5;width:29;height:2" coordorigin="9025,5" coordsize="29,0" path="m9025,5l9054,5e" filled="false" stroked="true" strokeweight=".47998pt" strokecolor="#000000">
                <v:path arrowok="t"/>
              </v:shape>
            </v:group>
            <v:group style="position:absolute;left:9025;top:24;width:29;height:2" coordorigin="9025,24" coordsize="29,2">
              <v:shape style="position:absolute;left:9025;top:24;width:29;height:2" coordorigin="9025,24" coordsize="29,0" path="m9025,24l9054,24e" filled="false" stroked="true" strokeweight=".47998pt" strokecolor="#000000">
                <v:path arrowok="t"/>
              </v:shape>
            </v:group>
            <v:group style="position:absolute;left:9054;top:5;width:663;height:2" coordorigin="9054,5" coordsize="663,2">
              <v:shape style="position:absolute;left:9054;top:5;width:663;height:2" coordorigin="9054,5" coordsize="663,0" path="m9054,5l9716,5e" filled="false" stroked="true" strokeweight=".47998pt" strokecolor="#000000">
                <v:path arrowok="t"/>
              </v:shape>
            </v:group>
            <v:group style="position:absolute;left:9054;top:24;width:663;height:2" coordorigin="9054,24" coordsize="663,2">
              <v:shape style="position:absolute;left:9054;top:24;width:663;height:2" coordorigin="9054,24" coordsize="663,0" path="m9054,24l9716,24e" filled="false" stroked="true" strokeweight=".47998pt" strokecolor="#000000">
                <v:path arrowok="t"/>
              </v:shape>
              <v:shape style="position:absolute;left:996;top:1;width:8068;height:682" type="#_x0000_t75" stroked="false">
                <v:imagedata r:id="rId321" o:title=""/>
              </v:shape>
              <v:shape style="position:absolute;left:0;top:625;width:9745;height:1517" type="#_x0000_t75" stroked="false">
                <v:imagedata r:id="rId322" o:title=""/>
              </v:shape>
              <v:shape style="position:absolute;left:1636;top:25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2809;top:9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3880;top:25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972;top:9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6104;top:25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7169;top:9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8177;top:252;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9192;top:96;width:363;height:492" type="#_x0000_t202" filled="false" stroked="false">
                <v:textbox inset="0,0,0,0">
                  <w:txbxContent>
                    <w:p>
                      <w:pPr>
                        <w:spacing w:line="180" w:lineRule="exact" w:before="0"/>
                        <w:ind w:left="44" w:right="0" w:hanging="45"/>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p>
                      <w:pPr>
                        <w:spacing w:before="76"/>
                        <w:ind w:left="44" w:right="0" w:firstLine="0"/>
                        <w:jc w:val="left"/>
                        <w:rPr>
                          <w:rFonts w:ascii="宋体" w:hAnsi="宋体" w:cs="宋体" w:eastAsia="宋体" w:hint="default"/>
                          <w:sz w:val="18"/>
                          <w:szCs w:val="18"/>
                        </w:rPr>
                      </w:pPr>
                      <w:r>
                        <w:rPr>
                          <w:rFonts w:ascii="宋体"/>
                          <w:b/>
                          <w:sz w:val="18"/>
                        </w:rPr>
                        <w:t>(%)</w:t>
                      </w:r>
                      <w:r>
                        <w:rPr>
                          <w:rFonts w:ascii="宋体"/>
                          <w:sz w:val="18"/>
                        </w:rPr>
                      </w:r>
                    </w:p>
                  </w:txbxContent>
                </v:textbox>
                <w10:wrap type="none"/>
              </v:shape>
              <v:shape style="position:absolute;left:137;top:701;width:807;height:1380"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5"/>
                          <w:sz w:val="18"/>
                          <w:szCs w:val="18"/>
                        </w:rPr>
                        <w:t>单项金额</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44" w:lineRule="auto" w:before="4"/>
                        <w:ind w:left="0" w:right="0" w:firstLine="0"/>
                        <w:jc w:val="both"/>
                        <w:rPr>
                          <w:rFonts w:ascii="宋体" w:hAnsi="宋体" w:cs="宋体" w:eastAsia="宋体" w:hint="default"/>
                          <w:sz w:val="18"/>
                          <w:szCs w:val="18"/>
                        </w:rPr>
                      </w:pPr>
                      <w:r>
                        <w:rPr>
                          <w:rFonts w:ascii="宋体" w:hAnsi="宋体" w:cs="宋体" w:eastAsia="宋体" w:hint="default"/>
                          <w:spacing w:val="15"/>
                          <w:sz w:val="18"/>
                          <w:szCs w:val="18"/>
                        </w:rPr>
                        <w:t>重大并单</w:t>
                      </w:r>
                      <w:r>
                        <w:rPr>
                          <w:rFonts w:ascii="宋体" w:hAnsi="宋体" w:cs="宋体" w:eastAsia="宋体" w:hint="default"/>
                          <w:spacing w:val="-87"/>
                          <w:sz w:val="18"/>
                          <w:szCs w:val="18"/>
                        </w:rPr>
                        <w:t> </w:t>
                      </w:r>
                      <w:r>
                        <w:rPr>
                          <w:rFonts w:ascii="宋体" w:hAnsi="宋体" w:cs="宋体" w:eastAsia="宋体" w:hint="default"/>
                          <w:spacing w:val="15"/>
                          <w:sz w:val="18"/>
                          <w:szCs w:val="18"/>
                        </w:rPr>
                        <w:t>项计提坏</w:t>
                      </w:r>
                      <w:r>
                        <w:rPr>
                          <w:rFonts w:ascii="宋体" w:hAnsi="宋体" w:cs="宋体" w:eastAsia="宋体" w:hint="default"/>
                          <w:spacing w:val="-87"/>
                          <w:sz w:val="18"/>
                          <w:szCs w:val="18"/>
                        </w:rPr>
                        <w:t> </w:t>
                      </w:r>
                      <w:r>
                        <w:rPr>
                          <w:rFonts w:ascii="宋体" w:hAnsi="宋体" w:cs="宋体" w:eastAsia="宋体" w:hint="default"/>
                          <w:spacing w:val="15"/>
                          <w:sz w:val="18"/>
                          <w:szCs w:val="18"/>
                        </w:rPr>
                        <w:t>账准备的</w:t>
                      </w:r>
                      <w:r>
                        <w:rPr>
                          <w:rFonts w:ascii="宋体" w:hAnsi="宋体" w:cs="宋体" w:eastAsia="宋体" w:hint="default"/>
                          <w:spacing w:val="-87"/>
                          <w:sz w:val="18"/>
                          <w:szCs w:val="18"/>
                        </w:rPr>
                        <w:t> </w:t>
                      </w:r>
                      <w:r>
                        <w:rPr>
                          <w:rFonts w:ascii="宋体" w:hAnsi="宋体" w:cs="宋体" w:eastAsia="宋体" w:hint="default"/>
                          <w:spacing w:val="15"/>
                          <w:sz w:val="18"/>
                          <w:szCs w:val="18"/>
                        </w:rPr>
                        <w:t>其他应收</w:t>
                      </w:r>
                      <w:r>
                        <w:rPr>
                          <w:rFonts w:ascii="宋体" w:hAnsi="宋体" w:cs="宋体" w:eastAsia="宋体" w:hint="default"/>
                          <w:spacing w:val="-87"/>
                          <w:sz w:val="18"/>
                          <w:szCs w:val="18"/>
                        </w:rPr>
                        <w:t> </w:t>
                      </w:r>
                      <w:r>
                        <w:rPr>
                          <w:rFonts w:ascii="宋体" w:hAnsi="宋体" w:cs="宋体" w:eastAsia="宋体" w:hint="default"/>
                          <w:sz w:val="18"/>
                          <w:szCs w:val="18"/>
                        </w:rPr>
                        <w:t>款</w:t>
                      </w:r>
                    </w:p>
                  </w:txbxContent>
                </v:textbox>
                <w10:wrap type="none"/>
              </v:shape>
              <v:shape style="position:absolute;left:1236;top:1294;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531,111,319.07</w:t>
                      </w:r>
                    </w:p>
                  </w:txbxContent>
                </v:textbox>
                <w10:wrap type="none"/>
              </v:shape>
              <v:shape style="position:absolute;left:2818;top:1294;width:45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86.87</w:t>
                      </w:r>
                    </w:p>
                  </w:txbxContent>
                </v:textbox>
                <w10:wrap type="none"/>
              </v:shape>
              <v:shape style="position:absolute;left:3738;top:129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418,296.00</w:t>
                      </w:r>
                    </w:p>
                  </w:txbxContent>
                </v:textbox>
                <w10:wrap type="none"/>
              </v:shape>
              <v:shape style="position:absolute;left:5090;top:129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0.09</w:t>
                      </w:r>
                    </w:p>
                  </w:txbxContent>
                </v:textbox>
                <w10:wrap type="none"/>
              </v:shape>
            </v:group>
          </v:group>
        </w:pict>
      </w:r>
      <w:r>
        <w:rPr>
          <w:rFonts w:ascii="宋体" w:hAnsi="宋体" w:cs="宋体" w:eastAsia="宋体" w:hint="default"/>
          <w:position w:val="-42"/>
          <w:sz w:val="20"/>
          <w:szCs w:val="20"/>
        </w:rPr>
      </w:r>
    </w:p>
    <w:p>
      <w:pPr>
        <w:spacing w:before="27"/>
        <w:ind w:left="255" w:right="1718" w:firstLine="0"/>
        <w:jc w:val="left"/>
        <w:rPr>
          <w:rFonts w:ascii="宋体" w:hAnsi="宋体" w:cs="宋体" w:eastAsia="宋体" w:hint="default"/>
          <w:sz w:val="18"/>
          <w:szCs w:val="18"/>
        </w:rPr>
      </w:pPr>
      <w:r>
        <w:rPr/>
        <w:pict>
          <v:group style="position:absolute;margin-left:61.919998pt;margin-top:16.482pt;width:487.5pt;height:154.9pt;mso-position-horizontal-relative:page;mso-position-vertical-relative:paragraph;z-index:-676744" coordorigin="1238,330" coordsize="9750,3098">
            <v:group style="position:absolute;left:1253;top:3422;width:1011;height:2" coordorigin="1253,3422" coordsize="1011,2">
              <v:shape style="position:absolute;left:1253;top:3422;width:1011;height:2" coordorigin="1253,3422" coordsize="1011,0" path="m1253,3422l2263,3422e" filled="false" stroked="true" strokeweight=".48001pt" strokecolor="#000000">
                <v:path arrowok="t"/>
              </v:shape>
            </v:group>
            <v:group style="position:absolute;left:1253;top:3403;width:1011;height:2" coordorigin="1253,3403" coordsize="1011,2">
              <v:shape style="position:absolute;left:1253;top:3403;width:1011;height:2" coordorigin="1253,3403" coordsize="1011,0" path="m1253,3403l2263,3403e" filled="false" stroked="true" strokeweight=".48001pt" strokecolor="#000000">
                <v:path arrowok="t"/>
              </v:shape>
            </v:group>
            <v:group style="position:absolute;left:2263;top:3403;width:29;height:2" coordorigin="2263,3403" coordsize="29,2">
              <v:shape style="position:absolute;left:2263;top:3403;width:29;height:2" coordorigin="2263,3403" coordsize="29,0" path="m2263,3403l2292,3403e" filled="false" stroked="true" strokeweight=".48001pt" strokecolor="#000000">
                <v:path arrowok="t"/>
              </v:shape>
            </v:group>
            <v:group style="position:absolute;left:2263;top:3422;width:1590;height:2" coordorigin="2263,3422" coordsize="1590,2">
              <v:shape style="position:absolute;left:2263;top:3422;width:1590;height:2" coordorigin="2263,3422" coordsize="1590,0" path="m2263,3422l3853,3422e" filled="false" stroked="true" strokeweight=".48001pt" strokecolor="#000000">
                <v:path arrowok="t"/>
              </v:shape>
            </v:group>
            <v:group style="position:absolute;left:2292;top:3403;width:1562;height:2" coordorigin="2292,3403" coordsize="1562,2">
              <v:shape style="position:absolute;left:2292;top:3403;width:1562;height:2" coordorigin="2292,3403" coordsize="1562,0" path="m2292,3403l3853,3403e" filled="false" stroked="true" strokeweight=".48001pt" strokecolor="#000000">
                <v:path arrowok="t"/>
              </v:shape>
            </v:group>
            <v:group style="position:absolute;left:3853;top:3403;width:29;height:2" coordorigin="3853,3403" coordsize="29,2">
              <v:shape style="position:absolute;left:3853;top:3403;width:29;height:2" coordorigin="3853,3403" coordsize="29,0" path="m3853,3403l3882,3403e" filled="false" stroked="true" strokeweight=".48001pt" strokecolor="#000000">
                <v:path arrowok="t"/>
              </v:shape>
            </v:group>
            <v:group style="position:absolute;left:3853;top:3422;width:784;height:2" coordorigin="3853,3422" coordsize="784,2">
              <v:shape style="position:absolute;left:3853;top:3422;width:784;height:2" coordorigin="3853,3422" coordsize="784,0" path="m3853,3422l4637,3422e" filled="false" stroked="true" strokeweight=".48001pt" strokecolor="#000000">
                <v:path arrowok="t"/>
              </v:shape>
            </v:group>
            <v:group style="position:absolute;left:3882;top:3403;width:755;height:2" coordorigin="3882,3403" coordsize="755,2">
              <v:shape style="position:absolute;left:3882;top:3403;width:755;height:2" coordorigin="3882,3403" coordsize="755,0" path="m3882,3403l4637,3403e" filled="false" stroked="true" strokeweight=".48001pt" strokecolor="#000000">
                <v:path arrowok="t"/>
              </v:shape>
            </v:group>
            <v:group style="position:absolute;left:4637;top:3403;width:29;height:2" coordorigin="4637,3403" coordsize="29,2">
              <v:shape style="position:absolute;left:4637;top:3403;width:29;height:2" coordorigin="4637,3403" coordsize="29,0" path="m4637,3403l4666,3403e" filled="false" stroked="true" strokeweight=".48001pt" strokecolor="#000000">
                <v:path arrowok="t"/>
              </v:shape>
            </v:group>
            <v:group style="position:absolute;left:4637;top:3422;width:1386;height:2" coordorigin="4637,3422" coordsize="1386,2">
              <v:shape style="position:absolute;left:4637;top:3422;width:1386;height:2" coordorigin="4637,3422" coordsize="1386,0" path="m4637,3422l6023,3422e" filled="false" stroked="true" strokeweight=".48001pt" strokecolor="#000000">
                <v:path arrowok="t"/>
              </v:shape>
            </v:group>
            <v:group style="position:absolute;left:4666;top:3403;width:1358;height:2" coordorigin="4666,3403" coordsize="1358,2">
              <v:shape style="position:absolute;left:4666;top:3403;width:1358;height:2" coordorigin="4666,3403" coordsize="1358,0" path="m4666,3403l6023,3403e" filled="false" stroked="true" strokeweight=".48001pt" strokecolor="#000000">
                <v:path arrowok="t"/>
              </v:shape>
            </v:group>
            <v:group style="position:absolute;left:6023;top:3403;width:29;height:2" coordorigin="6023,3403" coordsize="29,2">
              <v:shape style="position:absolute;left:6023;top:3403;width:29;height:2" coordorigin="6023,3403" coordsize="29,0" path="m6023,3403l6052,3403e" filled="false" stroked="true" strokeweight=".48001pt" strokecolor="#000000">
                <v:path arrowok="t"/>
              </v:shape>
            </v:group>
            <v:group style="position:absolute;left:6023;top:3422;width:756;height:2" coordorigin="6023,3422" coordsize="756,2">
              <v:shape style="position:absolute;left:6023;top:3422;width:756;height:2" coordorigin="6023,3422" coordsize="756,0" path="m6023,3422l6779,3422e" filled="false" stroked="true" strokeweight=".48001pt" strokecolor="#000000">
                <v:path arrowok="t"/>
              </v:shape>
            </v:group>
            <v:group style="position:absolute;left:6052;top:3403;width:728;height:2" coordorigin="6052,3403" coordsize="728,2">
              <v:shape style="position:absolute;left:6052;top:3403;width:728;height:2" coordorigin="6052,3403" coordsize="728,0" path="m6052,3403l6779,3403e" filled="false" stroked="true" strokeweight=".48001pt" strokecolor="#000000">
                <v:path arrowok="t"/>
              </v:shape>
            </v:group>
            <v:group style="position:absolute;left:6779;top:3403;width:29;height:2" coordorigin="6779,3403" coordsize="29,2">
              <v:shape style="position:absolute;left:6779;top:3403;width:29;height:2" coordorigin="6779,3403" coordsize="29,0" path="m6779,3403l6808,3403e" filled="false" stroked="true" strokeweight=".48001pt" strokecolor="#000000">
                <v:path arrowok="t"/>
              </v:shape>
            </v:group>
            <v:group style="position:absolute;left:6779;top:3422;width:1498;height:2" coordorigin="6779,3422" coordsize="1498,2">
              <v:shape style="position:absolute;left:6779;top:3422;width:1498;height:2" coordorigin="6779,3422" coordsize="1498,0" path="m6779,3422l8276,3422e" filled="false" stroked="true" strokeweight=".48001pt" strokecolor="#000000">
                <v:path arrowok="t"/>
              </v:shape>
            </v:group>
            <v:group style="position:absolute;left:6808;top:3403;width:1469;height:2" coordorigin="6808,3403" coordsize="1469,2">
              <v:shape style="position:absolute;left:6808;top:3403;width:1469;height:2" coordorigin="6808,3403" coordsize="1469,0" path="m6808,3403l8276,3403e" filled="false" stroked="true" strokeweight=".48001pt" strokecolor="#000000">
                <v:path arrowok="t"/>
              </v:shape>
            </v:group>
            <v:group style="position:absolute;left:8276;top:3403;width:29;height:2" coordorigin="8276,3403" coordsize="29,2">
              <v:shape style="position:absolute;left:8276;top:3403;width:29;height:2" coordorigin="8276,3403" coordsize="29,0" path="m8276,3403l8305,3403e" filled="false" stroked="true" strokeweight=".48001pt" strokecolor="#000000">
                <v:path arrowok="t"/>
              </v:shape>
            </v:group>
            <v:group style="position:absolute;left:8276;top:3422;width:672;height:2" coordorigin="8276,3422" coordsize="672,2">
              <v:shape style="position:absolute;left:8276;top:3422;width:672;height:2" coordorigin="8276,3422" coordsize="672,0" path="m8276,3422l8948,3422e" filled="false" stroked="true" strokeweight=".48001pt" strokecolor="#000000">
                <v:path arrowok="t"/>
              </v:shape>
            </v:group>
            <v:group style="position:absolute;left:8305;top:3403;width:644;height:2" coordorigin="8305,3403" coordsize="644,2">
              <v:shape style="position:absolute;left:8305;top:3403;width:644;height:2" coordorigin="8305,3403" coordsize="644,0" path="m8305,3403l8948,3403e" filled="false" stroked="true" strokeweight=".48001pt" strokecolor="#000000">
                <v:path arrowok="t"/>
              </v:shape>
            </v:group>
            <v:group style="position:absolute;left:8948;top:3403;width:29;height:2" coordorigin="8948,3403" coordsize="29,2">
              <v:shape style="position:absolute;left:8948;top:3403;width:29;height:2" coordorigin="8948,3403" coordsize="29,0" path="m8948,3403l8977,3403e" filled="false" stroked="true" strokeweight=".48001pt" strokecolor="#000000">
                <v:path arrowok="t"/>
              </v:shape>
            </v:group>
            <v:group style="position:absolute;left:8948;top:3422;width:1330;height:2" coordorigin="8948,3422" coordsize="1330,2">
              <v:shape style="position:absolute;left:8948;top:3422;width:1330;height:2" coordorigin="8948,3422" coordsize="1330,0" path="m8948,3422l10278,3422e" filled="false" stroked="true" strokeweight=".48001pt" strokecolor="#000000">
                <v:path arrowok="t"/>
              </v:shape>
            </v:group>
            <v:group style="position:absolute;left:8977;top:3403;width:1301;height:2" coordorigin="8977,3403" coordsize="1301,2">
              <v:shape style="position:absolute;left:8977;top:3403;width:1301;height:2" coordorigin="8977,3403" coordsize="1301,0" path="m8977,3403l10278,3403e" filled="false" stroked="true" strokeweight=".48001pt" strokecolor="#000000">
                <v:path arrowok="t"/>
              </v:shape>
              <v:shape style="position:absolute;left:1238;top:330;width:9750;height:3068" type="#_x0000_t75" stroked="false">
                <v:imagedata r:id="rId323" o:title=""/>
              </v:shape>
            </v:group>
            <v:group style="position:absolute;left:10278;top:3403;width:29;height:2" coordorigin="10278,3403" coordsize="29,2">
              <v:shape style="position:absolute;left:10278;top:3403;width:29;height:2" coordorigin="10278,3403" coordsize="29,0" path="m10278,3403l10307,3403e" filled="false" stroked="true" strokeweight=".48001pt" strokecolor="#000000">
                <v:path arrowok="t"/>
              </v:shape>
            </v:group>
            <v:group style="position:absolute;left:10278;top:3422;width:677;height:2" coordorigin="10278,3422" coordsize="677,2">
              <v:shape style="position:absolute;left:10278;top:3422;width:677;height:2" coordorigin="10278,3422" coordsize="677,0" path="m10278,3422l10955,3422e" filled="false" stroked="true" strokeweight=".48001pt" strokecolor="#000000">
                <v:path arrowok="t"/>
              </v:shape>
            </v:group>
            <v:group style="position:absolute;left:10307;top:3403;width:648;height:2" coordorigin="10307,3403" coordsize="648,2">
              <v:shape style="position:absolute;left:10307;top:3403;width:648;height:2" coordorigin="10307,3403" coordsize="648,0" path="m10307,3403l10955,3403e" filled="false" stroked="true" strokeweight=".48001pt" strokecolor="#000000">
                <v:path arrowok="t"/>
              </v:shape>
              <v:shape style="position:absolute;left:1375;top:405;width:6798;height:2906" type="#_x0000_t202" filled="false" stroked="false">
                <v:textbox inset="0,0,0,0">
                  <w:txbxContent>
                    <w:p>
                      <w:pPr>
                        <w:spacing w:line="180" w:lineRule="exact" w:before="0"/>
                        <w:ind w:left="0" w:right="0" w:firstLine="0"/>
                        <w:jc w:val="both"/>
                        <w:rPr>
                          <w:rFonts w:ascii="宋体" w:hAnsi="宋体" w:cs="宋体" w:eastAsia="宋体" w:hint="default"/>
                          <w:sz w:val="18"/>
                          <w:szCs w:val="18"/>
                        </w:rPr>
                      </w:pPr>
                      <w:r>
                        <w:rPr>
                          <w:rFonts w:ascii="宋体" w:hAnsi="宋体" w:cs="宋体" w:eastAsia="宋体" w:hint="default"/>
                          <w:spacing w:val="15"/>
                          <w:sz w:val="18"/>
                          <w:szCs w:val="18"/>
                        </w:rPr>
                        <w:t>按账龄分</w:t>
                      </w:r>
                      <w:r>
                        <w:rPr>
                          <w:rFonts w:ascii="宋体" w:hAnsi="宋体" w:cs="宋体" w:eastAsia="宋体" w:hint="default"/>
                          <w:spacing w:val="-69"/>
                          <w:sz w:val="18"/>
                          <w:szCs w:val="18"/>
                        </w:rPr>
                        <w:t> </w:t>
                      </w:r>
                      <w:r>
                        <w:rPr>
                          <w:rFonts w:ascii="宋体" w:hAnsi="宋体" w:cs="宋体" w:eastAsia="宋体" w:hint="default"/>
                          <w:sz w:val="18"/>
                          <w:szCs w:val="18"/>
                        </w:rPr>
                      </w:r>
                    </w:p>
                    <w:p>
                      <w:pPr>
                        <w:spacing w:line="244" w:lineRule="auto" w:before="4"/>
                        <w:ind w:left="0" w:right="5989" w:firstLine="0"/>
                        <w:jc w:val="both"/>
                        <w:rPr>
                          <w:rFonts w:ascii="宋体" w:hAnsi="宋体" w:cs="宋体" w:eastAsia="宋体" w:hint="default"/>
                          <w:sz w:val="18"/>
                          <w:szCs w:val="18"/>
                        </w:rPr>
                      </w:pPr>
                      <w:r>
                        <w:rPr>
                          <w:rFonts w:ascii="宋体" w:hAnsi="宋体" w:cs="宋体" w:eastAsia="宋体" w:hint="default"/>
                          <w:spacing w:val="15"/>
                          <w:sz w:val="18"/>
                          <w:szCs w:val="18"/>
                        </w:rPr>
                        <w:t>析法计提</w:t>
                      </w:r>
                      <w:r>
                        <w:rPr>
                          <w:rFonts w:ascii="宋体" w:hAnsi="宋体" w:cs="宋体" w:eastAsia="宋体" w:hint="default"/>
                          <w:spacing w:val="-87"/>
                          <w:sz w:val="18"/>
                          <w:szCs w:val="18"/>
                        </w:rPr>
                        <w:t> </w:t>
                      </w:r>
                      <w:r>
                        <w:rPr>
                          <w:rFonts w:ascii="宋体" w:hAnsi="宋体" w:cs="宋体" w:eastAsia="宋体" w:hint="default"/>
                          <w:spacing w:val="15"/>
                          <w:sz w:val="18"/>
                          <w:szCs w:val="18"/>
                        </w:rPr>
                        <w:t>坏账准备</w:t>
                      </w:r>
                      <w:r>
                        <w:rPr>
                          <w:rFonts w:ascii="宋体" w:hAnsi="宋体" w:cs="宋体" w:eastAsia="宋体" w:hint="default"/>
                          <w:spacing w:val="-87"/>
                          <w:sz w:val="18"/>
                          <w:szCs w:val="18"/>
                        </w:rPr>
                        <w:t> </w:t>
                      </w:r>
                      <w:r>
                        <w:rPr>
                          <w:rFonts w:ascii="宋体" w:hAnsi="宋体" w:cs="宋体" w:eastAsia="宋体" w:hint="default"/>
                          <w:spacing w:val="15"/>
                          <w:sz w:val="18"/>
                          <w:szCs w:val="18"/>
                        </w:rPr>
                        <w:t>的其他应</w:t>
                      </w:r>
                      <w:r>
                        <w:rPr>
                          <w:rFonts w:ascii="宋体" w:hAnsi="宋体" w:cs="宋体" w:eastAsia="宋体" w:hint="default"/>
                          <w:spacing w:val="-87"/>
                          <w:sz w:val="18"/>
                          <w:szCs w:val="18"/>
                        </w:rPr>
                        <w:t> </w:t>
                      </w:r>
                      <w:r>
                        <w:rPr>
                          <w:rFonts w:ascii="宋体" w:hAnsi="宋体" w:cs="宋体" w:eastAsia="宋体" w:hint="default"/>
                          <w:sz w:val="18"/>
                          <w:szCs w:val="18"/>
                        </w:rPr>
                        <w:t>收款</w:t>
                      </w:r>
                    </w:p>
                    <w:p>
                      <w:pPr>
                        <w:spacing w:line="244" w:lineRule="auto" w:before="10"/>
                        <w:ind w:left="0" w:right="5989" w:firstLine="0"/>
                        <w:jc w:val="both"/>
                        <w:rPr>
                          <w:rFonts w:ascii="宋体" w:hAnsi="宋体" w:cs="宋体" w:eastAsia="宋体" w:hint="default"/>
                          <w:sz w:val="18"/>
                          <w:szCs w:val="18"/>
                        </w:rPr>
                      </w:pPr>
                      <w:r>
                        <w:rPr>
                          <w:rFonts w:ascii="宋体" w:hAnsi="宋体" w:cs="宋体" w:eastAsia="宋体" w:hint="default"/>
                          <w:spacing w:val="15"/>
                          <w:sz w:val="18"/>
                          <w:szCs w:val="18"/>
                        </w:rPr>
                        <w:t>单项金额</w:t>
                      </w:r>
                      <w:r>
                        <w:rPr>
                          <w:rFonts w:ascii="宋体" w:hAnsi="宋体" w:cs="宋体" w:eastAsia="宋体" w:hint="default"/>
                          <w:spacing w:val="-87"/>
                          <w:sz w:val="18"/>
                          <w:szCs w:val="18"/>
                        </w:rPr>
                        <w:t> </w:t>
                      </w:r>
                      <w:r>
                        <w:rPr>
                          <w:rFonts w:ascii="宋体" w:hAnsi="宋体" w:cs="宋体" w:eastAsia="宋体" w:hint="default"/>
                          <w:spacing w:val="15"/>
                          <w:sz w:val="18"/>
                          <w:szCs w:val="18"/>
                        </w:rPr>
                        <w:t>虽不重大</w:t>
                      </w:r>
                      <w:r>
                        <w:rPr>
                          <w:rFonts w:ascii="宋体" w:hAnsi="宋体" w:cs="宋体" w:eastAsia="宋体" w:hint="default"/>
                          <w:spacing w:val="-87"/>
                          <w:sz w:val="18"/>
                          <w:szCs w:val="18"/>
                        </w:rPr>
                        <w:t> </w:t>
                      </w:r>
                      <w:r>
                        <w:rPr>
                          <w:rFonts w:ascii="宋体" w:hAnsi="宋体" w:cs="宋体" w:eastAsia="宋体" w:hint="default"/>
                          <w:spacing w:val="15"/>
                          <w:sz w:val="18"/>
                          <w:szCs w:val="18"/>
                        </w:rPr>
                        <w:t>但单项计</w:t>
                      </w:r>
                      <w:r>
                        <w:rPr>
                          <w:rFonts w:ascii="宋体" w:hAnsi="宋体" w:cs="宋体" w:eastAsia="宋体" w:hint="default"/>
                          <w:spacing w:val="-87"/>
                          <w:sz w:val="18"/>
                          <w:szCs w:val="18"/>
                        </w:rPr>
                        <w:t> </w:t>
                      </w:r>
                      <w:r>
                        <w:rPr>
                          <w:rFonts w:ascii="宋体" w:hAnsi="宋体" w:cs="宋体" w:eastAsia="宋体" w:hint="default"/>
                          <w:spacing w:val="15"/>
                          <w:sz w:val="18"/>
                          <w:szCs w:val="18"/>
                        </w:rPr>
                        <w:t>提坏账准</w:t>
                      </w:r>
                      <w:r>
                        <w:rPr>
                          <w:rFonts w:ascii="宋体" w:hAnsi="宋体" w:cs="宋体" w:eastAsia="宋体" w:hint="default"/>
                          <w:spacing w:val="-87"/>
                          <w:sz w:val="18"/>
                          <w:szCs w:val="18"/>
                        </w:rPr>
                        <w:t> </w:t>
                      </w:r>
                      <w:r>
                        <w:rPr>
                          <w:rFonts w:ascii="宋体" w:hAnsi="宋体" w:cs="宋体" w:eastAsia="宋体" w:hint="default"/>
                          <w:spacing w:val="15"/>
                          <w:sz w:val="18"/>
                          <w:szCs w:val="18"/>
                        </w:rPr>
                        <w:t>备的其他</w:t>
                      </w:r>
                      <w:r>
                        <w:rPr>
                          <w:rFonts w:ascii="宋体" w:hAnsi="宋体" w:cs="宋体" w:eastAsia="宋体" w:hint="default"/>
                          <w:spacing w:val="-87"/>
                          <w:sz w:val="18"/>
                          <w:szCs w:val="18"/>
                        </w:rPr>
                        <w:t> </w:t>
                      </w:r>
                      <w:r>
                        <w:rPr>
                          <w:rFonts w:ascii="宋体" w:hAnsi="宋体" w:cs="宋体" w:eastAsia="宋体" w:hint="default"/>
                          <w:sz w:val="18"/>
                          <w:szCs w:val="18"/>
                        </w:rPr>
                        <w:t>应收款</w:t>
                      </w:r>
                    </w:p>
                    <w:p>
                      <w:pPr>
                        <w:spacing w:before="66"/>
                        <w:ind w:left="0" w:right="0" w:firstLine="0"/>
                        <w:jc w:val="both"/>
                        <w:rPr>
                          <w:rFonts w:ascii="宋体" w:hAnsi="宋体" w:cs="宋体" w:eastAsia="宋体" w:hint="default"/>
                          <w:sz w:val="18"/>
                          <w:szCs w:val="18"/>
                        </w:rPr>
                      </w:pPr>
                      <w:r>
                        <w:rPr>
                          <w:rFonts w:ascii="宋体" w:hAnsi="宋体" w:cs="宋体" w:eastAsia="宋体" w:hint="default"/>
                          <w:sz w:val="18"/>
                          <w:szCs w:val="18"/>
                        </w:rPr>
                        <w:t>合计        </w:t>
                      </w:r>
                      <w:r>
                        <w:rPr>
                          <w:rFonts w:ascii="宋体" w:hAnsi="宋体" w:cs="宋体" w:eastAsia="宋体" w:hint="default"/>
                          <w:position w:val="1"/>
                          <w:sz w:val="18"/>
                          <w:szCs w:val="18"/>
                        </w:rPr>
                        <w:t>611,354,415.15   100.00  12,484,994.34   14.60  </w:t>
                      </w:r>
                      <w:r>
                        <w:rPr>
                          <w:rFonts w:ascii="宋体" w:hAnsi="宋体" w:cs="宋体" w:eastAsia="宋体" w:hint="default"/>
                          <w:spacing w:val="46"/>
                          <w:position w:val="1"/>
                          <w:sz w:val="18"/>
                          <w:szCs w:val="18"/>
                        </w:rPr>
                        <w:t> </w:t>
                      </w:r>
                      <w:r>
                        <w:rPr>
                          <w:rFonts w:ascii="宋体" w:hAnsi="宋体" w:cs="宋体" w:eastAsia="宋体" w:hint="default"/>
                          <w:position w:val="1"/>
                          <w:sz w:val="18"/>
                          <w:szCs w:val="18"/>
                        </w:rPr>
                        <w:t>120,371,335.91</w:t>
                      </w:r>
                      <w:r>
                        <w:rPr>
                          <w:rFonts w:ascii="宋体" w:hAnsi="宋体" w:cs="宋体" w:eastAsia="宋体" w:hint="default"/>
                          <w:sz w:val="18"/>
                          <w:szCs w:val="18"/>
                        </w:rPr>
                      </w:r>
                    </w:p>
                  </w:txbxContent>
                </v:textbox>
                <w10:wrap type="none"/>
              </v:shape>
              <v:shape style="position:absolute;left:8574;top:3123;width:2272;height:180" type="#_x0000_t202" filled="false" stroked="false">
                <v:textbox inset="0,0,0,0">
                  <w:txbxContent>
                    <w:p>
                      <w:pPr>
                        <w:tabs>
                          <w:tab w:pos="519" w:val="left" w:leader="none"/>
                          <w:tab w:pos="1911" w:val="left" w:leader="none"/>
                        </w:tabs>
                        <w:spacing w:line="180" w:lineRule="exact" w:before="0"/>
                        <w:ind w:left="0" w:right="0" w:firstLine="0"/>
                        <w:jc w:val="left"/>
                        <w:rPr>
                          <w:rFonts w:ascii="宋体" w:hAnsi="宋体" w:cs="宋体" w:eastAsia="宋体" w:hint="default"/>
                          <w:sz w:val="18"/>
                          <w:szCs w:val="18"/>
                        </w:rPr>
                      </w:pPr>
                      <w:r>
                        <w:rPr>
                          <w:rFonts w:ascii="宋体"/>
                          <w:sz w:val="18"/>
                        </w:rPr>
                        <w:t>100</w:t>
                        <w:tab/>
                        <w:t>6,956,250.67</w:t>
                        <w:tab/>
                        <w:t>5.78</w:t>
                      </w:r>
                    </w:p>
                  </w:txbxContent>
                </v:textbox>
                <w10:wrap type="none"/>
              </v:shape>
            </v:group>
            <w10:wrap type="none"/>
          </v:group>
        </w:pict>
      </w:r>
      <w:r>
        <w:rPr>
          <w:rFonts w:ascii="宋体" w:hAnsi="宋体" w:cs="宋体" w:eastAsia="宋体" w:hint="default"/>
          <w:sz w:val="18"/>
          <w:szCs w:val="18"/>
        </w:rPr>
        <w:t>按组合计提坏账准备的其他应收款：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1423" w:type="dxa"/>
        <w:tblLayout w:type="fixed"/>
        <w:tblCellMar>
          <w:top w:w="0" w:type="dxa"/>
          <w:left w:w="0" w:type="dxa"/>
          <w:bottom w:w="0" w:type="dxa"/>
          <w:right w:w="0" w:type="dxa"/>
        </w:tblCellMar>
        <w:tblLook w:val="01E0"/>
      </w:tblPr>
      <w:tblGrid>
        <w:gridCol w:w="1372"/>
        <w:gridCol w:w="770"/>
        <w:gridCol w:w="1387"/>
        <w:gridCol w:w="722"/>
        <w:gridCol w:w="1579"/>
        <w:gridCol w:w="595"/>
        <w:gridCol w:w="1361"/>
        <w:gridCol w:w="551"/>
      </w:tblGrid>
      <w:tr>
        <w:trPr>
          <w:trHeight w:val="768" w:hRule="exact"/>
        </w:trPr>
        <w:tc>
          <w:tcPr>
            <w:tcW w:w="1372" w:type="dxa"/>
            <w:tcBorders>
              <w:top w:val="nil" w:sz="6" w:space="0" w:color="auto"/>
              <w:left w:val="nil" w:sz="6" w:space="0" w:color="auto"/>
              <w:bottom w:val="nil" w:sz="6" w:space="0" w:color="auto"/>
              <w:right w:val="nil" w:sz="6" w:space="0" w:color="auto"/>
            </w:tcBorders>
          </w:tcPr>
          <w:p>
            <w:pPr>
              <w:pStyle w:val="TableParagraph"/>
              <w:spacing w:line="193" w:lineRule="exact"/>
              <w:ind w:right="164"/>
              <w:jc w:val="right"/>
              <w:rPr>
                <w:rFonts w:ascii="宋体" w:hAnsi="宋体" w:cs="宋体" w:eastAsia="宋体" w:hint="default"/>
                <w:sz w:val="18"/>
                <w:szCs w:val="18"/>
              </w:rPr>
            </w:pPr>
            <w:r>
              <w:rPr>
                <w:rFonts w:ascii="宋体"/>
                <w:sz w:val="18"/>
              </w:rPr>
              <w:t>77,339,096.08</w:t>
            </w:r>
          </w:p>
        </w:tc>
        <w:tc>
          <w:tcPr>
            <w:tcW w:w="770" w:type="dxa"/>
            <w:tcBorders>
              <w:top w:val="nil" w:sz="6" w:space="0" w:color="auto"/>
              <w:left w:val="nil" w:sz="6" w:space="0" w:color="auto"/>
              <w:bottom w:val="nil" w:sz="6" w:space="0" w:color="auto"/>
              <w:right w:val="nil" w:sz="6" w:space="0" w:color="auto"/>
            </w:tcBorders>
          </w:tcPr>
          <w:p>
            <w:pPr>
              <w:pStyle w:val="TableParagraph"/>
              <w:spacing w:line="193" w:lineRule="exact"/>
              <w:ind w:left="13" w:right="0"/>
              <w:jc w:val="center"/>
              <w:rPr>
                <w:rFonts w:ascii="宋体" w:hAnsi="宋体" w:cs="宋体" w:eastAsia="宋体" w:hint="default"/>
                <w:sz w:val="18"/>
                <w:szCs w:val="18"/>
              </w:rPr>
            </w:pPr>
            <w:r>
              <w:rPr>
                <w:rFonts w:ascii="宋体"/>
                <w:sz w:val="18"/>
              </w:rPr>
              <w:t>12.65</w:t>
            </w:r>
          </w:p>
        </w:tc>
        <w:tc>
          <w:tcPr>
            <w:tcW w:w="1387" w:type="dxa"/>
            <w:tcBorders>
              <w:top w:val="nil" w:sz="6" w:space="0" w:color="auto"/>
              <w:left w:val="nil" w:sz="6" w:space="0" w:color="auto"/>
              <w:bottom w:val="nil" w:sz="6" w:space="0" w:color="auto"/>
              <w:right w:val="nil" w:sz="6" w:space="0" w:color="auto"/>
            </w:tcBorders>
          </w:tcPr>
          <w:p>
            <w:pPr>
              <w:pStyle w:val="TableParagraph"/>
              <w:spacing w:line="193" w:lineRule="exact"/>
              <w:ind w:left="153" w:right="0"/>
              <w:jc w:val="left"/>
              <w:rPr>
                <w:rFonts w:ascii="宋体" w:hAnsi="宋体" w:cs="宋体" w:eastAsia="宋体" w:hint="default"/>
                <w:sz w:val="18"/>
                <w:szCs w:val="18"/>
              </w:rPr>
            </w:pPr>
            <w:r>
              <w:rPr>
                <w:rFonts w:ascii="宋体"/>
                <w:sz w:val="18"/>
              </w:rPr>
              <w:t>9,162,698.34</w:t>
            </w:r>
          </w:p>
        </w:tc>
        <w:tc>
          <w:tcPr>
            <w:tcW w:w="722" w:type="dxa"/>
            <w:tcBorders>
              <w:top w:val="nil" w:sz="6" w:space="0" w:color="auto"/>
              <w:left w:val="nil" w:sz="6" w:space="0" w:color="auto"/>
              <w:bottom w:val="nil" w:sz="6" w:space="0" w:color="auto"/>
              <w:right w:val="nil" w:sz="6" w:space="0" w:color="auto"/>
            </w:tcBorders>
          </w:tcPr>
          <w:p>
            <w:pPr>
              <w:pStyle w:val="TableParagraph"/>
              <w:spacing w:line="193" w:lineRule="exact"/>
              <w:ind w:right="116"/>
              <w:jc w:val="right"/>
              <w:rPr>
                <w:rFonts w:ascii="宋体" w:hAnsi="宋体" w:cs="宋体" w:eastAsia="宋体" w:hint="default"/>
                <w:sz w:val="18"/>
                <w:szCs w:val="18"/>
              </w:rPr>
            </w:pPr>
            <w:r>
              <w:rPr>
                <w:rFonts w:ascii="宋体"/>
                <w:sz w:val="18"/>
              </w:rPr>
              <w:t>11.52</w:t>
            </w:r>
          </w:p>
        </w:tc>
        <w:tc>
          <w:tcPr>
            <w:tcW w:w="1579" w:type="dxa"/>
            <w:tcBorders>
              <w:top w:val="nil" w:sz="6" w:space="0" w:color="auto"/>
              <w:left w:val="nil" w:sz="6" w:space="0" w:color="auto"/>
              <w:bottom w:val="nil" w:sz="6" w:space="0" w:color="auto"/>
              <w:right w:val="nil" w:sz="6" w:space="0" w:color="auto"/>
            </w:tcBorders>
          </w:tcPr>
          <w:p>
            <w:pPr>
              <w:pStyle w:val="TableParagraph"/>
              <w:spacing w:line="193" w:lineRule="exact"/>
              <w:ind w:left="118" w:right="0"/>
              <w:jc w:val="left"/>
              <w:rPr>
                <w:rFonts w:ascii="宋体" w:hAnsi="宋体" w:cs="宋体" w:eastAsia="宋体" w:hint="default"/>
                <w:sz w:val="18"/>
                <w:szCs w:val="18"/>
              </w:rPr>
            </w:pPr>
            <w:r>
              <w:rPr>
                <w:rFonts w:ascii="宋体"/>
                <w:sz w:val="18"/>
              </w:rPr>
              <w:t>120,371,335.91</w:t>
            </w:r>
          </w:p>
        </w:tc>
        <w:tc>
          <w:tcPr>
            <w:tcW w:w="595" w:type="dxa"/>
            <w:tcBorders>
              <w:top w:val="nil" w:sz="6" w:space="0" w:color="auto"/>
              <w:left w:val="nil" w:sz="6" w:space="0" w:color="auto"/>
              <w:bottom w:val="nil" w:sz="6" w:space="0" w:color="auto"/>
              <w:right w:val="nil" w:sz="6" w:space="0" w:color="auto"/>
            </w:tcBorders>
          </w:tcPr>
          <w:p>
            <w:pPr>
              <w:pStyle w:val="TableParagraph"/>
              <w:spacing w:line="193" w:lineRule="exact"/>
              <w:ind w:left="200" w:right="0"/>
              <w:jc w:val="left"/>
              <w:rPr>
                <w:rFonts w:ascii="宋体" w:hAnsi="宋体" w:cs="宋体" w:eastAsia="宋体" w:hint="default"/>
                <w:sz w:val="18"/>
                <w:szCs w:val="18"/>
              </w:rPr>
            </w:pPr>
            <w:r>
              <w:rPr>
                <w:rFonts w:ascii="宋体"/>
                <w:sz w:val="18"/>
              </w:rPr>
              <w:t>100</w:t>
            </w:r>
          </w:p>
        </w:tc>
        <w:tc>
          <w:tcPr>
            <w:tcW w:w="1361" w:type="dxa"/>
            <w:tcBorders>
              <w:top w:val="nil" w:sz="6" w:space="0" w:color="auto"/>
              <w:left w:val="nil" w:sz="6" w:space="0" w:color="auto"/>
              <w:bottom w:val="nil" w:sz="6" w:space="0" w:color="auto"/>
              <w:right w:val="nil" w:sz="6" w:space="0" w:color="auto"/>
            </w:tcBorders>
          </w:tcPr>
          <w:p>
            <w:pPr>
              <w:pStyle w:val="TableParagraph"/>
              <w:spacing w:line="193" w:lineRule="exact"/>
              <w:ind w:left="124" w:right="0"/>
              <w:jc w:val="left"/>
              <w:rPr>
                <w:rFonts w:ascii="宋体" w:hAnsi="宋体" w:cs="宋体" w:eastAsia="宋体" w:hint="default"/>
                <w:sz w:val="18"/>
                <w:szCs w:val="18"/>
              </w:rPr>
            </w:pPr>
            <w:r>
              <w:rPr>
                <w:rFonts w:ascii="宋体"/>
                <w:sz w:val="18"/>
              </w:rPr>
              <w:t>6,956,250.67</w:t>
            </w:r>
          </w:p>
        </w:tc>
        <w:tc>
          <w:tcPr>
            <w:tcW w:w="551" w:type="dxa"/>
            <w:tcBorders>
              <w:top w:val="nil" w:sz="6" w:space="0" w:color="auto"/>
              <w:left w:val="nil" w:sz="6" w:space="0" w:color="auto"/>
              <w:bottom w:val="nil" w:sz="6" w:space="0" w:color="auto"/>
              <w:right w:val="nil" w:sz="6" w:space="0" w:color="auto"/>
            </w:tcBorders>
          </w:tcPr>
          <w:p>
            <w:pPr>
              <w:pStyle w:val="TableParagraph"/>
              <w:spacing w:line="193" w:lineRule="exact"/>
              <w:ind w:left="155" w:right="0"/>
              <w:jc w:val="left"/>
              <w:rPr>
                <w:rFonts w:ascii="宋体" w:hAnsi="宋体" w:cs="宋体" w:eastAsia="宋体" w:hint="default"/>
                <w:sz w:val="18"/>
                <w:szCs w:val="18"/>
              </w:rPr>
            </w:pPr>
            <w:r>
              <w:rPr>
                <w:rFonts w:ascii="宋体"/>
                <w:sz w:val="18"/>
              </w:rPr>
              <w:t>5.78</w:t>
            </w:r>
          </w:p>
        </w:tc>
      </w:tr>
      <w:tr>
        <w:trPr>
          <w:trHeight w:val="842" w:hRule="exact"/>
        </w:trPr>
        <w:tc>
          <w:tcPr>
            <w:tcW w:w="137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64"/>
              <w:jc w:val="right"/>
              <w:rPr>
                <w:rFonts w:ascii="宋体" w:hAnsi="宋体" w:cs="宋体" w:eastAsia="宋体" w:hint="default"/>
                <w:sz w:val="18"/>
                <w:szCs w:val="18"/>
              </w:rPr>
            </w:pPr>
            <w:r>
              <w:rPr>
                <w:rFonts w:ascii="宋体"/>
                <w:sz w:val="18"/>
              </w:rPr>
              <w:t>2,904,000.00</w:t>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center"/>
              <w:rPr>
                <w:rFonts w:ascii="宋体" w:hAnsi="宋体" w:cs="宋体" w:eastAsia="宋体" w:hint="default"/>
                <w:sz w:val="18"/>
                <w:szCs w:val="18"/>
              </w:rPr>
            </w:pPr>
            <w:r>
              <w:rPr>
                <w:rFonts w:ascii="宋体"/>
                <w:sz w:val="18"/>
              </w:rPr>
              <w:t>0.48</w:t>
            </w:r>
          </w:p>
        </w:tc>
        <w:tc>
          <w:tcPr>
            <w:tcW w:w="13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52" w:right="0"/>
              <w:jc w:val="left"/>
              <w:rPr>
                <w:rFonts w:ascii="宋体" w:hAnsi="宋体" w:cs="宋体" w:eastAsia="宋体" w:hint="default"/>
                <w:sz w:val="18"/>
                <w:szCs w:val="18"/>
              </w:rPr>
            </w:pPr>
            <w:r>
              <w:rPr>
                <w:rFonts w:ascii="宋体"/>
                <w:sz w:val="18"/>
              </w:rPr>
              <w:t>2,904,000.00</w:t>
            </w:r>
          </w:p>
        </w:tc>
        <w:tc>
          <w:tcPr>
            <w:tcW w:w="72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16"/>
              <w:jc w:val="right"/>
              <w:rPr>
                <w:rFonts w:ascii="宋体" w:hAnsi="宋体" w:cs="宋体" w:eastAsia="宋体" w:hint="default"/>
                <w:sz w:val="18"/>
                <w:szCs w:val="18"/>
              </w:rPr>
            </w:pPr>
            <w:r>
              <w:rPr>
                <w:rFonts w:ascii="宋体"/>
                <w:sz w:val="18"/>
              </w:rPr>
              <w:t>100</w:t>
            </w:r>
          </w:p>
        </w:tc>
        <w:tc>
          <w:tcPr>
            <w:tcW w:w="1579" w:type="dxa"/>
            <w:tcBorders>
              <w:top w:val="nil" w:sz="6" w:space="0" w:color="auto"/>
              <w:left w:val="nil" w:sz="6" w:space="0" w:color="auto"/>
              <w:bottom w:val="nil" w:sz="6" w:space="0" w:color="auto"/>
              <w:right w:val="nil" w:sz="6" w:space="0" w:color="auto"/>
            </w:tcBorders>
          </w:tcPr>
          <w:p>
            <w:pPr/>
          </w:p>
        </w:tc>
        <w:tc>
          <w:tcPr>
            <w:tcW w:w="595" w:type="dxa"/>
            <w:tcBorders>
              <w:top w:val="nil" w:sz="6" w:space="0" w:color="auto"/>
              <w:left w:val="nil" w:sz="6" w:space="0" w:color="auto"/>
              <w:bottom w:val="nil" w:sz="6" w:space="0" w:color="auto"/>
              <w:right w:val="nil" w:sz="6" w:space="0" w:color="auto"/>
            </w:tcBorders>
          </w:tcPr>
          <w:p>
            <w:pPr/>
          </w:p>
        </w:tc>
        <w:tc>
          <w:tcPr>
            <w:tcW w:w="1361" w:type="dxa"/>
            <w:tcBorders>
              <w:top w:val="nil" w:sz="6" w:space="0" w:color="auto"/>
              <w:left w:val="nil" w:sz="6" w:space="0" w:color="auto"/>
              <w:bottom w:val="nil" w:sz="6" w:space="0" w:color="auto"/>
              <w:right w:val="nil" w:sz="6" w:space="0" w:color="auto"/>
            </w:tcBorders>
          </w:tcPr>
          <w:p>
            <w:pPr/>
          </w:p>
        </w:tc>
        <w:tc>
          <w:tcPr>
            <w:tcW w:w="551"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pStyle w:val="BodyText"/>
        <w:spacing w:line="240" w:lineRule="auto"/>
        <w:ind w:left="1149" w:right="1718"/>
        <w:jc w:val="left"/>
      </w:pPr>
      <w:r>
        <w:rPr/>
        <w:pict>
          <v:group style="position:absolute;margin-left:82.860001pt;margin-top:19.403969pt;width:447.9pt;height:190.65pt;mso-position-horizontal-relative:page;mso-position-vertical-relative:paragraph;z-index:-676456" coordorigin="1657,388" coordsize="8958,3813">
            <v:group style="position:absolute;left:1686;top:395;width:1131;height:2" coordorigin="1686,395" coordsize="1131,2">
              <v:shape style="position:absolute;left:1686;top:395;width:1131;height:2" coordorigin="1686,395" coordsize="1131,0" path="m1686,395l2816,395e" filled="false" stroked="true" strokeweight=".72pt" strokecolor="#000000">
                <v:path arrowok="t"/>
              </v:shape>
            </v:group>
            <v:group style="position:absolute;left:1686;top:424;width:1131;height:2" coordorigin="1686,424" coordsize="1131,2">
              <v:shape style="position:absolute;left:1686;top:424;width:1131;height:2" coordorigin="1686,424" coordsize="1131,0" path="m1686,424l2816,424e" filled="false" stroked="true" strokeweight=".71997pt" strokecolor="#000000">
                <v:path arrowok="t"/>
              </v:shape>
              <v:shape style="position:absolute;left:2816;top:431;width:10;height:2" type="#_x0000_t75" stroked="false">
                <v:imagedata r:id="rId28" o:title=""/>
              </v:shape>
            </v:group>
            <v:group style="position:absolute;left:2816;top:395;width:44;height:2" coordorigin="2816,395" coordsize="44,2">
              <v:shape style="position:absolute;left:2816;top:395;width:44;height:2" coordorigin="2816,395" coordsize="44,0" path="m2816,395l2860,395e" filled="false" stroked="true" strokeweight=".72pt" strokecolor="#000000">
                <v:path arrowok="t"/>
              </v:shape>
            </v:group>
            <v:group style="position:absolute;left:2816;top:424;width:44;height:2" coordorigin="2816,424" coordsize="44,2">
              <v:shape style="position:absolute;left:2816;top:424;width:44;height:2" coordorigin="2816,424" coordsize="44,0" path="m2816,424l2860,424e" filled="false" stroked="true" strokeweight=".71997pt" strokecolor="#000000">
                <v:path arrowok="t"/>
              </v:shape>
            </v:group>
            <v:group style="position:absolute;left:2860;top:395;width:4052;height:2" coordorigin="2860,395" coordsize="4052,2">
              <v:shape style="position:absolute;left:2860;top:395;width:4052;height:2" coordorigin="2860,395" coordsize="4052,0" path="m2860,395l6911,395e" filled="false" stroked="true" strokeweight=".72pt" strokecolor="#000000">
                <v:path arrowok="t"/>
              </v:shape>
            </v:group>
            <v:group style="position:absolute;left:2860;top:424;width:4052;height:2" coordorigin="2860,424" coordsize="4052,2">
              <v:shape style="position:absolute;left:2860;top:424;width:4052;height:2" coordorigin="2860,424" coordsize="4052,0" path="m2860,424l6911,424e" filled="false" stroked="true" strokeweight=".71997pt" strokecolor="#000000">
                <v:path arrowok="t"/>
              </v:shape>
              <v:shape style="position:absolute;left:6911;top:431;width:10;height:2" type="#_x0000_t75" stroked="false">
                <v:imagedata r:id="rId28" o:title=""/>
              </v:shape>
            </v:group>
            <v:group style="position:absolute;left:6911;top:395;width:44;height:2" coordorigin="6911,395" coordsize="44,2">
              <v:shape style="position:absolute;left:6911;top:395;width:44;height:2" coordorigin="6911,395" coordsize="44,0" path="m6911,395l6954,395e" filled="false" stroked="true" strokeweight=".72pt" strokecolor="#000000">
                <v:path arrowok="t"/>
              </v:shape>
            </v:group>
            <v:group style="position:absolute;left:6911;top:424;width:44;height:2" coordorigin="6911,424" coordsize="44,2">
              <v:shape style="position:absolute;left:6911;top:424;width:44;height:2" coordorigin="6911,424" coordsize="44,0" path="m6911,424l6954,424e" filled="false" stroked="true" strokeweight=".71997pt" strokecolor="#000000">
                <v:path arrowok="t"/>
              </v:shape>
            </v:group>
            <v:group style="position:absolute;left:6954;top:395;width:3633;height:2" coordorigin="6954,395" coordsize="3633,2">
              <v:shape style="position:absolute;left:6954;top:395;width:3633;height:2" coordorigin="6954,395" coordsize="3633,0" path="m6954,395l10586,395e" filled="false" stroked="true" strokeweight=".72pt" strokecolor="#000000">
                <v:path arrowok="t"/>
              </v:shape>
            </v:group>
            <v:group style="position:absolute;left:6954;top:424;width:3633;height:2" coordorigin="6954,424" coordsize="3633,2">
              <v:shape style="position:absolute;left:6954;top:424;width:3633;height:2" coordorigin="6954,424" coordsize="3633,0" path="m6954,424l10586,424e" filled="false" stroked="true" strokeweight=".71997pt" strokecolor="#000000">
                <v:path arrowok="t"/>
              </v:shape>
              <v:shape style="position:absolute;left:2788;top:405;width:4162;height:409" type="#_x0000_t75" stroked="false">
                <v:imagedata r:id="rId324" o:title=""/>
              </v:shape>
            </v:group>
            <v:group style="position:absolute;left:2826;top:795;width:2669;height:388" coordorigin="2826,795" coordsize="2669,388">
              <v:shape style="position:absolute;left:2826;top:795;width:2669;height:388" coordorigin="2826,795" coordsize="2669,388" path="m2826,1182l5495,1182,5495,795,2826,795,2826,1182xe" filled="true" fillcolor="#ffffff" stroked="false">
                <v:path arrowok="t"/>
                <v:fill type="solid"/>
              </v:shape>
            </v:group>
            <v:group style="position:absolute;left:2929;top:833;width:2463;height:312" coordorigin="2929,833" coordsize="2463,312">
              <v:shape style="position:absolute;left:2929;top:833;width:2463;height:312" coordorigin="2929,833" coordsize="2463,312" path="m2929,1145l5392,1145,5392,833,2929,833,2929,1145xe" filled="true" fillcolor="#ffffff" stroked="false">
                <v:path arrowok="t"/>
                <v:fill type="solid"/>
              </v:shape>
            </v:group>
            <v:group style="position:absolute;left:5506;top:795;width:1404;height:1022" coordorigin="5506,795" coordsize="1404,1022">
              <v:shape style="position:absolute;left:5506;top:795;width:1404;height:1022" coordorigin="5506,795" coordsize="1404,1022" path="m5506,1816l6910,1816,6910,795,5506,795,5506,1816xe" filled="true" fillcolor="#ffffff" stroked="false">
                <v:path arrowok="t"/>
                <v:fill type="solid"/>
              </v:shape>
            </v:group>
            <v:group style="position:absolute;left:5608;top:1150;width:1199;height:312" coordorigin="5608,1150" coordsize="1199,312">
              <v:shape style="position:absolute;left:5608;top:1150;width:1199;height:312" coordorigin="5608,1150" coordsize="1199,312" path="m5608,1462l6806,1462,6806,1150,5608,1150,5608,1462xe" filled="true" fillcolor="#ffffff" stroked="false">
                <v:path arrowok="t"/>
                <v:fill type="solid"/>
              </v:shape>
            </v:group>
            <v:group style="position:absolute;left:6920;top:795;width:2226;height:388" coordorigin="6920,795" coordsize="2226,388">
              <v:shape style="position:absolute;left:6920;top:795;width:2226;height:388" coordorigin="6920,795" coordsize="2226,388" path="m6920,1182l9146,1182,9146,795,6920,795,6920,1182xe" filled="true" fillcolor="#ffffff" stroked="false">
                <v:path arrowok="t"/>
                <v:fill type="solid"/>
              </v:shape>
            </v:group>
            <v:group style="position:absolute;left:7022;top:833;width:2021;height:312" coordorigin="7022,833" coordsize="2021,312">
              <v:shape style="position:absolute;left:7022;top:833;width:2021;height:312" coordorigin="7022,833" coordsize="2021,312" path="m7022,1145l9043,1145,9043,833,7022,833,7022,1145xe" filled="true" fillcolor="#ffffff" stroked="false">
                <v:path arrowok="t"/>
                <v:fill type="solid"/>
              </v:shape>
              <v:shape style="position:absolute;left:2797;top:766;width:7808;height:436" type="#_x0000_t75" stroked="false">
                <v:imagedata r:id="rId325" o:title=""/>
              </v:shape>
              <v:shape style="position:absolute;left:2788;top:1154;width:6397;height:691" type="#_x0000_t75" stroked="false">
                <v:imagedata r:id="rId326" o:title=""/>
              </v:shape>
              <v:shape style="position:absolute;left:1657;top:1787;width:8958;height:455" type="#_x0000_t75" stroked="false">
                <v:imagedata r:id="rId327" o:title=""/>
              </v:shape>
            </v:group>
            <v:group style="position:absolute;left:1686;top:2223;width:1131;height:388" coordorigin="1686,2223" coordsize="1131,388">
              <v:shape style="position:absolute;left:1686;top:2223;width:1131;height:388" coordorigin="1686,2223" coordsize="1131,388" path="m1686,2610l2816,2610,2816,2223,1686,2223,1686,2610xe" filled="true" fillcolor="#ffffff" stroked="false">
                <v:path arrowok="t"/>
                <v:fill type="solid"/>
              </v:shape>
            </v:group>
            <v:group style="position:absolute;left:1794;top:2261;width:920;height:312" coordorigin="1794,2261" coordsize="920,312">
              <v:shape style="position:absolute;left:1794;top:2261;width:920;height:312" coordorigin="1794,2261" coordsize="920,312" path="m1794,2573l2713,2573,2713,2261,1794,2261,1794,2573xe" filled="true" fillcolor="#ffffff" stroked="false">
                <v:path arrowok="t"/>
                <v:fill type="solid"/>
              </v:shape>
            </v:group>
            <v:group style="position:absolute;left:2826;top:2223;width:1505;height:388" coordorigin="2826,2223" coordsize="1505,388">
              <v:shape style="position:absolute;left:2826;top:2223;width:1505;height:388" coordorigin="2826,2223" coordsize="1505,388" path="m2826,2610l4331,2610,4331,2223,2826,2223,2826,2610xe" filled="true" fillcolor="#ffffff" stroked="false">
                <v:path arrowok="t"/>
                <v:fill type="solid"/>
              </v:shape>
            </v:group>
            <v:group style="position:absolute;left:2929;top:2261;width:1299;height:312" coordorigin="2929,2261" coordsize="1299,312">
              <v:shape style="position:absolute;left:2929;top:2261;width:1299;height:312" coordorigin="2929,2261" coordsize="1299,312" path="m2929,2573l4228,2573,4228,2261,2929,2261,2929,2573xe" filled="true" fillcolor="#ffffff" stroked="false">
                <v:path arrowok="t"/>
                <v:fill type="solid"/>
              </v:shape>
            </v:group>
            <v:group style="position:absolute;left:4342;top:2223;width:1154;height:388" coordorigin="4342,2223" coordsize="1154,388">
              <v:shape style="position:absolute;left:4342;top:2223;width:1154;height:388" coordorigin="4342,2223" coordsize="1154,388" path="m4342,2610l5495,2610,5495,2223,4342,2223,4342,2610xe" filled="true" fillcolor="#ffffff" stroked="false">
                <v:path arrowok="t"/>
                <v:fill type="solid"/>
              </v:shape>
            </v:group>
            <v:group style="position:absolute;left:4444;top:2261;width:948;height:312" coordorigin="4444,2261" coordsize="948,312">
              <v:shape style="position:absolute;left:4444;top:2261;width:948;height:312" coordorigin="4444,2261" coordsize="948,312" path="m4444,2573l5392,2573,5392,2261,4444,2261,4444,2573xe" filled="true" fillcolor="#ffffff" stroked="false">
                <v:path arrowok="t"/>
                <v:fill type="solid"/>
              </v:shape>
            </v:group>
            <v:group style="position:absolute;left:5506;top:2223;width:1404;height:388" coordorigin="5506,2223" coordsize="1404,388">
              <v:shape style="position:absolute;left:5506;top:2223;width:1404;height:388" coordorigin="5506,2223" coordsize="1404,388" path="m5506,2610l6910,2610,6910,2223,5506,2223,5506,2610xe" filled="true" fillcolor="#ffffff" stroked="false">
                <v:path arrowok="t"/>
                <v:fill type="solid"/>
              </v:shape>
            </v:group>
            <v:group style="position:absolute;left:5608;top:2261;width:1199;height:312" coordorigin="5608,2261" coordsize="1199,312">
              <v:shape style="position:absolute;left:5608;top:2261;width:1199;height:312" coordorigin="5608,2261" coordsize="1199,312" path="m5608,2573l6806,2573,6806,2261,5608,2261,5608,2573xe" filled="true" fillcolor="#ffffff" stroked="false">
                <v:path arrowok="t"/>
                <v:fill type="solid"/>
              </v:shape>
              <v:shape style="position:absolute;left:1657;top:2184;width:8958;height:455" type="#_x0000_t75" stroked="false">
                <v:imagedata r:id="rId328" o:title=""/>
              </v:shape>
            </v:group>
            <v:group style="position:absolute;left:1686;top:2620;width:1131;height:388" coordorigin="1686,2620" coordsize="1131,388">
              <v:shape style="position:absolute;left:1686;top:2620;width:1131;height:388" coordorigin="1686,2620" coordsize="1131,388" path="m1686,3008l2816,3008,2816,2620,1686,2620,1686,3008xe" filled="true" fillcolor="#ffffff" stroked="false">
                <v:path arrowok="t"/>
                <v:fill type="solid"/>
              </v:shape>
            </v:group>
            <v:group style="position:absolute;left:1794;top:2658;width:920;height:312" coordorigin="1794,2658" coordsize="920,312">
              <v:shape style="position:absolute;left:1794;top:2658;width:920;height:312" coordorigin="1794,2658" coordsize="920,312" path="m1794,2970l2713,2970,2713,2658,1794,2658,1794,2970xe" filled="true" fillcolor="#ffffff" stroked="false">
                <v:path arrowok="t"/>
                <v:fill type="solid"/>
              </v:shape>
            </v:group>
            <v:group style="position:absolute;left:2826;top:2620;width:1505;height:388" coordorigin="2826,2620" coordsize="1505,388">
              <v:shape style="position:absolute;left:2826;top:2620;width:1505;height:388" coordorigin="2826,2620" coordsize="1505,388" path="m2826,3008l4331,3008,4331,2620,2826,2620,2826,3008xe" filled="true" fillcolor="#ffffff" stroked="false">
                <v:path arrowok="t"/>
                <v:fill type="solid"/>
              </v:shape>
            </v:group>
            <v:group style="position:absolute;left:2929;top:2658;width:1299;height:312" coordorigin="2929,2658" coordsize="1299,312">
              <v:shape style="position:absolute;left:2929;top:2658;width:1299;height:312" coordorigin="2929,2658" coordsize="1299,312" path="m2929,2970l4228,2970,4228,2658,2929,2658,2929,2970xe" filled="true" fillcolor="#ffffff" stroked="false">
                <v:path arrowok="t"/>
                <v:fill type="solid"/>
              </v:shape>
            </v:group>
            <v:group style="position:absolute;left:4342;top:2620;width:1154;height:388" coordorigin="4342,2620" coordsize="1154,388">
              <v:shape style="position:absolute;left:4342;top:2620;width:1154;height:388" coordorigin="4342,2620" coordsize="1154,388" path="m4342,3008l5495,3008,5495,2620,4342,2620,4342,3008xe" filled="true" fillcolor="#ffffff" stroked="false">
                <v:path arrowok="t"/>
                <v:fill type="solid"/>
              </v:shape>
            </v:group>
            <v:group style="position:absolute;left:4444;top:2658;width:948;height:312" coordorigin="4444,2658" coordsize="948,312">
              <v:shape style="position:absolute;left:4444;top:2658;width:948;height:312" coordorigin="4444,2658" coordsize="948,312" path="m4444,2970l5392,2970,5392,2658,4444,2658,4444,2970xe" filled="true" fillcolor="#ffffff" stroked="false">
                <v:path arrowok="t"/>
                <v:fill type="solid"/>
              </v:shape>
            </v:group>
            <v:group style="position:absolute;left:5506;top:2620;width:1404;height:388" coordorigin="5506,2620" coordsize="1404,388">
              <v:shape style="position:absolute;left:5506;top:2620;width:1404;height:388" coordorigin="5506,2620" coordsize="1404,388" path="m5506,3008l6910,3008,6910,2620,5506,2620,5506,3008xe" filled="true" fillcolor="#ffffff" stroked="false">
                <v:path arrowok="t"/>
                <v:fill type="solid"/>
              </v:shape>
            </v:group>
            <v:group style="position:absolute;left:5608;top:2658;width:1199;height:312" coordorigin="5608,2658" coordsize="1199,312">
              <v:shape style="position:absolute;left:5608;top:2658;width:1199;height:312" coordorigin="5608,2658" coordsize="1199,312" path="m5608,2970l6806,2970,6806,2658,5608,2658,5608,2970xe" filled="true" fillcolor="#ffffff" stroked="false">
                <v:path arrowok="t"/>
                <v:fill type="solid"/>
              </v:shape>
              <v:shape style="position:absolute;left:1657;top:2582;width:8958;height:455" type="#_x0000_t75" stroked="false">
                <v:imagedata r:id="rId329" o:title=""/>
              </v:shape>
            </v:group>
            <v:group style="position:absolute;left:1686;top:3017;width:1131;height:388" coordorigin="1686,3017" coordsize="1131,388">
              <v:shape style="position:absolute;left:1686;top:3017;width:1131;height:388" coordorigin="1686,3017" coordsize="1131,388" path="m1686,3405l2816,3405,2816,3017,1686,3017,1686,3405xe" filled="true" fillcolor="#ffffff" stroked="false">
                <v:path arrowok="t"/>
                <v:fill type="solid"/>
              </v:shape>
            </v:group>
            <v:group style="position:absolute;left:1794;top:3054;width:920;height:312" coordorigin="1794,3054" coordsize="920,312">
              <v:shape style="position:absolute;left:1794;top:3054;width:920;height:312" coordorigin="1794,3054" coordsize="920,312" path="m1794,3366l2713,3366,2713,3054,1794,3054,1794,3366xe" filled="true" fillcolor="#ffffff" stroked="false">
                <v:path arrowok="t"/>
                <v:fill type="solid"/>
              </v:shape>
            </v:group>
            <v:group style="position:absolute;left:2826;top:3017;width:1505;height:388" coordorigin="2826,3017" coordsize="1505,388">
              <v:shape style="position:absolute;left:2826;top:3017;width:1505;height:388" coordorigin="2826,3017" coordsize="1505,388" path="m2826,3405l4331,3405,4331,3017,2826,3017,2826,3405xe" filled="true" fillcolor="#ffffff" stroked="false">
                <v:path arrowok="t"/>
                <v:fill type="solid"/>
              </v:shape>
            </v:group>
            <v:group style="position:absolute;left:2929;top:3054;width:1299;height:312" coordorigin="2929,3054" coordsize="1299,312">
              <v:shape style="position:absolute;left:2929;top:3054;width:1299;height:312" coordorigin="2929,3054" coordsize="1299,312" path="m2929,3366l4228,3366,4228,3054,2929,3054,2929,3366xe" filled="true" fillcolor="#ffffff" stroked="false">
                <v:path arrowok="t"/>
                <v:fill type="solid"/>
              </v:shape>
            </v:group>
            <v:group style="position:absolute;left:4342;top:3017;width:1154;height:388" coordorigin="4342,3017" coordsize="1154,388">
              <v:shape style="position:absolute;left:4342;top:3017;width:1154;height:388" coordorigin="4342,3017" coordsize="1154,388" path="m4342,3405l5495,3405,5495,3017,4342,3017,4342,3405xe" filled="true" fillcolor="#ffffff" stroked="false">
                <v:path arrowok="t"/>
                <v:fill type="solid"/>
              </v:shape>
            </v:group>
            <v:group style="position:absolute;left:4444;top:3054;width:948;height:312" coordorigin="4444,3054" coordsize="948,312">
              <v:shape style="position:absolute;left:4444;top:3054;width:948;height:312" coordorigin="4444,3054" coordsize="948,312" path="m4444,3366l5392,3366,5392,3054,4444,3054,4444,3366xe" filled="true" fillcolor="#ffffff" stroked="false">
                <v:path arrowok="t"/>
                <v:fill type="solid"/>
              </v:shape>
            </v:group>
            <v:group style="position:absolute;left:5506;top:3017;width:1404;height:388" coordorigin="5506,3017" coordsize="1404,388">
              <v:shape style="position:absolute;left:5506;top:3017;width:1404;height:388" coordorigin="5506,3017" coordsize="1404,388" path="m5506,3405l6910,3405,6910,3017,5506,3017,5506,3405xe" filled="true" fillcolor="#ffffff" stroked="false">
                <v:path arrowok="t"/>
                <v:fill type="solid"/>
              </v:shape>
            </v:group>
            <v:group style="position:absolute;left:5608;top:3054;width:1199;height:312" coordorigin="5608,3054" coordsize="1199,312">
              <v:shape style="position:absolute;left:5608;top:3054;width:1199;height:312" coordorigin="5608,3054" coordsize="1199,312" path="m5608,3366l6806,3366,6806,3054,5608,3054,5608,3366xe" filled="true" fillcolor="#ffffff" stroked="false">
                <v:path arrowok="t"/>
                <v:fill type="solid"/>
              </v:shape>
              <v:shape style="position:absolute;left:1657;top:2979;width:8958;height:455" type="#_x0000_t75" stroked="false">
                <v:imagedata r:id="rId330" o:title=""/>
              </v:shape>
            </v:group>
            <v:group style="position:absolute;left:1686;top:3414;width:1131;height:387" coordorigin="1686,3414" coordsize="1131,387">
              <v:shape style="position:absolute;left:1686;top:3414;width:1131;height:387" coordorigin="1686,3414" coordsize="1131,387" path="m1686,3801l2816,3801,2816,3414,1686,3414,1686,3801xe" filled="true" fillcolor="#ffffff" stroked="false">
                <v:path arrowok="t"/>
                <v:fill type="solid"/>
              </v:shape>
            </v:group>
            <v:group style="position:absolute;left:1794;top:3452;width:920;height:312" coordorigin="1794,3452" coordsize="920,312">
              <v:shape style="position:absolute;left:1794;top:3452;width:920;height:312" coordorigin="1794,3452" coordsize="920,312" path="m1794,3764l2713,3764,2713,3452,1794,3452,1794,3764xe" filled="true" fillcolor="#ffffff" stroked="false">
                <v:path arrowok="t"/>
                <v:fill type="solid"/>
              </v:shape>
            </v:group>
            <v:group style="position:absolute;left:2826;top:3414;width:1505;height:387" coordorigin="2826,3414" coordsize="1505,387">
              <v:shape style="position:absolute;left:2826;top:3414;width:1505;height:387" coordorigin="2826,3414" coordsize="1505,387" path="m2826,3801l4331,3801,4331,3414,2826,3414,2826,3801xe" filled="true" fillcolor="#ffffff" stroked="false">
                <v:path arrowok="t"/>
                <v:fill type="solid"/>
              </v:shape>
            </v:group>
            <v:group style="position:absolute;left:2929;top:3452;width:1299;height:312" coordorigin="2929,3452" coordsize="1299,312">
              <v:shape style="position:absolute;left:2929;top:3452;width:1299;height:312" coordorigin="2929,3452" coordsize="1299,312" path="m2929,3764l4228,3764,4228,3452,2929,3452,2929,3764xe" filled="true" fillcolor="#ffffff" stroked="false">
                <v:path arrowok="t"/>
                <v:fill type="solid"/>
              </v:shape>
            </v:group>
            <v:group style="position:absolute;left:4342;top:3414;width:1154;height:387" coordorigin="4342,3414" coordsize="1154,387">
              <v:shape style="position:absolute;left:4342;top:3414;width:1154;height:387" coordorigin="4342,3414" coordsize="1154,387" path="m4342,3801l5495,3801,5495,3414,4342,3414,4342,3801xe" filled="true" fillcolor="#ffffff" stroked="false">
                <v:path arrowok="t"/>
                <v:fill type="solid"/>
              </v:shape>
            </v:group>
            <v:group style="position:absolute;left:4444;top:3452;width:948;height:312" coordorigin="4444,3452" coordsize="948,312">
              <v:shape style="position:absolute;left:4444;top:3452;width:948;height:312" coordorigin="4444,3452" coordsize="948,312" path="m4444,3764l5392,3764,5392,3452,4444,3452,4444,3764xe" filled="true" fillcolor="#ffffff" stroked="false">
                <v:path arrowok="t"/>
                <v:fill type="solid"/>
              </v:shape>
            </v:group>
            <v:group style="position:absolute;left:5506;top:3414;width:1404;height:387" coordorigin="5506,3414" coordsize="1404,387">
              <v:shape style="position:absolute;left:5506;top:3414;width:1404;height:387" coordorigin="5506,3414" coordsize="1404,387" path="m5506,3801l6910,3801,6910,3414,5506,3414,5506,3801xe" filled="true" fillcolor="#ffffff" stroked="false">
                <v:path arrowok="t"/>
                <v:fill type="solid"/>
              </v:shape>
            </v:group>
            <v:group style="position:absolute;left:5608;top:3452;width:1199;height:312" coordorigin="5608,3452" coordsize="1199,312">
              <v:shape style="position:absolute;left:5608;top:3452;width:1199;height:312" coordorigin="5608,3452" coordsize="1199,312" path="m5608,3764l6806,3764,6806,3452,5608,3452,5608,3764xe" filled="true" fillcolor="#ffffff" stroked="false">
                <v:path arrowok="t"/>
                <v:fill type="solid"/>
              </v:shape>
              <v:shape style="position:absolute;left:1657;top:3376;width:8958;height:824" type="#_x0000_t75" stroked="false">
                <v:imagedata r:id="rId331" o:title=""/>
              </v:shape>
              <v:shape style="position:absolute;left:4597;top:51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期末数</w:t>
                      </w:r>
                      <w:r>
                        <w:rPr>
                          <w:rFonts w:ascii="宋体" w:hAnsi="宋体" w:cs="宋体" w:eastAsia="宋体" w:hint="default"/>
                          <w:sz w:val="18"/>
                          <w:szCs w:val="18"/>
                        </w:rPr>
                      </w:r>
                    </w:p>
                  </w:txbxContent>
                </v:textbox>
                <w10:wrap type="none"/>
              </v:shape>
              <v:shape style="position:absolute;left:8478;top:519;width:54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期初数</w:t>
                      </w:r>
                      <w:r>
                        <w:rPr>
                          <w:rFonts w:ascii="宋体" w:hAnsi="宋体" w:cs="宋体" w:eastAsia="宋体" w:hint="default"/>
                          <w:sz w:val="18"/>
                          <w:szCs w:val="18"/>
                        </w:rPr>
                      </w:r>
                    </w:p>
                  </w:txbxContent>
                </v:textbox>
                <w10:wrap type="none"/>
              </v:shape>
              <v:shape style="position:absolute;left:2072;top:1035;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账龄</w:t>
                      </w:r>
                      <w:r>
                        <w:rPr>
                          <w:rFonts w:ascii="宋体" w:hAnsi="宋体" w:cs="宋体" w:eastAsia="宋体" w:hint="default"/>
                          <w:sz w:val="18"/>
                          <w:szCs w:val="18"/>
                        </w:rPr>
                      </w:r>
                    </w:p>
                  </w:txbxContent>
                </v:textbox>
                <w10:wrap type="none"/>
              </v:shape>
              <v:shape style="position:absolute;left:3799;top:89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7670;top:899;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账面余额</w:t>
                      </w:r>
                      <w:r>
                        <w:rPr>
                          <w:rFonts w:ascii="宋体" w:hAnsi="宋体" w:cs="宋体" w:eastAsia="宋体" w:hint="default"/>
                          <w:sz w:val="18"/>
                          <w:szCs w:val="18"/>
                        </w:rPr>
                      </w:r>
                    </w:p>
                  </w:txbxContent>
                </v:textbox>
                <w10:wrap type="none"/>
              </v:shape>
              <v:shape style="position:absolute;left:5845;top:12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8592;top:1258;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9508;top:1216;width:72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坏账准备</w:t>
                      </w:r>
                      <w:r>
                        <w:rPr>
                          <w:rFonts w:ascii="宋体" w:hAnsi="宋体" w:cs="宋体" w:eastAsia="宋体" w:hint="default"/>
                          <w:sz w:val="18"/>
                          <w:szCs w:val="18"/>
                        </w:rPr>
                      </w:r>
                    </w:p>
                  </w:txbxContent>
                </v:textbox>
                <w10:wrap type="none"/>
              </v:shape>
              <v:shape style="position:absolute;left:3397;top:141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shape style="position:absolute;left:4601;top:1414;width:63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比例(%)</w:t>
                      </w:r>
                      <w:r>
                        <w:rPr>
                          <w:rFonts w:ascii="宋体" w:hAnsi="宋体" w:cs="宋体" w:eastAsia="宋体" w:hint="default"/>
                          <w:sz w:val="18"/>
                          <w:szCs w:val="18"/>
                        </w:rPr>
                      </w:r>
                    </w:p>
                  </w:txbxContent>
                </v:textbox>
                <w10:wrap type="none"/>
              </v:shape>
              <v:shape style="position:absolute;left:7474;top:1414;width:36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金额</w:t>
                      </w:r>
                      <w:r>
                        <w:rPr>
                          <w:rFonts w:ascii="宋体" w:hAnsi="宋体" w:cs="宋体" w:eastAsia="宋体" w:hint="default"/>
                          <w:sz w:val="18"/>
                          <w:szCs w:val="18"/>
                        </w:rPr>
                      </w:r>
                    </w:p>
                  </w:txbxContent>
                </v:textbox>
                <w10:wrap type="none"/>
              </v:shape>
            </v:group>
            <w10:wrap type="none"/>
          </v:group>
        </w:pict>
      </w:r>
      <w:r>
        <w:rPr/>
        <w:t>（2）组合中，按账龄分析法计提坏账准备的其他应收款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8"/>
          <w:szCs w:val="18"/>
        </w:rPr>
      </w:pPr>
    </w:p>
    <w:tbl>
      <w:tblPr>
        <w:tblW w:w="0" w:type="auto"/>
        <w:jc w:val="left"/>
        <w:tblInd w:w="531" w:type="dxa"/>
        <w:tblLayout w:type="fixed"/>
        <w:tblCellMar>
          <w:top w:w="0" w:type="dxa"/>
          <w:left w:w="0" w:type="dxa"/>
          <w:bottom w:w="0" w:type="dxa"/>
          <w:right w:w="0" w:type="dxa"/>
        </w:tblCellMar>
        <w:tblLook w:val="01E0"/>
      </w:tblPr>
      <w:tblGrid>
        <w:gridCol w:w="1170"/>
        <w:gridCol w:w="1515"/>
        <w:gridCol w:w="1164"/>
        <w:gridCol w:w="1409"/>
        <w:gridCol w:w="1485"/>
        <w:gridCol w:w="826"/>
        <w:gridCol w:w="1313"/>
      </w:tblGrid>
      <w:tr>
        <w:trPr>
          <w:trHeight w:val="653"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3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18"/>
                <w:szCs w:val="18"/>
              </w:rPr>
            </w:pPr>
            <w:r>
              <w:rPr>
                <w:rFonts w:ascii="宋体"/>
                <w:sz w:val="18"/>
              </w:rPr>
              <w:t>33,894,655.86</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18"/>
                <w:szCs w:val="18"/>
              </w:rPr>
            </w:pPr>
            <w:r>
              <w:rPr>
                <w:rFonts w:ascii="宋体"/>
                <w:sz w:val="18"/>
              </w:rPr>
              <w:t>43.83</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1"/>
              <w:jc w:val="right"/>
              <w:rPr>
                <w:rFonts w:ascii="宋体" w:hAnsi="宋体" w:cs="宋体" w:eastAsia="宋体" w:hint="default"/>
                <w:sz w:val="18"/>
                <w:szCs w:val="18"/>
              </w:rPr>
            </w:pPr>
            <w:r>
              <w:rPr>
                <w:rFonts w:ascii="宋体"/>
                <w:sz w:val="18"/>
              </w:rPr>
              <w:t>1,694,732.79</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6"/>
              <w:jc w:val="right"/>
              <w:rPr>
                <w:rFonts w:ascii="宋体" w:hAnsi="宋体" w:cs="宋体" w:eastAsia="宋体" w:hint="default"/>
                <w:sz w:val="18"/>
                <w:szCs w:val="18"/>
              </w:rPr>
            </w:pPr>
            <w:r>
              <w:rPr>
                <w:rFonts w:ascii="宋体"/>
                <w:sz w:val="18"/>
              </w:rPr>
              <w:t>87,677,639.27</w:t>
            </w:r>
          </w:p>
        </w:tc>
        <w:tc>
          <w:tcPr>
            <w:tcW w:w="826" w:type="dxa"/>
            <w:tcBorders>
              <w:top w:val="nil" w:sz="6" w:space="0" w:color="auto"/>
              <w:left w:val="nil" w:sz="6" w:space="0" w:color="auto"/>
              <w:bottom w:val="nil" w:sz="6" w:space="0" w:color="auto"/>
              <w:right w:val="nil" w:sz="6" w:space="0" w:color="auto"/>
            </w:tcBorders>
          </w:tcPr>
          <w:p>
            <w:pPr>
              <w:pStyle w:val="TableParagraph"/>
              <w:spacing w:line="180" w:lineRule="exact"/>
              <w:ind w:left="198" w:right="0" w:firstLine="43"/>
              <w:jc w:val="left"/>
              <w:rPr>
                <w:rFonts w:ascii="宋体" w:hAnsi="宋体" w:cs="宋体" w:eastAsia="宋体" w:hint="default"/>
                <w:sz w:val="18"/>
                <w:szCs w:val="18"/>
              </w:rPr>
            </w:pPr>
            <w:r>
              <w:rPr>
                <w:rFonts w:ascii="宋体"/>
                <w:b/>
                <w:sz w:val="18"/>
              </w:rPr>
              <w:t>(%)</w:t>
            </w:r>
            <w:r>
              <w:rPr>
                <w:rFonts w:ascii="宋体"/>
                <w:sz w:val="18"/>
              </w:rPr>
            </w:r>
          </w:p>
          <w:p>
            <w:pPr>
              <w:pStyle w:val="TableParagraph"/>
              <w:spacing w:line="240" w:lineRule="auto" w:before="124"/>
              <w:ind w:left="198" w:right="0"/>
              <w:jc w:val="left"/>
              <w:rPr>
                <w:rFonts w:ascii="宋体" w:hAnsi="宋体" w:cs="宋体" w:eastAsia="宋体" w:hint="default"/>
                <w:sz w:val="18"/>
                <w:szCs w:val="18"/>
              </w:rPr>
            </w:pPr>
            <w:r>
              <w:rPr>
                <w:rFonts w:ascii="宋体"/>
                <w:sz w:val="18"/>
              </w:rPr>
              <w:t>68.48</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53"/>
              <w:jc w:val="right"/>
              <w:rPr>
                <w:rFonts w:ascii="宋体" w:hAnsi="宋体" w:cs="宋体" w:eastAsia="宋体" w:hint="default"/>
                <w:sz w:val="18"/>
                <w:szCs w:val="18"/>
              </w:rPr>
            </w:pPr>
            <w:r>
              <w:rPr>
                <w:rFonts w:ascii="宋体"/>
                <w:sz w:val="18"/>
              </w:rPr>
              <w:t>1,982,217.76</w:t>
            </w:r>
          </w:p>
        </w:tc>
      </w:tr>
      <w:tr>
        <w:trPr>
          <w:trHeight w:val="397"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7" w:right="0"/>
              <w:jc w:val="center"/>
              <w:rPr>
                <w:rFonts w:ascii="宋体" w:hAnsi="宋体" w:cs="宋体" w:eastAsia="宋体" w:hint="default"/>
                <w:sz w:val="18"/>
                <w:szCs w:val="18"/>
              </w:rPr>
            </w:pPr>
            <w:r>
              <w:rPr>
                <w:rFonts w:ascii="宋体" w:hAnsi="宋体" w:cs="宋体" w:eastAsia="宋体" w:hint="default"/>
                <w:spacing w:val="33"/>
                <w:sz w:val="18"/>
                <w:szCs w:val="18"/>
              </w:rPr>
              <w:t>1至2年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23,627,369.06</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30.55</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2,362,736.91</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22,679,940.63</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5"/>
              <w:jc w:val="right"/>
              <w:rPr>
                <w:rFonts w:ascii="宋体" w:hAnsi="宋体" w:cs="宋体" w:eastAsia="宋体" w:hint="default"/>
                <w:sz w:val="18"/>
                <w:szCs w:val="18"/>
              </w:rPr>
            </w:pPr>
            <w:r>
              <w:rPr>
                <w:rFonts w:ascii="宋体"/>
                <w:sz w:val="18"/>
              </w:rPr>
              <w:t>18.84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right"/>
              <w:rPr>
                <w:rFonts w:ascii="宋体" w:hAnsi="宋体" w:cs="宋体" w:eastAsia="宋体" w:hint="default"/>
                <w:sz w:val="18"/>
                <w:szCs w:val="18"/>
              </w:rPr>
            </w:pPr>
            <w:r>
              <w:rPr>
                <w:rFonts w:ascii="宋体"/>
                <w:sz w:val="18"/>
              </w:rPr>
              <w:t>2,267,994.06</w:t>
            </w:r>
          </w:p>
        </w:tc>
      </w:tr>
      <w:tr>
        <w:trPr>
          <w:trHeight w:val="397"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77" w:right="0"/>
              <w:jc w:val="center"/>
              <w:rPr>
                <w:rFonts w:ascii="宋体" w:hAnsi="宋体" w:cs="宋体" w:eastAsia="宋体" w:hint="default"/>
                <w:sz w:val="18"/>
                <w:szCs w:val="18"/>
              </w:rPr>
            </w:pPr>
            <w:r>
              <w:rPr>
                <w:rFonts w:ascii="宋体" w:hAnsi="宋体" w:cs="宋体" w:eastAsia="宋体" w:hint="default"/>
                <w:spacing w:val="33"/>
                <w:sz w:val="18"/>
                <w:szCs w:val="18"/>
              </w:rPr>
              <w:t>2至3年</w:t>
            </w:r>
            <w:r>
              <w:rPr>
                <w:rFonts w:ascii="宋体" w:hAnsi="宋体" w:cs="宋体" w:eastAsia="宋体" w:hint="default"/>
                <w:spacing w:val="-46"/>
                <w:sz w:val="18"/>
                <w:szCs w:val="18"/>
              </w:rPr>
              <w:t> </w:t>
            </w:r>
            <w:r>
              <w:rPr>
                <w:rFonts w:ascii="宋体" w:hAnsi="宋体" w:cs="宋体" w:eastAsia="宋体" w:hint="default"/>
                <w:sz w:val="18"/>
                <w:szCs w:val="18"/>
              </w:rPr>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15,048,416.69</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19.46</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1"/>
              <w:jc w:val="right"/>
              <w:rPr>
                <w:rFonts w:ascii="宋体" w:hAnsi="宋体" w:cs="宋体" w:eastAsia="宋体" w:hint="default"/>
                <w:sz w:val="18"/>
                <w:szCs w:val="18"/>
              </w:rPr>
            </w:pPr>
            <w:r>
              <w:rPr>
                <w:rFonts w:ascii="宋体"/>
                <w:sz w:val="18"/>
              </w:rPr>
              <w:t>3,009,683.34</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6"/>
              <w:jc w:val="right"/>
              <w:rPr>
                <w:rFonts w:ascii="宋体" w:hAnsi="宋体" w:cs="宋体" w:eastAsia="宋体" w:hint="default"/>
                <w:sz w:val="18"/>
                <w:szCs w:val="18"/>
              </w:rPr>
            </w:pPr>
            <w:r>
              <w:rPr>
                <w:rFonts w:ascii="宋体"/>
                <w:sz w:val="18"/>
              </w:rPr>
              <w:t>6,671,889.77</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75"/>
              <w:jc w:val="right"/>
              <w:rPr>
                <w:rFonts w:ascii="宋体" w:hAnsi="宋体" w:cs="宋体" w:eastAsia="宋体" w:hint="default"/>
                <w:sz w:val="18"/>
                <w:szCs w:val="18"/>
              </w:rPr>
            </w:pPr>
            <w:r>
              <w:rPr>
                <w:rFonts w:ascii="宋体"/>
                <w:sz w:val="18"/>
              </w:rPr>
              <w:t>1.53</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53"/>
              <w:jc w:val="right"/>
              <w:rPr>
                <w:rFonts w:ascii="宋体" w:hAnsi="宋体" w:cs="宋体" w:eastAsia="宋体" w:hint="default"/>
                <w:sz w:val="18"/>
                <w:szCs w:val="18"/>
              </w:rPr>
            </w:pPr>
            <w:r>
              <w:rPr>
                <w:rFonts w:ascii="宋体"/>
                <w:sz w:val="18"/>
              </w:rPr>
              <w:t>1,334,377.95</w:t>
            </w:r>
          </w:p>
        </w:tc>
      </w:tr>
      <w:tr>
        <w:trPr>
          <w:trHeight w:val="391"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4" w:right="0"/>
              <w:jc w:val="center"/>
              <w:rPr>
                <w:rFonts w:ascii="宋体" w:hAnsi="宋体" w:cs="宋体" w:eastAsia="宋体" w:hint="default"/>
                <w:sz w:val="18"/>
                <w:szCs w:val="18"/>
              </w:rPr>
            </w:pPr>
            <w:r>
              <w:rPr>
                <w:rFonts w:ascii="宋体" w:hAnsi="宋体" w:cs="宋体" w:eastAsia="宋体" w:hint="default"/>
                <w:sz w:val="18"/>
                <w:szCs w:val="18"/>
              </w:rPr>
              <w:t>3-5</w:t>
            </w:r>
            <w:r>
              <w:rPr>
                <w:rFonts w:ascii="宋体" w:hAnsi="宋体" w:cs="宋体" w:eastAsia="宋体" w:hint="default"/>
                <w:spacing w:val="-46"/>
                <w:sz w:val="18"/>
                <w:szCs w:val="18"/>
              </w:rPr>
              <w:t> </w:t>
            </w:r>
            <w:r>
              <w:rPr>
                <w:rFonts w:ascii="宋体" w:hAnsi="宋体" w:cs="宋体" w:eastAsia="宋体" w:hint="default"/>
                <w:sz w:val="18"/>
                <w:szCs w:val="18"/>
              </w:rPr>
              <w:t>年</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4,455,181.95</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5.75</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1"/>
              <w:jc w:val="right"/>
              <w:rPr>
                <w:rFonts w:ascii="宋体" w:hAnsi="宋体" w:cs="宋体" w:eastAsia="宋体" w:hint="default"/>
                <w:sz w:val="18"/>
                <w:szCs w:val="18"/>
              </w:rPr>
            </w:pPr>
            <w:r>
              <w:rPr>
                <w:rFonts w:ascii="宋体"/>
                <w:sz w:val="18"/>
              </w:rPr>
              <w:t>1,782,072.78</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06"/>
              <w:jc w:val="right"/>
              <w:rPr>
                <w:rFonts w:ascii="宋体" w:hAnsi="宋体" w:cs="宋体" w:eastAsia="宋体" w:hint="default"/>
                <w:sz w:val="18"/>
                <w:szCs w:val="18"/>
              </w:rPr>
            </w:pPr>
            <w:r>
              <w:rPr>
                <w:rFonts w:ascii="宋体"/>
                <w:sz w:val="18"/>
              </w:rPr>
              <w:t>3,283,675.56</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75"/>
              <w:jc w:val="right"/>
              <w:rPr>
                <w:rFonts w:ascii="宋体" w:hAnsi="宋体" w:cs="宋体" w:eastAsia="宋体" w:hint="default"/>
                <w:sz w:val="18"/>
                <w:szCs w:val="18"/>
              </w:rPr>
            </w:pPr>
            <w:r>
              <w:rPr>
                <w:rFonts w:ascii="宋体"/>
                <w:sz w:val="18"/>
              </w:rPr>
              <w:t>11.10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53"/>
              <w:jc w:val="right"/>
              <w:rPr>
                <w:rFonts w:ascii="宋体" w:hAnsi="宋体" w:cs="宋体" w:eastAsia="宋体" w:hint="default"/>
                <w:sz w:val="18"/>
                <w:szCs w:val="18"/>
              </w:rPr>
            </w:pPr>
            <w:r>
              <w:rPr>
                <w:rFonts w:ascii="宋体"/>
                <w:sz w:val="18"/>
              </w:rPr>
              <w:t>1,313,470.22</w:t>
            </w:r>
          </w:p>
        </w:tc>
      </w:tr>
      <w:tr>
        <w:trPr>
          <w:trHeight w:val="398" w:hRule="exact"/>
        </w:trPr>
        <w:tc>
          <w:tcPr>
            <w:tcW w:w="1170"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4"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p>
        </w:tc>
        <w:tc>
          <w:tcPr>
            <w:tcW w:w="151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313,472.52</w:t>
            </w:r>
          </w:p>
        </w:tc>
        <w:tc>
          <w:tcPr>
            <w:tcW w:w="116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0.41</w:t>
            </w:r>
          </w:p>
        </w:tc>
        <w:tc>
          <w:tcPr>
            <w:tcW w:w="140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1"/>
              <w:jc w:val="right"/>
              <w:rPr>
                <w:rFonts w:ascii="宋体" w:hAnsi="宋体" w:cs="宋体" w:eastAsia="宋体" w:hint="default"/>
                <w:sz w:val="18"/>
                <w:szCs w:val="18"/>
              </w:rPr>
            </w:pPr>
            <w:r>
              <w:rPr>
                <w:rFonts w:ascii="宋体"/>
                <w:sz w:val="18"/>
              </w:rPr>
              <w:t>313,472.52</w:t>
            </w:r>
          </w:p>
        </w:tc>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58,190.68</w:t>
            </w:r>
          </w:p>
        </w:tc>
        <w:tc>
          <w:tcPr>
            <w:tcW w:w="82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5"/>
              <w:jc w:val="right"/>
              <w:rPr>
                <w:rFonts w:ascii="宋体" w:hAnsi="宋体" w:cs="宋体" w:eastAsia="宋体" w:hint="default"/>
                <w:sz w:val="18"/>
                <w:szCs w:val="18"/>
              </w:rPr>
            </w:pPr>
            <w:r>
              <w:rPr>
                <w:rFonts w:ascii="宋体"/>
                <w:sz w:val="18"/>
              </w:rPr>
              <w:t>0.05</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sz w:val="18"/>
              </w:rPr>
              <w:t>58,190.68</w:t>
            </w:r>
          </w:p>
        </w:tc>
      </w:tr>
      <w:tr>
        <w:trPr>
          <w:trHeight w:val="416" w:hRule="exact"/>
        </w:trPr>
        <w:tc>
          <w:tcPr>
            <w:tcW w:w="1170"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left="3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515"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77,339,096.08</w:t>
            </w:r>
          </w:p>
        </w:tc>
        <w:tc>
          <w:tcPr>
            <w:tcW w:w="1164"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100.00</w:t>
            </w:r>
          </w:p>
        </w:tc>
        <w:tc>
          <w:tcPr>
            <w:tcW w:w="1409"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1"/>
              <w:jc w:val="right"/>
              <w:rPr>
                <w:rFonts w:ascii="宋体" w:hAnsi="宋体" w:cs="宋体" w:eastAsia="宋体" w:hint="default"/>
                <w:sz w:val="18"/>
                <w:szCs w:val="18"/>
              </w:rPr>
            </w:pPr>
            <w:r>
              <w:rPr>
                <w:rFonts w:ascii="宋体"/>
                <w:sz w:val="18"/>
              </w:rPr>
              <w:t>9,162,698.34</w:t>
            </w:r>
          </w:p>
        </w:tc>
        <w:tc>
          <w:tcPr>
            <w:tcW w:w="1485"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06"/>
              <w:jc w:val="right"/>
              <w:rPr>
                <w:rFonts w:ascii="宋体" w:hAnsi="宋体" w:cs="宋体" w:eastAsia="宋体" w:hint="default"/>
                <w:sz w:val="18"/>
                <w:szCs w:val="18"/>
              </w:rPr>
            </w:pPr>
            <w:r>
              <w:rPr>
                <w:rFonts w:ascii="宋体"/>
                <w:sz w:val="18"/>
              </w:rPr>
              <w:t>120,371,335.91</w:t>
            </w:r>
          </w:p>
        </w:tc>
        <w:tc>
          <w:tcPr>
            <w:tcW w:w="826"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175"/>
              <w:jc w:val="right"/>
              <w:rPr>
                <w:rFonts w:ascii="宋体" w:hAnsi="宋体" w:cs="宋体" w:eastAsia="宋体" w:hint="default"/>
                <w:sz w:val="18"/>
                <w:szCs w:val="18"/>
              </w:rPr>
            </w:pPr>
            <w:r>
              <w:rPr>
                <w:rFonts w:ascii="宋体"/>
                <w:sz w:val="18"/>
              </w:rPr>
              <w:t>100.00</w:t>
            </w:r>
          </w:p>
        </w:tc>
        <w:tc>
          <w:tcPr>
            <w:tcW w:w="1313" w:type="dxa"/>
            <w:tcBorders>
              <w:top w:val="nil" w:sz="6" w:space="0" w:color="auto"/>
              <w:left w:val="nil" w:sz="6" w:space="0" w:color="auto"/>
              <w:bottom w:val="single" w:sz="17" w:space="0" w:color="000000"/>
              <w:right w:val="nil" w:sz="6" w:space="0" w:color="auto"/>
            </w:tcBorders>
          </w:tcPr>
          <w:p>
            <w:pPr>
              <w:pStyle w:val="TableParagraph"/>
              <w:spacing w:line="240" w:lineRule="auto" w:before="53"/>
              <w:ind w:right="53"/>
              <w:jc w:val="right"/>
              <w:rPr>
                <w:rFonts w:ascii="宋体" w:hAnsi="宋体" w:cs="宋体" w:eastAsia="宋体" w:hint="default"/>
                <w:sz w:val="18"/>
                <w:szCs w:val="18"/>
              </w:rPr>
            </w:pPr>
            <w:r>
              <w:rPr>
                <w:rFonts w:ascii="宋体"/>
                <w:sz w:val="18"/>
              </w:rPr>
              <w:t>6,956,250.67</w:t>
            </w:r>
          </w:p>
        </w:tc>
      </w:tr>
    </w:tbl>
    <w:p>
      <w:pPr>
        <w:pStyle w:val="BodyText"/>
        <w:spacing w:line="240" w:lineRule="auto" w:before="16"/>
        <w:ind w:left="1001" w:right="1718"/>
        <w:jc w:val="left"/>
      </w:pPr>
      <w:r>
        <w:rPr/>
        <w:pict>
          <v:group style="position:absolute;margin-left:82.860001pt;margin-top:20.203953pt;width:431.95pt;height:139.3pt;mso-position-horizontal-relative:page;mso-position-vertical-relative:paragraph;z-index:-676240" coordorigin="1657,404" coordsize="8639,2786">
            <v:group style="position:absolute;left:1686;top:411;width:2776;height:2" coordorigin="1686,411" coordsize="2776,2">
              <v:shape style="position:absolute;left:1686;top:411;width:2776;height:2" coordorigin="1686,411" coordsize="2776,0" path="m1686,411l4462,411e" filled="false" stroked="true" strokeweight=".72003pt" strokecolor="#000000">
                <v:path arrowok="t"/>
              </v:shape>
            </v:group>
            <v:group style="position:absolute;left:1686;top:440;width:2776;height:2" coordorigin="1686,440" coordsize="2776,2">
              <v:shape style="position:absolute;left:1686;top:440;width:2776;height:2" coordorigin="1686,440" coordsize="2776,0" path="m1686,440l4462,440e" filled="false" stroked="true" strokeweight=".72pt" strokecolor="#000000">
                <v:path arrowok="t"/>
              </v:shape>
              <v:shape style="position:absolute;left:4462;top:447;width:10;height:2" type="#_x0000_t75" stroked="false">
                <v:imagedata r:id="rId28" o:title=""/>
              </v:shape>
            </v:group>
            <v:group style="position:absolute;left:4462;top:411;width:44;height:2" coordorigin="4462,411" coordsize="44,2">
              <v:shape style="position:absolute;left:4462;top:411;width:44;height:2" coordorigin="4462,411" coordsize="44,0" path="m4462,411l4505,411e" filled="false" stroked="true" strokeweight=".72003pt" strokecolor="#000000">
                <v:path arrowok="t"/>
              </v:shape>
            </v:group>
            <v:group style="position:absolute;left:4462;top:440;width:44;height:2" coordorigin="4462,440" coordsize="44,2">
              <v:shape style="position:absolute;left:4462;top:440;width:44;height:2" coordorigin="4462,440" coordsize="44,0" path="m4462,440l4505,440e" filled="false" stroked="true" strokeweight=".72pt" strokecolor="#000000">
                <v:path arrowok="t"/>
              </v:shape>
            </v:group>
            <v:group style="position:absolute;left:4505;top:411;width:1757;height:2" coordorigin="4505,411" coordsize="1757,2">
              <v:shape style="position:absolute;left:4505;top:411;width:1757;height:2" coordorigin="4505,411" coordsize="1757,0" path="m4505,411l6262,411e" filled="false" stroked="true" strokeweight=".72003pt" strokecolor="#000000">
                <v:path arrowok="t"/>
              </v:shape>
            </v:group>
            <v:group style="position:absolute;left:4505;top:440;width:1757;height:2" coordorigin="4505,440" coordsize="1757,2">
              <v:shape style="position:absolute;left:4505;top:440;width:1757;height:2" coordorigin="4505,440" coordsize="1757,0" path="m4505,440l6262,440e" filled="false" stroked="true" strokeweight=".72pt" strokecolor="#000000">
                <v:path arrowok="t"/>
              </v:shape>
              <v:shape style="position:absolute;left:6262;top:447;width:10;height:2" type="#_x0000_t75" stroked="false">
                <v:imagedata r:id="rId28" o:title=""/>
              </v:shape>
            </v:group>
            <v:group style="position:absolute;left:6262;top:411;width:44;height:2" coordorigin="6262,411" coordsize="44,2">
              <v:shape style="position:absolute;left:6262;top:411;width:44;height:2" coordorigin="6262,411" coordsize="44,0" path="m6262,411l6305,411e" filled="false" stroked="true" strokeweight=".72003pt" strokecolor="#000000">
                <v:path arrowok="t"/>
              </v:shape>
            </v:group>
            <v:group style="position:absolute;left:6262;top:440;width:44;height:2" coordorigin="6262,440" coordsize="44,2">
              <v:shape style="position:absolute;left:6262;top:440;width:44;height:2" coordorigin="6262,440" coordsize="44,0" path="m6262,440l6305,440e" filled="false" stroked="true" strokeweight=".72pt" strokecolor="#000000">
                <v:path arrowok="t"/>
              </v:shape>
            </v:group>
            <v:group style="position:absolute;left:6305;top:411;width:1798;height:2" coordorigin="6305,411" coordsize="1798,2">
              <v:shape style="position:absolute;left:6305;top:411;width:1798;height:2" coordorigin="6305,411" coordsize="1798,0" path="m6305,411l8102,411e" filled="false" stroked="true" strokeweight=".72003pt" strokecolor="#000000">
                <v:path arrowok="t"/>
              </v:shape>
            </v:group>
            <v:group style="position:absolute;left:6305;top:440;width:1798;height:2" coordorigin="6305,440" coordsize="1798,2">
              <v:shape style="position:absolute;left:6305;top:440;width:1798;height:2" coordorigin="6305,440" coordsize="1798,0" path="m6305,440l8102,440e" filled="false" stroked="true" strokeweight=".72pt" strokecolor="#000000">
                <v:path arrowok="t"/>
              </v:shape>
              <v:shape style="position:absolute;left:8102;top:447;width:10;height:2" type="#_x0000_t75" stroked="false">
                <v:imagedata r:id="rId28" o:title=""/>
              </v:shape>
            </v:group>
            <v:group style="position:absolute;left:8102;top:411;width:44;height:2" coordorigin="8102,411" coordsize="44,2">
              <v:shape style="position:absolute;left:8102;top:411;width:44;height:2" coordorigin="8102,411" coordsize="44,0" path="m8102,411l8146,411e" filled="false" stroked="true" strokeweight=".72003pt" strokecolor="#000000">
                <v:path arrowok="t"/>
              </v:shape>
            </v:group>
            <v:group style="position:absolute;left:8102;top:440;width:44;height:2" coordorigin="8102,440" coordsize="44,2">
              <v:shape style="position:absolute;left:8102;top:440;width:44;height:2" coordorigin="8102,440" coordsize="44,0" path="m8102,440l8146,440e" filled="false" stroked="true" strokeweight=".72pt" strokecolor="#000000">
                <v:path arrowok="t"/>
              </v:shape>
            </v:group>
            <v:group style="position:absolute;left:8146;top:411;width:1037;height:2" coordorigin="8146,411" coordsize="1037,2">
              <v:shape style="position:absolute;left:8146;top:411;width:1037;height:2" coordorigin="8146,411" coordsize="1037,0" path="m8146,411l9182,411e" filled="false" stroked="true" strokeweight=".72003pt" strokecolor="#000000">
                <v:path arrowok="t"/>
              </v:shape>
            </v:group>
            <v:group style="position:absolute;left:8146;top:440;width:1037;height:2" coordorigin="8146,440" coordsize="1037,2">
              <v:shape style="position:absolute;left:8146;top:440;width:1037;height:2" coordorigin="8146,440" coordsize="1037,0" path="m8146,440l9182,440e" filled="false" stroked="true" strokeweight=".72pt" strokecolor="#000000">
                <v:path arrowok="t"/>
              </v:shape>
              <v:shape style="position:absolute;left:9182;top:447;width:10;height:2" type="#_x0000_t75" stroked="false">
                <v:imagedata r:id="rId28" o:title=""/>
              </v:shape>
            </v:group>
            <v:group style="position:absolute;left:9182;top:411;width:44;height:2" coordorigin="9182,411" coordsize="44,2">
              <v:shape style="position:absolute;left:9182;top:411;width:44;height:2" coordorigin="9182,411" coordsize="44,0" path="m9182,411l9226,411e" filled="false" stroked="true" strokeweight=".72003pt" strokecolor="#000000">
                <v:path arrowok="t"/>
              </v:shape>
            </v:group>
            <v:group style="position:absolute;left:9182;top:440;width:44;height:2" coordorigin="9182,440" coordsize="44,2">
              <v:shape style="position:absolute;left:9182;top:440;width:44;height:2" coordorigin="9182,440" coordsize="44,0" path="m9182,440l9226,440e" filled="false" stroked="true" strokeweight=".72pt" strokecolor="#000000">
                <v:path arrowok="t"/>
              </v:shape>
            </v:group>
            <v:group style="position:absolute;left:9226;top:411;width:1042;height:2" coordorigin="9226,411" coordsize="1042,2">
              <v:shape style="position:absolute;left:9226;top:411;width:1042;height:2" coordorigin="9226,411" coordsize="1042,0" path="m9226,411l10267,411e" filled="false" stroked="true" strokeweight=".72003pt" strokecolor="#000000">
                <v:path arrowok="t"/>
              </v:shape>
            </v:group>
            <v:group style="position:absolute;left:9226;top:440;width:1042;height:2" coordorigin="9226,440" coordsize="1042,2">
              <v:shape style="position:absolute;left:9226;top:440;width:1042;height:2" coordorigin="9226,440" coordsize="1042,0" path="m9226,440l10267,440e" filled="false" stroked="true" strokeweight=".72pt" strokecolor="#000000">
                <v:path arrowok="t"/>
              </v:shape>
              <v:shape style="position:absolute;left:4433;top:421;width:4788;height:680" type="#_x0000_t75" stroked="false">
                <v:imagedata r:id="rId332" o:title=""/>
              </v:shape>
            </v:group>
            <v:group style="position:absolute;left:1686;top:1083;width:2776;height:387" coordorigin="1686,1083" coordsize="2776,387">
              <v:shape style="position:absolute;left:1686;top:1083;width:2776;height:387" coordorigin="1686,1083" coordsize="2776,387" path="m1686,1470l4462,1470,4462,1083,1686,1083,1686,1470xe" filled="true" fillcolor="#ffffff" stroked="false">
                <v:path arrowok="t"/>
                <v:fill type="solid"/>
              </v:shape>
            </v:group>
            <v:group style="position:absolute;left:1794;top:1120;width:2565;height:312" coordorigin="1794,1120" coordsize="2565,312">
              <v:shape style="position:absolute;left:1794;top:1120;width:2565;height:312" coordorigin="1794,1120" coordsize="2565,312" path="m1794,1432l4358,1432,4358,1120,1794,1120,1794,1432xe" filled="true" fillcolor="#ffffff" stroked="false">
                <v:path arrowok="t"/>
                <v:fill type="solid"/>
              </v:shape>
            </v:group>
            <v:group style="position:absolute;left:4471;top:1083;width:1791;height:387" coordorigin="4471,1083" coordsize="1791,387">
              <v:shape style="position:absolute;left:4471;top:1083;width:1791;height:387" coordorigin="4471,1083" coordsize="1791,387" path="m4471,1470l6262,1470,6262,1083,4471,1083,4471,1470xe" filled="true" fillcolor="#ffffff" stroked="false">
                <v:path arrowok="t"/>
                <v:fill type="solid"/>
              </v:shape>
            </v:group>
            <v:group style="position:absolute;left:4574;top:1120;width:1584;height:312" coordorigin="4574,1120" coordsize="1584,312">
              <v:shape style="position:absolute;left:4574;top:1120;width:1584;height:312" coordorigin="4574,1120" coordsize="1584,312" path="m4574,1432l6158,1432,6158,1120,4574,1120,4574,1432xe" filled="true" fillcolor="#ffffff" stroked="false">
                <v:path arrowok="t"/>
                <v:fill type="solid"/>
              </v:shape>
            </v:group>
            <v:group style="position:absolute;left:6271;top:1083;width:1830;height:387" coordorigin="6271,1083" coordsize="1830,387">
              <v:shape style="position:absolute;left:6271;top:1083;width:1830;height:387" coordorigin="6271,1083" coordsize="1830,387" path="m6271,1470l8101,1470,8101,1083,6271,1083,6271,1470xe" filled="true" fillcolor="#ffffff" stroked="false">
                <v:path arrowok="t"/>
                <v:fill type="solid"/>
              </v:shape>
            </v:group>
            <v:group style="position:absolute;left:6374;top:1120;width:1624;height:312" coordorigin="6374,1120" coordsize="1624,312">
              <v:shape style="position:absolute;left:6374;top:1120;width:1624;height:312" coordorigin="6374,1120" coordsize="1624,312" path="m6374,1432l7998,1432,7998,1120,6374,1120,6374,1432xe" filled="true" fillcolor="#ffffff" stroked="false">
                <v:path arrowok="t"/>
                <v:fill type="solid"/>
              </v:shape>
            </v:group>
            <v:group style="position:absolute;left:8111;top:1083;width:1071;height:387" coordorigin="8111,1083" coordsize="1071,387">
              <v:shape style="position:absolute;left:8111;top:1083;width:1071;height:387" coordorigin="8111,1083" coordsize="1071,387" path="m8111,1470l9181,1470,9181,1083,8111,1083,8111,1470xe" filled="true" fillcolor="#ffffff" stroked="false">
                <v:path arrowok="t"/>
                <v:fill type="solid"/>
              </v:shape>
            </v:group>
            <v:group style="position:absolute;left:8214;top:1120;width:864;height:312" coordorigin="8214,1120" coordsize="864,312">
              <v:shape style="position:absolute;left:8214;top:1120;width:864;height:312" coordorigin="8214,1120" coordsize="864,312" path="m8214,1432l9078,1432,9078,1120,8214,1120,8214,1432xe" filled="true" fillcolor="#ffffff" stroked="false">
                <v:path arrowok="t"/>
                <v:fill type="solid"/>
              </v:shape>
            </v:group>
            <v:group style="position:absolute;left:9191;top:1083;width:1076;height:387" coordorigin="9191,1083" coordsize="1076,387">
              <v:shape style="position:absolute;left:9191;top:1083;width:1076;height:387" coordorigin="9191,1083" coordsize="1076,387" path="m9191,1470l10266,1470,10266,1083,9191,1083,9191,1470xe" filled="true" fillcolor="#ffffff" stroked="false">
                <v:path arrowok="t"/>
                <v:fill type="solid"/>
              </v:shape>
            </v:group>
            <v:group style="position:absolute;left:9294;top:1120;width:864;height:312" coordorigin="9294,1120" coordsize="864,312">
              <v:shape style="position:absolute;left:9294;top:1120;width:864;height:312" coordorigin="9294,1120" coordsize="864,312" path="m9294,1432l10158,1432,10158,1120,9294,1120,9294,1432xe" filled="true" fillcolor="#ffffff" stroked="false">
                <v:path arrowok="t"/>
                <v:fill type="solid"/>
              </v:shape>
              <v:shape style="position:absolute;left:1657;top:1044;width:8639;height:455" type="#_x0000_t75" stroked="false">
                <v:imagedata r:id="rId333" o:title=""/>
              </v:shape>
            </v:group>
            <v:group style="position:absolute;left:1686;top:1479;width:2776;height:624" coordorigin="1686,1479" coordsize="2776,624">
              <v:shape style="position:absolute;left:1686;top:1479;width:2776;height:624" coordorigin="1686,1479" coordsize="2776,624" path="m1686,2103l4462,2103,4462,1479,1686,1479,1686,2103xe" filled="true" fillcolor="#ffffff" stroked="false">
                <v:path arrowok="t"/>
                <v:fill type="solid"/>
              </v:shape>
            </v:group>
            <v:group style="position:absolute;left:1794;top:1479;width:2565;height:312" coordorigin="1794,1479" coordsize="2565,312">
              <v:shape style="position:absolute;left:1794;top:1479;width:2565;height:312" coordorigin="1794,1479" coordsize="2565,312" path="m1794,1791l4358,1791,4358,1479,1794,1479,1794,1791xe" filled="true" fillcolor="#ffffff" stroked="false">
                <v:path arrowok="t"/>
                <v:fill type="solid"/>
              </v:shape>
            </v:group>
            <v:group style="position:absolute;left:1794;top:1791;width:2565;height:312" coordorigin="1794,1791" coordsize="2565,312">
              <v:shape style="position:absolute;left:1794;top:1791;width:2565;height:312" coordorigin="1794,1791" coordsize="2565,312" path="m1794,2103l4358,2103,4358,1791,1794,1791,1794,2103xe" filled="true" fillcolor="#ffffff" stroked="false">
                <v:path arrowok="t"/>
                <v:fill type="solid"/>
              </v:shape>
            </v:group>
            <v:group style="position:absolute;left:4471;top:1479;width:1791;height:624" coordorigin="4471,1479" coordsize="1791,624">
              <v:shape style="position:absolute;left:4471;top:1479;width:1791;height:624" coordorigin="4471,1479" coordsize="1791,624" path="m4471,2103l6262,2103,6262,1479,4471,1479,4471,2103xe" filled="true" fillcolor="#ffffff" stroked="false">
                <v:path arrowok="t"/>
                <v:fill type="solid"/>
              </v:shape>
            </v:group>
            <v:group style="position:absolute;left:4574;top:1635;width:1584;height:312" coordorigin="4574,1635" coordsize="1584,312">
              <v:shape style="position:absolute;left:4574;top:1635;width:1584;height:312" coordorigin="4574,1635" coordsize="1584,312" path="m4574,1947l6158,1947,6158,1635,4574,1635,4574,1947xe" filled="true" fillcolor="#ffffff" stroked="false">
                <v:path arrowok="t"/>
                <v:fill type="solid"/>
              </v:shape>
            </v:group>
            <v:group style="position:absolute;left:6271;top:1479;width:1830;height:624" coordorigin="6271,1479" coordsize="1830,624">
              <v:shape style="position:absolute;left:6271;top:1479;width:1830;height:624" coordorigin="6271,1479" coordsize="1830,624" path="m6271,2103l8101,2103,8101,1479,6271,1479,6271,2103xe" filled="true" fillcolor="#ffffff" stroked="false">
                <v:path arrowok="t"/>
                <v:fill type="solid"/>
              </v:shape>
            </v:group>
            <v:group style="position:absolute;left:6374;top:1635;width:1624;height:312" coordorigin="6374,1635" coordsize="1624,312">
              <v:shape style="position:absolute;left:6374;top:1635;width:1624;height:312" coordorigin="6374,1635" coordsize="1624,312" path="m6374,1947l7998,1947,7998,1635,6374,1635,6374,1947xe" filled="true" fillcolor="#ffffff" stroked="false">
                <v:path arrowok="t"/>
                <v:fill type="solid"/>
              </v:shape>
            </v:group>
            <v:group style="position:absolute;left:8111;top:1479;width:1071;height:624" coordorigin="8111,1479" coordsize="1071,624">
              <v:shape style="position:absolute;left:8111;top:1479;width:1071;height:624" coordorigin="8111,1479" coordsize="1071,624" path="m8111,2103l9181,2103,9181,1479,8111,1479,8111,2103xe" filled="true" fillcolor="#ffffff" stroked="false">
                <v:path arrowok="t"/>
                <v:fill type="solid"/>
              </v:shape>
            </v:group>
            <v:group style="position:absolute;left:8214;top:1635;width:864;height:312" coordorigin="8214,1635" coordsize="864,312">
              <v:shape style="position:absolute;left:8214;top:1635;width:864;height:312" coordorigin="8214,1635" coordsize="864,312" path="m8214,1947l9078,1947,9078,1635,8214,1635,8214,1947xe" filled="true" fillcolor="#ffffff" stroked="false">
                <v:path arrowok="t"/>
                <v:fill type="solid"/>
              </v:shape>
            </v:group>
            <v:group style="position:absolute;left:9191;top:1479;width:1076;height:624" coordorigin="9191,1479" coordsize="1076,624">
              <v:shape style="position:absolute;left:9191;top:1479;width:1076;height:624" coordorigin="9191,1479" coordsize="1076,624" path="m9191,2103l10266,2103,10266,1479,9191,1479,9191,2103xe" filled="true" fillcolor="#ffffff" stroked="false">
                <v:path arrowok="t"/>
                <v:fill type="solid"/>
              </v:shape>
            </v:group>
            <v:group style="position:absolute;left:9294;top:1635;width:864;height:312" coordorigin="9294,1635" coordsize="864,312">
              <v:shape style="position:absolute;left:9294;top:1635;width:864;height:312" coordorigin="9294,1635" coordsize="864,312" path="m9294,1947l10158,1947,10158,1635,9294,1635,9294,1947xe" filled="true" fillcolor="#ffffff" stroked="false">
                <v:path arrowok="t"/>
                <v:fill type="solid"/>
              </v:shape>
              <v:shape style="position:absolute;left:1657;top:1441;width:8639;height:691" type="#_x0000_t75" stroked="false">
                <v:imagedata r:id="rId334" o:title=""/>
              </v:shape>
            </v:group>
            <v:group style="position:absolute;left:1686;top:2114;width:2776;height:510" coordorigin="1686,2114" coordsize="2776,510">
              <v:shape style="position:absolute;left:1686;top:2114;width:2776;height:510" coordorigin="1686,2114" coordsize="2776,510" path="m1686,2624l4462,2624,4462,2114,1686,2114,1686,2624xe" filled="true" fillcolor="#ffffff" stroked="false">
                <v:path arrowok="t"/>
                <v:fill type="solid"/>
              </v:shape>
            </v:group>
            <v:group style="position:absolute;left:1794;top:2212;width:2565;height:312" coordorigin="1794,2212" coordsize="2565,312">
              <v:shape style="position:absolute;left:1794;top:2212;width:2565;height:312" coordorigin="1794,2212" coordsize="2565,312" path="m1794,2524l4358,2524,4358,2212,1794,2212,1794,2524xe" filled="true" fillcolor="#ffffff" stroked="false">
                <v:path arrowok="t"/>
                <v:fill type="solid"/>
              </v:shape>
            </v:group>
            <v:group style="position:absolute;left:4471;top:2114;width:1791;height:510" coordorigin="4471,2114" coordsize="1791,510">
              <v:shape style="position:absolute;left:4471;top:2114;width:1791;height:510" coordorigin="4471,2114" coordsize="1791,510" path="m4471,2624l6262,2624,6262,2114,4471,2114,4471,2624xe" filled="true" fillcolor="#ffffff" stroked="false">
                <v:path arrowok="t"/>
                <v:fill type="solid"/>
              </v:shape>
            </v:group>
            <v:group style="position:absolute;left:4574;top:2212;width:1584;height:312" coordorigin="4574,2212" coordsize="1584,312">
              <v:shape style="position:absolute;left:4574;top:2212;width:1584;height:312" coordorigin="4574,2212" coordsize="1584,312" path="m4574,2524l6158,2524,6158,2212,4574,2212,4574,2524xe" filled="true" fillcolor="#ffffff" stroked="false">
                <v:path arrowok="t"/>
                <v:fill type="solid"/>
              </v:shape>
            </v:group>
            <v:group style="position:absolute;left:6271;top:2114;width:1830;height:510" coordorigin="6271,2114" coordsize="1830,510">
              <v:shape style="position:absolute;left:6271;top:2114;width:1830;height:510" coordorigin="6271,2114" coordsize="1830,510" path="m6271,2624l8101,2624,8101,2114,6271,2114,6271,2624xe" filled="true" fillcolor="#ffffff" stroked="false">
                <v:path arrowok="t"/>
                <v:fill type="solid"/>
              </v:shape>
            </v:group>
            <v:group style="position:absolute;left:6374;top:2212;width:1624;height:312" coordorigin="6374,2212" coordsize="1624,312">
              <v:shape style="position:absolute;left:6374;top:2212;width:1624;height:312" coordorigin="6374,2212" coordsize="1624,312" path="m6374,2524l7998,2524,7998,2212,6374,2212,6374,2524xe" filled="true" fillcolor="#ffffff" stroked="false">
                <v:path arrowok="t"/>
                <v:fill type="solid"/>
              </v:shape>
            </v:group>
            <v:group style="position:absolute;left:8111;top:2114;width:1071;height:510" coordorigin="8111,2114" coordsize="1071,510">
              <v:shape style="position:absolute;left:8111;top:2114;width:1071;height:510" coordorigin="8111,2114" coordsize="1071,510" path="m8111,2624l9181,2624,9181,2114,8111,2114,8111,2624xe" filled="true" fillcolor="#ffffff" stroked="false">
                <v:path arrowok="t"/>
                <v:fill type="solid"/>
              </v:shape>
            </v:group>
            <v:group style="position:absolute;left:8214;top:2212;width:864;height:312" coordorigin="8214,2212" coordsize="864,312">
              <v:shape style="position:absolute;left:8214;top:2212;width:864;height:312" coordorigin="8214,2212" coordsize="864,312" path="m8214,2524l9078,2524,9078,2212,8214,2212,8214,2524xe" filled="true" fillcolor="#ffffff" stroked="false">
                <v:path arrowok="t"/>
                <v:fill type="solid"/>
              </v:shape>
            </v:group>
            <v:group style="position:absolute;left:9191;top:2114;width:1076;height:510" coordorigin="9191,2114" coordsize="1076,510">
              <v:shape style="position:absolute;left:9191;top:2114;width:1076;height:510" coordorigin="9191,2114" coordsize="1076,510" path="m9191,2624l10266,2624,10266,2114,9191,2114,9191,2624xe" filled="true" fillcolor="#ffffff" stroked="false">
                <v:path arrowok="t"/>
                <v:fill type="solid"/>
              </v:shape>
            </v:group>
            <v:group style="position:absolute;left:9294;top:2212;width:864;height:312" coordorigin="9294,2212" coordsize="864,312">
              <v:shape style="position:absolute;left:9294;top:2212;width:864;height:312" coordorigin="9294,2212" coordsize="864,312" path="m9294,2524l10158,2524,10158,2212,9294,2212,9294,2524xe" filled="true" fillcolor="#ffffff" stroked="false">
                <v:path arrowok="t"/>
                <v:fill type="solid"/>
              </v:shape>
            </v:group>
            <v:group style="position:absolute;left:1672;top:3182;width:2790;height:2" coordorigin="1672,3182" coordsize="2790,2">
              <v:shape style="position:absolute;left:1672;top:3182;width:2790;height:2" coordorigin="1672,3182" coordsize="2790,0" path="m1672,3182l4462,3182e" filled="false" stroked="true" strokeweight=".72pt" strokecolor="#000000">
                <v:path arrowok="t"/>
              </v:shape>
            </v:group>
            <v:group style="position:absolute;left:1672;top:3153;width:2790;height:2" coordorigin="1672,3153" coordsize="2790,2">
              <v:shape style="position:absolute;left:1672;top:3153;width:2790;height:2" coordorigin="1672,3153" coordsize="2790,0" path="m1672,3153l4462,3153e" filled="false" stroked="true" strokeweight=".72pt" strokecolor="#000000">
                <v:path arrowok="t"/>
              </v:shape>
              <v:shape style="position:absolute;left:1657;top:2084;width:8629;height:1082" type="#_x0000_t75" stroked="false">
                <v:imagedata r:id="rId335" o:title=""/>
              </v:shape>
            </v:group>
            <v:group style="position:absolute;left:4462;top:3153;width:44;height:2" coordorigin="4462,3153" coordsize="44,2">
              <v:shape style="position:absolute;left:4462;top:3153;width:44;height:2" coordorigin="4462,3153" coordsize="44,0" path="m4462,3153l4505,3153e" filled="false" stroked="true" strokeweight=".72pt" strokecolor="#000000">
                <v:path arrowok="t"/>
              </v:shape>
            </v:group>
            <v:group style="position:absolute;left:4462;top:3182;width:1800;height:2" coordorigin="4462,3182" coordsize="1800,2">
              <v:shape style="position:absolute;left:4462;top:3182;width:1800;height:2" coordorigin="4462,3182" coordsize="1800,0" path="m4462,3182l6262,3182e" filled="false" stroked="true" strokeweight=".72pt" strokecolor="#000000">
                <v:path arrowok="t"/>
              </v:shape>
            </v:group>
            <v:group style="position:absolute;left:4505;top:3153;width:1757;height:2" coordorigin="4505,3153" coordsize="1757,2">
              <v:shape style="position:absolute;left:4505;top:3153;width:1757;height:2" coordorigin="4505,3153" coordsize="1757,0" path="m4505,3153l6262,3153e" filled="false" stroked="true" strokeweight=".72pt" strokecolor="#000000">
                <v:path arrowok="t"/>
              </v:shape>
              <v:shape style="position:absolute;left:6242;top:2614;width:49;height:552" type="#_x0000_t75" stroked="false">
                <v:imagedata r:id="rId336" o:title=""/>
              </v:shape>
            </v:group>
            <v:group style="position:absolute;left:6262;top:3153;width:44;height:2" coordorigin="6262,3153" coordsize="44,2">
              <v:shape style="position:absolute;left:6262;top:3153;width:44;height:2" coordorigin="6262,3153" coordsize="44,0" path="m6262,3153l6305,3153e" filled="false" stroked="true" strokeweight=".72pt" strokecolor="#000000">
                <v:path arrowok="t"/>
              </v:shape>
            </v:group>
            <v:group style="position:absolute;left:6262;top:3182;width:1841;height:2" coordorigin="6262,3182" coordsize="1841,2">
              <v:shape style="position:absolute;left:6262;top:3182;width:1841;height:2" coordorigin="6262,3182" coordsize="1841,0" path="m6262,3182l8102,3182e" filled="false" stroked="true" strokeweight=".72pt" strokecolor="#000000">
                <v:path arrowok="t"/>
              </v:shape>
            </v:group>
            <v:group style="position:absolute;left:6305;top:3153;width:1798;height:2" coordorigin="6305,3153" coordsize="1798,2">
              <v:shape style="position:absolute;left:6305;top:3153;width:1798;height:2" coordorigin="6305,3153" coordsize="1798,0" path="m6305,3153l8102,3153e" filled="false" stroked="true" strokeweight=".72pt" strokecolor="#000000">
                <v:path arrowok="t"/>
              </v:shape>
              <v:shape style="position:absolute;left:8083;top:2614;width:49;height:552" type="#_x0000_t75" stroked="false">
                <v:imagedata r:id="rId336" o:title=""/>
              </v:shape>
            </v:group>
            <v:group style="position:absolute;left:8102;top:3153;width:44;height:2" coordorigin="8102,3153" coordsize="44,2">
              <v:shape style="position:absolute;left:8102;top:3153;width:44;height:2" coordorigin="8102,3153" coordsize="44,0" path="m8102,3153l8146,3153e" filled="false" stroked="true" strokeweight=".72pt" strokecolor="#000000">
                <v:path arrowok="t"/>
              </v:shape>
            </v:group>
            <v:group style="position:absolute;left:8102;top:3182;width:1080;height:2" coordorigin="8102,3182" coordsize="1080,2">
              <v:shape style="position:absolute;left:8102;top:3182;width:1080;height:2" coordorigin="8102,3182" coordsize="1080,0" path="m8102,3182l9182,3182e" filled="false" stroked="true" strokeweight=".72pt" strokecolor="#000000">
                <v:path arrowok="t"/>
              </v:shape>
            </v:group>
            <v:group style="position:absolute;left:8146;top:3153;width:1037;height:2" coordorigin="8146,3153" coordsize="1037,2">
              <v:shape style="position:absolute;left:8146;top:3153;width:1037;height:2" coordorigin="8146,3153" coordsize="1037,0" path="m8146,3153l9182,3153e" filled="false" stroked="true" strokeweight=".72pt" strokecolor="#000000">
                <v:path arrowok="t"/>
              </v:shape>
              <v:shape style="position:absolute;left:9163;top:2614;width:49;height:552" type="#_x0000_t75" stroked="false">
                <v:imagedata r:id="rId337" o:title=""/>
              </v:shape>
            </v:group>
            <v:group style="position:absolute;left:9182;top:3153;width:44;height:2" coordorigin="9182,3153" coordsize="44,2">
              <v:shape style="position:absolute;left:9182;top:3153;width:44;height:2" coordorigin="9182,3153" coordsize="44,0" path="m9182,3153l9226,3153e" filled="false" stroked="true" strokeweight=".72pt" strokecolor="#000000">
                <v:path arrowok="t"/>
              </v:shape>
            </v:group>
            <v:group style="position:absolute;left:9182;top:3182;width:1085;height:2" coordorigin="9182,3182" coordsize="1085,2">
              <v:shape style="position:absolute;left:9182;top:3182;width:1085;height:2" coordorigin="9182,3182" coordsize="1085,0" path="m9182,3182l10267,3182e" filled="false" stroked="true" strokeweight=".72pt" strokecolor="#000000">
                <v:path arrowok="t"/>
              </v:shape>
            </v:group>
            <v:group style="position:absolute;left:9226;top:3153;width:1042;height:2" coordorigin="9226,3153" coordsize="1042,2">
              <v:shape style="position:absolute;left:9226;top:3153;width:1042;height:2" coordorigin="9226,3153" coordsize="1042,0" path="m9226,3153l10267,3153e" filled="false" stroked="true" strokeweight=".72pt" strokecolor="#000000">
                <v:path arrowok="t"/>
              </v:shape>
              <v:shape style="position:absolute;left:2654;top:65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944;top:65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账面余额</w:t>
                      </w:r>
                      <w:r>
                        <w:rPr>
                          <w:rFonts w:ascii="宋体" w:hAnsi="宋体" w:cs="宋体" w:eastAsia="宋体" w:hint="default"/>
                          <w:sz w:val="21"/>
                          <w:szCs w:val="21"/>
                        </w:rPr>
                      </w:r>
                    </w:p>
                  </w:txbxContent>
                </v:textbox>
                <w10:wrap type="none"/>
              </v:shape>
              <v:shape style="position:absolute;left:6764;top:654;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坏账金额</w:t>
                      </w:r>
                      <w:r>
                        <w:rPr>
                          <w:rFonts w:ascii="宋体" w:hAnsi="宋体" w:cs="宋体" w:eastAsia="宋体" w:hint="default"/>
                          <w:sz w:val="21"/>
                          <w:szCs w:val="21"/>
                        </w:rPr>
                      </w:r>
                    </w:p>
                  </w:txbxContent>
                </v:textbox>
                <w10:wrap type="none"/>
              </v:shape>
              <v:shape style="position:absolute;left:8224;top:498;width:1925;height:522" type="#_x0000_t202" filled="false" stroked="false">
                <v:textbox inset="0,0,0,0">
                  <w:txbxContent>
                    <w:p>
                      <w:pPr>
                        <w:spacing w:line="151" w:lineRule="exact" w:before="0"/>
                        <w:ind w:left="0" w:right="1078" w:firstLine="0"/>
                        <w:jc w:val="center"/>
                        <w:rPr>
                          <w:rFonts w:ascii="宋体" w:hAnsi="宋体" w:cs="宋体" w:eastAsia="宋体" w:hint="default"/>
                          <w:sz w:val="21"/>
                          <w:szCs w:val="21"/>
                        </w:rPr>
                      </w:pPr>
                      <w:r>
                        <w:rPr>
                          <w:rFonts w:ascii="宋体" w:hAnsi="宋体" w:cs="宋体" w:eastAsia="宋体" w:hint="default"/>
                          <w:b/>
                          <w:bCs/>
                          <w:sz w:val="21"/>
                          <w:szCs w:val="21"/>
                        </w:rPr>
                        <w:t>计提比例</w:t>
                      </w:r>
                      <w:r>
                        <w:rPr>
                          <w:rFonts w:ascii="宋体" w:hAnsi="宋体" w:cs="宋体" w:eastAsia="宋体" w:hint="default"/>
                          <w:sz w:val="21"/>
                          <w:szCs w:val="21"/>
                        </w:rPr>
                      </w:r>
                    </w:p>
                    <w:p>
                      <w:pPr>
                        <w:spacing w:line="156" w:lineRule="exact" w:before="0"/>
                        <w:ind w:left="1080" w:right="0" w:firstLine="0"/>
                        <w:jc w:val="left"/>
                        <w:rPr>
                          <w:rFonts w:ascii="宋体" w:hAnsi="宋体" w:cs="宋体" w:eastAsia="宋体" w:hint="default"/>
                          <w:sz w:val="21"/>
                          <w:szCs w:val="21"/>
                        </w:rPr>
                      </w:pPr>
                      <w:r>
                        <w:rPr>
                          <w:rFonts w:ascii="宋体" w:hAnsi="宋体" w:cs="宋体" w:eastAsia="宋体" w:hint="default"/>
                          <w:b/>
                          <w:bCs/>
                          <w:sz w:val="21"/>
                          <w:szCs w:val="21"/>
                        </w:rPr>
                        <w:t>计提理由</w:t>
                      </w:r>
                      <w:r>
                        <w:rPr>
                          <w:rFonts w:ascii="宋体" w:hAnsi="宋体" w:cs="宋体" w:eastAsia="宋体" w:hint="default"/>
                          <w:sz w:val="21"/>
                          <w:szCs w:val="21"/>
                        </w:rPr>
                      </w:r>
                    </w:p>
                    <w:p>
                      <w:pPr>
                        <w:spacing w:line="215" w:lineRule="exact" w:before="0"/>
                        <w:ind w:left="0" w:right="1079" w:firstLine="0"/>
                        <w:jc w:val="center"/>
                        <w:rPr>
                          <w:rFonts w:ascii="宋体" w:hAnsi="宋体" w:cs="宋体" w:eastAsia="宋体" w:hint="default"/>
                          <w:sz w:val="21"/>
                          <w:szCs w:val="21"/>
                        </w:rPr>
                      </w:pPr>
                      <w:r>
                        <w:rPr>
                          <w:rFonts w:ascii="宋体"/>
                          <w:b/>
                          <w:sz w:val="21"/>
                        </w:rPr>
                        <w:t>(%)</w:t>
                      </w:r>
                      <w:r>
                        <w:rPr>
                          <w:rFonts w:ascii="宋体"/>
                          <w:sz w:val="21"/>
                        </w:rPr>
                      </w:r>
                    </w:p>
                  </w:txbxContent>
                </v:textbox>
                <w10:wrap type="none"/>
              </v:shape>
              <v:shape style="position:absolute;left:1794;top:1170;width:8340;height:210" type="#_x0000_t202" filled="false" stroked="false">
                <v:textbox inset="0,0,0,0">
                  <w:txbxContent>
                    <w:p>
                      <w:pPr>
                        <w:tabs>
                          <w:tab w:pos="2999" w:val="left" w:leader="none"/>
                          <w:tab w:pos="5153" w:val="left" w:leader="none"/>
                          <w:tab w:pos="6863" w:val="left" w:leader="none"/>
                          <w:tab w:pos="7499"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广西交通投资集团有限公司</w:t>
                        <w:tab/>
                      </w:r>
                      <w:r>
                        <w:rPr>
                          <w:rFonts w:ascii="宋体" w:hAnsi="宋体" w:cs="宋体" w:eastAsia="宋体" w:hint="default"/>
                          <w:spacing w:val="-1"/>
                          <w:sz w:val="21"/>
                          <w:szCs w:val="21"/>
                        </w:rPr>
                        <w:t>13,210,000.00</w:t>
                        <w:tab/>
                        <w:t>264,200.00</w:t>
                        <w:tab/>
                        <w:t>2.00</w:t>
                        <w:tab/>
                      </w:r>
                      <w:r>
                        <w:rPr>
                          <w:rFonts w:ascii="宋体" w:hAnsi="宋体" w:cs="宋体" w:eastAsia="宋体" w:hint="default"/>
                          <w:sz w:val="21"/>
                          <w:szCs w:val="21"/>
                        </w:rPr>
                        <w:t>政府欠款</w:t>
                      </w:r>
                    </w:p>
                  </w:txbxContent>
                </v:textbox>
                <w10:wrap type="none"/>
              </v:shape>
              <v:shape style="position:absolute;left:2761;top:2783;width:632;height:210" type="#_x0000_t202" filled="false" stroked="false">
                <v:textbox inset="0,0,0,0">
                  <w:txbxContent>
                    <w:p>
                      <w:pPr>
                        <w:tabs>
                          <w:tab w:pos="421"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4794;top:278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20,914,800.00</w:t>
                      </w:r>
                    </w:p>
                  </w:txbxContent>
                </v:textbox>
                <w10:wrap type="none"/>
              </v:shape>
              <v:shape style="position:absolute;left:6948;top:2783;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418,296.00</w:t>
                      </w:r>
                    </w:p>
                  </w:txbxContent>
                </v:textbox>
                <w10:wrap type="none"/>
              </v:shape>
            </v:group>
            <w10:wrap type="none"/>
          </v:group>
        </w:pict>
      </w:r>
      <w:r>
        <w:rPr/>
        <w:t>（3）期末单项金额重大且单项计提坏账准备的其他收账款明细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tbl>
      <w:tblPr>
        <w:tblCellSpacing w:w="4" w:type="dxa"/>
        <w:tblW w:w="0" w:type="auto"/>
        <w:jc w:val="left"/>
        <w:tblInd w:w="565" w:type="dxa"/>
        <w:tblLayout w:type="fixed"/>
        <w:tblCellMar>
          <w:top w:w="0" w:type="dxa"/>
          <w:left w:w="0" w:type="dxa"/>
          <w:bottom w:w="0" w:type="dxa"/>
          <w:right w:w="0" w:type="dxa"/>
        </w:tblCellMar>
        <w:tblLook w:val="01E0"/>
      </w:tblPr>
      <w:tblGrid>
        <w:gridCol w:w="2780"/>
        <w:gridCol w:w="1800"/>
        <w:gridCol w:w="1840"/>
        <w:gridCol w:w="1080"/>
        <w:gridCol w:w="1080"/>
      </w:tblGrid>
      <w:tr>
        <w:trPr>
          <w:trHeight w:val="624" w:hRule="exact"/>
        </w:trPr>
        <w:tc>
          <w:tcPr>
            <w:tcW w:w="2780" w:type="dxa"/>
            <w:tcBorders>
              <w:top w:val="nil" w:sz="4" w:space="0" w:color="auto"/>
              <w:left w:val="nil" w:sz="6" w:space="0" w:color="auto"/>
              <w:bottom w:val="nil" w:sz="4" w:space="0" w:color="auto"/>
              <w:right w:val="nil" w:sz="4" w:space="0" w:color="auto"/>
            </w:tcBorders>
          </w:tcPr>
          <w:p>
            <w:pPr>
              <w:pStyle w:val="TableParagraph"/>
              <w:spacing w:line="260" w:lineRule="exact"/>
              <w:ind w:left="108" w:right="0"/>
              <w:jc w:val="left"/>
              <w:rPr>
                <w:rFonts w:ascii="宋体" w:hAnsi="宋体" w:cs="宋体" w:eastAsia="宋体" w:hint="default"/>
                <w:sz w:val="21"/>
                <w:szCs w:val="21"/>
              </w:rPr>
            </w:pPr>
            <w:r>
              <w:rPr>
                <w:rFonts w:ascii="宋体" w:hAnsi="宋体" w:cs="宋体" w:eastAsia="宋体" w:hint="default"/>
                <w:spacing w:val="3"/>
                <w:sz w:val="21"/>
                <w:szCs w:val="21"/>
              </w:rPr>
              <w:t>东营市东营区住房和城乡建</w:t>
            </w:r>
          </w:p>
          <w:p>
            <w:pPr>
              <w:pStyle w:val="TableParagraph"/>
              <w:spacing w:line="240" w:lineRule="auto" w:before="37"/>
              <w:ind w:left="108" w:right="0"/>
              <w:jc w:val="left"/>
              <w:rPr>
                <w:rFonts w:ascii="宋体" w:hAnsi="宋体" w:cs="宋体" w:eastAsia="宋体" w:hint="default"/>
                <w:sz w:val="21"/>
                <w:szCs w:val="21"/>
              </w:rPr>
            </w:pPr>
            <w:r>
              <w:rPr>
                <w:rFonts w:ascii="宋体" w:hAnsi="宋体" w:cs="宋体" w:eastAsia="宋体" w:hint="default"/>
                <w:sz w:val="21"/>
                <w:szCs w:val="21"/>
              </w:rPr>
              <w:t>设局</w:t>
            </w:r>
          </w:p>
        </w:tc>
        <w:tc>
          <w:tcPr>
            <w:tcW w:w="180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3,904,800.00</w:t>
            </w:r>
          </w:p>
        </w:tc>
        <w:tc>
          <w:tcPr>
            <w:tcW w:w="184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0"/>
              <w:jc w:val="right"/>
              <w:rPr>
                <w:rFonts w:ascii="宋体" w:hAnsi="宋体" w:cs="宋体" w:eastAsia="宋体" w:hint="default"/>
                <w:sz w:val="21"/>
                <w:szCs w:val="21"/>
              </w:rPr>
            </w:pPr>
            <w:r>
              <w:rPr>
                <w:rFonts w:ascii="宋体"/>
                <w:spacing w:val="-1"/>
                <w:sz w:val="21"/>
              </w:rPr>
              <w:t>78,096.00</w:t>
            </w:r>
          </w:p>
        </w:tc>
        <w:tc>
          <w:tcPr>
            <w:tcW w:w="1080" w:type="dxa"/>
            <w:tcBorders>
              <w:top w:val="nil" w:sz="4" w:space="0" w:color="auto"/>
              <w:left w:val="nil" w:sz="4" w:space="0" w:color="auto"/>
              <w:bottom w:val="nil" w:sz="4" w:space="0" w:color="auto"/>
              <w:right w:val="nil" w:sz="4" w:space="0" w:color="auto"/>
            </w:tcBorders>
          </w:tcPr>
          <w:p>
            <w:pPr>
              <w:pStyle w:val="TableParagraph"/>
              <w:spacing w:line="240" w:lineRule="auto" w:before="141"/>
              <w:ind w:right="101"/>
              <w:jc w:val="right"/>
              <w:rPr>
                <w:rFonts w:ascii="宋体" w:hAnsi="宋体" w:cs="宋体" w:eastAsia="宋体" w:hint="default"/>
                <w:sz w:val="21"/>
                <w:szCs w:val="21"/>
              </w:rPr>
            </w:pPr>
            <w:r>
              <w:rPr>
                <w:rFonts w:ascii="宋体"/>
                <w:spacing w:val="-1"/>
                <w:sz w:val="21"/>
              </w:rPr>
              <w:t>2.00</w:t>
            </w:r>
          </w:p>
        </w:tc>
        <w:tc>
          <w:tcPr>
            <w:tcW w:w="1080" w:type="dxa"/>
            <w:tcBorders>
              <w:top w:val="nil" w:sz="4" w:space="0" w:color="auto"/>
              <w:left w:val="nil" w:sz="4" w:space="0" w:color="auto"/>
              <w:bottom w:val="nil" w:sz="4" w:space="0" w:color="auto"/>
              <w:right w:val="nil" w:sz="6" w:space="0" w:color="auto"/>
            </w:tcBorders>
          </w:tcPr>
          <w:p>
            <w:pPr>
              <w:pStyle w:val="TableParagraph"/>
              <w:spacing w:line="240" w:lineRule="auto" w:before="141"/>
              <w:ind w:right="26"/>
              <w:jc w:val="center"/>
              <w:rPr>
                <w:rFonts w:ascii="宋体" w:hAnsi="宋体" w:cs="宋体" w:eastAsia="宋体" w:hint="default"/>
                <w:sz w:val="21"/>
                <w:szCs w:val="21"/>
              </w:rPr>
            </w:pPr>
            <w:r>
              <w:rPr>
                <w:rFonts w:ascii="宋体" w:hAnsi="宋体" w:cs="宋体" w:eastAsia="宋体" w:hint="default"/>
                <w:sz w:val="21"/>
                <w:szCs w:val="21"/>
              </w:rPr>
              <w:t>政府欠款</w:t>
            </w:r>
          </w:p>
        </w:tc>
      </w:tr>
      <w:tr>
        <w:trPr>
          <w:trHeight w:val="505" w:hRule="exact"/>
        </w:trPr>
        <w:tc>
          <w:tcPr>
            <w:tcW w:w="2780" w:type="dxa"/>
            <w:tcBorders>
              <w:top w:val="nil" w:sz="4" w:space="0" w:color="auto"/>
              <w:left w:val="nil" w:sz="6" w:space="0" w:color="auto"/>
              <w:bottom w:val="nil" w:sz="6" w:space="0" w:color="auto"/>
              <w:right w:val="nil" w:sz="4" w:space="0" w:color="auto"/>
            </w:tcBorders>
          </w:tcPr>
          <w:p>
            <w:pPr>
              <w:pStyle w:val="TableParagraph"/>
              <w:spacing w:line="240" w:lineRule="auto" w:before="83"/>
              <w:ind w:left="108" w:right="0"/>
              <w:jc w:val="left"/>
              <w:rPr>
                <w:rFonts w:ascii="宋体" w:hAnsi="宋体" w:cs="宋体" w:eastAsia="宋体" w:hint="default"/>
                <w:sz w:val="21"/>
                <w:szCs w:val="21"/>
              </w:rPr>
            </w:pPr>
            <w:r>
              <w:rPr>
                <w:rFonts w:ascii="宋体" w:hAnsi="宋体" w:cs="宋体" w:eastAsia="宋体" w:hint="default"/>
                <w:sz w:val="21"/>
                <w:szCs w:val="21"/>
              </w:rPr>
              <w:t>甘肃省交通厅工程处</w:t>
            </w:r>
          </w:p>
        </w:tc>
        <w:tc>
          <w:tcPr>
            <w:tcW w:w="1800" w:type="dxa"/>
            <w:tcBorders>
              <w:top w:val="nil" w:sz="4" w:space="0" w:color="auto"/>
              <w:left w:val="nil" w:sz="4" w:space="0" w:color="auto"/>
              <w:bottom w:val="nil" w:sz="6" w:space="0" w:color="auto"/>
              <w:right w:val="nil" w:sz="4" w:space="0" w:color="auto"/>
            </w:tcBorders>
          </w:tcPr>
          <w:p>
            <w:pPr>
              <w:pStyle w:val="TableParagraph"/>
              <w:spacing w:line="240" w:lineRule="auto" w:before="83"/>
              <w:ind w:right="100"/>
              <w:jc w:val="right"/>
              <w:rPr>
                <w:rFonts w:ascii="宋体" w:hAnsi="宋体" w:cs="宋体" w:eastAsia="宋体" w:hint="default"/>
                <w:sz w:val="21"/>
                <w:szCs w:val="21"/>
              </w:rPr>
            </w:pPr>
            <w:r>
              <w:rPr>
                <w:rFonts w:ascii="宋体"/>
                <w:spacing w:val="-1"/>
                <w:sz w:val="21"/>
              </w:rPr>
              <w:t>3,800,000.00</w:t>
            </w:r>
          </w:p>
        </w:tc>
        <w:tc>
          <w:tcPr>
            <w:tcW w:w="1840" w:type="dxa"/>
            <w:tcBorders>
              <w:top w:val="nil" w:sz="4" w:space="0" w:color="auto"/>
              <w:left w:val="nil" w:sz="4" w:space="0" w:color="auto"/>
              <w:bottom w:val="nil" w:sz="6" w:space="0" w:color="auto"/>
              <w:right w:val="nil" w:sz="4" w:space="0" w:color="auto"/>
            </w:tcBorders>
          </w:tcPr>
          <w:p>
            <w:pPr>
              <w:pStyle w:val="TableParagraph"/>
              <w:spacing w:line="240" w:lineRule="auto" w:before="83"/>
              <w:ind w:right="100"/>
              <w:jc w:val="right"/>
              <w:rPr>
                <w:rFonts w:ascii="宋体" w:hAnsi="宋体" w:cs="宋体" w:eastAsia="宋体" w:hint="default"/>
                <w:sz w:val="21"/>
                <w:szCs w:val="21"/>
              </w:rPr>
            </w:pPr>
            <w:r>
              <w:rPr>
                <w:rFonts w:ascii="宋体"/>
                <w:spacing w:val="-1"/>
                <w:sz w:val="21"/>
              </w:rPr>
              <w:t>76,000.00</w:t>
            </w:r>
          </w:p>
        </w:tc>
        <w:tc>
          <w:tcPr>
            <w:tcW w:w="1080" w:type="dxa"/>
            <w:tcBorders>
              <w:top w:val="nil" w:sz="4" w:space="0" w:color="auto"/>
              <w:left w:val="nil" w:sz="4" w:space="0" w:color="auto"/>
              <w:bottom w:val="nil" w:sz="6" w:space="0" w:color="auto"/>
              <w:right w:val="nil" w:sz="4" w:space="0" w:color="auto"/>
            </w:tcBorders>
          </w:tcPr>
          <w:p>
            <w:pPr>
              <w:pStyle w:val="TableParagraph"/>
              <w:spacing w:line="240" w:lineRule="auto" w:before="83"/>
              <w:ind w:right="101"/>
              <w:jc w:val="right"/>
              <w:rPr>
                <w:rFonts w:ascii="宋体" w:hAnsi="宋体" w:cs="宋体" w:eastAsia="宋体" w:hint="default"/>
                <w:sz w:val="21"/>
                <w:szCs w:val="21"/>
              </w:rPr>
            </w:pPr>
            <w:r>
              <w:rPr>
                <w:rFonts w:ascii="宋体"/>
                <w:spacing w:val="-1"/>
                <w:sz w:val="21"/>
              </w:rPr>
              <w:t>2.00</w:t>
            </w:r>
          </w:p>
        </w:tc>
        <w:tc>
          <w:tcPr>
            <w:tcW w:w="1080" w:type="dxa"/>
            <w:tcBorders>
              <w:top w:val="nil" w:sz="4" w:space="0" w:color="auto"/>
              <w:left w:val="nil" w:sz="4" w:space="0" w:color="auto"/>
              <w:bottom w:val="nil" w:sz="6" w:space="0" w:color="auto"/>
              <w:right w:val="nil" w:sz="6" w:space="0" w:color="auto"/>
            </w:tcBorders>
          </w:tcPr>
          <w:p>
            <w:pPr>
              <w:pStyle w:val="TableParagraph"/>
              <w:spacing w:line="240" w:lineRule="auto" w:before="83"/>
              <w:ind w:right="26"/>
              <w:jc w:val="center"/>
              <w:rPr>
                <w:rFonts w:ascii="宋体" w:hAnsi="宋体" w:cs="宋体" w:eastAsia="宋体" w:hint="default"/>
                <w:sz w:val="21"/>
                <w:szCs w:val="21"/>
              </w:rPr>
            </w:pPr>
            <w:r>
              <w:rPr>
                <w:rFonts w:ascii="宋体" w:hAnsi="宋体" w:cs="宋体" w:eastAsia="宋体" w:hint="default"/>
                <w:sz w:val="21"/>
                <w:szCs w:val="21"/>
              </w:rPr>
              <w:t>政府欠款</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pStyle w:val="BodyText"/>
        <w:spacing w:line="367" w:lineRule="auto" w:before="35"/>
        <w:ind w:left="1001" w:right="1718"/>
        <w:jc w:val="left"/>
      </w:pPr>
      <w:r>
        <w:rPr/>
        <w:t>（4）单项金额重大并单项计提坏账准备的其他应收账款中有应收子公司往来款 510,196,519.07</w:t>
      </w:r>
      <w:r>
        <w:rPr>
          <w:spacing w:val="-83"/>
        </w:rPr>
        <w:t> </w:t>
      </w:r>
      <w:r>
        <w:rPr/>
        <w:t>元，按照公司坏账政策计提比例为零。</w:t>
      </w:r>
    </w:p>
    <w:p>
      <w:pPr>
        <w:spacing w:after="0" w:line="367" w:lineRule="auto"/>
        <w:jc w:val="left"/>
        <w:sectPr>
          <w:pgSz w:w="11910" w:h="16840"/>
          <w:pgMar w:header="738" w:footer="714" w:top="1240" w:bottom="900" w:left="1120" w:right="800"/>
        </w:sectPr>
      </w:pPr>
    </w:p>
    <w:p>
      <w:pPr>
        <w:spacing w:line="240" w:lineRule="auto" w:before="9"/>
        <w:rPr>
          <w:rFonts w:ascii="宋体" w:hAnsi="宋体" w:cs="宋体" w:eastAsia="宋体" w:hint="default"/>
          <w:sz w:val="13"/>
          <w:szCs w:val="13"/>
        </w:rPr>
      </w:pPr>
    </w:p>
    <w:p>
      <w:pPr>
        <w:pStyle w:val="BodyText"/>
        <w:spacing w:line="240" w:lineRule="auto" w:before="35"/>
        <w:ind w:left="861" w:right="1718"/>
        <w:jc w:val="left"/>
      </w:pPr>
      <w:r>
        <w:rPr/>
        <w:pict>
          <v:group style="position:absolute;margin-left:82.860001pt;margin-top:20.733988pt;width:442pt;height:190.2pt;mso-position-horizontal-relative:page;mso-position-vertical-relative:paragraph;z-index:-676072" coordorigin="1657,415" coordsize="8840,3804">
            <v:group style="position:absolute;left:1686;top:419;width:2433;height:2" coordorigin="1686,419" coordsize="2433,2">
              <v:shape style="position:absolute;left:1686;top:419;width:2433;height:2" coordorigin="1686,419" coordsize="2433,0" path="m1686,419l4118,419e" filled="false" stroked="true" strokeweight=".47998pt" strokecolor="#000000">
                <v:path arrowok="t"/>
              </v:shape>
            </v:group>
            <v:group style="position:absolute;left:1686;top:439;width:2433;height:2" coordorigin="1686,439" coordsize="2433,2">
              <v:shape style="position:absolute;left:1686;top:439;width:2433;height:2" coordorigin="1686,439" coordsize="2433,0" path="m1686,439l4118,439e" filled="false" stroked="true" strokeweight=".47998pt" strokecolor="#000000">
                <v:path arrowok="t"/>
              </v:shape>
              <v:shape style="position:absolute;left:4118;top:443;width:10;height:2" type="#_x0000_t75" stroked="false">
                <v:imagedata r:id="rId28" o:title=""/>
              </v:shape>
            </v:group>
            <v:group style="position:absolute;left:4118;top:419;width:29;height:2" coordorigin="4118,419" coordsize="29,2">
              <v:shape style="position:absolute;left:4118;top:419;width:29;height:2" coordorigin="4118,419" coordsize="29,0" path="m4118,419l4147,419e" filled="false" stroked="true" strokeweight=".47998pt" strokecolor="#000000">
                <v:path arrowok="t"/>
              </v:shape>
            </v:group>
            <v:group style="position:absolute;left:4118;top:439;width:29;height:2" coordorigin="4118,439" coordsize="29,2">
              <v:shape style="position:absolute;left:4118;top:439;width:29;height:2" coordorigin="4118,439" coordsize="29,0" path="m4118,439l4147,439e" filled="false" stroked="true" strokeweight=".47998pt" strokecolor="#000000">
                <v:path arrowok="t"/>
              </v:shape>
            </v:group>
            <v:group style="position:absolute;left:4147;top:419;width:1414;height:2" coordorigin="4147,419" coordsize="1414,2">
              <v:shape style="position:absolute;left:4147;top:419;width:1414;height:2" coordorigin="4147,419" coordsize="1414,0" path="m4147,419l5561,419e" filled="false" stroked="true" strokeweight=".47998pt" strokecolor="#000000">
                <v:path arrowok="t"/>
              </v:shape>
            </v:group>
            <v:group style="position:absolute;left:4147;top:439;width:1414;height:2" coordorigin="4147,439" coordsize="1414,2">
              <v:shape style="position:absolute;left:4147;top:439;width:1414;height:2" coordorigin="4147,439" coordsize="1414,0" path="m4147,439l5561,439e" filled="false" stroked="true" strokeweight=".47998pt" strokecolor="#000000">
                <v:path arrowok="t"/>
              </v:shape>
              <v:shape style="position:absolute;left:5561;top:443;width:10;height:2" type="#_x0000_t75" stroked="false">
                <v:imagedata r:id="rId28" o:title=""/>
              </v:shape>
            </v:group>
            <v:group style="position:absolute;left:5561;top:419;width:29;height:2" coordorigin="5561,419" coordsize="29,2">
              <v:shape style="position:absolute;left:5561;top:419;width:29;height:2" coordorigin="5561,419" coordsize="29,0" path="m5561,419l5590,419e" filled="false" stroked="true" strokeweight=".47998pt" strokecolor="#000000">
                <v:path arrowok="t"/>
              </v:shape>
            </v:group>
            <v:group style="position:absolute;left:5561;top:439;width:29;height:2" coordorigin="5561,439" coordsize="29,2">
              <v:shape style="position:absolute;left:5561;top:439;width:29;height:2" coordorigin="5561,439" coordsize="29,0" path="m5561,439l5590,439e" filled="false" stroked="true" strokeweight=".47998pt" strokecolor="#000000">
                <v:path arrowok="t"/>
              </v:shape>
            </v:group>
            <v:group style="position:absolute;left:5590;top:419;width:1708;height:2" coordorigin="5590,419" coordsize="1708,2">
              <v:shape style="position:absolute;left:5590;top:419;width:1708;height:2" coordorigin="5590,419" coordsize="1708,0" path="m5590,419l7297,419e" filled="false" stroked="true" strokeweight=".47998pt" strokecolor="#000000">
                <v:path arrowok="t"/>
              </v:shape>
            </v:group>
            <v:group style="position:absolute;left:5590;top:439;width:1708;height:2" coordorigin="5590,439" coordsize="1708,2">
              <v:shape style="position:absolute;left:5590;top:439;width:1708;height:2" coordorigin="5590,439" coordsize="1708,0" path="m5590,439l7297,439e" filled="false" stroked="true" strokeweight=".47998pt" strokecolor="#000000">
                <v:path arrowok="t"/>
              </v:shape>
              <v:shape style="position:absolute;left:7297;top:443;width:10;height:2" type="#_x0000_t75" stroked="false">
                <v:imagedata r:id="rId28" o:title=""/>
              </v:shape>
            </v:group>
            <v:group style="position:absolute;left:7297;top:419;width:29;height:2" coordorigin="7297,419" coordsize="29,2">
              <v:shape style="position:absolute;left:7297;top:419;width:29;height:2" coordorigin="7297,419" coordsize="29,0" path="m7297,419l7326,419e" filled="false" stroked="true" strokeweight=".47998pt" strokecolor="#000000">
                <v:path arrowok="t"/>
              </v:shape>
            </v:group>
            <v:group style="position:absolute;left:7297;top:439;width:29;height:2" coordorigin="7297,439" coordsize="29,2">
              <v:shape style="position:absolute;left:7297;top:439;width:29;height:2" coordorigin="7297,439" coordsize="29,0" path="m7297,439l7326,439e" filled="false" stroked="true" strokeweight=".47998pt" strokecolor="#000000">
                <v:path arrowok="t"/>
              </v:shape>
            </v:group>
            <v:group style="position:absolute;left:7326;top:419;width:1539;height:2" coordorigin="7326,419" coordsize="1539,2">
              <v:shape style="position:absolute;left:7326;top:419;width:1539;height:2" coordorigin="7326,419" coordsize="1539,0" path="m7326,419l8864,419e" filled="false" stroked="true" strokeweight=".47998pt" strokecolor="#000000">
                <v:path arrowok="t"/>
              </v:shape>
            </v:group>
            <v:group style="position:absolute;left:7326;top:439;width:1539;height:2" coordorigin="7326,439" coordsize="1539,2">
              <v:shape style="position:absolute;left:7326;top:439;width:1539;height:2" coordorigin="7326,439" coordsize="1539,0" path="m7326,439l8864,439e" filled="false" stroked="true" strokeweight=".47998pt" strokecolor="#000000">
                <v:path arrowok="t"/>
              </v:shape>
              <v:shape style="position:absolute;left:8864;top:443;width:10;height:2" type="#_x0000_t75" stroked="false">
                <v:imagedata r:id="rId28" o:title=""/>
              </v:shape>
            </v:group>
            <v:group style="position:absolute;left:8864;top:419;width:29;height:2" coordorigin="8864,419" coordsize="29,2">
              <v:shape style="position:absolute;left:8864;top:419;width:29;height:2" coordorigin="8864,419" coordsize="29,0" path="m8864,419l8893,419e" filled="false" stroked="true" strokeweight=".47998pt" strokecolor="#000000">
                <v:path arrowok="t"/>
              </v:shape>
            </v:group>
            <v:group style="position:absolute;left:8864;top:439;width:29;height:2" coordorigin="8864,439" coordsize="29,2">
              <v:shape style="position:absolute;left:8864;top:439;width:29;height:2" coordorigin="8864,439" coordsize="29,0" path="m8864,439l8893,439e" filled="false" stroked="true" strokeweight=".47998pt" strokecolor="#000000">
                <v:path arrowok="t"/>
              </v:shape>
            </v:group>
            <v:group style="position:absolute;left:8893;top:419;width:1572;height:2" coordorigin="8893,419" coordsize="1572,2">
              <v:shape style="position:absolute;left:8893;top:419;width:1572;height:2" coordorigin="8893,419" coordsize="1572,0" path="m8893,419l10465,419e" filled="false" stroked="true" strokeweight=".47998pt" strokecolor="#000000">
                <v:path arrowok="t"/>
              </v:shape>
            </v:group>
            <v:group style="position:absolute;left:8893;top:439;width:1572;height:2" coordorigin="8893,439" coordsize="1572,2">
              <v:shape style="position:absolute;left:8893;top:439;width:1572;height:2" coordorigin="8893,439" coordsize="1572,0" path="m8893,439l10465,439e" filled="false" stroked="true" strokeweight=".47998pt" strokecolor="#000000">
                <v:path arrowok="t"/>
              </v:shape>
              <v:shape style="position:absolute;left:4090;top:416;width:4813;height:793" type="#_x0000_t75" stroked="false">
                <v:imagedata r:id="rId338" o:title=""/>
              </v:shape>
            </v:group>
            <v:group style="position:absolute;left:1672;top:4214;width:2447;height:2" coordorigin="1672,4214" coordsize="2447,2">
              <v:shape style="position:absolute;left:1672;top:4214;width:2447;height:2" coordorigin="1672,4214" coordsize="2447,0" path="m1672,4214l4118,4214e" filled="false" stroked="true" strokeweight=".47998pt" strokecolor="#000000">
                <v:path arrowok="t"/>
              </v:shape>
            </v:group>
            <v:group style="position:absolute;left:1672;top:4195;width:2447;height:2" coordorigin="1672,4195" coordsize="2447,2">
              <v:shape style="position:absolute;left:1672;top:4195;width:2447;height:2" coordorigin="1672,4195" coordsize="2447,0" path="m1672,4195l4118,4195e" filled="false" stroked="true" strokeweight=".47998pt" strokecolor="#000000">
                <v:path arrowok="t"/>
              </v:shape>
            </v:group>
            <v:group style="position:absolute;left:4118;top:4195;width:29;height:2" coordorigin="4118,4195" coordsize="29,2">
              <v:shape style="position:absolute;left:4118;top:4195;width:29;height:2" coordorigin="4118,4195" coordsize="29,0" path="m4118,4195l4147,4195e" filled="false" stroked="true" strokeweight=".47998pt" strokecolor="#000000">
                <v:path arrowok="t"/>
              </v:shape>
            </v:group>
            <v:group style="position:absolute;left:4118;top:4214;width:1443;height:2" coordorigin="4118,4214" coordsize="1443,2">
              <v:shape style="position:absolute;left:4118;top:4214;width:1443;height:2" coordorigin="4118,4214" coordsize="1443,0" path="m4118,4214l5561,4214e" filled="false" stroked="true" strokeweight=".47998pt" strokecolor="#000000">
                <v:path arrowok="t"/>
              </v:shape>
            </v:group>
            <v:group style="position:absolute;left:4147;top:4195;width:1414;height:2" coordorigin="4147,4195" coordsize="1414,2">
              <v:shape style="position:absolute;left:4147;top:4195;width:1414;height:2" coordorigin="4147,4195" coordsize="1414,0" path="m4147,4195l5561,4195e" filled="false" stroked="true" strokeweight=".47998pt" strokecolor="#000000">
                <v:path arrowok="t"/>
              </v:shape>
            </v:group>
            <v:group style="position:absolute;left:5561;top:4195;width:29;height:2" coordorigin="5561,4195" coordsize="29,2">
              <v:shape style="position:absolute;left:5561;top:4195;width:29;height:2" coordorigin="5561,4195" coordsize="29,0" path="m5561,4195l5590,4195e" filled="false" stroked="true" strokeweight=".47998pt" strokecolor="#000000">
                <v:path arrowok="t"/>
              </v:shape>
            </v:group>
            <v:group style="position:absolute;left:5561;top:4214;width:1737;height:2" coordorigin="5561,4214" coordsize="1737,2">
              <v:shape style="position:absolute;left:5561;top:4214;width:1737;height:2" coordorigin="5561,4214" coordsize="1737,0" path="m5561,4214l7297,4214e" filled="false" stroked="true" strokeweight=".47998pt" strokecolor="#000000">
                <v:path arrowok="t"/>
              </v:shape>
            </v:group>
            <v:group style="position:absolute;left:5590;top:4195;width:1708;height:2" coordorigin="5590,4195" coordsize="1708,2">
              <v:shape style="position:absolute;left:5590;top:4195;width:1708;height:2" coordorigin="5590,4195" coordsize="1708,0" path="m5590,4195l7297,4195e" filled="false" stroked="true" strokeweight=".47998pt" strokecolor="#000000">
                <v:path arrowok="t"/>
              </v:shape>
            </v:group>
            <v:group style="position:absolute;left:7297;top:4195;width:29;height:2" coordorigin="7297,4195" coordsize="29,2">
              <v:shape style="position:absolute;left:7297;top:4195;width:29;height:2" coordorigin="7297,4195" coordsize="29,0" path="m7297,4195l7326,4195e" filled="false" stroked="true" strokeweight=".47998pt" strokecolor="#000000">
                <v:path arrowok="t"/>
              </v:shape>
            </v:group>
            <v:group style="position:absolute;left:7297;top:4214;width:1568;height:2" coordorigin="7297,4214" coordsize="1568,2">
              <v:shape style="position:absolute;left:7297;top:4214;width:1568;height:2" coordorigin="7297,4214" coordsize="1568,0" path="m7297,4214l8864,4214e" filled="false" stroked="true" strokeweight=".47998pt" strokecolor="#000000">
                <v:path arrowok="t"/>
              </v:shape>
            </v:group>
            <v:group style="position:absolute;left:7326;top:4195;width:1539;height:2" coordorigin="7326,4195" coordsize="1539,2">
              <v:shape style="position:absolute;left:7326;top:4195;width:1539;height:2" coordorigin="7326,4195" coordsize="1539,0" path="m7326,4195l8864,4195e" filled="false" stroked="true" strokeweight=".47998pt" strokecolor="#000000">
                <v:path arrowok="t"/>
              </v:shape>
              <v:shape style="position:absolute;left:1657;top:1151;width:8839;height:3038" type="#_x0000_t75" stroked="false">
                <v:imagedata r:id="rId339" o:title=""/>
              </v:shape>
            </v:group>
            <v:group style="position:absolute;left:8864;top:4195;width:29;height:2" coordorigin="8864,4195" coordsize="29,2">
              <v:shape style="position:absolute;left:8864;top:4195;width:29;height:2" coordorigin="8864,4195" coordsize="29,0" path="m8864,4195l8893,4195e" filled="false" stroked="true" strokeweight=".47998pt" strokecolor="#000000">
                <v:path arrowok="t"/>
              </v:shape>
            </v:group>
            <v:group style="position:absolute;left:8864;top:4214;width:1601;height:2" coordorigin="8864,4214" coordsize="1601,2">
              <v:shape style="position:absolute;left:8864;top:4214;width:1601;height:2" coordorigin="8864,4214" coordsize="1601,0" path="m8864,4214l10465,4214e" filled="false" stroked="true" strokeweight=".47998pt" strokecolor="#000000">
                <v:path arrowok="t"/>
              </v:shape>
            </v:group>
            <v:group style="position:absolute;left:8893;top:4195;width:1572;height:2" coordorigin="8893,4195" coordsize="1572,2">
              <v:shape style="position:absolute;left:8893;top:4195;width:1572;height:2" coordorigin="8893,4195" coordsize="1572,0" path="m8893,4195l10465,4195e" filled="false" stroked="true" strokeweight=".47998pt" strokecolor="#000000">
                <v:path arrowok="t"/>
              </v:shape>
              <v:shape style="position:absolute;left:2483;top:707;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单位名称</w:t>
                      </w:r>
                      <w:r>
                        <w:rPr>
                          <w:rFonts w:ascii="宋体" w:hAnsi="宋体" w:cs="宋体" w:eastAsia="宋体" w:hint="default"/>
                          <w:sz w:val="21"/>
                          <w:szCs w:val="21"/>
                        </w:rPr>
                      </w:r>
                    </w:p>
                  </w:txbxContent>
                </v:textbox>
                <w10:wrap type="none"/>
              </v:shape>
              <v:shape style="position:absolute;left:4422;top:551;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与本公司</w:t>
                      </w:r>
                      <w:r>
                        <w:rPr>
                          <w:rFonts w:ascii="宋体" w:hAnsi="宋体" w:cs="宋体" w:eastAsia="宋体" w:hint="default"/>
                          <w:sz w:val="21"/>
                          <w:szCs w:val="21"/>
                        </w:rPr>
                      </w:r>
                    </w:p>
                  </w:txbxContent>
                </v:textbox>
                <w10:wrap type="none"/>
              </v:shape>
              <v:shape style="position:absolute;left:6222;top:707;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7873;top:707;width:42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年限</w:t>
                      </w:r>
                      <w:r>
                        <w:rPr>
                          <w:rFonts w:ascii="宋体" w:hAnsi="宋体" w:cs="宋体" w:eastAsia="宋体" w:hint="default"/>
                          <w:sz w:val="21"/>
                          <w:szCs w:val="21"/>
                        </w:rPr>
                      </w:r>
                    </w:p>
                  </w:txbxContent>
                </v:textbox>
                <w10:wrap type="none"/>
              </v:shape>
              <v:shape style="position:absolute;left:9034;top:551;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占其他应收款</w:t>
                      </w:r>
                      <w:r>
                        <w:rPr>
                          <w:rFonts w:ascii="宋体" w:hAnsi="宋体" w:cs="宋体" w:eastAsia="宋体" w:hint="default"/>
                          <w:sz w:val="21"/>
                          <w:szCs w:val="21"/>
                        </w:rPr>
                      </w:r>
                    </w:p>
                  </w:txbxContent>
                </v:textbox>
                <w10:wrap type="none"/>
              </v:shape>
              <v:shape style="position:absolute;left:1794;top:1240;width:2234;height:285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广西交通投资集团有限</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公司</w:t>
                      </w:r>
                    </w:p>
                    <w:p>
                      <w:pPr>
                        <w:spacing w:line="273" w:lineRule="auto" w:before="46"/>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东营市东营区住房和城 </w:t>
                      </w:r>
                      <w:r>
                        <w:rPr>
                          <w:rFonts w:ascii="宋体" w:hAnsi="宋体" w:cs="宋体" w:eastAsia="宋体" w:hint="default"/>
                          <w:sz w:val="21"/>
                          <w:szCs w:val="21"/>
                        </w:rPr>
                        <w:t>乡建设局</w:t>
                      </w:r>
                    </w:p>
                    <w:p>
                      <w:pPr>
                        <w:spacing w:line="307" w:lineRule="auto" w:before="31"/>
                        <w:ind w:left="0" w:right="342" w:firstLine="0"/>
                        <w:jc w:val="left"/>
                        <w:rPr>
                          <w:rFonts w:ascii="宋体" w:hAnsi="宋体" w:cs="宋体" w:eastAsia="宋体" w:hint="default"/>
                          <w:sz w:val="21"/>
                          <w:szCs w:val="21"/>
                        </w:rPr>
                      </w:pPr>
                      <w:r>
                        <w:rPr>
                          <w:rFonts w:ascii="宋体" w:hAnsi="宋体" w:cs="宋体" w:eastAsia="宋体" w:hint="default"/>
                          <w:sz w:val="21"/>
                          <w:szCs w:val="21"/>
                        </w:rPr>
                        <w:t>河辛路项目部</w:t>
                      </w:r>
                      <w:r>
                        <w:rPr>
                          <w:rFonts w:ascii="宋体" w:hAnsi="宋体" w:cs="宋体" w:eastAsia="宋体" w:hint="default"/>
                          <w:spacing w:val="-1"/>
                          <w:sz w:val="21"/>
                          <w:szCs w:val="21"/>
                        </w:rPr>
                        <w:t> 甘肃省交通厅工程处</w:t>
                      </w:r>
                      <w:r>
                        <w:rPr>
                          <w:rFonts w:ascii="宋体" w:hAnsi="宋体" w:cs="宋体" w:eastAsia="宋体" w:hint="default"/>
                          <w:sz w:val="21"/>
                          <w:szCs w:val="21"/>
                        </w:rPr>
                      </w:r>
                    </w:p>
                    <w:p>
                      <w:pPr>
                        <w:spacing w:line="273" w:lineRule="auto" w:before="2"/>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四川公路桥梁建设集团 </w:t>
                      </w:r>
                      <w:r>
                        <w:rPr>
                          <w:rFonts w:ascii="宋体" w:hAnsi="宋体" w:cs="宋体" w:eastAsia="宋体" w:hint="default"/>
                          <w:sz w:val="21"/>
                          <w:szCs w:val="21"/>
                        </w:rPr>
                        <w:t>有限公司</w:t>
                      </w:r>
                    </w:p>
                    <w:p>
                      <w:pPr>
                        <w:tabs>
                          <w:tab w:pos="421" w:val="left" w:leader="none"/>
                        </w:tabs>
                        <w:spacing w:before="60"/>
                        <w:ind w:left="0" w:right="8"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group>
            <w10:wrap type="none"/>
          </v:group>
        </w:pict>
      </w:r>
      <w:r>
        <w:rPr/>
        <w:t>（5）其他应收款金额前五名单位情况</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tbl>
      <w:tblPr>
        <w:tblW w:w="0" w:type="auto"/>
        <w:jc w:val="left"/>
        <w:tblInd w:w="3128" w:type="dxa"/>
        <w:tblLayout w:type="fixed"/>
        <w:tblCellMar>
          <w:top w:w="0" w:type="dxa"/>
          <w:left w:w="0" w:type="dxa"/>
          <w:bottom w:w="0" w:type="dxa"/>
          <w:right w:w="0" w:type="dxa"/>
        </w:tblCellMar>
        <w:tblLook w:val="01E0"/>
      </w:tblPr>
      <w:tblGrid>
        <w:gridCol w:w="1158"/>
        <w:gridCol w:w="1895"/>
        <w:gridCol w:w="1288"/>
        <w:gridCol w:w="1658"/>
      </w:tblGrid>
      <w:tr>
        <w:trPr>
          <w:trHeight w:val="955"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10" w:lineRule="exact"/>
              <w:ind w:right="244"/>
              <w:jc w:val="center"/>
              <w:rPr>
                <w:rFonts w:ascii="宋体" w:hAnsi="宋体" w:cs="宋体" w:eastAsia="宋体" w:hint="default"/>
                <w:sz w:val="21"/>
                <w:szCs w:val="21"/>
              </w:rPr>
            </w:pPr>
            <w:r>
              <w:rPr>
                <w:rFonts w:ascii="宋体" w:hAnsi="宋体" w:cs="宋体" w:eastAsia="宋体" w:hint="default"/>
                <w:b/>
                <w:bCs/>
                <w:sz w:val="21"/>
                <w:szCs w:val="21"/>
              </w:rPr>
              <w:t>关系</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244"/>
              <w:jc w:val="center"/>
              <w:rPr>
                <w:rFonts w:ascii="宋体" w:hAnsi="宋体" w:cs="宋体" w:eastAsia="宋体" w:hint="default"/>
                <w:sz w:val="21"/>
                <w:szCs w:val="21"/>
              </w:rPr>
            </w:pPr>
            <w:r>
              <w:rPr>
                <w:rFonts w:ascii="宋体" w:hAnsi="宋体" w:cs="宋体" w:eastAsia="宋体" w:hint="default"/>
                <w:sz w:val="21"/>
                <w:szCs w:val="21"/>
              </w:rPr>
              <w:t>非关联方</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246"/>
              <w:jc w:val="right"/>
              <w:rPr>
                <w:rFonts w:ascii="宋体" w:hAnsi="宋体" w:cs="宋体" w:eastAsia="宋体" w:hint="default"/>
                <w:sz w:val="21"/>
                <w:szCs w:val="21"/>
              </w:rPr>
            </w:pPr>
            <w:r>
              <w:rPr>
                <w:rFonts w:ascii="宋体"/>
                <w:spacing w:val="-1"/>
                <w:sz w:val="21"/>
              </w:rPr>
              <w:t>13,210,000.00</w:t>
            </w:r>
            <w:r>
              <w:rPr>
                <w:rFonts w:ascii="宋体"/>
                <w:sz w:val="21"/>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58" w:type="dxa"/>
            <w:tcBorders>
              <w:top w:val="nil" w:sz="6" w:space="0" w:color="auto"/>
              <w:left w:val="nil" w:sz="6" w:space="0" w:color="auto"/>
              <w:bottom w:val="nil" w:sz="6" w:space="0" w:color="auto"/>
              <w:right w:val="nil" w:sz="6" w:space="0" w:color="auto"/>
            </w:tcBorders>
          </w:tcPr>
          <w:p>
            <w:pPr>
              <w:pStyle w:val="TableParagraph"/>
              <w:spacing w:line="210" w:lineRule="exact"/>
              <w:ind w:left="215" w:right="0"/>
              <w:jc w:val="center"/>
              <w:rPr>
                <w:rFonts w:ascii="宋体" w:hAnsi="宋体" w:cs="宋体" w:eastAsia="宋体" w:hint="default"/>
                <w:sz w:val="21"/>
                <w:szCs w:val="21"/>
              </w:rPr>
            </w:pPr>
            <w:r>
              <w:rPr>
                <w:rFonts w:ascii="宋体" w:hAnsi="宋体" w:cs="宋体" w:eastAsia="宋体" w:hint="default"/>
                <w:b/>
                <w:bCs/>
                <w:sz w:val="21"/>
                <w:szCs w:val="21"/>
              </w:rPr>
              <w:t>总额的比例(%)</w:t>
            </w:r>
            <w:r>
              <w:rPr>
                <w:rFonts w:ascii="宋体" w:hAnsi="宋体" w:cs="宋体" w:eastAsia="宋体" w:hint="default"/>
                <w:sz w:val="21"/>
                <w:szCs w:val="21"/>
              </w:rPr>
            </w:r>
          </w:p>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215" w:right="0"/>
              <w:jc w:val="center"/>
              <w:rPr>
                <w:rFonts w:ascii="宋体" w:hAnsi="宋体" w:cs="宋体" w:eastAsia="宋体" w:hint="default"/>
                <w:sz w:val="21"/>
                <w:szCs w:val="21"/>
              </w:rPr>
            </w:pPr>
            <w:r>
              <w:rPr>
                <w:rFonts w:ascii="宋体"/>
                <w:sz w:val="21"/>
              </w:rPr>
              <w:t>2.16</w:t>
            </w:r>
          </w:p>
        </w:tc>
      </w:tr>
      <w:tr>
        <w:trPr>
          <w:trHeight w:val="563"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147"/>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247"/>
              <w:jc w:val="right"/>
              <w:rPr>
                <w:rFonts w:ascii="宋体" w:hAnsi="宋体" w:cs="宋体" w:eastAsia="宋体" w:hint="default"/>
                <w:sz w:val="21"/>
                <w:szCs w:val="21"/>
              </w:rPr>
            </w:pPr>
            <w:r>
              <w:rPr>
                <w:rFonts w:ascii="宋体"/>
                <w:spacing w:val="-1"/>
                <w:sz w:val="21"/>
              </w:rPr>
              <w:t>3,904,800.00</w:t>
            </w:r>
            <w:r>
              <w:rPr>
                <w:rFonts w:ascii="宋体"/>
                <w:sz w:val="21"/>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509"/>
              <w:jc w:val="right"/>
              <w:rPr>
                <w:rFonts w:ascii="宋体" w:hAnsi="宋体" w:cs="宋体" w:eastAsia="宋体" w:hint="default"/>
                <w:sz w:val="21"/>
                <w:szCs w:val="21"/>
              </w:rPr>
            </w:pPr>
            <w:r>
              <w:rPr>
                <w:rFonts w:ascii="宋体"/>
                <w:spacing w:val="-1"/>
                <w:sz w:val="21"/>
              </w:rPr>
              <w:t>0.64</w:t>
            </w:r>
            <w:r>
              <w:rPr>
                <w:rFonts w:ascii="宋体"/>
                <w:sz w:val="21"/>
              </w:rPr>
            </w:r>
          </w:p>
        </w:tc>
      </w:tr>
      <w:tr>
        <w:trPr>
          <w:trHeight w:val="421"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7"/>
              <w:jc w:val="right"/>
              <w:rPr>
                <w:rFonts w:ascii="宋体" w:hAnsi="宋体" w:cs="宋体" w:eastAsia="宋体" w:hint="default"/>
                <w:sz w:val="21"/>
                <w:szCs w:val="21"/>
              </w:rPr>
            </w:pPr>
            <w:r>
              <w:rPr>
                <w:rFonts w:ascii="宋体"/>
                <w:spacing w:val="-1"/>
                <w:sz w:val="21"/>
              </w:rPr>
              <w:t>3,326,426.99</w:t>
            </w:r>
            <w:r>
              <w:rPr>
                <w:rFonts w:ascii="宋体"/>
                <w:sz w:val="21"/>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
              <w:jc w:val="center"/>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年</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09"/>
              <w:jc w:val="right"/>
              <w:rPr>
                <w:rFonts w:ascii="宋体" w:hAnsi="宋体" w:cs="宋体" w:eastAsia="宋体" w:hint="default"/>
                <w:sz w:val="21"/>
                <w:szCs w:val="21"/>
              </w:rPr>
            </w:pPr>
            <w:r>
              <w:rPr>
                <w:rFonts w:ascii="宋体"/>
                <w:spacing w:val="-1"/>
                <w:sz w:val="21"/>
              </w:rPr>
              <w:t>0.54</w:t>
            </w:r>
            <w:r>
              <w:rPr>
                <w:rFonts w:ascii="宋体"/>
                <w:sz w:val="21"/>
              </w:rPr>
            </w:r>
          </w:p>
        </w:tc>
      </w:tr>
      <w:tr>
        <w:trPr>
          <w:trHeight w:val="421"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5"/>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5"/>
              <w:ind w:right="247"/>
              <w:jc w:val="right"/>
              <w:rPr>
                <w:rFonts w:ascii="宋体" w:hAnsi="宋体" w:cs="宋体" w:eastAsia="宋体" w:hint="default"/>
                <w:sz w:val="21"/>
                <w:szCs w:val="21"/>
              </w:rPr>
            </w:pPr>
            <w:r>
              <w:rPr>
                <w:rFonts w:ascii="宋体"/>
                <w:spacing w:val="-1"/>
                <w:sz w:val="21"/>
              </w:rPr>
              <w:t>3,800,000.00</w:t>
            </w:r>
            <w:r>
              <w:rPr>
                <w:rFonts w:ascii="宋体"/>
                <w:sz w:val="21"/>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5"/>
              <w:ind w:right="509"/>
              <w:jc w:val="right"/>
              <w:rPr>
                <w:rFonts w:ascii="宋体" w:hAnsi="宋体" w:cs="宋体" w:eastAsia="宋体" w:hint="default"/>
                <w:sz w:val="21"/>
                <w:szCs w:val="21"/>
              </w:rPr>
            </w:pPr>
            <w:r>
              <w:rPr>
                <w:rFonts w:ascii="宋体"/>
                <w:spacing w:val="-1"/>
                <w:sz w:val="21"/>
              </w:rPr>
              <w:t>0.62</w:t>
            </w:r>
            <w:r>
              <w:rPr>
                <w:rFonts w:ascii="宋体"/>
                <w:sz w:val="21"/>
              </w:rPr>
            </w:r>
          </w:p>
        </w:tc>
      </w:tr>
      <w:tr>
        <w:trPr>
          <w:trHeight w:val="506" w:hRule="exact"/>
        </w:trPr>
        <w:tc>
          <w:tcPr>
            <w:tcW w:w="1158" w:type="dxa"/>
            <w:tcBorders>
              <w:top w:val="nil" w:sz="6" w:space="0" w:color="auto"/>
              <w:left w:val="nil" w:sz="6" w:space="0" w:color="auto"/>
              <w:bottom w:val="nil" w:sz="6" w:space="0" w:color="auto"/>
              <w:right w:val="nil" w:sz="6" w:space="0" w:color="auto"/>
            </w:tcBorders>
          </w:tcPr>
          <w:p>
            <w:pPr>
              <w:pStyle w:val="TableParagraph"/>
              <w:spacing w:line="240" w:lineRule="auto" w:before="76"/>
              <w:ind w:left="35" w:right="0"/>
              <w:jc w:val="left"/>
              <w:rPr>
                <w:rFonts w:ascii="宋体" w:hAnsi="宋体" w:cs="宋体" w:eastAsia="宋体" w:hint="default"/>
                <w:sz w:val="21"/>
                <w:szCs w:val="21"/>
              </w:rPr>
            </w:pPr>
            <w:r>
              <w:rPr>
                <w:rFonts w:ascii="宋体" w:hAnsi="宋体" w:cs="宋体" w:eastAsia="宋体" w:hint="default"/>
                <w:sz w:val="21"/>
                <w:szCs w:val="21"/>
              </w:rPr>
              <w:t>非关联方</w:t>
            </w: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247"/>
              <w:jc w:val="right"/>
              <w:rPr>
                <w:rFonts w:ascii="宋体" w:hAnsi="宋体" w:cs="宋体" w:eastAsia="宋体" w:hint="default"/>
                <w:sz w:val="21"/>
                <w:szCs w:val="21"/>
              </w:rPr>
            </w:pPr>
            <w:r>
              <w:rPr>
                <w:rFonts w:ascii="宋体"/>
                <w:spacing w:val="-1"/>
                <w:sz w:val="21"/>
              </w:rPr>
              <w:t>2,943,920.00</w:t>
            </w:r>
            <w:r>
              <w:rPr>
                <w:rFonts w:ascii="宋体"/>
                <w:sz w:val="21"/>
              </w:rPr>
            </w:r>
          </w:p>
        </w:tc>
        <w:tc>
          <w:tcPr>
            <w:tcW w:w="128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76"/>
              <w:ind w:right="508"/>
              <w:jc w:val="right"/>
              <w:rPr>
                <w:rFonts w:ascii="宋体" w:hAnsi="宋体" w:cs="宋体" w:eastAsia="宋体" w:hint="default"/>
                <w:sz w:val="21"/>
                <w:szCs w:val="21"/>
              </w:rPr>
            </w:pPr>
            <w:r>
              <w:rPr>
                <w:rFonts w:ascii="宋体"/>
                <w:spacing w:val="-1"/>
                <w:sz w:val="21"/>
              </w:rPr>
              <w:t>0.48</w:t>
            </w:r>
            <w:r>
              <w:rPr>
                <w:rFonts w:ascii="宋体"/>
                <w:sz w:val="21"/>
              </w:rPr>
            </w:r>
          </w:p>
        </w:tc>
      </w:tr>
      <w:tr>
        <w:trPr>
          <w:trHeight w:val="475" w:hRule="exact"/>
        </w:trPr>
        <w:tc>
          <w:tcPr>
            <w:tcW w:w="1158" w:type="dxa"/>
            <w:tcBorders>
              <w:top w:val="nil" w:sz="6" w:space="0" w:color="auto"/>
              <w:left w:val="nil" w:sz="6" w:space="0" w:color="auto"/>
              <w:bottom w:val="nil" w:sz="6" w:space="0" w:color="auto"/>
              <w:right w:val="nil" w:sz="6" w:space="0" w:color="auto"/>
            </w:tcBorders>
          </w:tcPr>
          <w:p>
            <w:pPr/>
          </w:p>
        </w:tc>
        <w:tc>
          <w:tcPr>
            <w:tcW w:w="189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45"/>
              <w:jc w:val="right"/>
              <w:rPr>
                <w:rFonts w:ascii="宋体" w:hAnsi="宋体" w:cs="宋体" w:eastAsia="宋体" w:hint="default"/>
                <w:sz w:val="21"/>
                <w:szCs w:val="21"/>
              </w:rPr>
            </w:pPr>
            <w:r>
              <w:rPr>
                <w:rFonts w:ascii="宋体"/>
                <w:spacing w:val="-1"/>
                <w:sz w:val="21"/>
              </w:rPr>
              <w:t>27,185,146.99</w:t>
            </w:r>
          </w:p>
        </w:tc>
        <w:tc>
          <w:tcPr>
            <w:tcW w:w="1288" w:type="dxa"/>
            <w:tcBorders>
              <w:top w:val="nil" w:sz="6" w:space="0" w:color="auto"/>
              <w:left w:val="nil" w:sz="6" w:space="0" w:color="auto"/>
              <w:bottom w:val="nil" w:sz="6" w:space="0" w:color="auto"/>
              <w:right w:val="nil" w:sz="6" w:space="0" w:color="auto"/>
            </w:tcBorders>
          </w:tcPr>
          <w:p>
            <w:pPr/>
          </w:p>
        </w:tc>
        <w:tc>
          <w:tcPr>
            <w:tcW w:w="1658"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507"/>
              <w:jc w:val="right"/>
              <w:rPr>
                <w:rFonts w:ascii="宋体" w:hAnsi="宋体" w:cs="宋体" w:eastAsia="宋体" w:hint="default"/>
                <w:sz w:val="21"/>
                <w:szCs w:val="21"/>
              </w:rPr>
            </w:pPr>
            <w:r>
              <w:rPr>
                <w:rFonts w:ascii="宋体"/>
                <w:spacing w:val="-1"/>
                <w:sz w:val="21"/>
              </w:rPr>
              <w:t>4.44</w:t>
            </w:r>
          </w:p>
        </w:tc>
      </w:tr>
    </w:tbl>
    <w:p>
      <w:pPr>
        <w:pStyle w:val="BodyText"/>
        <w:spacing w:line="240" w:lineRule="auto" w:before="56"/>
        <w:ind w:left="861" w:right="1718"/>
        <w:jc w:val="left"/>
      </w:pPr>
      <w:r>
        <w:rPr/>
        <w:t>（6）本报告期无实际核销的其他应收款。</w:t>
      </w:r>
    </w:p>
    <w:p>
      <w:pPr>
        <w:pStyle w:val="BodyText"/>
        <w:spacing w:line="240" w:lineRule="auto" w:before="147"/>
        <w:ind w:left="861" w:right="0"/>
        <w:jc w:val="left"/>
      </w:pPr>
      <w:r>
        <w:rPr/>
        <w:t>（7）期末其他应收款中无应收持有公司</w:t>
      </w:r>
      <w:r>
        <w:rPr>
          <w:spacing w:val="-55"/>
        </w:rPr>
        <w:t> </w:t>
      </w:r>
      <w:r>
        <w:rPr/>
        <w:t>5%(含</w:t>
      </w:r>
      <w:r>
        <w:rPr>
          <w:spacing w:val="-56"/>
        </w:rPr>
        <w:t> </w:t>
      </w:r>
      <w:r>
        <w:rPr/>
        <w:t>5%)以上表决权股份的股东单位欠款。</w:t>
      </w:r>
    </w:p>
    <w:p>
      <w:pPr>
        <w:pStyle w:val="BodyText"/>
        <w:spacing w:line="240" w:lineRule="auto" w:before="147"/>
        <w:ind w:left="861" w:right="1718"/>
        <w:jc w:val="left"/>
      </w:pPr>
      <w:r>
        <w:rPr/>
        <w:t>（8）期末无不符合终止确认条件的其他应收款的转移。</w:t>
      </w:r>
    </w:p>
    <w:p>
      <w:pPr>
        <w:spacing w:line="369" w:lineRule="auto" w:before="146"/>
        <w:ind w:left="863" w:right="2909" w:hanging="3"/>
        <w:jc w:val="left"/>
        <w:rPr>
          <w:rFonts w:ascii="宋体" w:hAnsi="宋体" w:cs="宋体" w:eastAsia="宋体" w:hint="default"/>
          <w:sz w:val="21"/>
          <w:szCs w:val="21"/>
        </w:rPr>
      </w:pPr>
      <w:r>
        <w:rPr>
          <w:rFonts w:ascii="宋体" w:hAnsi="宋体" w:cs="宋体" w:eastAsia="宋体" w:hint="default"/>
          <w:sz w:val="21"/>
          <w:szCs w:val="21"/>
        </w:rPr>
        <w:t>（9）期末无以其他应收款为标的资产进行资产证券化的交易安排。 </w:t>
      </w:r>
      <w:r>
        <w:rPr>
          <w:rFonts w:ascii="宋体" w:hAnsi="宋体" w:cs="宋体" w:eastAsia="宋体" w:hint="default"/>
          <w:b/>
          <w:bCs/>
          <w:sz w:val="21"/>
          <w:szCs w:val="21"/>
        </w:rPr>
        <w:t>3.长期股权投资</w:t>
      </w:r>
      <w:r>
        <w:rPr>
          <w:rFonts w:ascii="宋体" w:hAnsi="宋体" w:cs="宋体" w:eastAsia="宋体" w:hint="default"/>
          <w:sz w:val="21"/>
          <w:szCs w:val="21"/>
        </w:rPr>
      </w:r>
    </w:p>
    <w:p>
      <w:pPr>
        <w:pStyle w:val="BodyText"/>
        <w:spacing w:line="240" w:lineRule="auto" w:before="34"/>
        <w:ind w:left="861" w:right="1718"/>
        <w:jc w:val="left"/>
      </w:pPr>
      <w:r>
        <w:rPr/>
        <w:pict>
          <v:group style="position:absolute;margin-left:68.699997pt;margin-top:20.685312pt;width:488.5pt;height:152.8pt;mso-position-horizontal-relative:page;mso-position-vertical-relative:paragraph;z-index:-676048" coordorigin="1374,414" coordsize="9770,3056">
            <v:group style="position:absolute;left:1417;top:419;width:2492;height:2" coordorigin="1417,419" coordsize="2492,2">
              <v:shape style="position:absolute;left:1417;top:419;width:2492;height:2" coordorigin="1417,419" coordsize="2492,0" path="m1417,419l3908,419e" filled="false" stroked="true" strokeweight=".48001pt" strokecolor="#000000">
                <v:path arrowok="t"/>
              </v:shape>
            </v:group>
            <v:group style="position:absolute;left:1417;top:438;width:2492;height:2" coordorigin="1417,438" coordsize="2492,2">
              <v:shape style="position:absolute;left:1417;top:438;width:2492;height:2" coordorigin="1417,438" coordsize="2492,0" path="m1417,438l3908,438e" filled="false" stroked="true" strokeweight=".47998pt" strokecolor="#000000">
                <v:path arrowok="t"/>
              </v:shape>
              <v:shape style="position:absolute;left:3908;top:443;width:10;height:2" type="#_x0000_t75" stroked="false">
                <v:imagedata r:id="rId28" o:title=""/>
              </v:shape>
            </v:group>
            <v:group style="position:absolute;left:3908;top:419;width:29;height:2" coordorigin="3908,419" coordsize="29,2">
              <v:shape style="position:absolute;left:3908;top:419;width:29;height:2" coordorigin="3908,419" coordsize="29,0" path="m3908,419l3937,419e" filled="false" stroked="true" strokeweight=".48001pt" strokecolor="#000000">
                <v:path arrowok="t"/>
              </v:shape>
            </v:group>
            <v:group style="position:absolute;left:3908;top:438;width:29;height:2" coordorigin="3908,438" coordsize="29,2">
              <v:shape style="position:absolute;left:3908;top:438;width:29;height:2" coordorigin="3908,438" coordsize="29,0" path="m3908,438l3937,438e" filled="false" stroked="true" strokeweight=".47998pt" strokecolor="#000000">
                <v:path arrowok="t"/>
              </v:shape>
            </v:group>
            <v:group style="position:absolute;left:3937;top:419;width:1022;height:2" coordorigin="3937,419" coordsize="1022,2">
              <v:shape style="position:absolute;left:3937;top:419;width:1022;height:2" coordorigin="3937,419" coordsize="1022,0" path="m3937,419l4958,419e" filled="false" stroked="true" strokeweight=".48001pt" strokecolor="#000000">
                <v:path arrowok="t"/>
              </v:shape>
            </v:group>
            <v:group style="position:absolute;left:3937;top:438;width:1022;height:2" coordorigin="3937,438" coordsize="1022,2">
              <v:shape style="position:absolute;left:3937;top:438;width:1022;height:2" coordorigin="3937,438" coordsize="1022,0" path="m3937,438l4958,438e" filled="false" stroked="true" strokeweight=".47998pt" strokecolor="#000000">
                <v:path arrowok="t"/>
              </v:shape>
              <v:shape style="position:absolute;left:4958;top:443;width:10;height:2" type="#_x0000_t75" stroked="false">
                <v:imagedata r:id="rId28" o:title=""/>
              </v:shape>
            </v:group>
            <v:group style="position:absolute;left:4958;top:419;width:29;height:2" coordorigin="4958,419" coordsize="29,2">
              <v:shape style="position:absolute;left:4958;top:419;width:29;height:2" coordorigin="4958,419" coordsize="29,0" path="m4958,419l4987,419e" filled="false" stroked="true" strokeweight=".48001pt" strokecolor="#000000">
                <v:path arrowok="t"/>
              </v:shape>
            </v:group>
            <v:group style="position:absolute;left:4958;top:438;width:29;height:2" coordorigin="4958,438" coordsize="29,2">
              <v:shape style="position:absolute;left:4958;top:438;width:29;height:2" coordorigin="4958,438" coordsize="29,0" path="m4958,438l4987,438e" filled="false" stroked="true" strokeweight=".47998pt" strokecolor="#000000">
                <v:path arrowok="t"/>
              </v:shape>
            </v:group>
            <v:group style="position:absolute;left:4987;top:419;width:1611;height:2" coordorigin="4987,419" coordsize="1611,2">
              <v:shape style="position:absolute;left:4987;top:419;width:1611;height:2" coordorigin="4987,419" coordsize="1611,0" path="m4987,419l6598,419e" filled="false" stroked="true" strokeweight=".48001pt" strokecolor="#000000">
                <v:path arrowok="t"/>
              </v:shape>
            </v:group>
            <v:group style="position:absolute;left:4987;top:438;width:1611;height:2" coordorigin="4987,438" coordsize="1611,2">
              <v:shape style="position:absolute;left:4987;top:438;width:1611;height:2" coordorigin="4987,438" coordsize="1611,0" path="m4987,438l6598,438e" filled="false" stroked="true" strokeweight=".47998pt" strokecolor="#000000">
                <v:path arrowok="t"/>
              </v:shape>
              <v:shape style="position:absolute;left:6598;top:443;width:10;height:2" type="#_x0000_t75" stroked="false">
                <v:imagedata r:id="rId28" o:title=""/>
              </v:shape>
            </v:group>
            <v:group style="position:absolute;left:6598;top:419;width:29;height:2" coordorigin="6598,419" coordsize="29,2">
              <v:shape style="position:absolute;left:6598;top:419;width:29;height:2" coordorigin="6598,419" coordsize="29,0" path="m6598,419l6626,419e" filled="false" stroked="true" strokeweight=".48001pt" strokecolor="#000000">
                <v:path arrowok="t"/>
              </v:shape>
            </v:group>
            <v:group style="position:absolute;left:6598;top:438;width:29;height:2" coordorigin="6598,438" coordsize="29,2">
              <v:shape style="position:absolute;left:6598;top:438;width:29;height:2" coordorigin="6598,438" coordsize="29,0" path="m6598,438l6626,438e" filled="false" stroked="true" strokeweight=".47998pt" strokecolor="#000000">
                <v:path arrowok="t"/>
              </v:shape>
            </v:group>
            <v:group style="position:absolute;left:6626;top:419;width:1506;height:2" coordorigin="6626,419" coordsize="1506,2">
              <v:shape style="position:absolute;left:6626;top:419;width:1506;height:2" coordorigin="6626,419" coordsize="1506,0" path="m6626,419l8132,419e" filled="false" stroked="true" strokeweight=".48001pt" strokecolor="#000000">
                <v:path arrowok="t"/>
              </v:shape>
            </v:group>
            <v:group style="position:absolute;left:6626;top:438;width:1506;height:2" coordorigin="6626,438" coordsize="1506,2">
              <v:shape style="position:absolute;left:6626;top:438;width:1506;height:2" coordorigin="6626,438" coordsize="1506,0" path="m6626,438l8132,438e" filled="false" stroked="true" strokeweight=".47998pt" strokecolor="#000000">
                <v:path arrowok="t"/>
              </v:shape>
              <v:shape style="position:absolute;left:8132;top:443;width:10;height:2" type="#_x0000_t75" stroked="false">
                <v:imagedata r:id="rId28" o:title=""/>
              </v:shape>
            </v:group>
            <v:group style="position:absolute;left:8132;top:419;width:29;height:2" coordorigin="8132,419" coordsize="29,2">
              <v:shape style="position:absolute;left:8132;top:419;width:29;height:2" coordorigin="8132,419" coordsize="29,0" path="m8132,419l8161,419e" filled="false" stroked="true" strokeweight=".48001pt" strokecolor="#000000">
                <v:path arrowok="t"/>
              </v:shape>
            </v:group>
            <v:group style="position:absolute;left:8132;top:438;width:29;height:2" coordorigin="8132,438" coordsize="29,2">
              <v:shape style="position:absolute;left:8132;top:438;width:29;height:2" coordorigin="8132,438" coordsize="29,0" path="m8132,438l8161,438e" filled="false" stroked="true" strokeweight=".47998pt" strokecolor="#000000">
                <v:path arrowok="t"/>
              </v:shape>
            </v:group>
            <v:group style="position:absolute;left:8161;top:419;width:1389;height:2" coordorigin="8161,419" coordsize="1389,2">
              <v:shape style="position:absolute;left:8161;top:419;width:1389;height:2" coordorigin="8161,419" coordsize="1389,0" path="m8161,419l9550,419e" filled="false" stroked="true" strokeweight=".48001pt" strokecolor="#000000">
                <v:path arrowok="t"/>
              </v:shape>
            </v:group>
            <v:group style="position:absolute;left:8161;top:438;width:1389;height:2" coordorigin="8161,438" coordsize="1389,2">
              <v:shape style="position:absolute;left:8161;top:438;width:1389;height:2" coordorigin="8161,438" coordsize="1389,0" path="m8161,438l9550,438e" filled="false" stroked="true" strokeweight=".47998pt" strokecolor="#000000">
                <v:path arrowok="t"/>
              </v:shape>
              <v:shape style="position:absolute;left:9550;top:443;width:10;height:2" type="#_x0000_t75" stroked="false">
                <v:imagedata r:id="rId28" o:title=""/>
              </v:shape>
            </v:group>
            <v:group style="position:absolute;left:9550;top:419;width:29;height:2" coordorigin="9550,419" coordsize="29,2">
              <v:shape style="position:absolute;left:9550;top:419;width:29;height:2" coordorigin="9550,419" coordsize="29,0" path="m9550,419l9578,419e" filled="false" stroked="true" strokeweight=".48001pt" strokecolor="#000000">
                <v:path arrowok="t"/>
              </v:shape>
            </v:group>
            <v:group style="position:absolute;left:9550;top:438;width:29;height:2" coordorigin="9550,438" coordsize="29,2">
              <v:shape style="position:absolute;left:9550;top:438;width:29;height:2" coordorigin="9550,438" coordsize="29,0" path="m9550,438l9578,438e" filled="false" stroked="true" strokeweight=".47998pt" strokecolor="#000000">
                <v:path arrowok="t"/>
              </v:shape>
            </v:group>
            <v:group style="position:absolute;left:9578;top:419;width:1535;height:2" coordorigin="9578,419" coordsize="1535,2">
              <v:shape style="position:absolute;left:9578;top:419;width:1535;height:2" coordorigin="9578,419" coordsize="1535,0" path="m9578,419l11113,419e" filled="false" stroked="true" strokeweight=".48001pt" strokecolor="#000000">
                <v:path arrowok="t"/>
              </v:shape>
            </v:group>
            <v:group style="position:absolute;left:9578;top:438;width:1535;height:2" coordorigin="9578,438" coordsize="1535,2">
              <v:shape style="position:absolute;left:9578;top:438;width:1535;height:2" coordorigin="9578,438" coordsize="1535,0" path="m9578,438l11113,438e" filled="false" stroked="true" strokeweight=".47998pt" strokecolor="#000000">
                <v:path arrowok="t"/>
              </v:shape>
              <v:shape style="position:absolute;left:3880;top:415;width:5708;height:425" type="#_x0000_t75" stroked="false">
                <v:imagedata r:id="rId340" o:title=""/>
              </v:shape>
            </v:group>
            <v:group style="position:absolute;left:3918;top:821;width:1041;height:624" coordorigin="3918,821" coordsize="1041,624">
              <v:shape style="position:absolute;left:3918;top:821;width:1041;height:624" coordorigin="3918,821" coordsize="1041,624" path="m3918,1445l4958,1445,4958,821,3918,821,3918,1445xe" filled="true" fillcolor="#ffffff" stroked="false">
                <v:path arrowok="t"/>
                <v:fill type="solid"/>
              </v:shape>
            </v:group>
            <v:group style="position:absolute;left:4021;top:977;width:834;height:312" coordorigin="4021,977" coordsize="834,312">
              <v:shape style="position:absolute;left:4021;top:977;width:834;height:312" coordorigin="4021,977" coordsize="834,312" path="m4021,1289l4855,1289,4855,977,4021,977,4021,1289xe" filled="true" fillcolor="#ffffff" stroked="false">
                <v:path arrowok="t"/>
                <v:fill type="solid"/>
              </v:shape>
            </v:group>
            <v:group style="position:absolute;left:8141;top:821;width:1408;height:624" coordorigin="8141,821" coordsize="1408,624">
              <v:shape style="position:absolute;left:8141;top:821;width:1408;height:624" coordorigin="8141,821" coordsize="1408,624" path="m8141,1445l9548,1445,9548,821,8141,821,8141,1445xe" filled="true" fillcolor="#ffffff" stroked="false">
                <v:path arrowok="t"/>
                <v:fill type="solid"/>
              </v:shape>
            </v:group>
            <v:group style="position:absolute;left:8244;top:977;width:1203;height:312" coordorigin="8244,977" coordsize="1203,312">
              <v:shape style="position:absolute;left:8244;top:977;width:1203;height:312" coordorigin="8244,977" coordsize="1203,312" path="m8244,1289l9446,1289,9446,977,8244,977,8244,1289xe" filled="true" fillcolor="#ffffff" stroked="false">
                <v:path arrowok="t"/>
                <v:fill type="solid"/>
              </v:shape>
              <v:shape style="position:absolute;left:1388;top:782;width:9755;height:1486" type="#_x0000_t75" stroked="false">
                <v:imagedata r:id="rId341" o:title=""/>
              </v:shape>
            </v:group>
            <v:group style="position:absolute;left:3918;top:2249;width:1041;height:388" coordorigin="3918,2249" coordsize="1041,388">
              <v:shape style="position:absolute;left:3918;top:2249;width:1041;height:388" coordorigin="3918,2249" coordsize="1041,388" path="m3918,2636l4958,2636,4958,2249,3918,2249,3918,2636xe" filled="true" fillcolor="#ffffff" stroked="false">
                <v:path arrowok="t"/>
                <v:fill type="solid"/>
              </v:shape>
            </v:group>
            <v:group style="position:absolute;left:4021;top:2287;width:834;height:312" coordorigin="4021,2287" coordsize="834,312">
              <v:shape style="position:absolute;left:4021;top:2287;width:834;height:312" coordorigin="4021,2287" coordsize="834,312" path="m4021,2599l4855,2599,4855,2287,4021,2287,4021,2599xe" filled="true" fillcolor="#ffffff" stroked="false">
                <v:path arrowok="t"/>
                <v:fill type="solid"/>
              </v:shape>
            </v:group>
            <v:group style="position:absolute;left:6607;top:2249;width:1524;height:388" coordorigin="6607,2249" coordsize="1524,388">
              <v:shape style="position:absolute;left:6607;top:2249;width:1524;height:388" coordorigin="6607,2249" coordsize="1524,388" path="m6607,2636l8131,2636,8131,2249,6607,2249,6607,2636xe" filled="true" fillcolor="#ffffff" stroked="false">
                <v:path arrowok="t"/>
                <v:fill type="solid"/>
              </v:shape>
            </v:group>
            <v:group style="position:absolute;left:6710;top:2287;width:1318;height:312" coordorigin="6710,2287" coordsize="1318,312">
              <v:shape style="position:absolute;left:6710;top:2287;width:1318;height:312" coordorigin="6710,2287" coordsize="1318,312" path="m6710,2599l8028,2599,8028,2287,6710,2287,6710,2599xe" filled="true" fillcolor="#ffffff" stroked="false">
                <v:path arrowok="t"/>
                <v:fill type="solid"/>
              </v:shape>
              <v:shape style="position:absolute;left:1388;top:2210;width:9755;height:455" type="#_x0000_t75" stroked="false">
                <v:imagedata r:id="rId342" o:title=""/>
              </v:shape>
            </v:group>
            <v:group style="position:absolute;left:3918;top:2646;width:1041;height:388" coordorigin="3918,2646" coordsize="1041,388">
              <v:shape style="position:absolute;left:3918;top:2646;width:1041;height:388" coordorigin="3918,2646" coordsize="1041,388" path="m3918,3033l4958,3033,4958,2646,3918,2646,3918,3033xe" filled="true" fillcolor="#ffffff" stroked="false">
                <v:path arrowok="t"/>
                <v:fill type="solid"/>
              </v:shape>
            </v:group>
            <v:group style="position:absolute;left:4021;top:2684;width:834;height:312" coordorigin="4021,2684" coordsize="834,312">
              <v:shape style="position:absolute;left:4021;top:2684;width:834;height:312" coordorigin="4021,2684" coordsize="834,312" path="m4021,2996l4855,2996,4855,2684,4021,2684,4021,2996xe" filled="true" fillcolor="#ffffff" stroked="false">
                <v:path arrowok="t"/>
                <v:fill type="solid"/>
              </v:shape>
            </v:group>
            <v:group style="position:absolute;left:6607;top:2646;width:1524;height:388" coordorigin="6607,2646" coordsize="1524,388">
              <v:shape style="position:absolute;left:6607;top:2646;width:1524;height:388" coordorigin="6607,2646" coordsize="1524,388" path="m6607,3033l8131,3033,8131,2646,6607,2646,6607,3033xe" filled="true" fillcolor="#ffffff" stroked="false">
                <v:path arrowok="t"/>
                <v:fill type="solid"/>
              </v:shape>
            </v:group>
            <v:group style="position:absolute;left:6710;top:2684;width:1318;height:312" coordorigin="6710,2684" coordsize="1318,312">
              <v:shape style="position:absolute;left:6710;top:2684;width:1318;height:312" coordorigin="6710,2684" coordsize="1318,312" path="m6710,2996l8028,2996,8028,2684,6710,2684,6710,2996xe" filled="true" fillcolor="#ffffff" stroked="false">
                <v:path arrowok="t"/>
                <v:fill type="solid"/>
              </v:shape>
              <v:shape style="position:absolute;left:1388;top:2607;width:9755;height:455" type="#_x0000_t75" stroked="false">
                <v:imagedata r:id="rId343" o:title=""/>
              </v:shape>
            </v:group>
            <v:group style="position:absolute;left:3918;top:3043;width:1041;height:388" coordorigin="3918,3043" coordsize="1041,388">
              <v:shape style="position:absolute;left:3918;top:3043;width:1041;height:388" coordorigin="3918,3043" coordsize="1041,388" path="m3918,3431l4958,3431,4958,3043,3918,3043,3918,3431xe" filled="true" fillcolor="#ffffff" stroked="false">
                <v:path arrowok="t"/>
                <v:fill type="solid"/>
              </v:shape>
            </v:group>
            <v:group style="position:absolute;left:4021;top:3080;width:834;height:312" coordorigin="4021,3080" coordsize="834,312">
              <v:shape style="position:absolute;left:4021;top:3080;width:834;height:312" coordorigin="4021,3080" coordsize="834,312" path="m4021,3392l4855,3392,4855,3080,4021,3080,4021,3392xe" filled="true" fillcolor="#ffffff" stroked="false">
                <v:path arrowok="t"/>
                <v:fill type="solid"/>
              </v:shape>
            </v:group>
            <v:group style="position:absolute;left:6607;top:3043;width:1524;height:388" coordorigin="6607,3043" coordsize="1524,388">
              <v:shape style="position:absolute;left:6607;top:3043;width:1524;height:388" coordorigin="6607,3043" coordsize="1524,388" path="m6607,3431l8131,3431,8131,3043,6607,3043,6607,3431xe" filled="true" fillcolor="#ffffff" stroked="false">
                <v:path arrowok="t"/>
                <v:fill type="solid"/>
              </v:shape>
            </v:group>
            <v:group style="position:absolute;left:6710;top:3080;width:1318;height:312" coordorigin="6710,3080" coordsize="1318,312">
              <v:shape style="position:absolute;left:6710;top:3080;width:1318;height:312" coordorigin="6710,3080" coordsize="1318,312" path="m6710,3392l8028,3392,8028,3080,6710,3080,6710,3392xe" filled="true" fillcolor="#ffffff" stroked="false">
                <v:path arrowok="t"/>
                <v:fill type="solid"/>
              </v:shape>
              <v:shape style="position:absolute;left:1374;top:3005;width:9769;height:464" type="#_x0000_t75" stroked="false">
                <v:imagedata r:id="rId344" o:title=""/>
              </v:shape>
            </v:group>
            <w10:wrap type="none"/>
          </v:group>
        </w:pict>
      </w:r>
      <w:r>
        <w:rPr/>
        <w:t>（1）长期股权投资分类</w:t>
      </w:r>
    </w:p>
    <w:p>
      <w:pPr>
        <w:spacing w:line="240" w:lineRule="auto" w:before="2"/>
        <w:rPr>
          <w:rFonts w:ascii="宋体" w:hAnsi="宋体" w:cs="宋体" w:eastAsia="宋体" w:hint="default"/>
          <w:sz w:val="9"/>
          <w:szCs w:val="9"/>
        </w:rPr>
      </w:pPr>
    </w:p>
    <w:tbl>
      <w:tblPr>
        <w:tblW w:w="0" w:type="auto"/>
        <w:jc w:val="left"/>
        <w:tblInd w:w="230" w:type="dxa"/>
        <w:tblLayout w:type="fixed"/>
        <w:tblCellMar>
          <w:top w:w="0" w:type="dxa"/>
          <w:left w:w="0" w:type="dxa"/>
          <w:bottom w:w="0" w:type="dxa"/>
          <w:right w:w="0" w:type="dxa"/>
        </w:tblCellMar>
        <w:tblLook w:val="01E0"/>
      </w:tblPr>
      <w:tblGrid>
        <w:gridCol w:w="2551"/>
        <w:gridCol w:w="975"/>
        <w:gridCol w:w="1631"/>
        <w:gridCol w:w="1629"/>
        <w:gridCol w:w="1319"/>
        <w:gridCol w:w="1444"/>
      </w:tblGrid>
      <w:tr>
        <w:trPr>
          <w:trHeight w:val="783" w:hRule="exact"/>
        </w:trPr>
        <w:tc>
          <w:tcPr>
            <w:tcW w:w="3526" w:type="dxa"/>
            <w:gridSpan w:val="2"/>
            <w:tcBorders>
              <w:top w:val="nil" w:sz="6" w:space="0" w:color="auto"/>
              <w:left w:val="nil" w:sz="6" w:space="0" w:color="auto"/>
              <w:bottom w:val="nil" w:sz="6" w:space="0" w:color="auto"/>
              <w:right w:val="nil" w:sz="6" w:space="0" w:color="auto"/>
            </w:tcBorders>
          </w:tcPr>
          <w:p>
            <w:pPr>
              <w:pStyle w:val="TableParagraph"/>
              <w:tabs>
                <w:tab w:pos="2586" w:val="left" w:leader="none"/>
              </w:tabs>
              <w:spacing w:line="240" w:lineRule="auto" w:before="53"/>
              <w:ind w:left="722" w:right="0"/>
              <w:jc w:val="left"/>
              <w:rPr>
                <w:rFonts w:ascii="宋体" w:hAnsi="宋体" w:cs="宋体" w:eastAsia="宋体" w:hint="default"/>
                <w:sz w:val="18"/>
                <w:szCs w:val="18"/>
              </w:rPr>
            </w:pPr>
            <w:r>
              <w:rPr>
                <w:rFonts w:ascii="宋体" w:hAnsi="宋体" w:cs="宋体" w:eastAsia="宋体" w:hint="default"/>
                <w:b/>
                <w:bCs/>
                <w:w w:val="95"/>
                <w:sz w:val="18"/>
                <w:szCs w:val="18"/>
              </w:rPr>
              <w:t>被投资单位</w:t>
              <w:tab/>
            </w:r>
            <w:r>
              <w:rPr>
                <w:rFonts w:ascii="宋体" w:hAnsi="宋体" w:cs="宋体" w:eastAsia="宋体" w:hint="default"/>
                <w:b/>
                <w:bCs/>
                <w:sz w:val="18"/>
                <w:szCs w:val="18"/>
              </w:rPr>
              <w:t>核算方法</w:t>
            </w:r>
            <w:r>
              <w:rPr>
                <w:rFonts w:ascii="宋体" w:hAnsi="宋体" w:cs="宋体" w:eastAsia="宋体" w:hint="default"/>
                <w:sz w:val="18"/>
                <w:szCs w:val="18"/>
              </w:rPr>
            </w:r>
          </w:p>
          <w:p>
            <w:pPr>
              <w:pStyle w:val="TableParagraph"/>
              <w:spacing w:line="196" w:lineRule="exact" w:before="113"/>
              <w:ind w:left="35" w:right="0"/>
              <w:jc w:val="left"/>
              <w:rPr>
                <w:rFonts w:ascii="宋体" w:hAnsi="宋体" w:cs="宋体" w:eastAsia="宋体" w:hint="default"/>
                <w:sz w:val="18"/>
                <w:szCs w:val="18"/>
              </w:rPr>
            </w:pPr>
            <w:r>
              <w:rPr>
                <w:rFonts w:ascii="宋体" w:hAnsi="宋体" w:cs="宋体" w:eastAsia="宋体" w:hint="default"/>
                <w:spacing w:val="10"/>
                <w:sz w:val="18"/>
                <w:szCs w:val="18"/>
              </w:rPr>
              <w:t>东营黄河公路大桥有限责任</w:t>
            </w:r>
            <w:r>
              <w:rPr>
                <w:rFonts w:ascii="宋体" w:hAnsi="宋体" w:cs="宋体" w:eastAsia="宋体" w:hint="default"/>
                <w:sz w:val="18"/>
                <w:szCs w:val="18"/>
              </w:rPr>
            </w:r>
          </w:p>
          <w:p>
            <w:pPr>
              <w:pStyle w:val="TableParagraph"/>
              <w:spacing w:line="196" w:lineRule="exact"/>
              <w:ind w:right="307"/>
              <w:jc w:val="right"/>
              <w:rPr>
                <w:rFonts w:ascii="宋体" w:hAnsi="宋体" w:cs="宋体" w:eastAsia="宋体" w:hint="default"/>
                <w:sz w:val="18"/>
                <w:szCs w:val="18"/>
              </w:rPr>
            </w:pPr>
            <w:r>
              <w:rPr>
                <w:rFonts w:ascii="宋体" w:hAnsi="宋体" w:cs="宋体" w:eastAsia="宋体" w:hint="default"/>
                <w:sz w:val="18"/>
                <w:szCs w:val="18"/>
              </w:rPr>
              <w:t>权益法</w:t>
            </w:r>
          </w:p>
        </w:tc>
        <w:tc>
          <w:tcPr>
            <w:tcW w:w="163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23" w:right="0"/>
              <w:jc w:val="left"/>
              <w:rPr>
                <w:rFonts w:ascii="宋体" w:hAnsi="宋体" w:cs="宋体" w:eastAsia="宋体" w:hint="default"/>
                <w:sz w:val="18"/>
                <w:szCs w:val="18"/>
              </w:rPr>
            </w:pPr>
            <w:r>
              <w:rPr>
                <w:rFonts w:ascii="宋体" w:hAnsi="宋体" w:cs="宋体" w:eastAsia="宋体" w:hint="default"/>
                <w:b/>
                <w:bCs/>
                <w:sz w:val="18"/>
                <w:szCs w:val="18"/>
              </w:rPr>
              <w:t>初始投资成本</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17" w:right="0"/>
              <w:jc w:val="left"/>
              <w:rPr>
                <w:rFonts w:ascii="宋体" w:hAnsi="宋体" w:cs="宋体" w:eastAsia="宋体" w:hint="default"/>
                <w:sz w:val="18"/>
                <w:szCs w:val="18"/>
              </w:rPr>
            </w:pPr>
            <w:r>
              <w:rPr>
                <w:rFonts w:ascii="宋体"/>
                <w:sz w:val="18"/>
              </w:rPr>
              <w:t>160,000,000.00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83"/>
              <w:jc w:val="center"/>
              <w:rPr>
                <w:rFonts w:ascii="宋体" w:hAnsi="宋体" w:cs="宋体" w:eastAsia="宋体" w:hint="default"/>
                <w:sz w:val="18"/>
                <w:szCs w:val="18"/>
              </w:rPr>
            </w:pPr>
            <w:r>
              <w:rPr>
                <w:rFonts w:ascii="宋体" w:hAnsi="宋体" w:cs="宋体" w:eastAsia="宋体" w:hint="default"/>
                <w:b/>
                <w:bCs/>
                <w:sz w:val="18"/>
                <w:szCs w:val="18"/>
              </w:rPr>
              <w:t>期初余额</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125"/>
              <w:jc w:val="center"/>
              <w:rPr>
                <w:rFonts w:ascii="宋体" w:hAnsi="宋体" w:cs="宋体" w:eastAsia="宋体" w:hint="default"/>
                <w:sz w:val="18"/>
                <w:szCs w:val="18"/>
              </w:rPr>
            </w:pPr>
            <w:r>
              <w:rPr>
                <w:rFonts w:ascii="宋体"/>
                <w:sz w:val="18"/>
              </w:rPr>
              <w:t>140,014,838.16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3"/>
              <w:ind w:left="207" w:right="0"/>
              <w:jc w:val="left"/>
              <w:rPr>
                <w:rFonts w:ascii="宋体" w:hAnsi="宋体" w:cs="宋体" w:eastAsia="宋体" w:hint="default"/>
                <w:sz w:val="18"/>
                <w:szCs w:val="18"/>
              </w:rPr>
            </w:pPr>
            <w:r>
              <w:rPr>
                <w:rFonts w:ascii="宋体" w:hAnsi="宋体" w:cs="宋体" w:eastAsia="宋体" w:hint="default"/>
                <w:b/>
                <w:bCs/>
                <w:sz w:val="18"/>
                <w:szCs w:val="18"/>
              </w:rPr>
              <w:t>增减变动</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90" w:right="0"/>
              <w:jc w:val="left"/>
              <w:rPr>
                <w:rFonts w:ascii="宋体" w:hAnsi="宋体" w:cs="宋体" w:eastAsia="宋体" w:hint="default"/>
                <w:sz w:val="18"/>
                <w:szCs w:val="18"/>
              </w:rPr>
            </w:pPr>
            <w:r>
              <w:rPr>
                <w:rFonts w:ascii="宋体"/>
                <w:sz w:val="18"/>
              </w:rPr>
              <w:t>7,490,579.60</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0" w:right="0"/>
              <w:jc w:val="center"/>
              <w:rPr>
                <w:rFonts w:ascii="宋体" w:hAnsi="宋体" w:cs="宋体" w:eastAsia="宋体" w:hint="default"/>
                <w:sz w:val="18"/>
                <w:szCs w:val="18"/>
              </w:rPr>
            </w:pPr>
            <w:r>
              <w:rPr>
                <w:rFonts w:ascii="宋体" w:hAnsi="宋体" w:cs="宋体" w:eastAsia="宋体" w:hint="default"/>
                <w:b/>
                <w:bCs/>
                <w:sz w:val="18"/>
                <w:szCs w:val="18"/>
              </w:rPr>
              <w:t>期末余额</w:t>
            </w:r>
            <w:r>
              <w:rPr>
                <w:rFonts w:ascii="宋体" w:hAnsi="宋体" w:cs="宋体" w:eastAsia="宋体" w:hint="default"/>
                <w:sz w:val="18"/>
                <w:szCs w:val="18"/>
              </w:rPr>
            </w: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14" w:right="0"/>
              <w:jc w:val="center"/>
              <w:rPr>
                <w:rFonts w:ascii="宋体" w:hAnsi="宋体" w:cs="宋体" w:eastAsia="宋体" w:hint="default"/>
                <w:sz w:val="18"/>
                <w:szCs w:val="18"/>
              </w:rPr>
            </w:pPr>
            <w:r>
              <w:rPr>
                <w:rFonts w:ascii="宋体"/>
                <w:sz w:val="18"/>
              </w:rPr>
              <w:t>147,505,417.76</w:t>
            </w:r>
          </w:p>
        </w:tc>
      </w:tr>
      <w:tr>
        <w:trPr>
          <w:trHeight w:val="239"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180" w:lineRule="exact"/>
              <w:ind w:left="3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2606" w:type="dxa"/>
            <w:gridSpan w:val="2"/>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
        </w:tc>
      </w:tr>
      <w:tr>
        <w:trPr>
          <w:trHeight w:val="397"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18"/>
                <w:szCs w:val="18"/>
              </w:rPr>
            </w:pPr>
            <w:r>
              <w:rPr>
                <w:rFonts w:ascii="宋体" w:hAnsi="宋体" w:cs="宋体" w:eastAsia="宋体" w:hint="default"/>
                <w:sz w:val="18"/>
                <w:szCs w:val="18"/>
              </w:rPr>
              <w:t>山东科达工程检测有限公司</w:t>
            </w:r>
          </w:p>
        </w:tc>
        <w:tc>
          <w:tcPr>
            <w:tcW w:w="2606" w:type="dxa"/>
            <w:gridSpan w:val="2"/>
            <w:tcBorders>
              <w:top w:val="nil" w:sz="6" w:space="0" w:color="auto"/>
              <w:left w:val="nil" w:sz="6" w:space="0" w:color="auto"/>
              <w:bottom w:val="nil" w:sz="6" w:space="0" w:color="auto"/>
              <w:right w:val="nil" w:sz="6" w:space="0" w:color="auto"/>
            </w:tcBorders>
          </w:tcPr>
          <w:p>
            <w:pPr>
              <w:pStyle w:val="TableParagraph"/>
              <w:tabs>
                <w:tab w:pos="1372" w:val="left" w:leader="none"/>
              </w:tabs>
              <w:spacing w:line="240" w:lineRule="auto" w:before="53"/>
              <w:ind w:left="126" w:right="0"/>
              <w:jc w:val="left"/>
              <w:rPr>
                <w:rFonts w:ascii="宋体" w:hAnsi="宋体" w:cs="宋体" w:eastAsia="宋体" w:hint="default"/>
                <w:sz w:val="18"/>
                <w:szCs w:val="18"/>
              </w:rPr>
            </w:pPr>
            <w:r>
              <w:rPr>
                <w:rFonts w:ascii="宋体" w:hAnsi="宋体" w:cs="宋体" w:eastAsia="宋体" w:hint="default"/>
                <w:sz w:val="18"/>
                <w:szCs w:val="18"/>
              </w:rPr>
              <w:t>成本法</w:t>
              <w:tab/>
              <w:t>3,000,000.00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46"/>
              <w:jc w:val="right"/>
              <w:rPr>
                <w:rFonts w:ascii="宋体" w:hAnsi="宋体" w:cs="宋体" w:eastAsia="宋体" w:hint="default"/>
                <w:sz w:val="18"/>
                <w:szCs w:val="18"/>
              </w:rPr>
            </w:pPr>
            <w:r>
              <w:rPr>
                <w:rFonts w:ascii="宋体"/>
                <w:sz w:val="18"/>
              </w:rPr>
              <w:t>3,000,000.00</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0"/>
              <w:jc w:val="left"/>
              <w:rPr>
                <w:rFonts w:ascii="宋体" w:hAnsi="宋体" w:cs="宋体" w:eastAsia="宋体" w:hint="default"/>
                <w:sz w:val="18"/>
                <w:szCs w:val="18"/>
              </w:rPr>
            </w:pPr>
            <w:r>
              <w:rPr>
                <w:rFonts w:ascii="宋体"/>
                <w:sz w:val="18"/>
              </w:rPr>
              <w:t>-3,000,000.00</w:t>
            </w:r>
          </w:p>
        </w:tc>
        <w:tc>
          <w:tcPr>
            <w:tcW w:w="1444" w:type="dxa"/>
            <w:tcBorders>
              <w:top w:val="nil" w:sz="6" w:space="0" w:color="auto"/>
              <w:left w:val="nil" w:sz="6" w:space="0" w:color="auto"/>
              <w:bottom w:val="nil" w:sz="6" w:space="0" w:color="auto"/>
              <w:right w:val="nil" w:sz="6" w:space="0" w:color="auto"/>
            </w:tcBorders>
          </w:tcPr>
          <w:p>
            <w:pPr/>
          </w:p>
        </w:tc>
      </w:tr>
      <w:tr>
        <w:trPr>
          <w:trHeight w:val="378"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东营科英置业有限公司</w:t>
            </w:r>
          </w:p>
        </w:tc>
        <w:tc>
          <w:tcPr>
            <w:tcW w:w="2606" w:type="dxa"/>
            <w:gridSpan w:val="2"/>
            <w:tcBorders>
              <w:top w:val="nil" w:sz="6" w:space="0" w:color="auto"/>
              <w:left w:val="nil" w:sz="6" w:space="0" w:color="auto"/>
              <w:bottom w:val="nil" w:sz="6" w:space="0" w:color="auto"/>
              <w:right w:val="nil" w:sz="6" w:space="0" w:color="auto"/>
            </w:tcBorders>
          </w:tcPr>
          <w:p>
            <w:pPr>
              <w:pStyle w:val="TableParagraph"/>
              <w:tabs>
                <w:tab w:pos="1282" w:val="left" w:leader="none"/>
              </w:tabs>
              <w:spacing w:line="240" w:lineRule="auto" w:before="53"/>
              <w:ind w:left="126" w:right="0"/>
              <w:jc w:val="left"/>
              <w:rPr>
                <w:rFonts w:ascii="宋体" w:hAnsi="宋体" w:cs="宋体" w:eastAsia="宋体" w:hint="default"/>
                <w:sz w:val="18"/>
                <w:szCs w:val="18"/>
              </w:rPr>
            </w:pPr>
            <w:r>
              <w:rPr>
                <w:rFonts w:ascii="宋体" w:hAnsi="宋体" w:cs="宋体" w:eastAsia="宋体" w:hint="default"/>
                <w:sz w:val="18"/>
                <w:szCs w:val="18"/>
              </w:rPr>
              <w:t>成本法</w:t>
              <w:tab/>
              <w:t>18,200,000.00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46"/>
              <w:jc w:val="right"/>
              <w:rPr>
                <w:rFonts w:ascii="宋体" w:hAnsi="宋体" w:cs="宋体" w:eastAsia="宋体" w:hint="default"/>
                <w:sz w:val="18"/>
                <w:szCs w:val="18"/>
              </w:rPr>
            </w:pPr>
            <w:r>
              <w:rPr>
                <w:rFonts w:ascii="宋体"/>
                <w:sz w:val="18"/>
              </w:rPr>
              <w:t>18,200,000.00</w:t>
            </w:r>
          </w:p>
        </w:tc>
        <w:tc>
          <w:tcPr>
            <w:tcW w:w="131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33"/>
              <w:jc w:val="right"/>
              <w:rPr>
                <w:rFonts w:ascii="宋体" w:hAnsi="宋体" w:cs="宋体" w:eastAsia="宋体" w:hint="default"/>
                <w:sz w:val="18"/>
                <w:szCs w:val="18"/>
              </w:rPr>
            </w:pPr>
            <w:r>
              <w:rPr>
                <w:rFonts w:ascii="宋体"/>
                <w:sz w:val="18"/>
              </w:rPr>
              <w:t>18,200,000.00</w:t>
            </w:r>
          </w:p>
        </w:tc>
      </w:tr>
      <w:tr>
        <w:trPr>
          <w:trHeight w:val="397"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c>
        <w:tc>
          <w:tcPr>
            <w:tcW w:w="2606" w:type="dxa"/>
            <w:gridSpan w:val="2"/>
            <w:tcBorders>
              <w:top w:val="nil" w:sz="6" w:space="0" w:color="auto"/>
              <w:left w:val="nil" w:sz="6" w:space="0" w:color="auto"/>
              <w:bottom w:val="nil" w:sz="6" w:space="0" w:color="auto"/>
              <w:right w:val="nil" w:sz="6" w:space="0" w:color="auto"/>
            </w:tcBorders>
          </w:tcPr>
          <w:p>
            <w:pPr>
              <w:pStyle w:val="TableParagraph"/>
              <w:tabs>
                <w:tab w:pos="1282" w:val="left" w:leader="none"/>
              </w:tabs>
              <w:spacing w:line="240" w:lineRule="auto" w:before="72"/>
              <w:ind w:left="126" w:right="0"/>
              <w:jc w:val="left"/>
              <w:rPr>
                <w:rFonts w:ascii="宋体" w:hAnsi="宋体" w:cs="宋体" w:eastAsia="宋体" w:hint="default"/>
                <w:sz w:val="18"/>
                <w:szCs w:val="18"/>
              </w:rPr>
            </w:pPr>
            <w:r>
              <w:rPr>
                <w:rFonts w:ascii="宋体" w:hAnsi="宋体" w:cs="宋体" w:eastAsia="宋体" w:hint="default"/>
                <w:sz w:val="18"/>
                <w:szCs w:val="18"/>
              </w:rPr>
              <w:t>成本法</w:t>
              <w:tab/>
              <w:t>50,000,000.00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246"/>
              <w:jc w:val="right"/>
              <w:rPr>
                <w:rFonts w:ascii="宋体" w:hAnsi="宋体" w:cs="宋体" w:eastAsia="宋体" w:hint="default"/>
                <w:sz w:val="18"/>
                <w:szCs w:val="18"/>
              </w:rPr>
            </w:pPr>
            <w:r>
              <w:rPr>
                <w:rFonts w:ascii="宋体"/>
                <w:sz w:val="18"/>
              </w:rPr>
              <w:t>50,000,000.00</w:t>
            </w:r>
          </w:p>
        </w:tc>
        <w:tc>
          <w:tcPr>
            <w:tcW w:w="131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宋体" w:hAnsi="宋体" w:cs="宋体" w:eastAsia="宋体" w:hint="default"/>
                <w:sz w:val="18"/>
                <w:szCs w:val="18"/>
              </w:rPr>
            </w:pPr>
            <w:r>
              <w:rPr>
                <w:rFonts w:ascii="宋体"/>
                <w:sz w:val="18"/>
              </w:rPr>
              <w:t>50,000,000.00</w:t>
            </w:r>
          </w:p>
        </w:tc>
      </w:tr>
      <w:tr>
        <w:trPr>
          <w:trHeight w:val="397"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滨州市科达置业有限公司</w:t>
            </w:r>
          </w:p>
        </w:tc>
        <w:tc>
          <w:tcPr>
            <w:tcW w:w="2606" w:type="dxa"/>
            <w:gridSpan w:val="2"/>
            <w:tcBorders>
              <w:top w:val="nil" w:sz="6" w:space="0" w:color="auto"/>
              <w:left w:val="nil" w:sz="6" w:space="0" w:color="auto"/>
              <w:bottom w:val="nil" w:sz="6" w:space="0" w:color="auto"/>
              <w:right w:val="nil" w:sz="6" w:space="0" w:color="auto"/>
            </w:tcBorders>
          </w:tcPr>
          <w:p>
            <w:pPr>
              <w:pStyle w:val="TableParagraph"/>
              <w:tabs>
                <w:tab w:pos="1282" w:val="left" w:leader="none"/>
              </w:tabs>
              <w:spacing w:line="240" w:lineRule="auto" w:before="72"/>
              <w:ind w:left="126" w:right="0"/>
              <w:jc w:val="left"/>
              <w:rPr>
                <w:rFonts w:ascii="宋体" w:hAnsi="宋体" w:cs="宋体" w:eastAsia="宋体" w:hint="default"/>
                <w:sz w:val="18"/>
                <w:szCs w:val="18"/>
              </w:rPr>
            </w:pPr>
            <w:r>
              <w:rPr>
                <w:rFonts w:ascii="宋体" w:hAnsi="宋体" w:cs="宋体" w:eastAsia="宋体" w:hint="default"/>
                <w:sz w:val="18"/>
                <w:szCs w:val="18"/>
              </w:rPr>
              <w:t>成本法</w:t>
              <w:tab/>
              <w:t>10,000,000.00</w:t>
            </w:r>
          </w:p>
        </w:tc>
        <w:tc>
          <w:tcPr>
            <w:tcW w:w="16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0"/>
              <w:jc w:val="left"/>
              <w:rPr>
                <w:rFonts w:ascii="宋体" w:hAnsi="宋体" w:cs="宋体" w:eastAsia="宋体" w:hint="default"/>
                <w:sz w:val="18"/>
                <w:szCs w:val="18"/>
              </w:rPr>
            </w:pPr>
            <w:r>
              <w:rPr>
                <w:rFonts w:ascii="宋体"/>
                <w:sz w:val="18"/>
              </w:rPr>
              <w:t>10,000,000.00</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72"/>
              <w:ind w:right="33"/>
              <w:jc w:val="right"/>
              <w:rPr>
                <w:rFonts w:ascii="宋体" w:hAnsi="宋体" w:cs="宋体" w:eastAsia="宋体" w:hint="default"/>
                <w:sz w:val="18"/>
                <w:szCs w:val="18"/>
              </w:rPr>
            </w:pPr>
            <w:r>
              <w:rPr>
                <w:rFonts w:ascii="宋体"/>
                <w:sz w:val="18"/>
              </w:rPr>
              <w:t>10,000,000.00</w:t>
            </w:r>
          </w:p>
        </w:tc>
      </w:tr>
      <w:tr>
        <w:trPr>
          <w:trHeight w:val="415"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99"/>
              <w:jc w:val="center"/>
              <w:rPr>
                <w:rFonts w:ascii="宋体" w:hAnsi="宋体" w:cs="宋体" w:eastAsia="宋体" w:hint="default"/>
                <w:sz w:val="18"/>
                <w:szCs w:val="18"/>
              </w:rPr>
            </w:pPr>
            <w:r>
              <w:rPr>
                <w:rFonts w:ascii="宋体" w:hAnsi="宋体" w:cs="宋体" w:eastAsia="宋体" w:hint="default"/>
                <w:sz w:val="18"/>
                <w:szCs w:val="18"/>
              </w:rPr>
              <w:t>合  计</w:t>
            </w:r>
          </w:p>
        </w:tc>
        <w:tc>
          <w:tcPr>
            <w:tcW w:w="2606"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1"/>
              <w:ind w:left="1193" w:right="0"/>
              <w:jc w:val="left"/>
              <w:rPr>
                <w:rFonts w:ascii="宋体" w:hAnsi="宋体" w:cs="宋体" w:eastAsia="宋体" w:hint="default"/>
                <w:sz w:val="18"/>
                <w:szCs w:val="18"/>
              </w:rPr>
            </w:pPr>
            <w:r>
              <w:rPr>
                <w:rFonts w:ascii="宋体"/>
                <w:sz w:val="18"/>
              </w:rPr>
              <w:t>241,200,000.00</w:t>
            </w:r>
          </w:p>
        </w:tc>
        <w:tc>
          <w:tcPr>
            <w:tcW w:w="162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46"/>
              <w:jc w:val="right"/>
              <w:rPr>
                <w:rFonts w:ascii="宋体" w:hAnsi="宋体" w:cs="宋体" w:eastAsia="宋体" w:hint="default"/>
                <w:sz w:val="18"/>
                <w:szCs w:val="18"/>
              </w:rPr>
            </w:pPr>
            <w:r>
              <w:rPr>
                <w:rFonts w:ascii="宋体"/>
                <w:sz w:val="18"/>
              </w:rPr>
              <w:t>211,214,838.16</w:t>
            </w:r>
          </w:p>
        </w:tc>
        <w:tc>
          <w:tcPr>
            <w:tcW w:w="1319"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0"/>
              <w:jc w:val="left"/>
              <w:rPr>
                <w:rFonts w:ascii="宋体" w:hAnsi="宋体" w:cs="宋体" w:eastAsia="宋体" w:hint="default"/>
                <w:sz w:val="18"/>
                <w:szCs w:val="18"/>
              </w:rPr>
            </w:pPr>
            <w:r>
              <w:rPr>
                <w:rFonts w:ascii="宋体"/>
                <w:sz w:val="18"/>
              </w:rPr>
              <w:t>14,490,579.60</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33"/>
              <w:jc w:val="right"/>
              <w:rPr>
                <w:rFonts w:ascii="宋体" w:hAnsi="宋体" w:cs="宋体" w:eastAsia="宋体" w:hint="default"/>
                <w:sz w:val="18"/>
                <w:szCs w:val="18"/>
              </w:rPr>
            </w:pPr>
            <w:r>
              <w:rPr>
                <w:rFonts w:ascii="宋体"/>
                <w:sz w:val="18"/>
              </w:rPr>
              <w:t>225,705,417.76</w:t>
            </w:r>
          </w:p>
        </w:tc>
      </w:tr>
      <w:tr>
        <w:trPr>
          <w:trHeight w:val="418" w:hRule="exact"/>
        </w:trPr>
        <w:tc>
          <w:tcPr>
            <w:tcW w:w="2551" w:type="dxa"/>
            <w:tcBorders>
              <w:top w:val="nil" w:sz="6" w:space="0" w:color="auto"/>
              <w:left w:val="nil" w:sz="6" w:space="0" w:color="auto"/>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1"/>
                <w:szCs w:val="21"/>
              </w:rPr>
            </w:pPr>
            <w:r>
              <w:rPr>
                <w:rFonts w:ascii="宋体" w:hAnsi="宋体" w:cs="宋体" w:eastAsia="宋体" w:hint="default"/>
                <w:sz w:val="21"/>
                <w:szCs w:val="21"/>
              </w:rPr>
              <w:t>(续表)</w:t>
            </w:r>
          </w:p>
        </w:tc>
        <w:tc>
          <w:tcPr>
            <w:tcW w:w="2606" w:type="dxa"/>
            <w:gridSpan w:val="2"/>
            <w:tcBorders>
              <w:top w:val="nil" w:sz="6" w:space="0" w:color="auto"/>
              <w:left w:val="nil" w:sz="6" w:space="0" w:color="auto"/>
              <w:bottom w:val="nil" w:sz="6" w:space="0" w:color="auto"/>
              <w:right w:val="nil" w:sz="6" w:space="0" w:color="auto"/>
            </w:tcBorders>
          </w:tcPr>
          <w:p>
            <w:pPr/>
          </w:p>
        </w:tc>
        <w:tc>
          <w:tcPr>
            <w:tcW w:w="1629" w:type="dxa"/>
            <w:tcBorders>
              <w:top w:val="nil" w:sz="6" w:space="0" w:color="auto"/>
              <w:left w:val="nil" w:sz="6" w:space="0" w:color="auto"/>
              <w:bottom w:val="nil" w:sz="6" w:space="0" w:color="auto"/>
              <w:right w:val="nil" w:sz="6" w:space="0" w:color="auto"/>
            </w:tcBorders>
          </w:tcPr>
          <w:p>
            <w:pPr/>
          </w:p>
        </w:tc>
        <w:tc>
          <w:tcPr>
            <w:tcW w:w="1319" w:type="dxa"/>
            <w:tcBorders>
              <w:top w:val="nil" w:sz="6" w:space="0" w:color="auto"/>
              <w:left w:val="nil" w:sz="6" w:space="0" w:color="auto"/>
              <w:bottom w:val="nil" w:sz="6" w:space="0" w:color="auto"/>
              <w:right w:val="nil" w:sz="6" w:space="0" w:color="auto"/>
            </w:tcBorders>
          </w:tcPr>
          <w:p>
            <w:pPr/>
          </w:p>
        </w:tc>
        <w:tc>
          <w:tcPr>
            <w:tcW w:w="1444"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tbl>
      <w:tblPr>
        <w:tblW w:w="0" w:type="auto"/>
        <w:jc w:val="left"/>
        <w:tblInd w:w="230" w:type="dxa"/>
        <w:tblLayout w:type="fixed"/>
        <w:tblCellMar>
          <w:top w:w="0" w:type="dxa"/>
          <w:left w:w="0" w:type="dxa"/>
          <w:bottom w:w="0" w:type="dxa"/>
          <w:right w:w="0" w:type="dxa"/>
        </w:tblCellMar>
        <w:tblLook w:val="01E0"/>
      </w:tblPr>
      <w:tblGrid>
        <w:gridCol w:w="2836"/>
        <w:gridCol w:w="1150"/>
        <w:gridCol w:w="1216"/>
        <w:gridCol w:w="2108"/>
        <w:gridCol w:w="1075"/>
      </w:tblGrid>
      <w:tr>
        <w:trPr>
          <w:trHeight w:val="697"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8"/>
              <w:ind w:left="35" w:right="0"/>
              <w:jc w:val="left"/>
              <w:rPr>
                <w:rFonts w:ascii="宋体" w:hAnsi="宋体" w:cs="宋体" w:eastAsia="宋体" w:hint="default"/>
                <w:sz w:val="18"/>
                <w:szCs w:val="18"/>
              </w:rPr>
            </w:pPr>
            <w:r>
              <w:rPr>
                <w:rFonts w:ascii="宋体" w:hAnsi="宋体" w:cs="宋体" w:eastAsia="宋体" w:hint="default"/>
                <w:sz w:val="18"/>
                <w:szCs w:val="18"/>
              </w:rPr>
              <w:t>东营黄河公路大桥有限责任公司</w:t>
            </w:r>
          </w:p>
        </w:tc>
        <w:tc>
          <w:tcPr>
            <w:tcW w:w="1150" w:type="dxa"/>
            <w:tcBorders>
              <w:top w:val="nil" w:sz="6" w:space="0" w:color="auto"/>
              <w:left w:val="nil" w:sz="6" w:space="0" w:color="auto"/>
              <w:bottom w:val="nil" w:sz="6" w:space="0" w:color="auto"/>
              <w:right w:val="nil" w:sz="6" w:space="0" w:color="auto"/>
            </w:tcBorders>
          </w:tcPr>
          <w:p>
            <w:pPr>
              <w:pStyle w:val="TableParagraph"/>
              <w:spacing w:line="180" w:lineRule="exact"/>
              <w:ind w:left="326" w:right="0" w:firstLine="88"/>
              <w:jc w:val="left"/>
              <w:rPr>
                <w:rFonts w:ascii="宋体" w:hAnsi="宋体" w:cs="宋体" w:eastAsia="宋体" w:hint="default"/>
                <w:sz w:val="18"/>
                <w:szCs w:val="18"/>
              </w:rPr>
            </w:pPr>
            <w:r>
              <w:rPr>
                <w:rFonts w:ascii="宋体"/>
                <w:b/>
                <w:sz w:val="18"/>
              </w:rPr>
              <w:t>(%)</w:t>
            </w:r>
            <w:r>
              <w:rPr>
                <w:rFonts w:ascii="宋体"/>
                <w:sz w:val="18"/>
              </w:rPr>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26" w:right="0"/>
              <w:jc w:val="left"/>
              <w:rPr>
                <w:rFonts w:ascii="宋体" w:hAnsi="宋体" w:cs="宋体" w:eastAsia="宋体" w:hint="default"/>
                <w:sz w:val="18"/>
                <w:szCs w:val="18"/>
              </w:rPr>
            </w:pPr>
            <w:r>
              <w:rPr>
                <w:rFonts w:ascii="宋体"/>
                <w:sz w:val="18"/>
              </w:rPr>
              <w:t>50.00</w:t>
            </w:r>
          </w:p>
        </w:tc>
        <w:tc>
          <w:tcPr>
            <w:tcW w:w="1216" w:type="dxa"/>
            <w:tcBorders>
              <w:top w:val="nil" w:sz="6" w:space="0" w:color="auto"/>
              <w:left w:val="nil" w:sz="6" w:space="0" w:color="auto"/>
              <w:bottom w:val="nil" w:sz="6" w:space="0" w:color="auto"/>
              <w:right w:val="nil" w:sz="6" w:space="0" w:color="auto"/>
            </w:tcBorders>
          </w:tcPr>
          <w:p>
            <w:pPr>
              <w:pStyle w:val="TableParagraph"/>
              <w:spacing w:line="180" w:lineRule="exact"/>
              <w:ind w:left="373" w:right="0" w:hanging="2"/>
              <w:jc w:val="left"/>
              <w:rPr>
                <w:rFonts w:ascii="宋体" w:hAnsi="宋体" w:cs="宋体" w:eastAsia="宋体" w:hint="default"/>
                <w:sz w:val="18"/>
                <w:szCs w:val="18"/>
              </w:rPr>
            </w:pPr>
            <w:r>
              <w:rPr>
                <w:rFonts w:ascii="宋体" w:hAnsi="宋体" w:cs="宋体" w:eastAsia="宋体" w:hint="default"/>
                <w:b/>
                <w:bCs/>
                <w:sz w:val="18"/>
                <w:szCs w:val="18"/>
              </w:rPr>
              <w:t>例(%)</w:t>
            </w:r>
            <w:r>
              <w:rPr>
                <w:rFonts w:ascii="宋体" w:hAnsi="宋体" w:cs="宋体" w:eastAsia="宋体" w:hint="default"/>
                <w:sz w:val="18"/>
                <w:szCs w:val="18"/>
              </w:rPr>
            </w: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73" w:right="0"/>
              <w:jc w:val="left"/>
              <w:rPr>
                <w:rFonts w:ascii="宋体" w:hAnsi="宋体" w:cs="宋体" w:eastAsia="宋体" w:hint="default"/>
                <w:sz w:val="18"/>
                <w:szCs w:val="18"/>
              </w:rPr>
            </w:pPr>
            <w:r>
              <w:rPr>
                <w:rFonts w:ascii="宋体"/>
                <w:sz w:val="18"/>
              </w:rPr>
              <w:t>50.00</w:t>
            </w:r>
          </w:p>
        </w:tc>
        <w:tc>
          <w:tcPr>
            <w:tcW w:w="2108" w:type="dxa"/>
            <w:tcBorders>
              <w:top w:val="nil" w:sz="6" w:space="0" w:color="auto"/>
              <w:left w:val="nil" w:sz="6" w:space="0" w:color="auto"/>
              <w:bottom w:val="nil" w:sz="6" w:space="0" w:color="auto"/>
              <w:right w:val="nil" w:sz="6" w:space="0" w:color="auto"/>
            </w:tcBorders>
          </w:tcPr>
          <w:p>
            <w:pPr>
              <w:pStyle w:val="TableParagraph"/>
              <w:spacing w:line="180" w:lineRule="exact"/>
              <w:ind w:left="346" w:right="0"/>
              <w:jc w:val="left"/>
              <w:rPr>
                <w:rFonts w:ascii="宋体" w:hAnsi="宋体" w:cs="宋体" w:eastAsia="宋体" w:hint="default"/>
                <w:sz w:val="18"/>
                <w:szCs w:val="18"/>
              </w:rPr>
            </w:pPr>
            <w:r>
              <w:rPr>
                <w:rFonts w:ascii="宋体" w:hAnsi="宋体" w:cs="宋体" w:eastAsia="宋体" w:hint="default"/>
                <w:b/>
                <w:bCs/>
                <w:sz w:val="18"/>
                <w:szCs w:val="18"/>
              </w:rPr>
              <w:t>不一致的说明</w:t>
            </w:r>
            <w:r>
              <w:rPr>
                <w:rFonts w:ascii="宋体" w:hAnsi="宋体" w:cs="宋体" w:eastAsia="宋体" w:hint="default"/>
                <w:sz w:val="18"/>
                <w:szCs w:val="18"/>
              </w:rPr>
            </w:r>
          </w:p>
        </w:tc>
        <w:tc>
          <w:tcPr>
            <w:tcW w:w="1075" w:type="dxa"/>
            <w:tcBorders>
              <w:top w:val="nil" w:sz="6" w:space="0" w:color="auto"/>
              <w:left w:val="nil" w:sz="6" w:space="0" w:color="auto"/>
              <w:bottom w:val="nil" w:sz="6" w:space="0" w:color="auto"/>
              <w:right w:val="nil" w:sz="6" w:space="0" w:color="auto"/>
            </w:tcBorders>
          </w:tcPr>
          <w:p>
            <w:pPr>
              <w:pStyle w:val="TableParagraph"/>
              <w:spacing w:line="180" w:lineRule="exact"/>
              <w:ind w:left="677" w:right="0"/>
              <w:jc w:val="lef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tc>
      </w:tr>
      <w:tr>
        <w:trPr>
          <w:trHeight w:val="397"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52"/>
              <w:ind w:left="35" w:right="0"/>
              <w:jc w:val="left"/>
              <w:rPr>
                <w:rFonts w:ascii="宋体" w:hAnsi="宋体" w:cs="宋体" w:eastAsia="宋体" w:hint="default"/>
                <w:sz w:val="18"/>
                <w:szCs w:val="18"/>
              </w:rPr>
            </w:pPr>
            <w:r>
              <w:rPr>
                <w:rFonts w:ascii="宋体" w:hAnsi="宋体" w:cs="宋体" w:eastAsia="宋体" w:hint="default"/>
                <w:sz w:val="18"/>
                <w:szCs w:val="18"/>
              </w:rPr>
              <w:t>东营科英置业有限公司</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44"/>
              <w:jc w:val="center"/>
              <w:rPr>
                <w:rFonts w:ascii="宋体" w:hAnsi="宋体" w:cs="宋体" w:eastAsia="宋体" w:hint="default"/>
                <w:sz w:val="18"/>
                <w:szCs w:val="18"/>
              </w:rPr>
            </w:pPr>
            <w:r>
              <w:rPr>
                <w:rFonts w:ascii="宋体"/>
                <w:sz w:val="18"/>
              </w:rPr>
              <w:t>47.89</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7"/>
              <w:jc w:val="center"/>
              <w:rPr>
                <w:rFonts w:ascii="宋体" w:hAnsi="宋体" w:cs="宋体" w:eastAsia="宋体" w:hint="default"/>
                <w:sz w:val="18"/>
                <w:szCs w:val="18"/>
              </w:rPr>
            </w:pPr>
            <w:r>
              <w:rPr>
                <w:rFonts w:ascii="宋体"/>
                <w:sz w:val="18"/>
              </w:rPr>
              <w:t>47.89</w:t>
            </w:r>
          </w:p>
        </w:tc>
        <w:tc>
          <w:tcPr>
            <w:tcW w:w="2108"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r>
        <w:trPr>
          <w:trHeight w:val="379"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53"/>
              <w:ind w:left="35" w:right="0"/>
              <w:jc w:val="left"/>
              <w:rPr>
                <w:rFonts w:ascii="宋体" w:hAnsi="宋体" w:cs="宋体" w:eastAsia="宋体" w:hint="default"/>
                <w:sz w:val="18"/>
                <w:szCs w:val="18"/>
              </w:rPr>
            </w:pPr>
            <w:r>
              <w:rPr>
                <w:rFonts w:ascii="宋体" w:hAnsi="宋体" w:cs="宋体" w:eastAsia="宋体" w:hint="default"/>
                <w:sz w:val="18"/>
                <w:szCs w:val="18"/>
              </w:rPr>
              <w:t>青岛科达置业有限公司</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46"/>
              <w:jc w:val="center"/>
              <w:rPr>
                <w:rFonts w:ascii="宋体" w:hAnsi="宋体" w:cs="宋体" w:eastAsia="宋体" w:hint="default"/>
                <w:sz w:val="18"/>
                <w:szCs w:val="18"/>
              </w:rPr>
            </w:pPr>
            <w:r>
              <w:rPr>
                <w:rFonts w:ascii="宋体"/>
                <w:sz w:val="18"/>
              </w:rPr>
              <w:t>100.00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7"/>
              <w:jc w:val="center"/>
              <w:rPr>
                <w:rFonts w:ascii="宋体" w:hAnsi="宋体" w:cs="宋体" w:eastAsia="宋体" w:hint="default"/>
                <w:sz w:val="18"/>
                <w:szCs w:val="18"/>
              </w:rPr>
            </w:pPr>
            <w:r>
              <w:rPr>
                <w:rFonts w:ascii="宋体"/>
                <w:sz w:val="18"/>
              </w:rPr>
              <w:t>100.00</w:t>
            </w:r>
          </w:p>
        </w:tc>
        <w:tc>
          <w:tcPr>
            <w:tcW w:w="2108"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r>
        <w:trPr>
          <w:trHeight w:val="407" w:hRule="exact"/>
        </w:trPr>
        <w:tc>
          <w:tcPr>
            <w:tcW w:w="2836"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18"/>
                <w:szCs w:val="18"/>
              </w:rPr>
            </w:pPr>
            <w:r>
              <w:rPr>
                <w:rFonts w:ascii="宋体" w:hAnsi="宋体" w:cs="宋体" w:eastAsia="宋体" w:hint="default"/>
                <w:sz w:val="18"/>
                <w:szCs w:val="18"/>
              </w:rPr>
              <w:t>滨州市科达置业有限公司</w:t>
            </w:r>
          </w:p>
        </w:tc>
        <w:tc>
          <w:tcPr>
            <w:tcW w:w="1150"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46"/>
              <w:jc w:val="center"/>
              <w:rPr>
                <w:rFonts w:ascii="宋体" w:hAnsi="宋体" w:cs="宋体" w:eastAsia="宋体" w:hint="default"/>
                <w:sz w:val="18"/>
                <w:szCs w:val="18"/>
              </w:rPr>
            </w:pPr>
            <w:r>
              <w:rPr>
                <w:rFonts w:ascii="宋体"/>
                <w:sz w:val="18"/>
              </w:rPr>
              <w:t>100.00</w:t>
            </w:r>
          </w:p>
        </w:tc>
        <w:tc>
          <w:tcPr>
            <w:tcW w:w="12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7"/>
              <w:jc w:val="center"/>
              <w:rPr>
                <w:rFonts w:ascii="宋体" w:hAnsi="宋体" w:cs="宋体" w:eastAsia="宋体" w:hint="default"/>
                <w:sz w:val="18"/>
                <w:szCs w:val="18"/>
              </w:rPr>
            </w:pPr>
            <w:r>
              <w:rPr>
                <w:rFonts w:ascii="宋体"/>
                <w:sz w:val="18"/>
              </w:rPr>
              <w:t>100.00</w:t>
            </w:r>
          </w:p>
        </w:tc>
        <w:tc>
          <w:tcPr>
            <w:tcW w:w="2108" w:type="dxa"/>
            <w:tcBorders>
              <w:top w:val="nil" w:sz="6" w:space="0" w:color="auto"/>
              <w:left w:val="nil" w:sz="6" w:space="0" w:color="auto"/>
              <w:bottom w:val="nil" w:sz="6" w:space="0" w:color="auto"/>
              <w:right w:val="nil" w:sz="6" w:space="0" w:color="auto"/>
            </w:tcBorders>
          </w:tcPr>
          <w:p>
            <w:pPr/>
          </w:p>
        </w:tc>
        <w:tc>
          <w:tcPr>
            <w:tcW w:w="1075" w:type="dxa"/>
            <w:tcBorders>
              <w:top w:val="nil" w:sz="6" w:space="0" w:color="auto"/>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240" w:lineRule="auto" w:before="35"/>
        <w:ind w:left="804" w:right="1718"/>
        <w:jc w:val="left"/>
      </w:pPr>
      <w:r>
        <w:rPr/>
        <w:pict>
          <v:group style="position:absolute;margin-left:69.779999pt;margin-top:-155.846024pt;width:481.1pt;height:155.550pt;mso-position-horizontal-relative:page;mso-position-vertical-relative:paragraph;z-index:-675880" coordorigin="1396,-3117" coordsize="9622,3111">
            <v:group style="position:absolute;left:1417;top:-3110;width:2882;height:2" coordorigin="1417,-3110" coordsize="2882,2">
              <v:shape style="position:absolute;left:1417;top:-3110;width:2882;height:2" coordorigin="1417,-3110" coordsize="2882,0" path="m1417,-3110l4298,-3110e" filled="false" stroked="true" strokeweight=".72pt" strokecolor="#000000">
                <v:path arrowok="t"/>
              </v:shape>
            </v:group>
            <v:group style="position:absolute;left:1417;top:-3081;width:2882;height:2" coordorigin="1417,-3081" coordsize="2882,2">
              <v:shape style="position:absolute;left:1417;top:-3081;width:2882;height:2" coordorigin="1417,-3081" coordsize="2882,0" path="m1417,-3081l4298,-3081e" filled="false" stroked="true" strokeweight=".72pt" strokecolor="#000000">
                <v:path arrowok="t"/>
              </v:shape>
              <v:shape style="position:absolute;left:4298;top:-3074;width:10;height:2" type="#_x0000_t75" stroked="false">
                <v:imagedata r:id="rId25" o:title=""/>
              </v:shape>
            </v:group>
            <v:group style="position:absolute;left:4298;top:-3110;width:44;height:2" coordorigin="4298,-3110" coordsize="44,2">
              <v:shape style="position:absolute;left:4298;top:-3110;width:44;height:2" coordorigin="4298,-3110" coordsize="44,0" path="m4298,-3110l4342,-3110e" filled="false" stroked="true" strokeweight=".72pt" strokecolor="#000000">
                <v:path arrowok="t"/>
              </v:shape>
            </v:group>
            <v:group style="position:absolute;left:4298;top:-3081;width:44;height:2" coordorigin="4298,-3081" coordsize="44,2">
              <v:shape style="position:absolute;left:4298;top:-3081;width:44;height:2" coordorigin="4298,-3081" coordsize="44,0" path="m4298,-3081l4342,-3081e" filled="false" stroked="true" strokeweight=".72pt" strokecolor="#000000">
                <v:path arrowok="t"/>
              </v:shape>
            </v:group>
            <v:group style="position:absolute;left:4342;top:-3110;width:1106;height:2" coordorigin="4342,-3110" coordsize="1106,2">
              <v:shape style="position:absolute;left:4342;top:-3110;width:1106;height:2" coordorigin="4342,-3110" coordsize="1106,0" path="m4342,-3110l5447,-3110e" filled="false" stroked="true" strokeweight=".72pt" strokecolor="#000000">
                <v:path arrowok="t"/>
              </v:shape>
            </v:group>
            <v:group style="position:absolute;left:4342;top:-3081;width:1106;height:2" coordorigin="4342,-3081" coordsize="1106,2">
              <v:shape style="position:absolute;left:4342;top:-3081;width:1106;height:2" coordorigin="4342,-3081" coordsize="1106,0" path="m4342,-3081l5447,-3081e" filled="false" stroked="true" strokeweight=".72pt" strokecolor="#000000">
                <v:path arrowok="t"/>
              </v:shape>
              <v:shape style="position:absolute;left:5447;top:-3074;width:10;height:2" type="#_x0000_t75" stroked="false">
                <v:imagedata r:id="rId25" o:title=""/>
              </v:shape>
            </v:group>
            <v:group style="position:absolute;left:5447;top:-3110;width:44;height:2" coordorigin="5447,-3110" coordsize="44,2">
              <v:shape style="position:absolute;left:5447;top:-3110;width:44;height:2" coordorigin="5447,-3110" coordsize="44,0" path="m5447,-3110l5490,-3110e" filled="false" stroked="true" strokeweight=".72pt" strokecolor="#000000">
                <v:path arrowok="t"/>
              </v:shape>
            </v:group>
            <v:group style="position:absolute;left:5447;top:-3081;width:44;height:2" coordorigin="5447,-3081" coordsize="44,2">
              <v:shape style="position:absolute;left:5447;top:-3081;width:44;height:2" coordorigin="5447,-3081" coordsize="44,0" path="m5447,-3081l5490,-3081e" filled="false" stroked="true" strokeweight=".72pt" strokecolor="#000000">
                <v:path arrowok="t"/>
              </v:shape>
            </v:group>
            <v:group style="position:absolute;left:5490;top:-3110;width:1205;height:2" coordorigin="5490,-3110" coordsize="1205,2">
              <v:shape style="position:absolute;left:5490;top:-3110;width:1205;height:2" coordorigin="5490,-3110" coordsize="1205,0" path="m5490,-3110l6695,-3110e" filled="false" stroked="true" strokeweight=".72pt" strokecolor="#000000">
                <v:path arrowok="t"/>
              </v:shape>
            </v:group>
            <v:group style="position:absolute;left:5490;top:-3081;width:1205;height:2" coordorigin="5490,-3081" coordsize="1205,2">
              <v:shape style="position:absolute;left:5490;top:-3081;width:1205;height:2" coordorigin="5490,-3081" coordsize="1205,0" path="m5490,-3081l6695,-3081e" filled="false" stroked="true" strokeweight=".72pt" strokecolor="#000000">
                <v:path arrowok="t"/>
              </v:shape>
              <v:shape style="position:absolute;left:6695;top:-3074;width:10;height:2" type="#_x0000_t75" stroked="false">
                <v:imagedata r:id="rId25" o:title=""/>
              </v:shape>
            </v:group>
            <v:group style="position:absolute;left:6695;top:-3110;width:44;height:2" coordorigin="6695,-3110" coordsize="44,2">
              <v:shape style="position:absolute;left:6695;top:-3110;width:44;height:2" coordorigin="6695,-3110" coordsize="44,0" path="m6695,-3110l6738,-3110e" filled="false" stroked="true" strokeweight=".72pt" strokecolor="#000000">
                <v:path arrowok="t"/>
              </v:shape>
            </v:group>
            <v:group style="position:absolute;left:6695;top:-3081;width:44;height:2" coordorigin="6695,-3081" coordsize="44,2">
              <v:shape style="position:absolute;left:6695;top:-3081;width:44;height:2" coordorigin="6695,-3081" coordsize="44,0" path="m6695,-3081l6738,-3081e" filled="false" stroked="true" strokeweight=".72pt" strokecolor="#000000">
                <v:path arrowok="t"/>
              </v:shape>
            </v:group>
            <v:group style="position:absolute;left:6738;top:-3110;width:1720;height:2" coordorigin="6738,-3110" coordsize="1720,2">
              <v:shape style="position:absolute;left:6738;top:-3110;width:1720;height:2" coordorigin="6738,-3110" coordsize="1720,0" path="m6738,-3110l8458,-3110e" filled="false" stroked="true" strokeweight=".72pt" strokecolor="#000000">
                <v:path arrowok="t"/>
              </v:shape>
            </v:group>
            <v:group style="position:absolute;left:6738;top:-3081;width:1720;height:2" coordorigin="6738,-3081" coordsize="1720,2">
              <v:shape style="position:absolute;left:6738;top:-3081;width:1720;height:2" coordorigin="6738,-3081" coordsize="1720,0" path="m6738,-3081l8458,-3081e" filled="false" stroked="true" strokeweight=".72pt" strokecolor="#000000">
                <v:path arrowok="t"/>
              </v:shape>
              <v:shape style="position:absolute;left:8458;top:-3074;width:10;height:2" type="#_x0000_t75" stroked="false">
                <v:imagedata r:id="rId25" o:title=""/>
              </v:shape>
            </v:group>
            <v:group style="position:absolute;left:8458;top:-3110;width:44;height:2" coordorigin="8458,-3110" coordsize="44,2">
              <v:shape style="position:absolute;left:8458;top:-3110;width:44;height:2" coordorigin="8458,-3110" coordsize="44,0" path="m8458,-3110l8501,-3110e" filled="false" stroked="true" strokeweight=".72pt" strokecolor="#000000">
                <v:path arrowok="t"/>
              </v:shape>
            </v:group>
            <v:group style="position:absolute;left:8458;top:-3081;width:44;height:2" coordorigin="8458,-3081" coordsize="44,2">
              <v:shape style="position:absolute;left:8458;top:-3081;width:44;height:2" coordorigin="8458,-3081" coordsize="44,0" path="m8458,-3081l8501,-3081e" filled="false" stroked="true" strokeweight=".72pt" strokecolor="#000000">
                <v:path arrowok="t"/>
              </v:shape>
            </v:group>
            <v:group style="position:absolute;left:8501;top:-3110;width:686;height:2" coordorigin="8501,-3110" coordsize="686,2">
              <v:shape style="position:absolute;left:8501;top:-3110;width:686;height:2" coordorigin="8501,-3110" coordsize="686,0" path="m8501,-3110l9186,-3110e" filled="false" stroked="true" strokeweight=".72pt" strokecolor="#000000">
                <v:path arrowok="t"/>
              </v:shape>
            </v:group>
            <v:group style="position:absolute;left:8501;top:-3081;width:686;height:2" coordorigin="8501,-3081" coordsize="686,2">
              <v:shape style="position:absolute;left:8501;top:-3081;width:686;height:2" coordorigin="8501,-3081" coordsize="686,0" path="m8501,-3081l9186,-3081e" filled="false" stroked="true" strokeweight=".72pt" strokecolor="#000000">
                <v:path arrowok="t"/>
              </v:shape>
              <v:shape style="position:absolute;left:9186;top:-3074;width:10;height:2" type="#_x0000_t75" stroked="false">
                <v:imagedata r:id="rId25" o:title=""/>
              </v:shape>
            </v:group>
            <v:group style="position:absolute;left:9186;top:-3110;width:44;height:2" coordorigin="9186,-3110" coordsize="44,2">
              <v:shape style="position:absolute;left:9186;top:-3110;width:44;height:2" coordorigin="9186,-3110" coordsize="44,0" path="m9186,-3110l9229,-3110e" filled="false" stroked="true" strokeweight=".72pt" strokecolor="#000000">
                <v:path arrowok="t"/>
              </v:shape>
            </v:group>
            <v:group style="position:absolute;left:9186;top:-3081;width:44;height:2" coordorigin="9186,-3081" coordsize="44,2">
              <v:shape style="position:absolute;left:9186;top:-3081;width:44;height:2" coordorigin="9186,-3081" coordsize="44,0" path="m9186,-3081l9229,-3081e" filled="false" stroked="true" strokeweight=".72pt" strokecolor="#000000">
                <v:path arrowok="t"/>
              </v:shape>
            </v:group>
            <v:group style="position:absolute;left:9229;top:-3110;width:896;height:2" coordorigin="9229,-3110" coordsize="896,2">
              <v:shape style="position:absolute;left:9229;top:-3110;width:896;height:2" coordorigin="9229,-3110" coordsize="896,0" path="m9229,-3110l10124,-3110e" filled="false" stroked="true" strokeweight=".72pt" strokecolor="#000000">
                <v:path arrowok="t"/>
              </v:shape>
            </v:group>
            <v:group style="position:absolute;left:9229;top:-3081;width:896;height:2" coordorigin="9229,-3081" coordsize="896,2">
              <v:shape style="position:absolute;left:9229;top:-3081;width:896;height:2" coordorigin="9229,-3081" coordsize="896,0" path="m9229,-3081l10124,-3081e" filled="false" stroked="true" strokeweight=".72pt" strokecolor="#000000">
                <v:path arrowok="t"/>
              </v:shape>
              <v:shape style="position:absolute;left:10124;top:-3074;width:10;height:2" type="#_x0000_t75" stroked="false">
                <v:imagedata r:id="rId25" o:title=""/>
              </v:shape>
            </v:group>
            <v:group style="position:absolute;left:10124;top:-3110;width:44;height:2" coordorigin="10124,-3110" coordsize="44,2">
              <v:shape style="position:absolute;left:10124;top:-3110;width:44;height:2" coordorigin="10124,-3110" coordsize="44,0" path="m10124,-3110l10168,-3110e" filled="false" stroked="true" strokeweight=".72pt" strokecolor="#000000">
                <v:path arrowok="t"/>
              </v:shape>
            </v:group>
            <v:group style="position:absolute;left:10124;top:-3081;width:44;height:2" coordorigin="10124,-3081" coordsize="44,2">
              <v:shape style="position:absolute;left:10124;top:-3081;width:44;height:2" coordorigin="10124,-3081" coordsize="44,0" path="m10124,-3081l10168,-3081e" filled="false" stroked="true" strokeweight=".72pt" strokecolor="#000000">
                <v:path arrowok="t"/>
              </v:shape>
            </v:group>
            <v:group style="position:absolute;left:10168;top:-3110;width:830;height:2" coordorigin="10168,-3110" coordsize="830,2">
              <v:shape style="position:absolute;left:10168;top:-3110;width:830;height:2" coordorigin="10168,-3110" coordsize="830,0" path="m10168,-3110l10997,-3110e" filled="false" stroked="true" strokeweight=".72pt" strokecolor="#000000">
                <v:path arrowok="t"/>
              </v:shape>
            </v:group>
            <v:group style="position:absolute;left:10168;top:-3081;width:830;height:2" coordorigin="10168,-3081" coordsize="830,2">
              <v:shape style="position:absolute;left:10168;top:-3081;width:830;height:2" coordorigin="10168,-3081" coordsize="830,0" path="m10168,-3081l10997,-3081e" filled="false" stroked="true" strokeweight=".72pt" strokecolor="#000000">
                <v:path arrowok="t"/>
              </v:shape>
              <v:shape style="position:absolute;left:4273;top:-3097;width:5886;height:1085" type="#_x0000_t75" stroked="false">
                <v:imagedata r:id="rId345" o:title=""/>
              </v:shape>
            </v:group>
            <v:group style="position:absolute;left:1403;top:-14;width:2896;height:2" coordorigin="1403,-14" coordsize="2896,2">
              <v:shape style="position:absolute;left:1403;top:-14;width:2896;height:2" coordorigin="1403,-14" coordsize="2896,0" path="m1403,-14l4298,-14e" filled="false" stroked="true" strokeweight=".72pt" strokecolor="#000000">
                <v:path arrowok="t"/>
              </v:shape>
            </v:group>
            <v:group style="position:absolute;left:1403;top:-43;width:2896;height:2" coordorigin="1403,-43" coordsize="2896,2">
              <v:shape style="position:absolute;left:1403;top:-43;width:2896;height:2" coordorigin="1403,-43" coordsize="2896,0" path="m1403,-43l4298,-43e" filled="false" stroked="true" strokeweight=".72pt" strokecolor="#000000">
                <v:path arrowok="t"/>
              </v:shape>
            </v:group>
            <v:group style="position:absolute;left:4298;top:-43;width:44;height:2" coordorigin="4298,-43" coordsize="44,2">
              <v:shape style="position:absolute;left:4298;top:-43;width:44;height:2" coordorigin="4298,-43" coordsize="44,0" path="m4298,-43l4342,-43e" filled="false" stroked="true" strokeweight=".72pt" strokecolor="#000000">
                <v:path arrowok="t"/>
              </v:shape>
            </v:group>
            <v:group style="position:absolute;left:4298;top:-14;width:1149;height:2" coordorigin="4298,-14" coordsize="1149,2">
              <v:shape style="position:absolute;left:4298;top:-14;width:1149;height:2" coordorigin="4298,-14" coordsize="1149,0" path="m4298,-14l5447,-14e" filled="false" stroked="true" strokeweight=".72pt" strokecolor="#000000">
                <v:path arrowok="t"/>
              </v:shape>
            </v:group>
            <v:group style="position:absolute;left:4342;top:-43;width:1106;height:2" coordorigin="4342,-43" coordsize="1106,2">
              <v:shape style="position:absolute;left:4342;top:-43;width:1106;height:2" coordorigin="4342,-43" coordsize="1106,0" path="m4342,-43l5447,-43e" filled="false" stroked="true" strokeweight=".72pt" strokecolor="#000000">
                <v:path arrowok="t"/>
              </v:shape>
            </v:group>
            <v:group style="position:absolute;left:5447;top:-43;width:44;height:2" coordorigin="5447,-43" coordsize="44,2">
              <v:shape style="position:absolute;left:5447;top:-43;width:44;height:2" coordorigin="5447,-43" coordsize="44,0" path="m5447,-43l5490,-43e" filled="false" stroked="true" strokeweight=".72pt" strokecolor="#000000">
                <v:path arrowok="t"/>
              </v:shape>
            </v:group>
            <v:group style="position:absolute;left:5447;top:-14;width:1248;height:2" coordorigin="5447,-14" coordsize="1248,2">
              <v:shape style="position:absolute;left:5447;top:-14;width:1248;height:2" coordorigin="5447,-14" coordsize="1248,0" path="m5447,-14l6695,-14e" filled="false" stroked="true" strokeweight=".72pt" strokecolor="#000000">
                <v:path arrowok="t"/>
              </v:shape>
            </v:group>
            <v:group style="position:absolute;left:5490;top:-43;width:1205;height:2" coordorigin="5490,-43" coordsize="1205,2">
              <v:shape style="position:absolute;left:5490;top:-43;width:1205;height:2" coordorigin="5490,-43" coordsize="1205,0" path="m5490,-43l6695,-43e" filled="false" stroked="true" strokeweight=".72pt" strokecolor="#000000">
                <v:path arrowok="t"/>
              </v:shape>
            </v:group>
            <v:group style="position:absolute;left:6695;top:-43;width:44;height:2" coordorigin="6695,-43" coordsize="44,2">
              <v:shape style="position:absolute;left:6695;top:-43;width:44;height:2" coordorigin="6695,-43" coordsize="44,0" path="m6695,-43l6738,-43e" filled="false" stroked="true" strokeweight=".72pt" strokecolor="#000000">
                <v:path arrowok="t"/>
              </v:shape>
            </v:group>
            <v:group style="position:absolute;left:6695;top:-14;width:44;height:2" coordorigin="6695,-14" coordsize="44,2">
              <v:shape style="position:absolute;left:6695;top:-14;width:44;height:2" coordorigin="6695,-14" coordsize="44,0" path="m6695,-14l6738,-14e" filled="false" stroked="true" strokeweight=".72pt" strokecolor="#000000">
                <v:path arrowok="t"/>
              </v:shape>
            </v:group>
            <v:group style="position:absolute;left:6738;top:-14;width:1720;height:2" coordorigin="6738,-14" coordsize="1720,2">
              <v:shape style="position:absolute;left:6738;top:-14;width:1720;height:2" coordorigin="6738,-14" coordsize="1720,0" path="m6738,-14l8458,-14e" filled="false" stroked="true" strokeweight=".72pt" strokecolor="#000000">
                <v:path arrowok="t"/>
              </v:shape>
            </v:group>
            <v:group style="position:absolute;left:6738;top:-43;width:1720;height:2" coordorigin="6738,-43" coordsize="1720,2">
              <v:shape style="position:absolute;left:6738;top:-43;width:1720;height:2" coordorigin="6738,-43" coordsize="1720,0" path="m6738,-43l8458,-43e" filled="false" stroked="true" strokeweight=".72pt" strokecolor="#000000">
                <v:path arrowok="t"/>
              </v:shape>
            </v:group>
            <v:group style="position:absolute;left:8458;top:-43;width:44;height:2" coordorigin="8458,-43" coordsize="44,2">
              <v:shape style="position:absolute;left:8458;top:-43;width:44;height:2" coordorigin="8458,-43" coordsize="44,0" path="m8458,-43l8501,-43e" filled="false" stroked="true" strokeweight=".72pt" strokecolor="#000000">
                <v:path arrowok="t"/>
              </v:shape>
            </v:group>
            <v:group style="position:absolute;left:8458;top:-14;width:729;height:2" coordorigin="8458,-14" coordsize="729,2">
              <v:shape style="position:absolute;left:8458;top:-14;width:729;height:2" coordorigin="8458,-14" coordsize="729,0" path="m8458,-14l9186,-14e" filled="false" stroked="true" strokeweight=".72pt" strokecolor="#000000">
                <v:path arrowok="t"/>
              </v:shape>
            </v:group>
            <v:group style="position:absolute;left:8501;top:-43;width:686;height:2" coordorigin="8501,-43" coordsize="686,2">
              <v:shape style="position:absolute;left:8501;top:-43;width:686;height:2" coordorigin="8501,-43" coordsize="686,0" path="m8501,-43l9186,-43e" filled="false" stroked="true" strokeweight=".72pt" strokecolor="#000000">
                <v:path arrowok="t"/>
              </v:shape>
            </v:group>
            <v:group style="position:absolute;left:9186;top:-43;width:44;height:2" coordorigin="9186,-43" coordsize="44,2">
              <v:shape style="position:absolute;left:9186;top:-43;width:44;height:2" coordorigin="9186,-43" coordsize="44,0" path="m9186,-43l9229,-43e" filled="false" stroked="true" strokeweight=".72pt" strokecolor="#000000">
                <v:path arrowok="t"/>
              </v:shape>
            </v:group>
            <v:group style="position:absolute;left:9186;top:-14;width:939;height:2" coordorigin="9186,-14" coordsize="939,2">
              <v:shape style="position:absolute;left:9186;top:-14;width:939;height:2" coordorigin="9186,-14" coordsize="939,0" path="m9186,-14l10124,-14e" filled="false" stroked="true" strokeweight=".72pt" strokecolor="#000000">
                <v:path arrowok="t"/>
              </v:shape>
            </v:group>
            <v:group style="position:absolute;left:9229;top:-43;width:896;height:2" coordorigin="9229,-43" coordsize="896,2">
              <v:shape style="position:absolute;left:9229;top:-43;width:896;height:2" coordorigin="9229,-43" coordsize="896,0" path="m9229,-43l10124,-43e" filled="false" stroked="true" strokeweight=".72pt" strokecolor="#000000">
                <v:path arrowok="t"/>
              </v:shape>
              <v:shape style="position:absolute;left:1398;top:-2056;width:9619;height:2006" type="#_x0000_t75" stroked="false">
                <v:imagedata r:id="rId346" o:title=""/>
              </v:shape>
            </v:group>
            <v:group style="position:absolute;left:10124;top:-43;width:44;height:2" coordorigin="10124,-43" coordsize="44,2">
              <v:shape style="position:absolute;left:10124;top:-43;width:44;height:2" coordorigin="10124,-43" coordsize="44,0" path="m10124,-43l10168,-43e" filled="false" stroked="true" strokeweight=".72pt" strokecolor="#000000">
                <v:path arrowok="t"/>
              </v:shape>
            </v:group>
            <v:group style="position:absolute;left:10124;top:-14;width:873;height:2" coordorigin="10124,-14" coordsize="873,2">
              <v:shape style="position:absolute;left:10124;top:-14;width:873;height:2" coordorigin="10124,-14" coordsize="873,0" path="m10124,-14l10997,-14e" filled="false" stroked="true" strokeweight=".72pt" strokecolor="#000000">
                <v:path arrowok="t"/>
              </v:shape>
            </v:group>
            <v:group style="position:absolute;left:10168;top:-43;width:830;height:2" coordorigin="10168,-43" coordsize="830,2">
              <v:shape style="position:absolute;left:10168;top:-43;width:830;height:2" coordorigin="10168,-43" coordsize="830,0" path="m10168,-43l10997,-43e" filled="false" stroked="true" strokeweight=".72pt" strokecolor="#000000">
                <v:path arrowok="t"/>
              </v:shape>
              <v:shape style="position:absolute;left:2408;top:-2644;width:905;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被投资单位</w:t>
                      </w:r>
                      <w:r>
                        <w:rPr>
                          <w:rFonts w:ascii="宋体" w:hAnsi="宋体" w:cs="宋体" w:eastAsia="宋体" w:hint="default"/>
                          <w:sz w:val="18"/>
                          <w:szCs w:val="18"/>
                        </w:rPr>
                      </w:r>
                    </w:p>
                  </w:txbxContent>
                </v:textbox>
                <w10:wrap type="none"/>
              </v:shape>
              <v:shape style="position:absolute;left:4426;top:-2956;width:3877;height:492" type="#_x0000_t202" filled="false" stroked="false">
                <v:textbox inset="0,0,0,0">
                  <w:txbxContent>
                    <w:p>
                      <w:pPr>
                        <w:tabs>
                          <w:tab w:pos="1196" w:val="left" w:leader="none"/>
                          <w:tab w:pos="243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在被投资单</w:t>
                        <w:tab/>
                        <w:t>在被投资单</w:t>
                        <w:tab/>
                        <w:t>在被投资单位持股</w:t>
                      </w:r>
                      <w:r>
                        <w:rPr>
                          <w:rFonts w:ascii="宋体" w:hAnsi="宋体" w:cs="宋体" w:eastAsia="宋体" w:hint="default"/>
                          <w:sz w:val="18"/>
                          <w:szCs w:val="18"/>
                        </w:rPr>
                      </w:r>
                    </w:p>
                    <w:p>
                      <w:pPr>
                        <w:tabs>
                          <w:tab w:pos="1196" w:val="left" w:leader="none"/>
                          <w:tab w:pos="2431" w:val="left" w:leader="none"/>
                        </w:tabs>
                        <w:spacing w:before="76"/>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位持股比例</w:t>
                        <w:tab/>
                        <w:t>位表决权比</w:t>
                        <w:tab/>
                        <w:t>比例与表决权比例</w:t>
                      </w:r>
                      <w:r>
                        <w:rPr>
                          <w:rFonts w:ascii="宋体" w:hAnsi="宋体" w:cs="宋体" w:eastAsia="宋体" w:hint="default"/>
                          <w:sz w:val="18"/>
                          <w:szCs w:val="18"/>
                        </w:rPr>
                      </w:r>
                    </w:p>
                  </w:txbxContent>
                </v:textbox>
                <w10:wrap type="none"/>
              </v:shape>
              <v:shape style="position:absolute;left:8646;top:-2800;width:36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减值</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准备</w:t>
                      </w:r>
                      <w:r>
                        <w:rPr>
                          <w:rFonts w:ascii="宋体" w:hAnsi="宋体" w:cs="宋体" w:eastAsia="宋体" w:hint="default"/>
                          <w:sz w:val="18"/>
                          <w:szCs w:val="18"/>
                        </w:rPr>
                      </w:r>
                    </w:p>
                  </w:txbxContent>
                </v:textbox>
                <w10:wrap type="none"/>
              </v:shape>
              <v:shape style="position:absolute;left:9388;top:-2956;width:544;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本期计</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提减值</w:t>
                      </w:r>
                      <w:r>
                        <w:rPr>
                          <w:rFonts w:ascii="宋体" w:hAnsi="宋体" w:cs="宋体" w:eastAsia="宋体" w:hint="default"/>
                          <w:sz w:val="18"/>
                          <w:szCs w:val="18"/>
                        </w:rPr>
                      </w:r>
                    </w:p>
                  </w:txbxContent>
                </v:textbox>
                <w10:wrap type="none"/>
              </v:shape>
              <v:shape style="position:absolute;left:10381;top:-2800;width:363;height:492"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现金</w:t>
                      </w:r>
                      <w:r>
                        <w:rPr>
                          <w:rFonts w:ascii="宋体" w:hAnsi="宋体" w:cs="宋体" w:eastAsia="宋体" w:hint="default"/>
                          <w:sz w:val="18"/>
                          <w:szCs w:val="18"/>
                        </w:rPr>
                      </w:r>
                    </w:p>
                    <w:p>
                      <w:pPr>
                        <w:spacing w:before="76"/>
                        <w:ind w:left="0" w:right="0" w:firstLine="0"/>
                        <w:jc w:val="left"/>
                        <w:rPr>
                          <w:rFonts w:ascii="宋体" w:hAnsi="宋体" w:cs="宋体" w:eastAsia="宋体" w:hint="default"/>
                          <w:sz w:val="18"/>
                          <w:szCs w:val="18"/>
                        </w:rPr>
                      </w:pPr>
                      <w:r>
                        <w:rPr>
                          <w:rFonts w:ascii="宋体" w:hAnsi="宋体" w:cs="宋体" w:eastAsia="宋体" w:hint="default"/>
                          <w:b/>
                          <w:bCs/>
                          <w:sz w:val="18"/>
                          <w:szCs w:val="18"/>
                        </w:rPr>
                        <w:t>红利</w:t>
                      </w:r>
                      <w:r>
                        <w:rPr>
                          <w:rFonts w:ascii="宋体" w:hAnsi="宋体" w:cs="宋体" w:eastAsia="宋体" w:hint="default"/>
                          <w:sz w:val="18"/>
                          <w:szCs w:val="18"/>
                        </w:rPr>
                      </w:r>
                    </w:p>
                  </w:txbxContent>
                </v:textbox>
                <w10:wrap type="none"/>
              </v:shape>
              <v:shape style="position:absolute;left:2590;top:-33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计</w:t>
                      </w:r>
                    </w:p>
                  </w:txbxContent>
                </v:textbox>
                <w10:wrap type="none"/>
              </v:shape>
            </v:group>
            <w10:wrap type="none"/>
          </v:group>
        </w:pict>
      </w:r>
      <w:r>
        <w:rPr/>
        <w:t>（2）长期投资减值准备</w:t>
      </w:r>
    </w:p>
    <w:p>
      <w:pPr>
        <w:spacing w:after="0" w:line="240" w:lineRule="auto"/>
        <w:jc w:val="left"/>
        <w:sectPr>
          <w:pgSz w:w="11910" w:h="16840"/>
          <w:pgMar w:header="738" w:footer="714" w:top="1240" w:bottom="900" w:left="1260" w:right="660"/>
        </w:sectPr>
      </w:pPr>
    </w:p>
    <w:p>
      <w:pPr>
        <w:spacing w:line="240" w:lineRule="auto" w:before="9"/>
        <w:rPr>
          <w:rFonts w:ascii="宋体" w:hAnsi="宋体" w:cs="宋体" w:eastAsia="宋体" w:hint="default"/>
          <w:sz w:val="13"/>
          <w:szCs w:val="13"/>
        </w:rPr>
      </w:pPr>
    </w:p>
    <w:p>
      <w:pPr>
        <w:spacing w:line="367" w:lineRule="auto" w:before="35"/>
        <w:ind w:left="583" w:right="4918" w:firstLine="93"/>
        <w:jc w:val="left"/>
        <w:rPr>
          <w:rFonts w:ascii="宋体" w:hAnsi="宋体" w:cs="宋体" w:eastAsia="宋体" w:hint="default"/>
          <w:sz w:val="21"/>
          <w:szCs w:val="21"/>
        </w:rPr>
      </w:pPr>
      <w:r>
        <w:rPr>
          <w:rFonts w:ascii="宋体" w:hAnsi="宋体" w:cs="宋体" w:eastAsia="宋体" w:hint="default"/>
          <w:sz w:val="21"/>
          <w:szCs w:val="21"/>
        </w:rPr>
        <w:t>公司长期投资本期无发生减值的情况。 </w:t>
      </w:r>
      <w:r>
        <w:rPr>
          <w:rFonts w:ascii="宋体" w:hAnsi="宋体" w:cs="宋体" w:eastAsia="宋体" w:hint="default"/>
          <w:b/>
          <w:bCs/>
          <w:sz w:val="21"/>
          <w:szCs w:val="21"/>
        </w:rPr>
        <w:t>4.营业收入及成本</w:t>
      </w:r>
      <w:r>
        <w:rPr>
          <w:rFonts w:ascii="宋体" w:hAnsi="宋体" w:cs="宋体" w:eastAsia="宋体" w:hint="default"/>
          <w:sz w:val="21"/>
          <w:szCs w:val="21"/>
        </w:rPr>
      </w:r>
    </w:p>
    <w:p>
      <w:pPr>
        <w:pStyle w:val="BodyText"/>
        <w:spacing w:line="240" w:lineRule="auto" w:before="36"/>
        <w:ind w:left="581" w:right="4918"/>
        <w:jc w:val="left"/>
      </w:pPr>
      <w:r>
        <w:rPr/>
        <w:pict>
          <v:group style="position:absolute;margin-left:82.860001pt;margin-top:20.844421pt;width:435.85pt;height:145pt;mso-position-horizontal-relative:page;mso-position-vertical-relative:paragraph;z-index:-675856" coordorigin="1657,417" coordsize="8717,2900">
            <v:group style="position:absolute;left:1686;top:422;width:2825;height:2" coordorigin="1686,422" coordsize="2825,2">
              <v:shape style="position:absolute;left:1686;top:422;width:2825;height:2" coordorigin="1686,422" coordsize="2825,0" path="m1686,422l4511,422e" filled="false" stroked="true" strokeweight=".47998pt" strokecolor="#000000">
                <v:path arrowok="t"/>
              </v:shape>
            </v:group>
            <v:group style="position:absolute;left:1686;top:441;width:2825;height:2" coordorigin="1686,441" coordsize="2825,2">
              <v:shape style="position:absolute;left:1686;top:441;width:2825;height:2" coordorigin="1686,441" coordsize="2825,0" path="m1686,441l4511,441e" filled="false" stroked="true" strokeweight=".47998pt" strokecolor="#000000">
                <v:path arrowok="t"/>
              </v:shape>
              <v:shape style="position:absolute;left:4511;top:446;width:10;height:2" type="#_x0000_t75" stroked="false">
                <v:imagedata r:id="rId28" o:title=""/>
              </v:shape>
            </v:group>
            <v:group style="position:absolute;left:4511;top:422;width:29;height:2" coordorigin="4511,422" coordsize="29,2">
              <v:shape style="position:absolute;left:4511;top:422;width:29;height:2" coordorigin="4511,422" coordsize="29,0" path="m4511,422l4540,422e" filled="false" stroked="true" strokeweight=".47998pt" strokecolor="#000000">
                <v:path arrowok="t"/>
              </v:shape>
            </v:group>
            <v:group style="position:absolute;left:4511;top:441;width:29;height:2" coordorigin="4511,441" coordsize="29,2">
              <v:shape style="position:absolute;left:4511;top:441;width:29;height:2" coordorigin="4511,441" coordsize="29,0" path="m4511,441l4540,441e" filled="false" stroked="true" strokeweight=".47998pt" strokecolor="#000000">
                <v:path arrowok="t"/>
              </v:shape>
            </v:group>
            <v:group style="position:absolute;left:4540;top:422;width:2771;height:2" coordorigin="4540,422" coordsize="2771,2">
              <v:shape style="position:absolute;left:4540;top:422;width:2771;height:2" coordorigin="4540,422" coordsize="2771,0" path="m4540,422l7310,422e" filled="false" stroked="true" strokeweight=".47998pt" strokecolor="#000000">
                <v:path arrowok="t"/>
              </v:shape>
            </v:group>
            <v:group style="position:absolute;left:4540;top:441;width:2771;height:2" coordorigin="4540,441" coordsize="2771,2">
              <v:shape style="position:absolute;left:4540;top:441;width:2771;height:2" coordorigin="4540,441" coordsize="2771,0" path="m4540,441l7310,441e" filled="false" stroked="true" strokeweight=".47998pt" strokecolor="#000000">
                <v:path arrowok="t"/>
              </v:shape>
              <v:shape style="position:absolute;left:7310;top:446;width:10;height:2" type="#_x0000_t75" stroked="false">
                <v:imagedata r:id="rId28" o:title=""/>
              </v:shape>
            </v:group>
            <v:group style="position:absolute;left:7310;top:422;width:29;height:2" coordorigin="7310,422" coordsize="29,2">
              <v:shape style="position:absolute;left:7310;top:422;width:29;height:2" coordorigin="7310,422" coordsize="29,0" path="m7310,422l7339,422e" filled="false" stroked="true" strokeweight=".47998pt" strokecolor="#000000">
                <v:path arrowok="t"/>
              </v:shape>
            </v:group>
            <v:group style="position:absolute;left:7310;top:441;width:29;height:2" coordorigin="7310,441" coordsize="29,2">
              <v:shape style="position:absolute;left:7310;top:441;width:29;height:2" coordorigin="7310,441" coordsize="29,0" path="m7310,441l7339,441e" filled="false" stroked="true" strokeweight=".47998pt" strokecolor="#000000">
                <v:path arrowok="t"/>
              </v:shape>
            </v:group>
            <v:group style="position:absolute;left:7339;top:422;width:3014;height:2" coordorigin="7339,422" coordsize="3014,2">
              <v:shape style="position:absolute;left:7339;top:422;width:3014;height:2" coordorigin="7339,422" coordsize="3014,0" path="m7339,422l10352,422e" filled="false" stroked="true" strokeweight=".47998pt" strokecolor="#000000">
                <v:path arrowok="t"/>
              </v:shape>
            </v:group>
            <v:group style="position:absolute;left:7339;top:441;width:3014;height:2" coordorigin="7339,441" coordsize="3014,2">
              <v:shape style="position:absolute;left:7339;top:441;width:3014;height:2" coordorigin="7339,441" coordsize="3014,0" path="m7339,441l10352,441e" filled="false" stroked="true" strokeweight=".47998pt" strokecolor="#000000">
                <v:path arrowok="t"/>
              </v:shape>
              <v:shape style="position:absolute;left:4491;top:427;width:2849;height:437" type="#_x0000_t75" stroked="false">
                <v:imagedata r:id="rId347" o:title=""/>
              </v:shape>
            </v:group>
            <v:group style="position:absolute;left:1672;top:3311;width:2840;height:2" coordorigin="1672,3311" coordsize="2840,2">
              <v:shape style="position:absolute;left:1672;top:3311;width:2840;height:2" coordorigin="1672,3311" coordsize="2840,0" path="m1672,3311l4511,3311e" filled="false" stroked="true" strokeweight=".47998pt" strokecolor="#000000">
                <v:path arrowok="t"/>
              </v:shape>
            </v:group>
            <v:group style="position:absolute;left:1672;top:3292;width:2840;height:2" coordorigin="1672,3292" coordsize="2840,2">
              <v:shape style="position:absolute;left:1672;top:3292;width:2840;height:2" coordorigin="1672,3292" coordsize="2840,0" path="m1672,3292l4511,3292e" filled="false" stroked="true" strokeweight=".47998pt" strokecolor="#000000">
                <v:path arrowok="t"/>
              </v:shape>
            </v:group>
            <v:group style="position:absolute;left:4511;top:3292;width:29;height:2" coordorigin="4511,3292" coordsize="29,2">
              <v:shape style="position:absolute;left:4511;top:3292;width:29;height:2" coordorigin="4511,3292" coordsize="29,0" path="m4511,3292l4540,3292e" filled="false" stroked="true" strokeweight=".47998pt" strokecolor="#000000">
                <v:path arrowok="t"/>
              </v:shape>
            </v:group>
            <v:group style="position:absolute;left:4511;top:3311;width:2800;height:2" coordorigin="4511,3311" coordsize="2800,2">
              <v:shape style="position:absolute;left:4511;top:3311;width:2800;height:2" coordorigin="4511,3311" coordsize="2800,0" path="m4511,3311l7310,3311e" filled="false" stroked="true" strokeweight=".47998pt" strokecolor="#000000">
                <v:path arrowok="t"/>
              </v:shape>
            </v:group>
            <v:group style="position:absolute;left:4540;top:3292;width:2771;height:2" coordorigin="4540,3292" coordsize="2771,2">
              <v:shape style="position:absolute;left:4540;top:3292;width:2771;height:2" coordorigin="4540,3292" coordsize="2771,0" path="m4540,3292l7310,3292e" filled="false" stroked="true" strokeweight=".47998pt" strokecolor="#000000">
                <v:path arrowok="t"/>
              </v:shape>
              <v:shape style="position:absolute;left:1657;top:824;width:8716;height:2463" type="#_x0000_t75" stroked="false">
                <v:imagedata r:id="rId348" o:title=""/>
              </v:shape>
            </v:group>
            <v:group style="position:absolute;left:7310;top:3292;width:29;height:2" coordorigin="7310,3292" coordsize="29,2">
              <v:shape style="position:absolute;left:7310;top:3292;width:29;height:2" coordorigin="7310,3292" coordsize="29,0" path="m7310,3292l7339,3292e" filled="false" stroked="true" strokeweight=".47998pt" strokecolor="#000000">
                <v:path arrowok="t"/>
              </v:shape>
            </v:group>
            <v:group style="position:absolute;left:7310;top:3311;width:3042;height:2" coordorigin="7310,3311" coordsize="3042,2">
              <v:shape style="position:absolute;left:7310;top:3311;width:3042;height:2" coordorigin="7310,3311" coordsize="3042,0" path="m7310,3311l10352,3311e" filled="false" stroked="true" strokeweight=".47998pt" strokecolor="#000000">
                <v:path arrowok="t"/>
              </v:shape>
            </v:group>
            <v:group style="position:absolute;left:7339;top:3292;width:3014;height:2" coordorigin="7339,3292" coordsize="3014,2">
              <v:shape style="position:absolute;left:7339;top:3292;width:3014;height:2" coordorigin="7339,3292" coordsize="3014,0" path="m7339,3292l10352,3292e" filled="false" stroked="true" strokeweight=".47998pt" strokecolor="#000000">
                <v:path arrowok="t"/>
              </v:shape>
            </v:group>
            <w10:wrap type="none"/>
          </v:group>
        </w:pict>
      </w:r>
      <w:r>
        <w:rPr/>
        <w:t>（1）营业收入\营业成本明细情况</w:t>
      </w:r>
    </w:p>
    <w:p>
      <w:pPr>
        <w:spacing w:line="240" w:lineRule="auto" w:before="3"/>
        <w:rPr>
          <w:rFonts w:ascii="宋体" w:hAnsi="宋体" w:cs="宋体" w:eastAsia="宋体" w:hint="default"/>
          <w:sz w:val="9"/>
          <w:szCs w:val="9"/>
        </w:rPr>
      </w:pPr>
    </w:p>
    <w:tbl>
      <w:tblPr>
        <w:tblW w:w="0" w:type="auto"/>
        <w:jc w:val="left"/>
        <w:tblInd w:w="894" w:type="dxa"/>
        <w:tblLayout w:type="fixed"/>
        <w:tblCellMar>
          <w:top w:w="0" w:type="dxa"/>
          <w:left w:w="0" w:type="dxa"/>
          <w:bottom w:w="0" w:type="dxa"/>
          <w:right w:w="0" w:type="dxa"/>
        </w:tblCellMar>
        <w:tblLook w:val="01E0"/>
      </w:tblPr>
      <w:tblGrid>
        <w:gridCol w:w="2123"/>
        <w:gridCol w:w="3198"/>
        <w:gridCol w:w="2523"/>
      </w:tblGrid>
      <w:tr>
        <w:trPr>
          <w:trHeight w:val="416" w:hRule="exact"/>
        </w:trPr>
        <w:tc>
          <w:tcPr>
            <w:tcW w:w="2123" w:type="dxa"/>
            <w:tcBorders>
              <w:top w:val="nil" w:sz="6" w:space="0" w:color="auto"/>
              <w:left w:val="nil" w:sz="6" w:space="0" w:color="auto"/>
              <w:bottom w:val="nil" w:sz="6" w:space="0" w:color="auto"/>
              <w:right w:val="nil" w:sz="6" w:space="0" w:color="auto"/>
            </w:tcBorders>
          </w:tcPr>
          <w:p>
            <w:pPr>
              <w:pStyle w:val="TableParagraph"/>
              <w:tabs>
                <w:tab w:pos="632" w:val="left" w:leader="none"/>
              </w:tabs>
              <w:spacing w:line="240" w:lineRule="auto" w:before="42"/>
              <w:ind w:right="790"/>
              <w:jc w:val="center"/>
              <w:rPr>
                <w:rFonts w:ascii="宋体" w:hAnsi="宋体" w:cs="宋体" w:eastAsia="宋体" w:hint="default"/>
                <w:sz w:val="21"/>
                <w:szCs w:val="21"/>
              </w:rPr>
            </w:pPr>
            <w:r>
              <w:rPr>
                <w:rFonts w:ascii="宋体" w:hAnsi="宋体" w:cs="宋体" w:eastAsia="宋体" w:hint="default"/>
                <w:b/>
                <w:bCs/>
                <w:w w:val="95"/>
                <w:sz w:val="21"/>
                <w:szCs w:val="21"/>
              </w:rPr>
              <w:t>项</w:t>
              <w:tab/>
            </w:r>
            <w:r>
              <w:rPr>
                <w:rFonts w:ascii="宋体" w:hAnsi="宋体" w:cs="宋体" w:eastAsia="宋体" w:hint="default"/>
                <w:b/>
                <w:bCs/>
                <w:sz w:val="21"/>
                <w:szCs w:val="21"/>
              </w:rPr>
              <w:t>目</w:t>
            </w:r>
            <w:r>
              <w:rPr>
                <w:rFonts w:ascii="宋体" w:hAnsi="宋体" w:cs="宋体" w:eastAsia="宋体" w:hint="default"/>
                <w:sz w:val="21"/>
                <w:szCs w:val="21"/>
              </w:rPr>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42"/>
              <w:ind w:left="828" w:right="0"/>
              <w:jc w:val="left"/>
              <w:rPr>
                <w:rFonts w:ascii="宋体" w:hAnsi="宋体" w:cs="宋体" w:eastAsia="宋体" w:hint="default"/>
                <w:sz w:val="21"/>
                <w:szCs w:val="21"/>
              </w:rPr>
            </w:pP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42"/>
              <w:ind w:left="549"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40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91"/>
              <w:jc w:val="center"/>
              <w:rPr>
                <w:rFonts w:ascii="宋体" w:hAnsi="宋体" w:cs="宋体" w:eastAsia="宋体" w:hint="default"/>
                <w:sz w:val="21"/>
                <w:szCs w:val="21"/>
              </w:rPr>
            </w:pPr>
            <w:r>
              <w:rPr>
                <w:rFonts w:ascii="宋体" w:hAnsi="宋体" w:cs="宋体" w:eastAsia="宋体" w:hint="default"/>
                <w:sz w:val="21"/>
                <w:szCs w:val="21"/>
              </w:rPr>
              <w:t>主营业务收入</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7"/>
              <w:jc w:val="right"/>
              <w:rPr>
                <w:rFonts w:ascii="宋体" w:hAnsi="宋体" w:cs="宋体" w:eastAsia="宋体" w:hint="default"/>
                <w:sz w:val="21"/>
                <w:szCs w:val="21"/>
              </w:rPr>
            </w:pPr>
            <w:r>
              <w:rPr>
                <w:rFonts w:ascii="宋体"/>
                <w:spacing w:val="-1"/>
                <w:sz w:val="21"/>
              </w:rPr>
              <w:t>1,286,050,135.34</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949,137,879.37</w:t>
            </w:r>
            <w:r>
              <w:rPr>
                <w:rFonts w:ascii="宋体"/>
                <w:sz w:val="21"/>
              </w:rPr>
            </w:r>
          </w:p>
        </w:tc>
      </w:tr>
      <w:tr>
        <w:trPr>
          <w:trHeight w:val="40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91"/>
              <w:jc w:val="center"/>
              <w:rPr>
                <w:rFonts w:ascii="宋体" w:hAnsi="宋体" w:cs="宋体" w:eastAsia="宋体" w:hint="default"/>
                <w:sz w:val="21"/>
                <w:szCs w:val="21"/>
              </w:rPr>
            </w:pPr>
            <w:r>
              <w:rPr>
                <w:rFonts w:ascii="宋体" w:hAnsi="宋体" w:cs="宋体" w:eastAsia="宋体" w:hint="default"/>
                <w:sz w:val="21"/>
                <w:szCs w:val="21"/>
              </w:rPr>
              <w:t>其他业务收入</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8"/>
              <w:jc w:val="right"/>
              <w:rPr>
                <w:rFonts w:ascii="宋体" w:hAnsi="宋体" w:cs="宋体" w:eastAsia="宋体" w:hint="default"/>
                <w:sz w:val="21"/>
                <w:szCs w:val="21"/>
              </w:rPr>
            </w:pPr>
            <w:r>
              <w:rPr>
                <w:rFonts w:ascii="宋体"/>
                <w:spacing w:val="-1"/>
                <w:sz w:val="21"/>
              </w:rPr>
              <w:t>2,882,110.89</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1,727,210.49</w:t>
            </w:r>
            <w:r>
              <w:rPr>
                <w:rFonts w:ascii="宋体"/>
                <w:sz w:val="21"/>
              </w:rPr>
            </w:r>
          </w:p>
        </w:tc>
      </w:tr>
      <w:tr>
        <w:trPr>
          <w:trHeight w:val="40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791"/>
              <w:jc w:val="center"/>
              <w:rPr>
                <w:rFonts w:ascii="宋体" w:hAnsi="宋体" w:cs="宋体" w:eastAsia="宋体" w:hint="default"/>
                <w:sz w:val="21"/>
                <w:szCs w:val="21"/>
              </w:rPr>
            </w:pPr>
            <w:r>
              <w:rPr>
                <w:rFonts w:ascii="宋体" w:hAnsi="宋体" w:cs="宋体" w:eastAsia="宋体" w:hint="default"/>
                <w:sz w:val="21"/>
                <w:szCs w:val="21"/>
              </w:rPr>
              <w:t>营业收入合计</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547"/>
              <w:jc w:val="right"/>
              <w:rPr>
                <w:rFonts w:ascii="宋体" w:hAnsi="宋体" w:cs="宋体" w:eastAsia="宋体" w:hint="default"/>
                <w:sz w:val="21"/>
                <w:szCs w:val="21"/>
              </w:rPr>
            </w:pPr>
            <w:r>
              <w:rPr>
                <w:rFonts w:ascii="宋体"/>
                <w:spacing w:val="-1"/>
                <w:sz w:val="21"/>
              </w:rPr>
              <w:t>1,288,932,246.23</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pacing w:val="-1"/>
                <w:sz w:val="21"/>
              </w:rPr>
              <w:t>950,865,089.86</w:t>
            </w:r>
            <w:r>
              <w:rPr>
                <w:rFonts w:ascii="宋体"/>
                <w:sz w:val="21"/>
              </w:rPr>
            </w:r>
          </w:p>
        </w:tc>
      </w:tr>
      <w:tr>
        <w:trPr>
          <w:trHeight w:val="40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91"/>
              <w:jc w:val="center"/>
              <w:rPr>
                <w:rFonts w:ascii="宋体" w:hAnsi="宋体" w:cs="宋体" w:eastAsia="宋体" w:hint="default"/>
                <w:sz w:val="21"/>
                <w:szCs w:val="21"/>
              </w:rPr>
            </w:pPr>
            <w:r>
              <w:rPr>
                <w:rFonts w:ascii="宋体" w:hAnsi="宋体" w:cs="宋体" w:eastAsia="宋体" w:hint="default"/>
                <w:sz w:val="21"/>
                <w:szCs w:val="21"/>
              </w:rPr>
              <w:t>主营业务成本</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7"/>
              <w:jc w:val="right"/>
              <w:rPr>
                <w:rFonts w:ascii="宋体" w:hAnsi="宋体" w:cs="宋体" w:eastAsia="宋体" w:hint="default"/>
                <w:sz w:val="21"/>
                <w:szCs w:val="21"/>
              </w:rPr>
            </w:pPr>
            <w:r>
              <w:rPr>
                <w:rFonts w:ascii="宋体"/>
                <w:spacing w:val="-1"/>
                <w:sz w:val="21"/>
              </w:rPr>
              <w:t>1,107,773,782.03</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884,420,427.20</w:t>
            </w:r>
            <w:r>
              <w:rPr>
                <w:rFonts w:ascii="宋体"/>
                <w:sz w:val="21"/>
              </w:rPr>
            </w:r>
          </w:p>
        </w:tc>
      </w:tr>
      <w:tr>
        <w:trPr>
          <w:trHeight w:val="407"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91"/>
              <w:jc w:val="center"/>
              <w:rPr>
                <w:rFonts w:ascii="宋体" w:hAnsi="宋体" w:cs="宋体" w:eastAsia="宋体" w:hint="default"/>
                <w:sz w:val="21"/>
                <w:szCs w:val="21"/>
              </w:rPr>
            </w:pPr>
            <w:r>
              <w:rPr>
                <w:rFonts w:ascii="宋体" w:hAnsi="宋体" w:cs="宋体" w:eastAsia="宋体" w:hint="default"/>
                <w:sz w:val="21"/>
                <w:szCs w:val="21"/>
              </w:rPr>
              <w:t>其他业务成本</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8"/>
              <w:jc w:val="right"/>
              <w:rPr>
                <w:rFonts w:ascii="宋体" w:hAnsi="宋体" w:cs="宋体" w:eastAsia="宋体" w:hint="default"/>
                <w:sz w:val="21"/>
                <w:szCs w:val="21"/>
              </w:rPr>
            </w:pPr>
            <w:r>
              <w:rPr>
                <w:rFonts w:ascii="宋体"/>
                <w:spacing w:val="-1"/>
                <w:sz w:val="21"/>
              </w:rPr>
              <w:t>3,877,393.21</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3,393,688.61</w:t>
            </w:r>
            <w:r>
              <w:rPr>
                <w:rFonts w:ascii="宋体"/>
                <w:sz w:val="21"/>
              </w:rPr>
            </w:r>
          </w:p>
        </w:tc>
      </w:tr>
      <w:tr>
        <w:trPr>
          <w:trHeight w:val="419" w:hRule="exact"/>
        </w:trPr>
        <w:tc>
          <w:tcPr>
            <w:tcW w:w="21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791"/>
              <w:jc w:val="center"/>
              <w:rPr>
                <w:rFonts w:ascii="宋体" w:hAnsi="宋体" w:cs="宋体" w:eastAsia="宋体" w:hint="default"/>
                <w:sz w:val="21"/>
                <w:szCs w:val="21"/>
              </w:rPr>
            </w:pPr>
            <w:r>
              <w:rPr>
                <w:rFonts w:ascii="宋体" w:hAnsi="宋体" w:cs="宋体" w:eastAsia="宋体" w:hint="default"/>
                <w:sz w:val="21"/>
                <w:szCs w:val="21"/>
              </w:rPr>
              <w:t>营业成本合计</w:t>
            </w:r>
          </w:p>
        </w:tc>
        <w:tc>
          <w:tcPr>
            <w:tcW w:w="319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547"/>
              <w:jc w:val="right"/>
              <w:rPr>
                <w:rFonts w:ascii="宋体" w:hAnsi="宋体" w:cs="宋体" w:eastAsia="宋体" w:hint="default"/>
                <w:sz w:val="21"/>
                <w:szCs w:val="21"/>
              </w:rPr>
            </w:pPr>
            <w:r>
              <w:rPr>
                <w:rFonts w:ascii="宋体"/>
                <w:spacing w:val="-1"/>
                <w:sz w:val="21"/>
              </w:rPr>
              <w:t>1,111,651,175.24</w:t>
            </w:r>
            <w:r>
              <w:rPr>
                <w:rFonts w:ascii="宋体"/>
                <w:sz w:val="21"/>
              </w:rPr>
            </w:r>
          </w:p>
        </w:tc>
        <w:tc>
          <w:tcPr>
            <w:tcW w:w="2523"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887,814,115.81</w:t>
            </w:r>
            <w:r>
              <w:rPr>
                <w:rFonts w:ascii="宋体"/>
                <w:sz w:val="21"/>
              </w:rPr>
            </w:r>
          </w:p>
        </w:tc>
      </w:tr>
    </w:tbl>
    <w:p>
      <w:pPr>
        <w:pStyle w:val="BodyText"/>
        <w:spacing w:line="240" w:lineRule="auto" w:before="52"/>
        <w:ind w:left="581" w:right="4918"/>
        <w:jc w:val="left"/>
      </w:pPr>
      <w:r>
        <w:rPr/>
        <w:pict>
          <v:group style="position:absolute;margin-left:82.620003pt;margin-top:22.00392pt;width:448.2pt;height:139.2pt;mso-position-horizontal-relative:page;mso-position-vertical-relative:paragraph;z-index:-675640" coordorigin="1652,440" coordsize="8964,2784">
            <v:group style="position:absolute;left:1674;top:447;width:1563;height:2" coordorigin="1674,447" coordsize="1563,2">
              <v:shape style="position:absolute;left:1674;top:447;width:1563;height:2" coordorigin="1674,447" coordsize="1563,0" path="m1674,447l3236,447e" filled="false" stroked="true" strokeweight=".72003pt" strokecolor="#000000">
                <v:path arrowok="t"/>
              </v:shape>
            </v:group>
            <v:group style="position:absolute;left:1674;top:476;width:1563;height:2" coordorigin="1674,476" coordsize="1563,2">
              <v:shape style="position:absolute;left:1674;top:476;width:1563;height:2" coordorigin="1674,476" coordsize="1563,0" path="m1674,476l3236,476e" filled="false" stroked="true" strokeweight=".71997pt" strokecolor="#000000">
                <v:path arrowok="t"/>
              </v:shape>
              <v:shape style="position:absolute;left:3236;top:483;width:10;height:2" type="#_x0000_t75" stroked="false">
                <v:imagedata r:id="rId28" o:title=""/>
              </v:shape>
            </v:group>
            <v:group style="position:absolute;left:3236;top:447;width:44;height:2" coordorigin="3236,447" coordsize="44,2">
              <v:shape style="position:absolute;left:3236;top:447;width:44;height:2" coordorigin="3236,447" coordsize="44,0" path="m3236,447l3280,447e" filled="false" stroked="true" strokeweight=".72003pt" strokecolor="#000000">
                <v:path arrowok="t"/>
              </v:shape>
            </v:group>
            <v:group style="position:absolute;left:3236;top:476;width:44;height:2" coordorigin="3236,476" coordsize="44,2">
              <v:shape style="position:absolute;left:3236;top:476;width:44;height:2" coordorigin="3236,476" coordsize="44,0" path="m3236,476l3280,476e" filled="false" stroked="true" strokeweight=".71997pt" strokecolor="#000000">
                <v:path arrowok="t"/>
              </v:shape>
            </v:group>
            <v:group style="position:absolute;left:3280;top:447;width:3920;height:2" coordorigin="3280,447" coordsize="3920,2">
              <v:shape style="position:absolute;left:3280;top:447;width:3920;height:2" coordorigin="3280,447" coordsize="3920,0" path="m3280,447l7199,447e" filled="false" stroked="true" strokeweight=".72003pt" strokecolor="#000000">
                <v:path arrowok="t"/>
              </v:shape>
            </v:group>
            <v:group style="position:absolute;left:3280;top:476;width:3920;height:2" coordorigin="3280,476" coordsize="3920,2">
              <v:shape style="position:absolute;left:3280;top:476;width:3920;height:2" coordorigin="3280,476" coordsize="3920,0" path="m3280,476l7199,476e" filled="false" stroked="true" strokeweight=".71997pt" strokecolor="#000000">
                <v:path arrowok="t"/>
              </v:shape>
              <v:shape style="position:absolute;left:7199;top:483;width:10;height:2" type="#_x0000_t75" stroked="false">
                <v:imagedata r:id="rId28" o:title=""/>
              </v:shape>
            </v:group>
            <v:group style="position:absolute;left:7199;top:447;width:44;height:2" coordorigin="7199,447" coordsize="44,2">
              <v:shape style="position:absolute;left:7199;top:447;width:44;height:2" coordorigin="7199,447" coordsize="44,0" path="m7199,447l7242,447e" filled="false" stroked="true" strokeweight=".72003pt" strokecolor="#000000">
                <v:path arrowok="t"/>
              </v:shape>
            </v:group>
            <v:group style="position:absolute;left:7199;top:476;width:44;height:2" coordorigin="7199,476" coordsize="44,2">
              <v:shape style="position:absolute;left:7199;top:476;width:44;height:2" coordorigin="7199,476" coordsize="44,0" path="m7199,476l7242,476e" filled="false" stroked="true" strokeweight=".71997pt" strokecolor="#000000">
                <v:path arrowok="t"/>
              </v:shape>
            </v:group>
            <v:group style="position:absolute;left:7242;top:447;width:3341;height:2" coordorigin="7242,447" coordsize="3341,2">
              <v:shape style="position:absolute;left:7242;top:447;width:3341;height:2" coordorigin="7242,447" coordsize="3341,0" path="m7242,447l10583,447e" filled="false" stroked="true" strokeweight=".72003pt" strokecolor="#000000">
                <v:path arrowok="t"/>
              </v:shape>
            </v:group>
            <v:group style="position:absolute;left:7242;top:476;width:3341;height:2" coordorigin="7242,476" coordsize="3341,2">
              <v:shape style="position:absolute;left:7242;top:476;width:3341;height:2" coordorigin="7242,476" coordsize="3341,0" path="m7242,476l10583,476e" filled="false" stroked="true" strokeweight=".71997pt" strokecolor="#000000">
                <v:path arrowok="t"/>
              </v:shape>
              <v:shape style="position:absolute;left:3217;top:466;width:4010;height:434" type="#_x0000_t75" stroked="false">
                <v:imagedata r:id="rId349" o:title=""/>
              </v:shape>
              <v:shape style="position:absolute;left:3208;top:853;width:2035;height:103" type="#_x0000_t75" stroked="false">
                <v:imagedata r:id="rId350" o:title=""/>
              </v:shape>
            </v:group>
            <v:group style="position:absolute;left:3246;top:909;width:1965;height:2" coordorigin="3246,909" coordsize="1965,2">
              <v:shape style="position:absolute;left:3246;top:909;width:1965;height:2" coordorigin="3246,909" coordsize="1965,0" path="m3246,909l5210,909e" filled="false" stroked="true" strokeweight="1.8pt" strokecolor="#ffffff">
                <v:path arrowok="t"/>
              </v:shape>
              <v:shape style="position:absolute;left:5185;top:856;width:2038;height:96" type="#_x0000_t75" stroked="false">
                <v:imagedata r:id="rId351" o:title=""/>
              </v:shape>
            </v:group>
            <v:group style="position:absolute;left:5220;top:909;width:1979;height:2" coordorigin="5220,909" coordsize="1979,2">
              <v:shape style="position:absolute;left:5220;top:909;width:1979;height:2" coordorigin="5220,909" coordsize="1979,0" path="m5220,909l7199,909e" filled="false" stroked="true" strokeweight="1.8pt" strokecolor="#ffffff">
                <v:path arrowok="t"/>
              </v:shape>
              <v:shape style="position:absolute;left:7170;top:853;width:1757;height:103" type="#_x0000_t75" stroked="false">
                <v:imagedata r:id="rId352" o:title=""/>
              </v:shape>
            </v:group>
            <v:group style="position:absolute;left:7208;top:909;width:1684;height:2" coordorigin="7208,909" coordsize="1684,2">
              <v:shape style="position:absolute;left:7208;top:909;width:1684;height:2" coordorigin="7208,909" coordsize="1684,0" path="m7208,909l8892,909e" filled="false" stroked="true" strokeweight="1.8pt" strokecolor="#ffffff">
                <v:path arrowok="t"/>
              </v:shape>
              <v:shape style="position:absolute;left:8867;top:856;width:1750;height:96" type="#_x0000_t75" stroked="false">
                <v:imagedata r:id="rId353" o:title=""/>
              </v:shape>
            </v:group>
            <v:group style="position:absolute;left:8902;top:909;width:1682;height:2" coordorigin="8902,909" coordsize="1682,2">
              <v:shape style="position:absolute;left:8902;top:909;width:1682;height:2" coordorigin="8902,909" coordsize="1682,0" path="m8902,909l10583,909e" filled="false" stroked="true" strokeweight="1.8pt" strokecolor="#ffffff">
                <v:path arrowok="t"/>
              </v:shape>
              <v:shape style="position:absolute;left:3217;top:908;width:5704;height:434" type="#_x0000_t75" stroked="false">
                <v:imagedata r:id="rId354" o:title=""/>
              </v:shape>
            </v:group>
            <v:group style="position:absolute;left:1660;top:3217;width:1577;height:2" coordorigin="1660,3217" coordsize="1577,2">
              <v:shape style="position:absolute;left:1660;top:3217;width:1577;height:2" coordorigin="1660,3217" coordsize="1577,0" path="m1660,3217l3236,3217e" filled="false" stroked="true" strokeweight=".72pt" strokecolor="#000000">
                <v:path arrowok="t"/>
              </v:shape>
            </v:group>
            <v:group style="position:absolute;left:1660;top:3188;width:1577;height:2" coordorigin="1660,3188" coordsize="1577,2">
              <v:shape style="position:absolute;left:1660;top:3188;width:1577;height:2" coordorigin="1660,3188" coordsize="1577,0" path="m1660,3188l3236,3188e" filled="false" stroked="true" strokeweight=".72pt" strokecolor="#000000">
                <v:path arrowok="t"/>
              </v:shape>
            </v:group>
            <v:group style="position:absolute;left:3236;top:3188;width:44;height:2" coordorigin="3236,3188" coordsize="44,2">
              <v:shape style="position:absolute;left:3236;top:3188;width:44;height:2" coordorigin="3236,3188" coordsize="44,0" path="m3236,3188l3280,3188e" filled="false" stroked="true" strokeweight=".72pt" strokecolor="#000000">
                <v:path arrowok="t"/>
              </v:shape>
            </v:group>
            <v:group style="position:absolute;left:3236;top:3217;width:1974;height:2" coordorigin="3236,3217" coordsize="1974,2">
              <v:shape style="position:absolute;left:3236;top:3217;width:1974;height:2" coordorigin="3236,3217" coordsize="1974,0" path="m3236,3217l5210,3217e" filled="false" stroked="true" strokeweight=".72pt" strokecolor="#000000">
                <v:path arrowok="t"/>
              </v:shape>
            </v:group>
            <v:group style="position:absolute;left:3280;top:3188;width:1931;height:2" coordorigin="3280,3188" coordsize="1931,2">
              <v:shape style="position:absolute;left:3280;top:3188;width:1931;height:2" coordorigin="3280,3188" coordsize="1931,0" path="m3280,3188l5210,3188e" filled="false" stroked="true" strokeweight=".72pt" strokecolor="#000000">
                <v:path arrowok="t"/>
              </v:shape>
            </v:group>
            <v:group style="position:absolute;left:5210;top:3188;width:44;height:2" coordorigin="5210,3188" coordsize="44,2">
              <v:shape style="position:absolute;left:5210;top:3188;width:44;height:2" coordorigin="5210,3188" coordsize="44,0" path="m5210,3188l5254,3188e" filled="false" stroked="true" strokeweight=".72pt" strokecolor="#000000">
                <v:path arrowok="t"/>
              </v:shape>
            </v:group>
            <v:group style="position:absolute;left:5210;top:3217;width:1989;height:2" coordorigin="5210,3217" coordsize="1989,2">
              <v:shape style="position:absolute;left:5210;top:3217;width:1989;height:2" coordorigin="5210,3217" coordsize="1989,0" path="m5210,3217l7199,3217e" filled="false" stroked="true" strokeweight=".72pt" strokecolor="#000000">
                <v:path arrowok="t"/>
              </v:shape>
            </v:group>
            <v:group style="position:absolute;left:5254;top:3188;width:1946;height:2" coordorigin="5254,3188" coordsize="1946,2">
              <v:shape style="position:absolute;left:5254;top:3188;width:1946;height:2" coordorigin="5254,3188" coordsize="1946,0" path="m5254,3188l7199,3188e" filled="false" stroked="true" strokeweight=".72pt" strokecolor="#000000">
                <v:path arrowok="t"/>
              </v:shape>
            </v:group>
            <v:group style="position:absolute;left:7199;top:3188;width:44;height:2" coordorigin="7199,3188" coordsize="44,2">
              <v:shape style="position:absolute;left:7199;top:3188;width:44;height:2" coordorigin="7199,3188" coordsize="44,0" path="m7199,3188l7242,3188e" filled="false" stroked="true" strokeweight=".72pt" strokecolor="#000000">
                <v:path arrowok="t"/>
              </v:shape>
            </v:group>
            <v:group style="position:absolute;left:7199;top:3217;width:1694;height:2" coordorigin="7199,3217" coordsize="1694,2">
              <v:shape style="position:absolute;left:7199;top:3217;width:1694;height:2" coordorigin="7199,3217" coordsize="1694,0" path="m7199,3217l8892,3217e" filled="false" stroked="true" strokeweight=".72pt" strokecolor="#000000">
                <v:path arrowok="t"/>
              </v:shape>
            </v:group>
            <v:group style="position:absolute;left:7242;top:3188;width:1650;height:2" coordorigin="7242,3188" coordsize="1650,2">
              <v:shape style="position:absolute;left:7242;top:3188;width:1650;height:2" coordorigin="7242,3188" coordsize="1650,0" path="m7242,3188l8892,3188e" filled="false" stroked="true" strokeweight=".72pt" strokecolor="#000000">
                <v:path arrowok="t"/>
              </v:shape>
              <v:shape style="position:absolute;left:1655;top:1304;width:8956;height:1877" type="#_x0000_t75" stroked="false">
                <v:imagedata r:id="rId355" o:title=""/>
              </v:shape>
            </v:group>
            <v:group style="position:absolute;left:8892;top:3188;width:44;height:2" coordorigin="8892,3188" coordsize="44,2">
              <v:shape style="position:absolute;left:8892;top:3188;width:44;height:2" coordorigin="8892,3188" coordsize="44,0" path="m8892,3188l8935,3188e" filled="false" stroked="true" strokeweight=".72pt" strokecolor="#000000">
                <v:path arrowok="t"/>
              </v:shape>
            </v:group>
            <v:group style="position:absolute;left:8892;top:3217;width:1691;height:2" coordorigin="8892,3217" coordsize="1691,2">
              <v:shape style="position:absolute;left:8892;top:3217;width:1691;height:2" coordorigin="8892,3217" coordsize="1691,0" path="m8892,3217l10583,3217e" filled="false" stroked="true" strokeweight=".72pt" strokecolor="#000000">
                <v:path arrowok="t"/>
              </v:shape>
            </v:group>
            <v:group style="position:absolute;left:8935;top:3188;width:1648;height:2" coordorigin="8935,3188" coordsize="1648,2">
              <v:shape style="position:absolute;left:8935;top:3188;width:1648;height:2" coordorigin="8935,3188" coordsize="1648,0" path="m8935,3188l10583,3188e" filled="false" stroked="true" strokeweight=".72pt" strokecolor="#000000">
                <v:path arrowok="t"/>
              </v:shape>
              <v:shape style="position:absolute;left:4696;top:57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8366;top:57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xbxContent>
                </v:textbox>
                <w10:wrap type="none"/>
              </v:shape>
              <v:shape style="position:absolute;left:2035;top:79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xbxContent>
                </v:textbox>
                <w10:wrap type="none"/>
              </v:shape>
              <v:shape style="position:absolute;left:3806;top:101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xbxContent>
                </v:textbox>
                <w10:wrap type="none"/>
              </v:shape>
              <v:shape style="position:absolute;left:5788;top:101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xbxContent>
                </v:textbox>
                <w10:wrap type="none"/>
              </v:shape>
              <v:shape style="position:absolute;left:7628;top:101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xbxContent>
                </v:textbox>
                <w10:wrap type="none"/>
              </v:shape>
              <v:shape style="position:absolute;left:9317;top:1019;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xbxContent>
                </v:textbox>
                <w10:wrap type="none"/>
              </v:shape>
              <v:shape style="position:absolute;left:1781;top:1384;width:1353;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5"/>
                          <w:sz w:val="21"/>
                          <w:szCs w:val="21"/>
                        </w:rPr>
                        <w:t>公路桥梁施工</w:t>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及附属设施</w:t>
                      </w:r>
                    </w:p>
                  </w:txbxContent>
                </v:textbox>
                <w10:wrap type="none"/>
              </v:shape>
            </v:group>
            <w10:wrap type="none"/>
          </v:group>
        </w:pict>
      </w:r>
      <w:r>
        <w:rPr/>
        <w:t>(2)主营业务（分产品）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2"/>
          <w:szCs w:val="12"/>
        </w:rPr>
      </w:pPr>
    </w:p>
    <w:tbl>
      <w:tblPr>
        <w:tblW w:w="0" w:type="auto"/>
        <w:jc w:val="left"/>
        <w:tblInd w:w="240" w:type="dxa"/>
        <w:tblLayout w:type="fixed"/>
        <w:tblCellMar>
          <w:top w:w="0" w:type="dxa"/>
          <w:left w:w="0" w:type="dxa"/>
          <w:bottom w:w="0" w:type="dxa"/>
          <w:right w:w="0" w:type="dxa"/>
        </w:tblCellMar>
        <w:tblLook w:val="01E0"/>
      </w:tblPr>
      <w:tblGrid>
        <w:gridCol w:w="1369"/>
        <w:gridCol w:w="2048"/>
        <w:gridCol w:w="1995"/>
        <w:gridCol w:w="1694"/>
        <w:gridCol w:w="1675"/>
      </w:tblGrid>
      <w:tr>
        <w:trPr>
          <w:trHeight w:val="365" w:hRule="exact"/>
        </w:trPr>
        <w:tc>
          <w:tcPr>
            <w:tcW w:w="3418" w:type="dxa"/>
            <w:gridSpan w:val="2"/>
            <w:tcBorders>
              <w:top w:val="nil" w:sz="6" w:space="0" w:color="auto"/>
              <w:left w:val="nil" w:sz="6" w:space="0" w:color="auto"/>
              <w:bottom w:val="nil" w:sz="6" w:space="0" w:color="auto"/>
              <w:right w:val="nil" w:sz="6" w:space="0" w:color="auto"/>
            </w:tcBorders>
          </w:tcPr>
          <w:p>
            <w:pPr>
              <w:pStyle w:val="TableParagraph"/>
              <w:spacing w:line="210" w:lineRule="exact"/>
              <w:ind w:left="1857" w:right="0"/>
              <w:jc w:val="left"/>
              <w:rPr>
                <w:rFonts w:ascii="宋体" w:hAnsi="宋体" w:cs="宋体" w:eastAsia="宋体" w:hint="default"/>
                <w:sz w:val="21"/>
                <w:szCs w:val="21"/>
              </w:rPr>
            </w:pPr>
            <w:r>
              <w:rPr>
                <w:rFonts w:ascii="宋体"/>
                <w:sz w:val="21"/>
              </w:rPr>
              <w:t>875,214,597.20</w:t>
            </w:r>
          </w:p>
        </w:tc>
        <w:tc>
          <w:tcPr>
            <w:tcW w:w="1995" w:type="dxa"/>
            <w:tcBorders>
              <w:top w:val="nil" w:sz="6" w:space="0" w:color="auto"/>
              <w:left w:val="nil" w:sz="6" w:space="0" w:color="auto"/>
              <w:bottom w:val="nil" w:sz="6" w:space="0" w:color="auto"/>
              <w:right w:val="nil" w:sz="6" w:space="0" w:color="auto"/>
            </w:tcBorders>
          </w:tcPr>
          <w:p>
            <w:pPr>
              <w:pStyle w:val="TableParagraph"/>
              <w:spacing w:line="210" w:lineRule="exact"/>
              <w:ind w:right="95"/>
              <w:jc w:val="right"/>
              <w:rPr>
                <w:rFonts w:ascii="宋体" w:hAnsi="宋体" w:cs="宋体" w:eastAsia="宋体" w:hint="default"/>
                <w:sz w:val="21"/>
                <w:szCs w:val="21"/>
              </w:rPr>
            </w:pPr>
            <w:r>
              <w:rPr>
                <w:rFonts w:ascii="宋体"/>
                <w:spacing w:val="-1"/>
                <w:sz w:val="21"/>
              </w:rPr>
              <w:t>823,210,425.25</w:t>
            </w:r>
          </w:p>
        </w:tc>
        <w:tc>
          <w:tcPr>
            <w:tcW w:w="1694" w:type="dxa"/>
            <w:tcBorders>
              <w:top w:val="nil" w:sz="6" w:space="0" w:color="auto"/>
              <w:left w:val="nil" w:sz="6" w:space="0" w:color="auto"/>
              <w:bottom w:val="nil" w:sz="6" w:space="0" w:color="auto"/>
              <w:right w:val="nil" w:sz="6" w:space="0" w:color="auto"/>
            </w:tcBorders>
          </w:tcPr>
          <w:p>
            <w:pPr>
              <w:pStyle w:val="TableParagraph"/>
              <w:spacing w:line="210" w:lineRule="exact"/>
              <w:ind w:right="96"/>
              <w:jc w:val="right"/>
              <w:rPr>
                <w:rFonts w:ascii="宋体" w:hAnsi="宋体" w:cs="宋体" w:eastAsia="宋体" w:hint="default"/>
                <w:sz w:val="21"/>
                <w:szCs w:val="21"/>
              </w:rPr>
            </w:pPr>
            <w:r>
              <w:rPr>
                <w:rFonts w:ascii="宋体"/>
                <w:spacing w:val="-1"/>
                <w:sz w:val="21"/>
              </w:rPr>
              <w:t>841,176,450.90</w:t>
            </w:r>
          </w:p>
        </w:tc>
        <w:tc>
          <w:tcPr>
            <w:tcW w:w="1675" w:type="dxa"/>
            <w:tcBorders>
              <w:top w:val="nil" w:sz="6" w:space="0" w:color="auto"/>
              <w:left w:val="nil" w:sz="6" w:space="0" w:color="auto"/>
              <w:bottom w:val="nil" w:sz="6" w:space="0" w:color="auto"/>
              <w:right w:val="nil" w:sz="6" w:space="0" w:color="auto"/>
            </w:tcBorders>
          </w:tcPr>
          <w:p>
            <w:pPr>
              <w:pStyle w:val="TableParagraph"/>
              <w:spacing w:line="210" w:lineRule="exact"/>
              <w:ind w:right="86"/>
              <w:jc w:val="right"/>
              <w:rPr>
                <w:rFonts w:ascii="宋体" w:hAnsi="宋体" w:cs="宋体" w:eastAsia="宋体" w:hint="default"/>
                <w:sz w:val="21"/>
                <w:szCs w:val="21"/>
              </w:rPr>
            </w:pPr>
            <w:r>
              <w:rPr>
                <w:rFonts w:ascii="宋体"/>
                <w:spacing w:val="-1"/>
                <w:sz w:val="21"/>
              </w:rPr>
              <w:t>819,863,047.26</w:t>
            </w:r>
          </w:p>
        </w:tc>
      </w:tr>
      <w:tr>
        <w:trPr>
          <w:trHeight w:val="463" w:hRule="exact"/>
        </w:trPr>
        <w:tc>
          <w:tcPr>
            <w:tcW w:w="3418" w:type="dxa"/>
            <w:gridSpan w:val="2"/>
            <w:tcBorders>
              <w:top w:val="nil" w:sz="6" w:space="0" w:color="auto"/>
              <w:left w:val="nil" w:sz="6" w:space="0" w:color="auto"/>
              <w:bottom w:val="nil" w:sz="6" w:space="0" w:color="auto"/>
              <w:right w:val="nil" w:sz="6" w:space="0" w:color="auto"/>
            </w:tcBorders>
          </w:tcPr>
          <w:p>
            <w:pPr>
              <w:pStyle w:val="TableParagraph"/>
              <w:tabs>
                <w:tab w:pos="1857" w:val="left" w:leader="none"/>
              </w:tabs>
              <w:spacing w:line="240" w:lineRule="auto" w:before="90"/>
              <w:ind w:right="0"/>
              <w:jc w:val="left"/>
              <w:rPr>
                <w:rFonts w:ascii="宋体" w:hAnsi="宋体" w:cs="宋体" w:eastAsia="宋体" w:hint="default"/>
                <w:sz w:val="21"/>
                <w:szCs w:val="21"/>
              </w:rPr>
            </w:pPr>
            <w:r>
              <w:rPr>
                <w:rFonts w:ascii="宋体" w:hAnsi="宋体" w:cs="宋体" w:eastAsia="宋体" w:hint="default"/>
                <w:sz w:val="21"/>
                <w:szCs w:val="21"/>
              </w:rPr>
              <w:t>商品房销售</w:t>
              <w:tab/>
              <w:t>304,519,724.04</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5"/>
              <w:jc w:val="right"/>
              <w:rPr>
                <w:rFonts w:ascii="宋体" w:hAnsi="宋体" w:cs="宋体" w:eastAsia="宋体" w:hint="default"/>
                <w:sz w:val="21"/>
                <w:szCs w:val="21"/>
              </w:rPr>
            </w:pPr>
            <w:r>
              <w:rPr>
                <w:rFonts w:ascii="宋体"/>
                <w:spacing w:val="-1"/>
                <w:sz w:val="21"/>
              </w:rPr>
              <w:t>162,197,585.26</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95"/>
              <w:jc w:val="right"/>
              <w:rPr>
                <w:rFonts w:ascii="宋体" w:hAnsi="宋体" w:cs="宋体" w:eastAsia="宋体" w:hint="default"/>
                <w:sz w:val="21"/>
                <w:szCs w:val="21"/>
              </w:rPr>
            </w:pPr>
            <w:r>
              <w:rPr>
                <w:rFonts w:ascii="宋体"/>
                <w:spacing w:val="-1"/>
                <w:sz w:val="21"/>
              </w:rPr>
              <w:t>75,992,286.85</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86"/>
              <w:jc w:val="right"/>
              <w:rPr>
                <w:rFonts w:ascii="宋体" w:hAnsi="宋体" w:cs="宋体" w:eastAsia="宋体" w:hint="default"/>
                <w:sz w:val="21"/>
                <w:szCs w:val="21"/>
              </w:rPr>
            </w:pPr>
            <w:r>
              <w:rPr>
                <w:rFonts w:ascii="宋体"/>
                <w:spacing w:val="-1"/>
                <w:sz w:val="21"/>
              </w:rPr>
              <w:t>33,552,634.74</w:t>
            </w:r>
            <w:r>
              <w:rPr>
                <w:rFonts w:ascii="宋体"/>
                <w:sz w:val="21"/>
              </w:rPr>
            </w:r>
          </w:p>
        </w:tc>
      </w:tr>
      <w:tr>
        <w:trPr>
          <w:trHeight w:val="407" w:hRule="exact"/>
        </w:trPr>
        <w:tc>
          <w:tcPr>
            <w:tcW w:w="3418" w:type="dxa"/>
            <w:gridSpan w:val="2"/>
            <w:tcBorders>
              <w:top w:val="nil" w:sz="6" w:space="0" w:color="auto"/>
              <w:left w:val="nil" w:sz="6" w:space="0" w:color="auto"/>
              <w:bottom w:val="nil" w:sz="6" w:space="0" w:color="auto"/>
              <w:right w:val="nil" w:sz="6" w:space="0" w:color="auto"/>
            </w:tcBorders>
          </w:tcPr>
          <w:p>
            <w:pPr>
              <w:pStyle w:val="TableParagraph"/>
              <w:tabs>
                <w:tab w:pos="1857" w:val="left" w:leader="none"/>
              </w:tabs>
              <w:spacing w:line="240" w:lineRule="auto" w:before="33"/>
              <w:ind w:right="0"/>
              <w:jc w:val="left"/>
              <w:rPr>
                <w:rFonts w:ascii="宋体" w:hAnsi="宋体" w:cs="宋体" w:eastAsia="宋体" w:hint="default"/>
                <w:sz w:val="21"/>
                <w:szCs w:val="21"/>
              </w:rPr>
            </w:pPr>
            <w:r>
              <w:rPr>
                <w:rFonts w:ascii="宋体" w:hAnsi="宋体" w:cs="宋体" w:eastAsia="宋体" w:hint="default"/>
                <w:sz w:val="21"/>
                <w:szCs w:val="21"/>
              </w:rPr>
              <w:t>销售商品收入</w:t>
              <w:tab/>
              <w:t>106,315,814.10</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95"/>
              <w:jc w:val="right"/>
              <w:rPr>
                <w:rFonts w:ascii="宋体" w:hAnsi="宋体" w:cs="宋体" w:eastAsia="宋体" w:hint="default"/>
                <w:sz w:val="21"/>
                <w:szCs w:val="21"/>
              </w:rPr>
            </w:pPr>
            <w:r>
              <w:rPr>
                <w:rFonts w:ascii="宋体"/>
                <w:spacing w:val="-1"/>
                <w:sz w:val="21"/>
              </w:rPr>
              <w:t>122,365,771.52</w:t>
            </w:r>
            <w:r>
              <w:rPr>
                <w:rFonts w:ascii="宋体"/>
                <w:sz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95"/>
              <w:jc w:val="right"/>
              <w:rPr>
                <w:rFonts w:ascii="宋体" w:hAnsi="宋体" w:cs="宋体" w:eastAsia="宋体" w:hint="default"/>
                <w:sz w:val="21"/>
                <w:szCs w:val="21"/>
              </w:rPr>
            </w:pPr>
            <w:r>
              <w:rPr>
                <w:rFonts w:ascii="宋体"/>
                <w:spacing w:val="-1"/>
                <w:sz w:val="21"/>
              </w:rPr>
              <w:t>31,969,141.62</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86"/>
              <w:jc w:val="right"/>
              <w:rPr>
                <w:rFonts w:ascii="宋体" w:hAnsi="宋体" w:cs="宋体" w:eastAsia="宋体" w:hint="default"/>
                <w:sz w:val="21"/>
                <w:szCs w:val="21"/>
              </w:rPr>
            </w:pPr>
            <w:r>
              <w:rPr>
                <w:rFonts w:ascii="宋体"/>
                <w:spacing w:val="-1"/>
                <w:sz w:val="21"/>
              </w:rPr>
              <w:t>31,004,745.20</w:t>
            </w:r>
            <w:r>
              <w:rPr>
                <w:rFonts w:ascii="宋体"/>
                <w:sz w:val="21"/>
              </w:rPr>
            </w:r>
          </w:p>
        </w:tc>
      </w:tr>
      <w:tr>
        <w:trPr>
          <w:trHeight w:val="427" w:hRule="exact"/>
        </w:trPr>
        <w:tc>
          <w:tcPr>
            <w:tcW w:w="3418" w:type="dxa"/>
            <w:gridSpan w:val="2"/>
            <w:tcBorders>
              <w:top w:val="nil" w:sz="6" w:space="0" w:color="auto"/>
              <w:left w:val="nil" w:sz="6" w:space="0" w:color="auto"/>
              <w:bottom w:val="nil" w:sz="6" w:space="0" w:color="auto"/>
              <w:right w:val="nil" w:sz="6" w:space="0" w:color="auto"/>
            </w:tcBorders>
          </w:tcPr>
          <w:p>
            <w:pPr>
              <w:pStyle w:val="TableParagraph"/>
              <w:tabs>
                <w:tab w:pos="782" w:val="left" w:leader="none"/>
                <w:tab w:pos="1648" w:val="left" w:leader="none"/>
              </w:tabs>
              <w:spacing w:line="240" w:lineRule="auto" w:before="34"/>
              <w:ind w:left="361" w:right="0"/>
              <w:jc w:val="left"/>
              <w:rPr>
                <w:rFonts w:ascii="宋体" w:hAnsi="宋体" w:cs="宋体" w:eastAsia="宋体" w:hint="default"/>
                <w:sz w:val="21"/>
                <w:szCs w:val="21"/>
              </w:rPr>
            </w:pPr>
            <w:r>
              <w:rPr>
                <w:rFonts w:ascii="宋体" w:hAnsi="宋体" w:cs="宋体" w:eastAsia="宋体" w:hint="default"/>
                <w:sz w:val="21"/>
                <w:szCs w:val="21"/>
              </w:rPr>
              <w:t>合</w:t>
              <w:tab/>
              <w:t>计</w:t>
              <w:tab/>
              <w:t>1,286,050,135.34</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5"/>
              <w:jc w:val="right"/>
              <w:rPr>
                <w:rFonts w:ascii="宋体" w:hAnsi="宋体" w:cs="宋体" w:eastAsia="宋体" w:hint="default"/>
                <w:sz w:val="21"/>
                <w:szCs w:val="21"/>
              </w:rPr>
            </w:pPr>
            <w:r>
              <w:rPr>
                <w:rFonts w:ascii="宋体"/>
                <w:spacing w:val="-1"/>
                <w:sz w:val="21"/>
              </w:rPr>
              <w:t>1,107,773,782.03</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5"/>
              <w:jc w:val="right"/>
              <w:rPr>
                <w:rFonts w:ascii="宋体" w:hAnsi="宋体" w:cs="宋体" w:eastAsia="宋体" w:hint="default"/>
                <w:sz w:val="21"/>
                <w:szCs w:val="21"/>
              </w:rPr>
            </w:pPr>
            <w:r>
              <w:rPr>
                <w:rFonts w:ascii="宋体"/>
                <w:spacing w:val="-1"/>
                <w:sz w:val="21"/>
              </w:rPr>
              <w:t>949,137,879.37</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86"/>
              <w:jc w:val="right"/>
              <w:rPr>
                <w:rFonts w:ascii="宋体" w:hAnsi="宋体" w:cs="宋体" w:eastAsia="宋体" w:hint="default"/>
                <w:sz w:val="21"/>
                <w:szCs w:val="21"/>
              </w:rPr>
            </w:pPr>
            <w:r>
              <w:rPr>
                <w:rFonts w:ascii="宋体"/>
                <w:spacing w:val="-1"/>
                <w:sz w:val="21"/>
              </w:rPr>
              <w:t>884,420,427.20</w:t>
            </w:r>
          </w:p>
        </w:tc>
      </w:tr>
      <w:tr>
        <w:trPr>
          <w:trHeight w:val="772" w:hRule="exact"/>
        </w:trPr>
        <w:tc>
          <w:tcPr>
            <w:tcW w:w="8782"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59"/>
              <w:ind w:left="340" w:right="0"/>
              <w:jc w:val="left"/>
              <w:rPr>
                <w:rFonts w:ascii="宋体" w:hAnsi="宋体" w:cs="宋体" w:eastAsia="宋体" w:hint="default"/>
                <w:sz w:val="21"/>
                <w:szCs w:val="21"/>
              </w:rPr>
            </w:pPr>
            <w:r>
              <w:rPr>
                <w:rFonts w:ascii="宋体" w:hAnsi="宋体" w:cs="宋体" w:eastAsia="宋体" w:hint="default"/>
                <w:sz w:val="21"/>
                <w:szCs w:val="21"/>
              </w:rPr>
              <w:t>(3)主营业务（分地区）</w:t>
            </w:r>
          </w:p>
          <w:p>
            <w:pPr>
              <w:pStyle w:val="TableParagraph"/>
              <w:tabs>
                <w:tab w:pos="6511" w:val="left" w:leader="none"/>
              </w:tabs>
              <w:spacing w:line="240" w:lineRule="auto" w:before="163"/>
              <w:ind w:left="2871" w:right="0"/>
              <w:jc w:val="left"/>
              <w:rPr>
                <w:rFonts w:ascii="宋体" w:hAnsi="宋体" w:cs="宋体" w:eastAsia="宋体" w:hint="default"/>
                <w:sz w:val="21"/>
                <w:szCs w:val="21"/>
              </w:rPr>
            </w:pPr>
            <w:r>
              <w:rPr>
                <w:rFonts w:ascii="宋体" w:hAnsi="宋体" w:cs="宋体" w:eastAsia="宋体" w:hint="default"/>
                <w:b/>
                <w:bCs/>
                <w:w w:val="95"/>
                <w:sz w:val="21"/>
                <w:szCs w:val="21"/>
              </w:rPr>
              <w:t>本期发生额</w:t>
              <w:tab/>
            </w:r>
            <w:r>
              <w:rPr>
                <w:rFonts w:ascii="宋体" w:hAnsi="宋体" w:cs="宋体" w:eastAsia="宋体" w:hint="default"/>
                <w:b/>
                <w:bCs/>
                <w:sz w:val="21"/>
                <w:szCs w:val="21"/>
              </w:rPr>
              <w:t>上期发生额</w:t>
            </w:r>
            <w:r>
              <w:rPr>
                <w:rFonts w:ascii="宋体" w:hAnsi="宋体" w:cs="宋体" w:eastAsia="宋体" w:hint="default"/>
                <w:sz w:val="21"/>
                <w:szCs w:val="21"/>
              </w:rPr>
            </w:r>
          </w:p>
        </w:tc>
      </w:tr>
      <w:tr>
        <w:trPr>
          <w:trHeight w:val="193"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10" w:lineRule="exact"/>
              <w:ind w:left="39" w:right="0"/>
              <w:jc w:val="center"/>
              <w:rPr>
                <w:rFonts w:ascii="宋体" w:hAnsi="宋体" w:cs="宋体" w:eastAsia="宋体" w:hint="default"/>
                <w:sz w:val="21"/>
                <w:szCs w:val="21"/>
              </w:rPr>
            </w:pPr>
            <w:r>
              <w:rPr>
                <w:rFonts w:ascii="宋体" w:hAnsi="宋体" w:cs="宋体" w:eastAsia="宋体" w:hint="default"/>
                <w:b/>
                <w:bCs/>
                <w:sz w:val="21"/>
                <w:szCs w:val="21"/>
              </w:rPr>
              <w:t>地区名称</w:t>
            </w:r>
            <w:r>
              <w:rPr>
                <w:rFonts w:ascii="宋体" w:hAnsi="宋体" w:cs="宋体" w:eastAsia="宋体" w:hint="default"/>
                <w:sz w:val="21"/>
                <w:szCs w:val="21"/>
              </w:rPr>
            </w:r>
          </w:p>
        </w:tc>
        <w:tc>
          <w:tcPr>
            <w:tcW w:w="2048" w:type="dxa"/>
            <w:tcBorders>
              <w:top w:val="nil" w:sz="6" w:space="0" w:color="auto"/>
              <w:left w:val="nil" w:sz="6" w:space="0" w:color="auto"/>
              <w:bottom w:val="nil" w:sz="6" w:space="0" w:color="auto"/>
              <w:right w:val="nil" w:sz="6" w:space="0" w:color="auto"/>
            </w:tcBorders>
          </w:tcPr>
          <w:p>
            <w:pPr/>
          </w:p>
        </w:tc>
        <w:tc>
          <w:tcPr>
            <w:tcW w:w="1995"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
        </w:tc>
        <w:tc>
          <w:tcPr>
            <w:tcW w:w="1675" w:type="dxa"/>
            <w:tcBorders>
              <w:top w:val="nil" w:sz="6" w:space="0" w:color="auto"/>
              <w:left w:val="nil" w:sz="6" w:space="0" w:color="auto"/>
              <w:bottom w:val="nil" w:sz="6" w:space="0" w:color="auto"/>
              <w:right w:val="nil" w:sz="6" w:space="0" w:color="auto"/>
            </w:tcBorders>
          </w:tcPr>
          <w:p>
            <w:pPr/>
          </w:p>
        </w:tc>
      </w:tr>
      <w:tr>
        <w:trPr>
          <w:trHeight w:val="289" w:hRule="exact"/>
        </w:trPr>
        <w:tc>
          <w:tcPr>
            <w:tcW w:w="1369" w:type="dxa"/>
            <w:tcBorders>
              <w:top w:val="nil" w:sz="6" w:space="0" w:color="auto"/>
              <w:left w:val="nil" w:sz="6" w:space="0" w:color="auto"/>
              <w:bottom w:val="nil" w:sz="6" w:space="0" w:color="auto"/>
              <w:right w:val="nil" w:sz="6" w:space="0" w:color="auto"/>
            </w:tcBorders>
          </w:tcPr>
          <w:p>
            <w:pPr/>
          </w:p>
        </w:tc>
        <w:tc>
          <w:tcPr>
            <w:tcW w:w="2048" w:type="dxa"/>
            <w:tcBorders>
              <w:top w:val="nil" w:sz="6" w:space="0" w:color="auto"/>
              <w:left w:val="nil" w:sz="6" w:space="0" w:color="auto"/>
              <w:bottom w:val="nil" w:sz="6" w:space="0" w:color="auto"/>
              <w:right w:val="nil" w:sz="6" w:space="0" w:color="auto"/>
            </w:tcBorders>
          </w:tcPr>
          <w:p>
            <w:pPr>
              <w:pStyle w:val="TableParagraph"/>
              <w:spacing w:line="205" w:lineRule="exact"/>
              <w:ind w:left="658"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05" w:lineRule="exact"/>
              <w:ind w:left="506"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c>
          <w:tcPr>
            <w:tcW w:w="1694" w:type="dxa"/>
            <w:tcBorders>
              <w:top w:val="nil" w:sz="6" w:space="0" w:color="auto"/>
              <w:left w:val="nil" w:sz="6" w:space="0" w:color="auto"/>
              <w:bottom w:val="nil" w:sz="6" w:space="0" w:color="auto"/>
              <w:right w:val="nil" w:sz="6" w:space="0" w:color="auto"/>
            </w:tcBorders>
          </w:tcPr>
          <w:p>
            <w:pPr>
              <w:pStyle w:val="TableParagraph"/>
              <w:spacing w:line="205" w:lineRule="exact"/>
              <w:ind w:left="355" w:right="0"/>
              <w:jc w:val="left"/>
              <w:rPr>
                <w:rFonts w:ascii="宋体" w:hAnsi="宋体" w:cs="宋体" w:eastAsia="宋体" w:hint="default"/>
                <w:sz w:val="21"/>
                <w:szCs w:val="21"/>
              </w:rPr>
            </w:pPr>
            <w:r>
              <w:rPr>
                <w:rFonts w:ascii="宋体" w:hAnsi="宋体" w:cs="宋体" w:eastAsia="宋体" w:hint="default"/>
                <w:b/>
                <w:bCs/>
                <w:sz w:val="21"/>
                <w:szCs w:val="21"/>
              </w:rPr>
              <w:t>营业收入</w:t>
            </w:r>
            <w:r>
              <w:rPr>
                <w:rFonts w:ascii="宋体" w:hAnsi="宋体" w:cs="宋体" w:eastAsia="宋体" w:hint="default"/>
                <w:sz w:val="21"/>
                <w:szCs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05" w:lineRule="exact"/>
              <w:ind w:left="405" w:right="0"/>
              <w:jc w:val="left"/>
              <w:rPr>
                <w:rFonts w:ascii="宋体" w:hAnsi="宋体" w:cs="宋体" w:eastAsia="宋体" w:hint="default"/>
                <w:sz w:val="21"/>
                <w:szCs w:val="21"/>
              </w:rPr>
            </w:pPr>
            <w:r>
              <w:rPr>
                <w:rFonts w:ascii="宋体" w:hAnsi="宋体" w:cs="宋体" w:eastAsia="宋体" w:hint="default"/>
                <w:b/>
                <w:bCs/>
                <w:sz w:val="21"/>
                <w:szCs w:val="21"/>
              </w:rPr>
              <w:t>营业成本</w:t>
            </w:r>
            <w:r>
              <w:rPr>
                <w:rFonts w:ascii="宋体" w:hAnsi="宋体" w:cs="宋体" w:eastAsia="宋体" w:hint="default"/>
                <w:sz w:val="21"/>
                <w:szCs w:val="21"/>
              </w:rPr>
            </w:r>
          </w:p>
        </w:tc>
      </w:tr>
      <w:tr>
        <w:trPr>
          <w:trHeight w:val="388"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19"/>
              <w:ind w:left="36" w:right="0"/>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5"/>
              <w:jc w:val="right"/>
              <w:rPr>
                <w:rFonts w:ascii="宋体" w:hAnsi="宋体" w:cs="宋体" w:eastAsia="宋体" w:hint="default"/>
                <w:sz w:val="21"/>
                <w:szCs w:val="21"/>
              </w:rPr>
            </w:pPr>
            <w:r>
              <w:rPr>
                <w:rFonts w:ascii="宋体"/>
                <w:spacing w:val="-1"/>
                <w:sz w:val="21"/>
              </w:rPr>
              <w:t>781,137,732.99</w:t>
            </w:r>
            <w:r>
              <w:rPr>
                <w:rFonts w:ascii="宋体"/>
                <w:sz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19"/>
              <w:ind w:left="298" w:right="0"/>
              <w:jc w:val="left"/>
              <w:rPr>
                <w:rFonts w:ascii="宋体" w:hAnsi="宋体" w:cs="宋体" w:eastAsia="宋体" w:hint="default"/>
                <w:sz w:val="21"/>
                <w:szCs w:val="21"/>
              </w:rPr>
            </w:pPr>
            <w:r>
              <w:rPr>
                <w:rFonts w:ascii="宋体"/>
                <w:sz w:val="21"/>
              </w:rPr>
              <w:t>616,920,524.84</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25"/>
              <w:jc w:val="right"/>
              <w:rPr>
                <w:rFonts w:ascii="宋体" w:hAnsi="宋体" w:cs="宋体" w:eastAsia="宋体" w:hint="default"/>
                <w:sz w:val="21"/>
                <w:szCs w:val="21"/>
              </w:rPr>
            </w:pPr>
            <w:r>
              <w:rPr>
                <w:rFonts w:ascii="宋体"/>
                <w:spacing w:val="-1"/>
                <w:sz w:val="21"/>
              </w:rPr>
              <w:t>567,470,550.21</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19"/>
              <w:ind w:right="106"/>
              <w:jc w:val="right"/>
              <w:rPr>
                <w:rFonts w:ascii="宋体" w:hAnsi="宋体" w:cs="宋体" w:eastAsia="宋体" w:hint="default"/>
                <w:sz w:val="21"/>
                <w:szCs w:val="21"/>
              </w:rPr>
            </w:pPr>
            <w:r>
              <w:rPr>
                <w:rFonts w:ascii="宋体"/>
                <w:spacing w:val="-1"/>
                <w:sz w:val="21"/>
              </w:rPr>
              <w:t>505,929,354.99</w:t>
            </w:r>
            <w:r>
              <w:rPr>
                <w:rFonts w:ascii="宋体"/>
                <w:sz w:val="21"/>
              </w:rPr>
            </w:r>
          </w:p>
        </w:tc>
      </w:tr>
      <w:tr>
        <w:trPr>
          <w:trHeight w:val="397"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 w:right="0"/>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5"/>
              <w:jc w:val="right"/>
              <w:rPr>
                <w:rFonts w:ascii="宋体" w:hAnsi="宋体" w:cs="宋体" w:eastAsia="宋体" w:hint="default"/>
                <w:sz w:val="21"/>
                <w:szCs w:val="21"/>
              </w:rPr>
            </w:pPr>
            <w:r>
              <w:rPr>
                <w:rFonts w:ascii="宋体"/>
                <w:spacing w:val="-1"/>
                <w:sz w:val="21"/>
              </w:rPr>
              <w:t>307,058,689.10</w:t>
            </w:r>
            <w:r>
              <w:rPr>
                <w:rFonts w:ascii="宋体"/>
                <w:sz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98" w:right="0"/>
              <w:jc w:val="left"/>
              <w:rPr>
                <w:rFonts w:ascii="宋体" w:hAnsi="宋体" w:cs="宋体" w:eastAsia="宋体" w:hint="default"/>
                <w:sz w:val="21"/>
                <w:szCs w:val="21"/>
              </w:rPr>
            </w:pPr>
            <w:r>
              <w:rPr>
                <w:rFonts w:ascii="宋体"/>
                <w:sz w:val="21"/>
              </w:rPr>
              <w:t>304,023,088.62</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5"/>
              <w:jc w:val="right"/>
              <w:rPr>
                <w:rFonts w:ascii="宋体" w:hAnsi="宋体" w:cs="宋体" w:eastAsia="宋体" w:hint="default"/>
                <w:sz w:val="21"/>
                <w:szCs w:val="21"/>
              </w:rPr>
            </w:pPr>
            <w:r>
              <w:rPr>
                <w:rFonts w:ascii="宋体"/>
                <w:spacing w:val="-1"/>
                <w:sz w:val="21"/>
              </w:rPr>
              <w:t>322,617,310.78</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320,088,927.02</w:t>
            </w:r>
            <w:r>
              <w:rPr>
                <w:rFonts w:ascii="宋体"/>
                <w:sz w:val="21"/>
              </w:rPr>
            </w:r>
          </w:p>
        </w:tc>
      </w:tr>
      <w:tr>
        <w:trPr>
          <w:trHeight w:val="397"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 w:right="0"/>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5"/>
              <w:jc w:val="right"/>
              <w:rPr>
                <w:rFonts w:ascii="宋体" w:hAnsi="宋体" w:cs="宋体" w:eastAsia="宋体" w:hint="default"/>
                <w:sz w:val="21"/>
                <w:szCs w:val="21"/>
              </w:rPr>
            </w:pPr>
            <w:r>
              <w:rPr>
                <w:rFonts w:ascii="宋体"/>
                <w:spacing w:val="-1"/>
                <w:sz w:val="21"/>
              </w:rPr>
              <w:t>60,160,237.00</w:t>
            </w:r>
            <w:r>
              <w:rPr>
                <w:rFonts w:ascii="宋体"/>
                <w:sz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403" w:right="0"/>
              <w:jc w:val="left"/>
              <w:rPr>
                <w:rFonts w:ascii="宋体" w:hAnsi="宋体" w:cs="宋体" w:eastAsia="宋体" w:hint="default"/>
                <w:sz w:val="21"/>
                <w:szCs w:val="21"/>
              </w:rPr>
            </w:pPr>
            <w:r>
              <w:rPr>
                <w:rFonts w:ascii="宋体"/>
                <w:sz w:val="21"/>
              </w:rPr>
              <w:t>55,665,138.64</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5"/>
              <w:jc w:val="right"/>
              <w:rPr>
                <w:rFonts w:ascii="宋体" w:hAnsi="宋体" w:cs="宋体" w:eastAsia="宋体" w:hint="default"/>
                <w:sz w:val="21"/>
                <w:szCs w:val="21"/>
              </w:rPr>
            </w:pPr>
            <w:r>
              <w:rPr>
                <w:rFonts w:ascii="宋体"/>
                <w:spacing w:val="-1"/>
                <w:sz w:val="21"/>
              </w:rPr>
              <w:t>10,995,284.38</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6"/>
              <w:jc w:val="right"/>
              <w:rPr>
                <w:rFonts w:ascii="宋体" w:hAnsi="宋体" w:cs="宋体" w:eastAsia="宋体" w:hint="default"/>
                <w:sz w:val="21"/>
                <w:szCs w:val="21"/>
              </w:rPr>
            </w:pPr>
            <w:r>
              <w:rPr>
                <w:rFonts w:ascii="宋体"/>
                <w:spacing w:val="-1"/>
                <w:sz w:val="21"/>
              </w:rPr>
              <w:t>10,710,285.08</w:t>
            </w:r>
            <w:r>
              <w:rPr>
                <w:rFonts w:ascii="宋体"/>
                <w:sz w:val="21"/>
              </w:rPr>
            </w:r>
          </w:p>
        </w:tc>
      </w:tr>
      <w:tr>
        <w:trPr>
          <w:trHeight w:val="397"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 w:right="0"/>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2048" w:type="dxa"/>
            <w:tcBorders>
              <w:top w:val="nil" w:sz="6" w:space="0" w:color="auto"/>
              <w:left w:val="nil" w:sz="6" w:space="0" w:color="auto"/>
              <w:bottom w:val="nil" w:sz="6" w:space="0" w:color="auto"/>
              <w:right w:val="nil" w:sz="6" w:space="0" w:color="auto"/>
            </w:tcBorders>
          </w:tcPr>
          <w:p>
            <w:pPr/>
          </w:p>
        </w:tc>
        <w:tc>
          <w:tcPr>
            <w:tcW w:w="1995" w:type="dxa"/>
            <w:tcBorders>
              <w:top w:val="nil" w:sz="6" w:space="0" w:color="auto"/>
              <w:left w:val="nil" w:sz="6" w:space="0" w:color="auto"/>
              <w:bottom w:val="nil" w:sz="6" w:space="0" w:color="auto"/>
              <w:right w:val="nil" w:sz="6" w:space="0" w:color="auto"/>
            </w:tcBorders>
          </w:tcPr>
          <w:p>
            <w:pP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6"/>
              <w:jc w:val="right"/>
              <w:rPr>
                <w:rFonts w:ascii="宋体" w:hAnsi="宋体" w:cs="宋体" w:eastAsia="宋体" w:hint="default"/>
                <w:sz w:val="21"/>
                <w:szCs w:val="21"/>
              </w:rPr>
            </w:pPr>
            <w:r>
              <w:rPr>
                <w:rFonts w:ascii="宋体"/>
                <w:spacing w:val="-1"/>
                <w:sz w:val="21"/>
              </w:rPr>
              <w:t>32,418,395.00</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32,318,395.00</w:t>
            </w:r>
          </w:p>
        </w:tc>
      </w:tr>
      <w:tr>
        <w:trPr>
          <w:trHeight w:val="397" w:hRule="exact"/>
        </w:trPr>
        <w:tc>
          <w:tcPr>
            <w:tcW w:w="136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6" w:right="0"/>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5"/>
              <w:jc w:val="right"/>
              <w:rPr>
                <w:rFonts w:ascii="宋体" w:hAnsi="宋体" w:cs="宋体" w:eastAsia="宋体" w:hint="default"/>
                <w:sz w:val="21"/>
                <w:szCs w:val="21"/>
              </w:rPr>
            </w:pPr>
            <w:r>
              <w:rPr>
                <w:rFonts w:ascii="宋体"/>
                <w:spacing w:val="-1"/>
                <w:sz w:val="21"/>
              </w:rPr>
              <w:t>137,693,476.25</w:t>
            </w:r>
            <w:r>
              <w:rPr>
                <w:rFonts w:ascii="宋体"/>
                <w:sz w:val="21"/>
              </w:rPr>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298" w:right="0"/>
              <w:jc w:val="left"/>
              <w:rPr>
                <w:rFonts w:ascii="宋体" w:hAnsi="宋体" w:cs="宋体" w:eastAsia="宋体" w:hint="default"/>
                <w:sz w:val="21"/>
                <w:szCs w:val="21"/>
              </w:rPr>
            </w:pPr>
            <w:r>
              <w:rPr>
                <w:rFonts w:ascii="宋体"/>
                <w:sz w:val="21"/>
              </w:rPr>
              <w:t>131,165,029.93</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6"/>
              <w:jc w:val="right"/>
              <w:rPr>
                <w:rFonts w:ascii="宋体" w:hAnsi="宋体" w:cs="宋体" w:eastAsia="宋体" w:hint="default"/>
                <w:sz w:val="21"/>
                <w:szCs w:val="21"/>
              </w:rPr>
            </w:pPr>
            <w:r>
              <w:rPr>
                <w:rFonts w:ascii="宋体"/>
                <w:spacing w:val="-1"/>
                <w:sz w:val="21"/>
              </w:rPr>
              <w:t>15,636,339.00</w:t>
            </w:r>
            <w:r>
              <w:rPr>
                <w:rFonts w:ascii="宋体"/>
                <w:sz w:val="21"/>
              </w:rPr>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z w:val="21"/>
              </w:rPr>
              <w:t>15,373,465.11</w:t>
            </w:r>
          </w:p>
        </w:tc>
      </w:tr>
      <w:tr>
        <w:trPr>
          <w:trHeight w:val="408" w:hRule="exact"/>
        </w:trPr>
        <w:tc>
          <w:tcPr>
            <w:tcW w:w="1369" w:type="dxa"/>
            <w:tcBorders>
              <w:top w:val="nil" w:sz="6" w:space="0" w:color="auto"/>
              <w:left w:val="nil" w:sz="6" w:space="0" w:color="auto"/>
              <w:bottom w:val="nil" w:sz="6" w:space="0" w:color="auto"/>
              <w:right w:val="nil" w:sz="6" w:space="0" w:color="auto"/>
            </w:tcBorders>
          </w:tcPr>
          <w:p>
            <w:pPr>
              <w:pStyle w:val="TableParagraph"/>
              <w:tabs>
                <w:tab w:pos="461" w:val="left" w:leader="none"/>
              </w:tabs>
              <w:spacing w:line="240" w:lineRule="auto" w:before="28"/>
              <w:ind w:left="3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04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4"/>
              <w:jc w:val="right"/>
              <w:rPr>
                <w:rFonts w:ascii="宋体" w:hAnsi="宋体" w:cs="宋体" w:eastAsia="宋体" w:hint="default"/>
                <w:sz w:val="21"/>
                <w:szCs w:val="21"/>
              </w:rPr>
            </w:pPr>
            <w:r>
              <w:rPr>
                <w:rFonts w:ascii="宋体"/>
                <w:spacing w:val="-1"/>
                <w:sz w:val="21"/>
              </w:rPr>
              <w:t>1,286,050,135.34</w:t>
            </w:r>
          </w:p>
        </w:tc>
        <w:tc>
          <w:tcPr>
            <w:tcW w:w="1995" w:type="dxa"/>
            <w:tcBorders>
              <w:top w:val="nil" w:sz="6" w:space="0" w:color="auto"/>
              <w:left w:val="nil" w:sz="6" w:space="0" w:color="auto"/>
              <w:bottom w:val="nil" w:sz="6" w:space="0" w:color="auto"/>
              <w:right w:val="nil" w:sz="6" w:space="0" w:color="auto"/>
            </w:tcBorders>
          </w:tcPr>
          <w:p>
            <w:pPr>
              <w:pStyle w:val="TableParagraph"/>
              <w:spacing w:line="240" w:lineRule="auto" w:before="28"/>
              <w:ind w:left="90" w:right="0"/>
              <w:jc w:val="left"/>
              <w:rPr>
                <w:rFonts w:ascii="宋体" w:hAnsi="宋体" w:cs="宋体" w:eastAsia="宋体" w:hint="default"/>
                <w:sz w:val="21"/>
                <w:szCs w:val="21"/>
              </w:rPr>
            </w:pPr>
            <w:r>
              <w:rPr>
                <w:rFonts w:ascii="宋体"/>
                <w:sz w:val="21"/>
              </w:rPr>
              <w:t>1,107,773,782.03</w:t>
            </w:r>
          </w:p>
        </w:tc>
        <w:tc>
          <w:tcPr>
            <w:tcW w:w="1694"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24"/>
              <w:jc w:val="right"/>
              <w:rPr>
                <w:rFonts w:ascii="宋体" w:hAnsi="宋体" w:cs="宋体" w:eastAsia="宋体" w:hint="default"/>
                <w:sz w:val="21"/>
                <w:szCs w:val="21"/>
              </w:rPr>
            </w:pPr>
            <w:r>
              <w:rPr>
                <w:rFonts w:ascii="宋体"/>
                <w:spacing w:val="-1"/>
                <w:sz w:val="21"/>
              </w:rPr>
              <w:t>949,137,879.37</w:t>
            </w:r>
          </w:p>
        </w:tc>
        <w:tc>
          <w:tcPr>
            <w:tcW w:w="1675"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105"/>
              <w:jc w:val="right"/>
              <w:rPr>
                <w:rFonts w:ascii="宋体" w:hAnsi="宋体" w:cs="宋体" w:eastAsia="宋体" w:hint="default"/>
                <w:sz w:val="21"/>
                <w:szCs w:val="21"/>
              </w:rPr>
            </w:pPr>
            <w:r>
              <w:rPr>
                <w:rFonts w:ascii="宋体"/>
                <w:spacing w:val="-1"/>
                <w:sz w:val="21"/>
              </w:rPr>
              <w:t>884,420,427.20</w:t>
            </w:r>
          </w:p>
        </w:tc>
      </w:tr>
    </w:tbl>
    <w:p>
      <w:pPr>
        <w:pStyle w:val="BodyText"/>
        <w:spacing w:line="240" w:lineRule="auto" w:before="52"/>
        <w:ind w:left="686" w:right="4918"/>
        <w:jc w:val="left"/>
      </w:pPr>
      <w:r>
        <w:rPr/>
        <w:pict>
          <v:group style="position:absolute;margin-left:82.860001pt;margin-top:-159.55603pt;width:446.8pt;height:160.3pt;mso-position-horizontal-relative:page;mso-position-vertical-relative:paragraph;z-index:-675616" coordorigin="1657,-3191" coordsize="8936,3206">
            <v:group style="position:absolute;left:1686;top:-3184;width:1593;height:2" coordorigin="1686,-3184" coordsize="1593,2">
              <v:shape style="position:absolute;left:1686;top:-3184;width:1593;height:2" coordorigin="1686,-3184" coordsize="1593,0" path="m1686,-3184l3278,-3184e" filled="false" stroked="true" strokeweight=".72pt" strokecolor="#000000">
                <v:path arrowok="t"/>
              </v:shape>
            </v:group>
            <v:group style="position:absolute;left:1686;top:-3155;width:1593;height:2" coordorigin="1686,-3155" coordsize="1593,2">
              <v:shape style="position:absolute;left:1686;top:-3155;width:1593;height:2" coordorigin="1686,-3155" coordsize="1593,0" path="m1686,-3155l3278,-3155e" filled="false" stroked="true" strokeweight=".72pt" strokecolor="#000000">
                <v:path arrowok="t"/>
              </v:shape>
              <v:shape style="position:absolute;left:3278;top:-3148;width:10;height:2" type="#_x0000_t75" stroked="false">
                <v:imagedata r:id="rId98" o:title=""/>
              </v:shape>
            </v:group>
            <v:group style="position:absolute;left:3278;top:-3184;width:44;height:2" coordorigin="3278,-3184" coordsize="44,2">
              <v:shape style="position:absolute;left:3278;top:-3184;width:44;height:2" coordorigin="3278,-3184" coordsize="44,0" path="m3278,-3184l3322,-3184e" filled="false" stroked="true" strokeweight=".72pt" strokecolor="#000000">
                <v:path arrowok="t"/>
              </v:shape>
            </v:group>
            <v:group style="position:absolute;left:3278;top:-3155;width:44;height:2" coordorigin="3278,-3155" coordsize="44,2">
              <v:shape style="position:absolute;left:3278;top:-3155;width:44;height:2" coordorigin="3278,-3155" coordsize="44,0" path="m3278,-3155l3322,-3155e" filled="false" stroked="true" strokeweight=".72pt" strokecolor="#000000">
                <v:path arrowok="t"/>
              </v:shape>
            </v:group>
            <v:group style="position:absolute;left:3322;top:-3184;width:3749;height:2" coordorigin="3322,-3184" coordsize="3749,2">
              <v:shape style="position:absolute;left:3322;top:-3184;width:3749;height:2" coordorigin="3322,-3184" coordsize="3749,0" path="m3322,-3184l7070,-3184e" filled="false" stroked="true" strokeweight=".72pt" strokecolor="#000000">
                <v:path arrowok="t"/>
              </v:shape>
            </v:group>
            <v:group style="position:absolute;left:3322;top:-3155;width:3749;height:2" coordorigin="3322,-3155" coordsize="3749,2">
              <v:shape style="position:absolute;left:3322;top:-3155;width:3749;height:2" coordorigin="3322,-3155" coordsize="3749,0" path="m3322,-3155l7070,-3155e" filled="false" stroked="true" strokeweight=".72pt" strokecolor="#000000">
                <v:path arrowok="t"/>
              </v:shape>
              <v:shape style="position:absolute;left:7070;top:-3148;width:10;height:2" type="#_x0000_t75" stroked="false">
                <v:imagedata r:id="rId98" o:title=""/>
              </v:shape>
            </v:group>
            <v:group style="position:absolute;left:7070;top:-3184;width:44;height:2" coordorigin="7070,-3184" coordsize="44,2">
              <v:shape style="position:absolute;left:7070;top:-3184;width:44;height:2" coordorigin="7070,-3184" coordsize="44,0" path="m7070,-3184l7114,-3184e" filled="false" stroked="true" strokeweight=".72pt" strokecolor="#000000">
                <v:path arrowok="t"/>
              </v:shape>
            </v:group>
            <v:group style="position:absolute;left:7070;top:-3155;width:44;height:2" coordorigin="7070,-3155" coordsize="44,2">
              <v:shape style="position:absolute;left:7070;top:-3155;width:44;height:2" coordorigin="7070,-3155" coordsize="44,0" path="m7070,-3155l7114,-3155e" filled="false" stroked="true" strokeweight=".72pt" strokecolor="#000000">
                <v:path arrowok="t"/>
              </v:shape>
            </v:group>
            <v:group style="position:absolute;left:7114;top:-3184;width:3449;height:2" coordorigin="7114,-3184" coordsize="3449,2">
              <v:shape style="position:absolute;left:7114;top:-3184;width:3449;height:2" coordorigin="7114,-3184" coordsize="3449,0" path="m7114,-3184l10562,-3184e" filled="false" stroked="true" strokeweight=".72pt" strokecolor="#000000">
                <v:path arrowok="t"/>
              </v:shape>
            </v:group>
            <v:group style="position:absolute;left:7114;top:-3155;width:3449;height:2" coordorigin="7114,-3155" coordsize="3449,2">
              <v:shape style="position:absolute;left:7114;top:-3155;width:3449;height:2" coordorigin="7114,-3155" coordsize="3449,0" path="m7114,-3155l10562,-3155e" filled="false" stroked="true" strokeweight=".72pt" strokecolor="#000000">
                <v:path arrowok="t"/>
              </v:shape>
              <v:shape style="position:absolute;left:3250;top:-3174;width:3859;height:408" type="#_x0000_t75" stroked="false">
                <v:imagedata r:id="rId356" o:title=""/>
              </v:shape>
              <v:shape style="position:absolute;left:3250;top:-2824;width:1958;height:103" type="#_x0000_t75" stroked="false">
                <v:imagedata r:id="rId357" o:title=""/>
              </v:shape>
            </v:group>
            <v:group style="position:absolute;left:3288;top:-2768;width:1887;height:2" coordorigin="3288,-2768" coordsize="1887,2">
              <v:shape style="position:absolute;left:3288;top:-2768;width:1887;height:2" coordorigin="3288,-2768" coordsize="1887,0" path="m3288,-2768l5174,-2768e" filled="false" stroked="true" strokeweight="1.8pt" strokecolor="#ffffff">
                <v:path arrowok="t"/>
              </v:shape>
              <v:shape style="position:absolute;left:5149;top:-2820;width:1942;height:96" type="#_x0000_t75" stroked="false">
                <v:imagedata r:id="rId358" o:title=""/>
              </v:shape>
            </v:group>
            <v:group style="position:absolute;left:5184;top:-2768;width:1887;height:2" coordorigin="5184,-2768" coordsize="1887,2">
              <v:shape style="position:absolute;left:5184;top:-2768;width:1887;height:2" coordorigin="5184,-2768" coordsize="1887,0" path="m5184,-2768l7070,-2768e" filled="false" stroked="true" strokeweight="1.8pt" strokecolor="#ffffff">
                <v:path arrowok="t"/>
              </v:shape>
              <v:shape style="position:absolute;left:7042;top:-2824;width:1853;height:103" type="#_x0000_t75" stroked="false">
                <v:imagedata r:id="rId359" o:title=""/>
              </v:shape>
            </v:group>
            <v:group style="position:absolute;left:7080;top:-2768;width:1785;height:2" coordorigin="7080,-2768" coordsize="1785,2">
              <v:shape style="position:absolute;left:7080;top:-2768;width:1785;height:2" coordorigin="7080,-2768" coordsize="1785,0" path="m7080,-2768l8864,-2768e" filled="false" stroked="true" strokeweight="1.8pt" strokecolor="#ffffff">
                <v:path arrowok="t"/>
              </v:shape>
              <v:shape style="position:absolute;left:8839;top:-2820;width:1750;height:96" type="#_x0000_t75" stroked="false">
                <v:imagedata r:id="rId360" o:title=""/>
              </v:shape>
            </v:group>
            <v:group style="position:absolute;left:8874;top:-2768;width:1689;height:2" coordorigin="8874,-2768" coordsize="1689,2">
              <v:shape style="position:absolute;left:8874;top:-2768;width:1689;height:2" coordorigin="8874,-2768" coordsize="1689,0" path="m8874,-2768l10562,-2768e" filled="false" stroked="true" strokeweight="1.8pt" strokecolor="#ffffff">
                <v:path arrowok="t"/>
              </v:shape>
              <v:shape style="position:absolute;left:3250;top:-2778;width:5653;height:409" type="#_x0000_t75" stroked="false">
                <v:imagedata r:id="rId361" o:title=""/>
              </v:shape>
            </v:group>
            <v:group style="position:absolute;left:1672;top:9;width:1607;height:2" coordorigin="1672,9" coordsize="1607,2">
              <v:shape style="position:absolute;left:1672;top:9;width:1607;height:2" coordorigin="1672,9" coordsize="1607,0" path="m1672,9l3278,9e" filled="false" stroked="true" strokeweight=".48pt" strokecolor="#000000">
                <v:path arrowok="t"/>
              </v:shape>
            </v:group>
            <v:group style="position:absolute;left:1672;top:-10;width:1607;height:2" coordorigin="1672,-10" coordsize="1607,2">
              <v:shape style="position:absolute;left:1672;top:-10;width:1607;height:2" coordorigin="1672,-10" coordsize="1607,0" path="m1672,-10l3278,-10e" filled="false" stroked="true" strokeweight=".48001pt" strokecolor="#000000">
                <v:path arrowok="t"/>
              </v:shape>
            </v:group>
            <v:group style="position:absolute;left:3278;top:-10;width:29;height:2" coordorigin="3278,-10" coordsize="29,2">
              <v:shape style="position:absolute;left:3278;top:-10;width:29;height:2" coordorigin="3278,-10" coordsize="29,0" path="m3278,-10l3307,-10e" filled="false" stroked="true" strokeweight=".48001pt" strokecolor="#000000">
                <v:path arrowok="t"/>
              </v:shape>
            </v:group>
            <v:group style="position:absolute;left:3278;top:9;width:1896;height:2" coordorigin="3278,9" coordsize="1896,2">
              <v:shape style="position:absolute;left:3278;top:9;width:1896;height:2" coordorigin="3278,9" coordsize="1896,0" path="m3278,9l5174,9e" filled="false" stroked="true" strokeweight=".48pt" strokecolor="#000000">
                <v:path arrowok="t"/>
              </v:shape>
            </v:group>
            <v:group style="position:absolute;left:3307;top:-10;width:1868;height:2" coordorigin="3307,-10" coordsize="1868,2">
              <v:shape style="position:absolute;left:3307;top:-10;width:1868;height:2" coordorigin="3307,-10" coordsize="1868,0" path="m3307,-10l5174,-10e" filled="false" stroked="true" strokeweight=".48001pt" strokecolor="#000000">
                <v:path arrowok="t"/>
              </v:shape>
            </v:group>
            <v:group style="position:absolute;left:5174;top:-10;width:29;height:2" coordorigin="5174,-10" coordsize="29,2">
              <v:shape style="position:absolute;left:5174;top:-10;width:29;height:2" coordorigin="5174,-10" coordsize="29,0" path="m5174,-10l5203,-10e" filled="false" stroked="true" strokeweight=".48001pt" strokecolor="#000000">
                <v:path arrowok="t"/>
              </v:shape>
            </v:group>
            <v:group style="position:absolute;left:5174;top:9;width:1896;height:2" coordorigin="5174,9" coordsize="1896,2">
              <v:shape style="position:absolute;left:5174;top:9;width:1896;height:2" coordorigin="5174,9" coordsize="1896,0" path="m5174,9l7070,9e" filled="false" stroked="true" strokeweight=".48pt" strokecolor="#000000">
                <v:path arrowok="t"/>
              </v:shape>
            </v:group>
            <v:group style="position:absolute;left:5203;top:-10;width:1868;height:2" coordorigin="5203,-10" coordsize="1868,2">
              <v:shape style="position:absolute;left:5203;top:-10;width:1868;height:2" coordorigin="5203,-10" coordsize="1868,0" path="m5203,-10l7070,-10e" filled="false" stroked="true" strokeweight=".48001pt" strokecolor="#000000">
                <v:path arrowok="t"/>
              </v:shape>
            </v:group>
            <v:group style="position:absolute;left:7070;top:-10;width:29;height:2" coordorigin="7070,-10" coordsize="29,2">
              <v:shape style="position:absolute;left:7070;top:-10;width:29;height:2" coordorigin="7070,-10" coordsize="29,0" path="m7070,-10l7099,-10e" filled="false" stroked="true" strokeweight=".48001pt" strokecolor="#000000">
                <v:path arrowok="t"/>
              </v:shape>
            </v:group>
            <v:group style="position:absolute;left:7070;top:9;width:1794;height:2" coordorigin="7070,9" coordsize="1794,2">
              <v:shape style="position:absolute;left:7070;top:9;width:1794;height:2" coordorigin="7070,9" coordsize="1794,0" path="m7070,9l8864,9e" filled="false" stroked="true" strokeweight=".48pt" strokecolor="#000000">
                <v:path arrowok="t"/>
              </v:shape>
            </v:group>
            <v:group style="position:absolute;left:7099;top:-10;width:1766;height:2" coordorigin="7099,-10" coordsize="1766,2">
              <v:shape style="position:absolute;left:7099;top:-10;width:1766;height:2" coordorigin="7099,-10" coordsize="1766,0" path="m7099,-10l8864,-10e" filled="false" stroked="true" strokeweight=".48001pt" strokecolor="#000000">
                <v:path arrowok="t"/>
              </v:shape>
              <v:shape style="position:absolute;left:1657;top:-2427;width:8935;height:2412" type="#_x0000_t75" stroked="false">
                <v:imagedata r:id="rId362" o:title=""/>
              </v:shape>
            </v:group>
            <v:group style="position:absolute;left:8864;top:-10;width:29;height:2" coordorigin="8864,-10" coordsize="29,2">
              <v:shape style="position:absolute;left:8864;top:-10;width:29;height:2" coordorigin="8864,-10" coordsize="29,0" path="m8864,-10l8893,-10e" filled="false" stroked="true" strokeweight=".48001pt" strokecolor="#000000">
                <v:path arrowok="t"/>
              </v:shape>
            </v:group>
            <v:group style="position:absolute;left:8864;top:9;width:1698;height:2" coordorigin="8864,9" coordsize="1698,2">
              <v:shape style="position:absolute;left:8864;top:9;width:1698;height:2" coordorigin="8864,9" coordsize="1698,0" path="m8864,9l10562,9e" filled="false" stroked="true" strokeweight=".48pt" strokecolor="#000000">
                <v:path arrowok="t"/>
              </v:shape>
            </v:group>
            <v:group style="position:absolute;left:8893;top:-10;width:1670;height:2" coordorigin="8893,-10" coordsize="1670,2">
              <v:shape style="position:absolute;left:8893;top:-10;width:1670;height:2" coordorigin="8893,-10" coordsize="1670,0" path="m8893,-10l10562,-10e" filled="false" stroked="true" strokeweight=".48001pt" strokecolor="#000000">
                <v:path arrowok="t"/>
              </v:shape>
            </v:group>
            <w10:wrap type="none"/>
          </v:group>
        </w:pict>
      </w:r>
      <w:r>
        <w:rPr/>
        <w:pict>
          <v:group style="position:absolute;margin-left:82.860001pt;margin-top:22.003967pt;width:437.05pt;height:114.75pt;mso-position-horizontal-relative:page;mso-position-vertical-relative:paragraph;z-index:-675472" coordorigin="1657,440" coordsize="8741,2295">
            <v:group style="position:absolute;left:1686;top:447;width:1254;height:2" coordorigin="1686,447" coordsize="1254,2">
              <v:shape style="position:absolute;left:1686;top:447;width:1254;height:2" coordorigin="1686,447" coordsize="1254,0" path="m1686,447l2940,447e" filled="false" stroked="true" strokeweight=".72pt" strokecolor="#000000">
                <v:path arrowok="t"/>
              </v:shape>
            </v:group>
            <v:group style="position:absolute;left:1686;top:476;width:1254;height:2" coordorigin="1686,476" coordsize="1254,2">
              <v:shape style="position:absolute;left:1686;top:476;width:1254;height:2" coordorigin="1686,476" coordsize="1254,0" path="m1686,476l2940,476e" filled="false" stroked="true" strokeweight=".72pt" strokecolor="#000000">
                <v:path arrowok="t"/>
              </v:shape>
              <v:shape style="position:absolute;left:2940;top:483;width:10;height:2" type="#_x0000_t75" stroked="false">
                <v:imagedata r:id="rId25" o:title=""/>
              </v:shape>
            </v:group>
            <v:group style="position:absolute;left:2940;top:447;width:44;height:2" coordorigin="2940,447" coordsize="44,2">
              <v:shape style="position:absolute;left:2940;top:447;width:44;height:2" coordorigin="2940,447" coordsize="44,0" path="m2940,447l2983,447e" filled="false" stroked="true" strokeweight=".72pt" strokecolor="#000000">
                <v:path arrowok="t"/>
              </v:shape>
            </v:group>
            <v:group style="position:absolute;left:2940;top:476;width:44;height:2" coordorigin="2940,476" coordsize="44,2">
              <v:shape style="position:absolute;left:2940;top:476;width:44;height:2" coordorigin="2940,476" coordsize="44,0" path="m2940,476l2983,476e" filled="false" stroked="true" strokeweight=".72pt" strokecolor="#000000">
                <v:path arrowok="t"/>
              </v:shape>
            </v:group>
            <v:group style="position:absolute;left:2983;top:447;width:3502;height:2" coordorigin="2983,447" coordsize="3502,2">
              <v:shape style="position:absolute;left:2983;top:447;width:3502;height:2" coordorigin="2983,447" coordsize="3502,0" path="m2983,447l6485,447e" filled="false" stroked="true" strokeweight=".72pt" strokecolor="#000000">
                <v:path arrowok="t"/>
              </v:shape>
            </v:group>
            <v:group style="position:absolute;left:2983;top:476;width:3502;height:2" coordorigin="2983,476" coordsize="3502,2">
              <v:shape style="position:absolute;left:2983;top:476;width:3502;height:2" coordorigin="2983,476" coordsize="3502,0" path="m2983,476l6485,476e" filled="false" stroked="true" strokeweight=".72pt" strokecolor="#000000">
                <v:path arrowok="t"/>
              </v:shape>
              <v:shape style="position:absolute;left:6485;top:483;width:10;height:2" type="#_x0000_t75" stroked="false">
                <v:imagedata r:id="rId25" o:title=""/>
              </v:shape>
            </v:group>
            <v:group style="position:absolute;left:6485;top:447;width:44;height:2" coordorigin="6485,447" coordsize="44,2">
              <v:shape style="position:absolute;left:6485;top:447;width:44;height:2" coordorigin="6485,447" coordsize="44,0" path="m6485,447l6528,447e" filled="false" stroked="true" strokeweight=".72pt" strokecolor="#000000">
                <v:path arrowok="t"/>
              </v:shape>
            </v:group>
            <v:group style="position:absolute;left:6485;top:476;width:44;height:2" coordorigin="6485,476" coordsize="44,2">
              <v:shape style="position:absolute;left:6485;top:476;width:44;height:2" coordorigin="6485,476" coordsize="44,0" path="m6485,476l6528,476e" filled="false" stroked="true" strokeweight=".72pt" strokecolor="#000000">
                <v:path arrowok="t"/>
              </v:shape>
            </v:group>
            <v:group style="position:absolute;left:6528;top:447;width:2056;height:2" coordorigin="6528,447" coordsize="2056,2">
              <v:shape style="position:absolute;left:6528;top:447;width:2056;height:2" coordorigin="6528,447" coordsize="2056,0" path="m6528,447l8584,447e" filled="false" stroked="true" strokeweight=".72pt" strokecolor="#000000">
                <v:path arrowok="t"/>
              </v:shape>
            </v:group>
            <v:group style="position:absolute;left:6528;top:476;width:2056;height:2" coordorigin="6528,476" coordsize="2056,2">
              <v:shape style="position:absolute;left:6528;top:476;width:2056;height:2" coordorigin="6528,476" coordsize="2056,0" path="m6528,476l8584,476e" filled="false" stroked="true" strokeweight=".72pt" strokecolor="#000000">
                <v:path arrowok="t"/>
              </v:shape>
              <v:shape style="position:absolute;left:8584;top:483;width:10;height:2" type="#_x0000_t75" stroked="false">
                <v:imagedata r:id="rId25" o:title=""/>
              </v:shape>
            </v:group>
            <v:group style="position:absolute;left:8584;top:447;width:44;height:2" coordorigin="8584,447" coordsize="44,2">
              <v:shape style="position:absolute;left:8584;top:447;width:44;height:2" coordorigin="8584,447" coordsize="44,0" path="m8584,447l8627,447e" filled="false" stroked="true" strokeweight=".72pt" strokecolor="#000000">
                <v:path arrowok="t"/>
              </v:shape>
            </v:group>
            <v:group style="position:absolute;left:8584;top:476;width:44;height:2" coordorigin="8584,476" coordsize="44,2">
              <v:shape style="position:absolute;left:8584;top:476;width:44;height:2" coordorigin="8584,476" coordsize="44,0" path="m8584,476l8627,476e" filled="false" stroked="true" strokeweight=".72pt" strokecolor="#000000">
                <v:path arrowok="t"/>
              </v:shape>
            </v:group>
            <v:group style="position:absolute;left:8627;top:447;width:1740;height:2" coordorigin="8627,447" coordsize="1740,2">
              <v:shape style="position:absolute;left:8627;top:447;width:1740;height:2" coordorigin="8627,447" coordsize="1740,0" path="m8627,447l10367,447e" filled="false" stroked="true" strokeweight=".72pt" strokecolor="#000000">
                <v:path arrowok="t"/>
              </v:shape>
            </v:group>
            <v:group style="position:absolute;left:8627;top:476;width:1740;height:2" coordorigin="8627,476" coordsize="1740,2">
              <v:shape style="position:absolute;left:8627;top:476;width:1740;height:2" coordorigin="8627,476" coordsize="1740,0" path="m8627,476l10367,476e" filled="false" stroked="true" strokeweight=".72pt" strokecolor="#000000">
                <v:path arrowok="t"/>
              </v:shape>
              <v:shape style="position:absolute;left:2911;top:457;width:5711;height:716" type="#_x0000_t75" stroked="false">
                <v:imagedata r:id="rId363" o:title=""/>
              </v:shape>
              <v:shape style="position:absolute;left:1657;top:1116;width:8741;height:455" type="#_x0000_t75" stroked="false">
                <v:imagedata r:id="rId364" o:title=""/>
              </v:shape>
              <v:shape style="position:absolute;left:2911;top:1513;width:7487;height:1222" type="#_x0000_t75" stroked="false">
                <v:imagedata r:id="rId365" o:title=""/>
              </v:shape>
              <v:shape style="position:absolute;left:2104;top:70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年度</w:t>
                      </w:r>
                      <w:r>
                        <w:rPr>
                          <w:rFonts w:ascii="宋体" w:hAnsi="宋体" w:cs="宋体" w:eastAsia="宋体" w:hint="default"/>
                          <w:sz w:val="21"/>
                          <w:szCs w:val="21"/>
                        </w:rPr>
                      </w:r>
                    </w:p>
                  </w:txbxContent>
                </v:textbox>
                <w10:wrap type="none"/>
              </v:shape>
              <v:shape style="position:absolute;left:4294;top:70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客户名称</w:t>
                      </w:r>
                      <w:r>
                        <w:rPr>
                          <w:rFonts w:ascii="宋体" w:hAnsi="宋体" w:cs="宋体" w:eastAsia="宋体" w:hint="default"/>
                          <w:sz w:val="21"/>
                          <w:szCs w:val="21"/>
                        </w:rPr>
                      </w:r>
                    </w:p>
                  </w:txbxContent>
                </v:textbox>
                <w10:wrap type="none"/>
              </v:shape>
              <v:shape style="position:absolute;left:7222;top:708;width:63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销售额</w:t>
                      </w:r>
                      <w:r>
                        <w:rPr>
                          <w:rFonts w:ascii="宋体" w:hAnsi="宋体" w:cs="宋体" w:eastAsia="宋体" w:hint="default"/>
                          <w:sz w:val="21"/>
                          <w:szCs w:val="21"/>
                        </w:rPr>
                      </w:r>
                    </w:p>
                  </w:txbxContent>
                </v:textbox>
                <w10:wrap type="none"/>
              </v:shape>
              <v:shape style="position:absolute;left:8740;top:552;width:1475;height:522" type="#_x0000_t202" filled="false" stroked="false">
                <v:textbox inset="0,0,0,0">
                  <w:txbxContent>
                    <w:p>
                      <w:pPr>
                        <w:spacing w:line="210" w:lineRule="exact" w:before="0"/>
                        <w:ind w:left="0" w:right="0" w:firstLine="0"/>
                        <w:jc w:val="center"/>
                        <w:rPr>
                          <w:rFonts w:ascii="宋体" w:hAnsi="宋体" w:cs="宋体" w:eastAsia="宋体" w:hint="default"/>
                          <w:sz w:val="21"/>
                          <w:szCs w:val="21"/>
                        </w:rPr>
                      </w:pPr>
                      <w:r>
                        <w:rPr>
                          <w:rFonts w:ascii="宋体" w:hAnsi="宋体" w:cs="宋体" w:eastAsia="宋体" w:hint="default"/>
                          <w:b/>
                          <w:bCs/>
                          <w:w w:val="95"/>
                          <w:sz w:val="21"/>
                          <w:szCs w:val="21"/>
                        </w:rPr>
                        <w:t>占公司全部营业</w:t>
                      </w:r>
                      <w:r>
                        <w:rPr>
                          <w:rFonts w:ascii="宋体" w:hAnsi="宋体" w:cs="宋体" w:eastAsia="宋体" w:hint="default"/>
                          <w:sz w:val="21"/>
                          <w:szCs w:val="21"/>
                        </w:rPr>
                      </w:r>
                    </w:p>
                    <w:p>
                      <w:pPr>
                        <w:spacing w:before="37"/>
                        <w:ind w:left="0" w:right="0" w:firstLine="0"/>
                        <w:jc w:val="center"/>
                        <w:rPr>
                          <w:rFonts w:ascii="宋体" w:hAnsi="宋体" w:cs="宋体" w:eastAsia="宋体" w:hint="default"/>
                          <w:sz w:val="21"/>
                          <w:szCs w:val="21"/>
                        </w:rPr>
                      </w:pPr>
                      <w:r>
                        <w:rPr>
                          <w:rFonts w:ascii="宋体" w:hAnsi="宋体" w:cs="宋体" w:eastAsia="宋体" w:hint="default"/>
                          <w:b/>
                          <w:bCs/>
                          <w:sz w:val="21"/>
                          <w:szCs w:val="21"/>
                        </w:rPr>
                        <w:t>收入比例(%)</w:t>
                      </w:r>
                      <w:r>
                        <w:rPr>
                          <w:rFonts w:ascii="宋体" w:hAnsi="宋体" w:cs="宋体" w:eastAsia="宋体" w:hint="default"/>
                          <w:sz w:val="21"/>
                          <w:szCs w:val="21"/>
                        </w:rPr>
                      </w:r>
                    </w:p>
                  </w:txbxContent>
                </v:textbox>
                <w10:wrap type="none"/>
              </v:shape>
              <v:shape style="position:absolute;left:1794;top:1838;width:68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p>
                  </w:txbxContent>
                </v:textbox>
                <w10:wrap type="none"/>
              </v:shape>
            </v:group>
            <w10:wrap type="none"/>
          </v:group>
        </w:pict>
      </w:r>
      <w:r>
        <w:rPr/>
        <w:t>(4)销售收入前五名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tbl>
      <w:tblPr>
        <w:tblW w:w="0" w:type="auto"/>
        <w:jc w:val="left"/>
        <w:tblInd w:w="146" w:type="dxa"/>
        <w:tblLayout w:type="fixed"/>
        <w:tblCellMar>
          <w:top w:w="0" w:type="dxa"/>
          <w:left w:w="0" w:type="dxa"/>
          <w:bottom w:w="0" w:type="dxa"/>
          <w:right w:w="0" w:type="dxa"/>
        </w:tblCellMar>
        <w:tblLook w:val="01E0"/>
      </w:tblPr>
      <w:tblGrid>
        <w:gridCol w:w="4709"/>
        <w:gridCol w:w="2712"/>
        <w:gridCol w:w="1260"/>
      </w:tblGrid>
      <w:tr>
        <w:trPr>
          <w:trHeight w:val="323" w:hRule="exact"/>
        </w:trPr>
        <w:tc>
          <w:tcPr>
            <w:tcW w:w="4709" w:type="dxa"/>
            <w:tcBorders>
              <w:top w:val="nil" w:sz="6" w:space="0" w:color="auto"/>
              <w:left w:val="nil" w:sz="6" w:space="0" w:color="auto"/>
              <w:bottom w:val="nil" w:sz="6" w:space="0" w:color="auto"/>
              <w:right w:val="nil" w:sz="6" w:space="0" w:color="auto"/>
            </w:tcBorders>
          </w:tcPr>
          <w:p>
            <w:pPr>
              <w:pStyle w:val="TableParagraph"/>
              <w:spacing w:line="173" w:lineRule="exact"/>
              <w:ind w:left="1365" w:right="0"/>
              <w:jc w:val="left"/>
              <w:rPr>
                <w:rFonts w:ascii="宋体" w:hAnsi="宋体" w:cs="宋体" w:eastAsia="宋体" w:hint="default"/>
                <w:sz w:val="21"/>
                <w:szCs w:val="21"/>
              </w:rPr>
            </w:pPr>
            <w:r>
              <w:rPr>
                <w:rFonts w:ascii="宋体" w:hAnsi="宋体" w:cs="宋体" w:eastAsia="宋体" w:hint="default"/>
                <w:spacing w:val="12"/>
                <w:sz w:val="21"/>
                <w:szCs w:val="21"/>
              </w:rPr>
              <w:t>沧州市高速公路管理局沿海高速建</w:t>
            </w:r>
            <w:r>
              <w:rPr>
                <w:rFonts w:ascii="宋体" w:hAnsi="宋体" w:cs="宋体" w:eastAsia="宋体" w:hint="default"/>
                <w:sz w:val="21"/>
                <w:szCs w:val="21"/>
              </w:rPr>
            </w:r>
          </w:p>
        </w:tc>
        <w:tc>
          <w:tcPr>
            <w:tcW w:w="2712" w:type="dxa"/>
            <w:tcBorders>
              <w:top w:val="nil" w:sz="6" w:space="0" w:color="auto"/>
              <w:left w:val="nil" w:sz="6" w:space="0" w:color="auto"/>
              <w:bottom w:val="nil" w:sz="6" w:space="0" w:color="auto"/>
              <w:right w:val="nil" w:sz="6" w:space="0" w:color="auto"/>
            </w:tcBorders>
          </w:tcPr>
          <w:p>
            <w:pPr>
              <w:pStyle w:val="TableParagraph"/>
              <w:spacing w:line="248" w:lineRule="exact"/>
              <w:ind w:right="10"/>
              <w:jc w:val="center"/>
              <w:rPr>
                <w:rFonts w:ascii="宋体" w:hAnsi="宋体" w:cs="宋体" w:eastAsia="宋体" w:hint="default"/>
                <w:sz w:val="21"/>
                <w:szCs w:val="21"/>
              </w:rPr>
            </w:pPr>
            <w:r>
              <w:rPr>
                <w:rFonts w:ascii="宋体"/>
                <w:sz w:val="21"/>
              </w:rPr>
              <w:t>172,110,528.26</w:t>
            </w:r>
          </w:p>
        </w:tc>
        <w:tc>
          <w:tcPr>
            <w:tcW w:w="1260" w:type="dxa"/>
            <w:tcBorders>
              <w:top w:val="nil" w:sz="6" w:space="0" w:color="auto"/>
              <w:left w:val="nil" w:sz="6" w:space="0" w:color="auto"/>
              <w:bottom w:val="nil" w:sz="6" w:space="0" w:color="auto"/>
              <w:right w:val="nil" w:sz="6" w:space="0" w:color="auto"/>
            </w:tcBorders>
          </w:tcPr>
          <w:p>
            <w:pPr>
              <w:pStyle w:val="TableParagraph"/>
              <w:spacing w:line="210" w:lineRule="exact"/>
              <w:ind w:right="105"/>
              <w:jc w:val="right"/>
              <w:rPr>
                <w:rFonts w:ascii="宋体" w:hAnsi="宋体" w:cs="宋体" w:eastAsia="宋体" w:hint="default"/>
                <w:sz w:val="21"/>
                <w:szCs w:val="21"/>
              </w:rPr>
            </w:pPr>
            <w:r>
              <w:rPr>
                <w:rFonts w:ascii="宋体"/>
                <w:spacing w:val="-1"/>
                <w:sz w:val="21"/>
              </w:rPr>
              <w:t>13.22</w:t>
            </w:r>
          </w:p>
        </w:tc>
      </w:tr>
      <w:tr>
        <w:trPr>
          <w:trHeight w:val="397" w:hRule="exact"/>
        </w:trPr>
        <w:tc>
          <w:tcPr>
            <w:tcW w:w="4709"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365" w:right="0"/>
              <w:jc w:val="left"/>
              <w:rPr>
                <w:rFonts w:ascii="宋体" w:hAnsi="宋体" w:cs="宋体" w:eastAsia="宋体" w:hint="default"/>
                <w:sz w:val="21"/>
                <w:szCs w:val="21"/>
              </w:rPr>
            </w:pPr>
            <w:r>
              <w:rPr>
                <w:rFonts w:ascii="宋体" w:hAnsi="宋体" w:cs="宋体" w:eastAsia="宋体" w:hint="default"/>
                <w:sz w:val="21"/>
                <w:szCs w:val="21"/>
              </w:rPr>
              <w:t>青海省高等级公路建设管理局</w:t>
            </w:r>
          </w:p>
        </w:tc>
        <w:tc>
          <w:tcPr>
            <w:tcW w:w="2712"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2"/>
              <w:jc w:val="center"/>
              <w:rPr>
                <w:rFonts w:ascii="宋体" w:hAnsi="宋体" w:cs="宋体" w:eastAsia="宋体" w:hint="default"/>
                <w:sz w:val="21"/>
                <w:szCs w:val="21"/>
              </w:rPr>
            </w:pPr>
            <w:r>
              <w:rPr>
                <w:rFonts w:ascii="宋体"/>
                <w:sz w:val="21"/>
              </w:rPr>
              <w:t>137,693,476.25</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5"/>
              <w:jc w:val="right"/>
              <w:rPr>
                <w:rFonts w:ascii="宋体" w:hAnsi="宋体" w:cs="宋体" w:eastAsia="宋体" w:hint="default"/>
                <w:sz w:val="21"/>
                <w:szCs w:val="21"/>
              </w:rPr>
            </w:pPr>
            <w:r>
              <w:rPr>
                <w:rFonts w:ascii="宋体"/>
                <w:spacing w:val="-1"/>
                <w:sz w:val="21"/>
              </w:rPr>
              <w:t>10.58</w:t>
            </w:r>
          </w:p>
        </w:tc>
      </w:tr>
      <w:tr>
        <w:trPr>
          <w:trHeight w:val="397" w:hRule="exact"/>
        </w:trPr>
        <w:tc>
          <w:tcPr>
            <w:tcW w:w="4709" w:type="dxa"/>
            <w:tcBorders>
              <w:top w:val="nil" w:sz="6" w:space="0" w:color="auto"/>
              <w:left w:val="nil" w:sz="6" w:space="0" w:color="auto"/>
              <w:bottom w:val="nil" w:sz="6" w:space="0" w:color="auto"/>
              <w:right w:val="nil" w:sz="6" w:space="0" w:color="auto"/>
            </w:tcBorders>
          </w:tcPr>
          <w:p>
            <w:pPr>
              <w:pStyle w:val="TableParagraph"/>
              <w:spacing w:line="247" w:lineRule="exact"/>
              <w:ind w:left="1365" w:right="0"/>
              <w:jc w:val="left"/>
              <w:rPr>
                <w:rFonts w:ascii="宋体" w:hAnsi="宋体" w:cs="宋体" w:eastAsia="宋体" w:hint="default"/>
                <w:sz w:val="21"/>
                <w:szCs w:val="21"/>
              </w:rPr>
            </w:pPr>
            <w:r>
              <w:rPr>
                <w:rFonts w:ascii="宋体" w:hAnsi="宋体" w:cs="宋体" w:eastAsia="宋体" w:hint="default"/>
                <w:spacing w:val="12"/>
                <w:sz w:val="21"/>
                <w:szCs w:val="21"/>
              </w:rPr>
              <w:t>山东省青州至沭河高速公路建设项</w:t>
            </w:r>
            <w:r>
              <w:rPr>
                <w:rFonts w:ascii="宋体" w:hAnsi="宋体" w:cs="宋体" w:eastAsia="宋体" w:hint="default"/>
                <w:sz w:val="21"/>
                <w:szCs w:val="21"/>
              </w:rPr>
            </w:r>
          </w:p>
        </w:tc>
        <w:tc>
          <w:tcPr>
            <w:tcW w:w="2712"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
              <w:jc w:val="center"/>
              <w:rPr>
                <w:rFonts w:ascii="宋体" w:hAnsi="宋体" w:cs="宋体" w:eastAsia="宋体" w:hint="default"/>
                <w:sz w:val="21"/>
                <w:szCs w:val="21"/>
              </w:rPr>
            </w:pPr>
            <w:r>
              <w:rPr>
                <w:rFonts w:ascii="宋体"/>
                <w:sz w:val="21"/>
              </w:rPr>
              <w:t>129,193,150.99</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
              <w:ind w:right="104"/>
              <w:jc w:val="right"/>
              <w:rPr>
                <w:rFonts w:ascii="宋体" w:hAnsi="宋体" w:cs="宋体" w:eastAsia="宋体" w:hint="default"/>
                <w:sz w:val="21"/>
                <w:szCs w:val="21"/>
              </w:rPr>
            </w:pPr>
            <w:r>
              <w:rPr>
                <w:rFonts w:ascii="宋体"/>
                <w:spacing w:val="-1"/>
                <w:sz w:val="21"/>
              </w:rPr>
              <w:t>9.92</w:t>
            </w:r>
          </w:p>
        </w:tc>
      </w:tr>
      <w:tr>
        <w:trPr>
          <w:trHeight w:val="398" w:hRule="exact"/>
        </w:trPr>
        <w:tc>
          <w:tcPr>
            <w:tcW w:w="4709" w:type="dxa"/>
            <w:tcBorders>
              <w:top w:val="nil" w:sz="6" w:space="0" w:color="auto"/>
              <w:left w:val="nil" w:sz="6" w:space="0" w:color="auto"/>
              <w:bottom w:val="single" w:sz="17" w:space="0" w:color="000000"/>
              <w:right w:val="nil" w:sz="6" w:space="0" w:color="auto"/>
            </w:tcBorders>
          </w:tcPr>
          <w:p>
            <w:pPr>
              <w:pStyle w:val="TableParagraph"/>
              <w:spacing w:line="240" w:lineRule="auto" w:before="47"/>
              <w:ind w:left="1365" w:right="0"/>
              <w:jc w:val="left"/>
              <w:rPr>
                <w:rFonts w:ascii="宋体" w:hAnsi="宋体" w:cs="宋体" w:eastAsia="宋体" w:hint="default"/>
                <w:sz w:val="21"/>
                <w:szCs w:val="21"/>
              </w:rPr>
            </w:pPr>
            <w:r>
              <w:rPr>
                <w:rFonts w:ascii="宋体" w:hAnsi="宋体" w:cs="宋体" w:eastAsia="宋体" w:hint="default"/>
                <w:sz w:val="21"/>
                <w:szCs w:val="21"/>
              </w:rPr>
              <w:t>保定市张石高速公路筹建处</w:t>
            </w:r>
          </w:p>
        </w:tc>
        <w:tc>
          <w:tcPr>
            <w:tcW w:w="2712" w:type="dxa"/>
            <w:tcBorders>
              <w:top w:val="nil" w:sz="6" w:space="0" w:color="auto"/>
              <w:left w:val="nil" w:sz="6" w:space="0" w:color="auto"/>
              <w:bottom w:val="single" w:sz="17" w:space="0" w:color="000000"/>
              <w:right w:val="nil" w:sz="6" w:space="0" w:color="auto"/>
            </w:tcBorders>
          </w:tcPr>
          <w:p>
            <w:pPr>
              <w:pStyle w:val="TableParagraph"/>
              <w:spacing w:line="240" w:lineRule="auto" w:before="47"/>
              <w:ind w:left="90" w:right="0"/>
              <w:jc w:val="center"/>
              <w:rPr>
                <w:rFonts w:ascii="宋体" w:hAnsi="宋体" w:cs="宋体" w:eastAsia="宋体" w:hint="default"/>
                <w:sz w:val="21"/>
                <w:szCs w:val="21"/>
              </w:rPr>
            </w:pPr>
            <w:r>
              <w:rPr>
                <w:rFonts w:ascii="宋体"/>
                <w:sz w:val="21"/>
              </w:rPr>
              <w:t>97,198,850.67</w:t>
            </w:r>
          </w:p>
        </w:tc>
        <w:tc>
          <w:tcPr>
            <w:tcW w:w="1260" w:type="dxa"/>
            <w:tcBorders>
              <w:top w:val="nil" w:sz="6" w:space="0" w:color="auto"/>
              <w:left w:val="nil" w:sz="6" w:space="0" w:color="auto"/>
              <w:bottom w:val="single" w:sz="17" w:space="0" w:color="000000"/>
              <w:right w:val="nil" w:sz="6" w:space="0" w:color="auto"/>
            </w:tcBorders>
          </w:tcPr>
          <w:p>
            <w:pPr>
              <w:pStyle w:val="TableParagraph"/>
              <w:spacing w:line="240" w:lineRule="auto" w:before="10"/>
              <w:ind w:right="104"/>
              <w:jc w:val="right"/>
              <w:rPr>
                <w:rFonts w:ascii="宋体" w:hAnsi="宋体" w:cs="宋体" w:eastAsia="宋体" w:hint="default"/>
                <w:sz w:val="21"/>
                <w:szCs w:val="21"/>
              </w:rPr>
            </w:pPr>
            <w:r>
              <w:rPr>
                <w:rFonts w:ascii="宋体"/>
                <w:spacing w:val="-1"/>
                <w:sz w:val="21"/>
              </w:rPr>
              <w:t>7.47</w:t>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180"/>
        </w:sectPr>
      </w:pPr>
    </w:p>
    <w:p>
      <w:pPr>
        <w:spacing w:line="240" w:lineRule="auto" w:before="11"/>
        <w:rPr>
          <w:rFonts w:ascii="宋体" w:hAnsi="宋体" w:cs="宋体" w:eastAsia="宋体" w:hint="default"/>
          <w:sz w:val="14"/>
          <w:szCs w:val="14"/>
        </w:rPr>
      </w:pPr>
      <w:r>
        <w:rPr/>
        <w:pict>
          <v:group style="position:absolute;margin-left:82.860001pt;margin-top:70.919998pt;width:437.05pt;height:160.65pt;mso-position-horizontal-relative:page;mso-position-vertical-relative:page;z-index:-674728" coordorigin="1657,1418" coordsize="8741,3213">
            <v:group style="position:absolute;left:1686;top:1426;width:1254;height:2" coordorigin="1686,1426" coordsize="1254,2">
              <v:shape style="position:absolute;left:1686;top:1426;width:1254;height:2" coordorigin="1686,1426" coordsize="1254,0" path="m1686,1426l2940,1426e" filled="false" stroked="true" strokeweight=".71997pt" strokecolor="#000000">
                <v:path arrowok="t"/>
              </v:shape>
            </v:group>
            <v:group style="position:absolute;left:1686;top:1454;width:1254;height:2" coordorigin="1686,1454" coordsize="1254,2">
              <v:shape style="position:absolute;left:1686;top:1454;width:1254;height:2" coordorigin="1686,1454" coordsize="1254,0" path="m1686,1454l2940,1454e" filled="false" stroked="true" strokeweight=".72003pt" strokecolor="#000000">
                <v:path arrowok="t"/>
              </v:shape>
              <v:shape style="position:absolute;left:2940;top:1462;width:10;height:2" type="#_x0000_t75" stroked="false">
                <v:imagedata r:id="rId28" o:title=""/>
              </v:shape>
            </v:group>
            <v:group style="position:absolute;left:2940;top:1426;width:44;height:2" coordorigin="2940,1426" coordsize="44,2">
              <v:shape style="position:absolute;left:2940;top:1426;width:44;height:2" coordorigin="2940,1426" coordsize="44,0" path="m2940,1426l2983,1426e" filled="false" stroked="true" strokeweight=".71997pt" strokecolor="#000000">
                <v:path arrowok="t"/>
              </v:shape>
            </v:group>
            <v:group style="position:absolute;left:2940;top:1454;width:44;height:2" coordorigin="2940,1454" coordsize="44,2">
              <v:shape style="position:absolute;left:2940;top:1454;width:44;height:2" coordorigin="2940,1454" coordsize="44,0" path="m2940,1454l2983,1454e" filled="false" stroked="true" strokeweight=".72003pt" strokecolor="#000000">
                <v:path arrowok="t"/>
              </v:shape>
            </v:group>
            <v:group style="position:absolute;left:2983;top:1426;width:3502;height:2" coordorigin="2983,1426" coordsize="3502,2">
              <v:shape style="position:absolute;left:2983;top:1426;width:3502;height:2" coordorigin="2983,1426" coordsize="3502,0" path="m2983,1426l6485,1426e" filled="false" stroked="true" strokeweight=".71997pt" strokecolor="#000000">
                <v:path arrowok="t"/>
              </v:shape>
            </v:group>
            <v:group style="position:absolute;left:2983;top:1454;width:3502;height:2" coordorigin="2983,1454" coordsize="3502,2">
              <v:shape style="position:absolute;left:2983;top:1454;width:3502;height:2" coordorigin="2983,1454" coordsize="3502,0" path="m2983,1454l6485,1454e" filled="false" stroked="true" strokeweight=".72003pt" strokecolor="#000000">
                <v:path arrowok="t"/>
              </v:shape>
              <v:shape style="position:absolute;left:6485;top:1462;width:10;height:2" type="#_x0000_t75" stroked="false">
                <v:imagedata r:id="rId28" o:title=""/>
              </v:shape>
            </v:group>
            <v:group style="position:absolute;left:6485;top:1426;width:44;height:2" coordorigin="6485,1426" coordsize="44,2">
              <v:shape style="position:absolute;left:6485;top:1426;width:44;height:2" coordorigin="6485,1426" coordsize="44,0" path="m6485,1426l6528,1426e" filled="false" stroked="true" strokeweight=".71997pt" strokecolor="#000000">
                <v:path arrowok="t"/>
              </v:shape>
            </v:group>
            <v:group style="position:absolute;left:6485;top:1454;width:44;height:2" coordorigin="6485,1454" coordsize="44,2">
              <v:shape style="position:absolute;left:6485;top:1454;width:44;height:2" coordorigin="6485,1454" coordsize="44,0" path="m6485,1454l6528,1454e" filled="false" stroked="true" strokeweight=".72003pt" strokecolor="#000000">
                <v:path arrowok="t"/>
              </v:shape>
            </v:group>
            <v:group style="position:absolute;left:6528;top:1426;width:2056;height:2" coordorigin="6528,1426" coordsize="2056,2">
              <v:shape style="position:absolute;left:6528;top:1426;width:2056;height:2" coordorigin="6528,1426" coordsize="2056,0" path="m6528,1426l8584,1426e" filled="false" stroked="true" strokeweight=".72pt" strokecolor="#000000">
                <v:path arrowok="t"/>
              </v:shape>
            </v:group>
            <v:group style="position:absolute;left:6528;top:1454;width:2056;height:2" coordorigin="6528,1454" coordsize="2056,2">
              <v:shape style="position:absolute;left:6528;top:1454;width:2056;height:2" coordorigin="6528,1454" coordsize="2056,0" path="m6528,1454l8584,1454e" filled="false" stroked="true" strokeweight=".72pt" strokecolor="#000000">
                <v:path arrowok="t"/>
              </v:shape>
              <v:shape style="position:absolute;left:8584;top:1462;width:10;height:2" type="#_x0000_t75" stroked="false">
                <v:imagedata r:id="rId28" o:title=""/>
              </v:shape>
            </v:group>
            <v:group style="position:absolute;left:8584;top:1426;width:44;height:2" coordorigin="8584,1426" coordsize="44,2">
              <v:shape style="position:absolute;left:8584;top:1426;width:44;height:2" coordorigin="8584,1426" coordsize="44,0" path="m8584,1426l8627,1426e" filled="false" stroked="true" strokeweight=".71997pt" strokecolor="#000000">
                <v:path arrowok="t"/>
              </v:shape>
            </v:group>
            <v:group style="position:absolute;left:8584;top:1454;width:44;height:2" coordorigin="8584,1454" coordsize="44,2">
              <v:shape style="position:absolute;left:8584;top:1454;width:44;height:2" coordorigin="8584,1454" coordsize="44,0" path="m8584,1454l8627,1454e" filled="false" stroked="true" strokeweight=".72003pt" strokecolor="#000000">
                <v:path arrowok="t"/>
              </v:shape>
            </v:group>
            <v:group style="position:absolute;left:8627;top:1426;width:1740;height:2" coordorigin="8627,1426" coordsize="1740,2">
              <v:shape style="position:absolute;left:8627;top:1426;width:1740;height:2" coordorigin="8627,1426" coordsize="1740,0" path="m8627,1426l10367,1426e" filled="false" stroked="true" strokeweight=".71997pt" strokecolor="#000000">
                <v:path arrowok="t"/>
              </v:shape>
            </v:group>
            <v:group style="position:absolute;left:8627;top:1454;width:1740;height:2" coordorigin="8627,1454" coordsize="1740,2">
              <v:shape style="position:absolute;left:8627;top:1454;width:1740;height:2" coordorigin="8627,1454" coordsize="1740,0" path="m8627,1454l10367,1454e" filled="false" stroked="true" strokeweight=".72003pt" strokecolor="#000000">
                <v:path arrowok="t"/>
              </v:shape>
              <v:shape style="position:absolute;left:2911;top:1435;width:5711;height:444" type="#_x0000_t75" stroked="false">
                <v:imagedata r:id="rId366" o:title=""/>
              </v:shape>
              <v:shape style="position:absolute;left:2911;top:1822;width:7487;height:455" type="#_x0000_t75" stroked="false">
                <v:imagedata r:id="rId367" o:title=""/>
              </v:shape>
              <v:shape style="position:absolute;left:1657;top:2219;width:8741;height:454" type="#_x0000_t75" stroked="false">
                <v:imagedata r:id="rId368" o:title=""/>
              </v:shape>
              <v:shape style="position:absolute;left:2911;top:2615;width:7487;height:2016" type="#_x0000_t75" stroked="false">
                <v:imagedata r:id="rId369" o:title=""/>
              </v:shape>
            </v:group>
            <w10:wrap type="none"/>
          </v:group>
        </w:pict>
      </w:r>
    </w:p>
    <w:tbl>
      <w:tblPr>
        <w:tblW w:w="0" w:type="auto"/>
        <w:jc w:val="left"/>
        <w:tblInd w:w="146" w:type="dxa"/>
        <w:tblLayout w:type="fixed"/>
        <w:tblCellMar>
          <w:top w:w="0" w:type="dxa"/>
          <w:left w:w="0" w:type="dxa"/>
          <w:bottom w:w="0" w:type="dxa"/>
          <w:right w:w="0" w:type="dxa"/>
        </w:tblCellMar>
        <w:tblLook w:val="01E0"/>
      </w:tblPr>
      <w:tblGrid>
        <w:gridCol w:w="5291"/>
        <w:gridCol w:w="1509"/>
        <w:gridCol w:w="1154"/>
        <w:gridCol w:w="656"/>
        <w:gridCol w:w="72"/>
      </w:tblGrid>
      <w:tr>
        <w:trPr>
          <w:trHeight w:val="358"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40" w:lineRule="auto" w:before="83"/>
              <w:ind w:left="1365" w:right="0"/>
              <w:jc w:val="left"/>
              <w:rPr>
                <w:rFonts w:ascii="宋体" w:hAnsi="宋体" w:cs="宋体" w:eastAsia="宋体" w:hint="default"/>
                <w:sz w:val="21"/>
                <w:szCs w:val="21"/>
              </w:rPr>
            </w:pPr>
            <w:r>
              <w:rPr>
                <w:rFonts w:ascii="宋体" w:hAnsi="宋体" w:cs="宋体" w:eastAsia="宋体" w:hint="default"/>
                <w:sz w:val="21"/>
                <w:szCs w:val="21"/>
              </w:rPr>
              <w:t>广西玉港高速公路有限公司</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83"/>
              <w:ind w:right="4"/>
              <w:jc w:val="right"/>
              <w:rPr>
                <w:rFonts w:ascii="宋体" w:hAnsi="宋体" w:cs="宋体" w:eastAsia="宋体" w:hint="default"/>
                <w:sz w:val="21"/>
                <w:szCs w:val="21"/>
              </w:rPr>
            </w:pPr>
            <w:r>
              <w:rPr>
                <w:rFonts w:ascii="宋体"/>
                <w:spacing w:val="-1"/>
                <w:sz w:val="21"/>
              </w:rPr>
              <w:t>60,160,237.00</w:t>
            </w:r>
            <w:r>
              <w:rPr>
                <w:rFonts w:ascii="宋体"/>
                <w:sz w:val="21"/>
              </w:rPr>
            </w:r>
          </w:p>
        </w:tc>
        <w:tc>
          <w:tcPr>
            <w:tcW w:w="180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5"/>
              <w:ind w:right="33"/>
              <w:jc w:val="right"/>
              <w:rPr>
                <w:rFonts w:ascii="宋体" w:hAnsi="宋体" w:cs="宋体" w:eastAsia="宋体" w:hint="default"/>
                <w:sz w:val="21"/>
                <w:szCs w:val="21"/>
              </w:rPr>
            </w:pPr>
            <w:r>
              <w:rPr>
                <w:rFonts w:ascii="宋体"/>
                <w:spacing w:val="-1"/>
                <w:sz w:val="21"/>
              </w:rPr>
              <w:t>4.62</w:t>
            </w:r>
          </w:p>
        </w:tc>
        <w:tc>
          <w:tcPr>
            <w:tcW w:w="72" w:type="dxa"/>
            <w:vMerge w:val="restart"/>
            <w:tcBorders>
              <w:top w:val="nil" w:sz="6" w:space="0" w:color="auto"/>
              <w:left w:val="nil" w:sz="6" w:space="0" w:color="auto"/>
              <w:right w:val="nil" w:sz="6" w:space="0" w:color="auto"/>
            </w:tcBorders>
          </w:tcPr>
          <w:p>
            <w:pPr/>
          </w:p>
        </w:tc>
      </w:tr>
      <w:tr>
        <w:trPr>
          <w:trHeight w:val="472" w:hRule="exact"/>
        </w:trPr>
        <w:tc>
          <w:tcPr>
            <w:tcW w:w="8609" w:type="dxa"/>
            <w:gridSpan w:val="4"/>
            <w:tcBorders>
              <w:top w:val="nil" w:sz="6" w:space="0" w:color="auto"/>
              <w:left w:val="nil" w:sz="6" w:space="0" w:color="auto"/>
              <w:bottom w:val="nil" w:sz="6" w:space="0" w:color="auto"/>
              <w:right w:val="nil" w:sz="6" w:space="0" w:color="auto"/>
            </w:tcBorders>
          </w:tcPr>
          <w:p>
            <w:pPr>
              <w:pStyle w:val="TableParagraph"/>
              <w:tabs>
                <w:tab w:pos="3188" w:val="left" w:leader="none"/>
                <w:tab w:pos="5324" w:val="left" w:leader="none"/>
                <w:tab w:pos="8573" w:val="right" w:leader="none"/>
              </w:tabs>
              <w:spacing w:line="240" w:lineRule="auto" w:before="82"/>
              <w:ind w:left="2662" w:right="0"/>
              <w:jc w:val="left"/>
              <w:rPr>
                <w:rFonts w:ascii="宋体" w:hAnsi="宋体" w:cs="宋体" w:eastAsia="宋体" w:hint="default"/>
                <w:sz w:val="21"/>
                <w:szCs w:val="21"/>
              </w:rPr>
            </w:pPr>
            <w:r>
              <w:rPr>
                <w:rFonts w:ascii="宋体" w:hAnsi="宋体" w:cs="宋体" w:eastAsia="宋体" w:hint="default"/>
                <w:sz w:val="21"/>
                <w:szCs w:val="21"/>
              </w:rPr>
              <w:t>合</w:t>
              <w:tab/>
              <w:t>计</w:t>
              <w:tab/>
              <w:t>596,356,243.17</w:t>
            </w:r>
            <w:r>
              <w:rPr>
                <w:rFonts w:ascii="Times New Roman" w:hAnsi="Times New Roman" w:cs="Times New Roman" w:eastAsia="Times New Roman" w:hint="default"/>
                <w:position w:val="4"/>
                <w:sz w:val="21"/>
                <w:szCs w:val="21"/>
              </w:rPr>
              <w:tab/>
            </w:r>
            <w:r>
              <w:rPr>
                <w:rFonts w:ascii="宋体" w:hAnsi="宋体" w:cs="宋体" w:eastAsia="宋体" w:hint="default"/>
                <w:position w:val="4"/>
                <w:sz w:val="21"/>
                <w:szCs w:val="21"/>
              </w:rPr>
              <w:t>45.81</w:t>
            </w:r>
            <w:r>
              <w:rPr>
                <w:rFonts w:ascii="宋体" w:hAnsi="宋体" w:cs="宋体" w:eastAsia="宋体" w:hint="default"/>
                <w:sz w:val="21"/>
                <w:szCs w:val="21"/>
              </w:rPr>
            </w:r>
          </w:p>
        </w:tc>
        <w:tc>
          <w:tcPr>
            <w:tcW w:w="72" w:type="dxa"/>
            <w:vMerge/>
            <w:tcBorders>
              <w:left w:val="nil" w:sz="6" w:space="0" w:color="auto"/>
              <w:bottom w:val="nil" w:sz="6" w:space="0" w:color="auto"/>
              <w:right w:val="nil" w:sz="6" w:space="0" w:color="auto"/>
            </w:tcBorders>
          </w:tcPr>
          <w:p>
            <w:pPr/>
          </w:p>
        </w:tc>
      </w:tr>
      <w:tr>
        <w:trPr>
          <w:trHeight w:val="378"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40" w:lineRule="auto" w:before="9"/>
              <w:ind w:left="1365" w:right="0"/>
              <w:jc w:val="left"/>
              <w:rPr>
                <w:rFonts w:ascii="宋体" w:hAnsi="宋体" w:cs="宋体" w:eastAsia="宋体" w:hint="default"/>
                <w:sz w:val="21"/>
                <w:szCs w:val="21"/>
              </w:rPr>
            </w:pPr>
            <w:r>
              <w:rPr>
                <w:rFonts w:ascii="宋体" w:hAnsi="宋体" w:cs="宋体" w:eastAsia="宋体" w:hint="default"/>
                <w:sz w:val="21"/>
                <w:szCs w:val="21"/>
              </w:rPr>
              <w:t>河北省大广高速公路京衡段筹建处</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9"/>
              <w:ind w:right="4"/>
              <w:jc w:val="right"/>
              <w:rPr>
                <w:rFonts w:ascii="宋体" w:hAnsi="宋体" w:cs="宋体" w:eastAsia="宋体" w:hint="default"/>
                <w:sz w:val="21"/>
                <w:szCs w:val="21"/>
              </w:rPr>
            </w:pPr>
            <w:r>
              <w:rPr>
                <w:rFonts w:ascii="宋体"/>
                <w:spacing w:val="-1"/>
                <w:sz w:val="21"/>
              </w:rPr>
              <w:t>141,928,476.16</w:t>
            </w:r>
            <w:r>
              <w:rPr>
                <w:rFonts w:ascii="宋体"/>
                <w:sz w:val="21"/>
              </w:rPr>
            </w: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9"/>
              <w:ind w:left="94" w:right="0"/>
              <w:jc w:val="left"/>
              <w:rPr>
                <w:rFonts w:ascii="宋体" w:hAnsi="宋体" w:cs="宋体" w:eastAsia="宋体" w:hint="default"/>
                <w:sz w:val="21"/>
                <w:szCs w:val="21"/>
              </w:rPr>
            </w:pPr>
            <w:r>
              <w:rPr>
                <w:rFonts w:ascii="宋体"/>
                <w:sz w:val="21"/>
              </w:rPr>
              <w:t>14.85</w:t>
            </w:r>
          </w:p>
        </w:tc>
      </w:tr>
      <w:tr>
        <w:trPr>
          <w:trHeight w:val="379"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365" w:right="0"/>
              <w:jc w:val="left"/>
              <w:rPr>
                <w:rFonts w:ascii="宋体" w:hAnsi="宋体" w:cs="宋体" w:eastAsia="宋体" w:hint="default"/>
                <w:sz w:val="21"/>
                <w:szCs w:val="21"/>
              </w:rPr>
            </w:pPr>
            <w:r>
              <w:rPr>
                <w:rFonts w:ascii="宋体" w:hAnsi="宋体" w:cs="宋体" w:eastAsia="宋体" w:hint="default"/>
                <w:sz w:val="21"/>
                <w:szCs w:val="21"/>
              </w:rPr>
              <w:t>晋城环城高速公路建设管理处</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
              <w:jc w:val="right"/>
              <w:rPr>
                <w:rFonts w:ascii="宋体" w:hAnsi="宋体" w:cs="宋体" w:eastAsia="宋体" w:hint="default"/>
                <w:sz w:val="21"/>
                <w:szCs w:val="21"/>
              </w:rPr>
            </w:pPr>
            <w:r>
              <w:rPr>
                <w:rFonts w:ascii="宋体"/>
                <w:spacing w:val="-1"/>
                <w:sz w:val="21"/>
              </w:rPr>
              <w:t>118,511,888.00</w:t>
            </w:r>
            <w:r>
              <w:rPr>
                <w:rFonts w:ascii="宋体"/>
                <w:sz w:val="21"/>
              </w:rPr>
            </w: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99" w:right="0"/>
              <w:jc w:val="left"/>
              <w:rPr>
                <w:rFonts w:ascii="宋体" w:hAnsi="宋体" w:cs="宋体" w:eastAsia="宋体" w:hint="default"/>
                <w:sz w:val="21"/>
                <w:szCs w:val="21"/>
              </w:rPr>
            </w:pPr>
            <w:r>
              <w:rPr>
                <w:rFonts w:ascii="宋体"/>
                <w:sz w:val="21"/>
              </w:rPr>
              <w:t>12.4</w:t>
            </w:r>
          </w:p>
        </w:tc>
      </w:tr>
      <w:tr>
        <w:trPr>
          <w:trHeight w:val="316"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365" w:right="0"/>
              <w:jc w:val="left"/>
              <w:rPr>
                <w:rFonts w:ascii="宋体" w:hAnsi="宋体" w:cs="宋体" w:eastAsia="宋体" w:hint="default"/>
                <w:sz w:val="21"/>
                <w:szCs w:val="21"/>
              </w:rPr>
            </w:pPr>
            <w:r>
              <w:rPr>
                <w:rFonts w:ascii="宋体" w:hAnsi="宋体" w:cs="宋体" w:eastAsia="宋体" w:hint="default"/>
                <w:spacing w:val="12"/>
                <w:sz w:val="21"/>
                <w:szCs w:val="21"/>
              </w:rPr>
              <w:t>山东省青州至临沭高速公路建设项</w:t>
            </w:r>
            <w:r>
              <w:rPr>
                <w:rFonts w:ascii="宋体" w:hAnsi="宋体" w:cs="宋体" w:eastAsia="宋体" w:hint="default"/>
                <w:sz w:val="21"/>
                <w:szCs w:val="21"/>
              </w:rPr>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
              <w:jc w:val="right"/>
              <w:rPr>
                <w:rFonts w:ascii="宋体" w:hAnsi="宋体" w:cs="宋体" w:eastAsia="宋体" w:hint="default"/>
                <w:sz w:val="21"/>
                <w:szCs w:val="21"/>
              </w:rPr>
            </w:pPr>
            <w:r>
              <w:rPr>
                <w:rFonts w:ascii="宋体"/>
                <w:spacing w:val="-1"/>
                <w:sz w:val="21"/>
              </w:rPr>
              <w:t>116,402,138.70</w:t>
            </w: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47"/>
              <w:ind w:left="94" w:right="0"/>
              <w:jc w:val="left"/>
              <w:rPr>
                <w:rFonts w:ascii="宋体" w:hAnsi="宋体" w:cs="宋体" w:eastAsia="宋体" w:hint="default"/>
                <w:sz w:val="21"/>
                <w:szCs w:val="21"/>
              </w:rPr>
            </w:pPr>
            <w:r>
              <w:rPr>
                <w:rFonts w:ascii="宋体"/>
                <w:sz w:val="21"/>
              </w:rPr>
              <w:t>12.18</w:t>
            </w:r>
          </w:p>
        </w:tc>
      </w:tr>
      <w:tr>
        <w:trPr>
          <w:trHeight w:val="199"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04" w:lineRule="exact"/>
              <w:ind w:left="108"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09" w:type="dxa"/>
            <w:tcBorders>
              <w:top w:val="nil" w:sz="6" w:space="0" w:color="auto"/>
              <w:left w:val="nil" w:sz="6" w:space="0" w:color="auto"/>
              <w:bottom w:val="nil" w:sz="6" w:space="0" w:color="auto"/>
              <w:right w:val="nil" w:sz="6" w:space="0" w:color="auto"/>
            </w:tcBorders>
          </w:tcPr>
          <w:p>
            <w:pP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
        </w:tc>
      </w:tr>
      <w:tr>
        <w:trPr>
          <w:trHeight w:val="298"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05" w:lineRule="exact"/>
              <w:ind w:left="1365" w:right="0"/>
              <w:jc w:val="left"/>
              <w:rPr>
                <w:rFonts w:ascii="宋体" w:hAnsi="宋体" w:cs="宋体" w:eastAsia="宋体" w:hint="default"/>
                <w:sz w:val="21"/>
                <w:szCs w:val="21"/>
              </w:rPr>
            </w:pPr>
            <w:r>
              <w:rPr>
                <w:rFonts w:ascii="宋体" w:hAnsi="宋体" w:cs="宋体" w:eastAsia="宋体" w:hint="default"/>
                <w:sz w:val="21"/>
                <w:szCs w:val="21"/>
              </w:rPr>
              <w:t>张石高速公路筹建处</w:t>
            </w:r>
          </w:p>
        </w:tc>
        <w:tc>
          <w:tcPr>
            <w:tcW w:w="1509" w:type="dxa"/>
            <w:tcBorders>
              <w:top w:val="nil" w:sz="6" w:space="0" w:color="auto"/>
              <w:left w:val="nil" w:sz="6" w:space="0" w:color="auto"/>
              <w:bottom w:val="nil" w:sz="6" w:space="0" w:color="auto"/>
              <w:right w:val="nil" w:sz="6" w:space="0" w:color="auto"/>
            </w:tcBorders>
          </w:tcPr>
          <w:p>
            <w:pPr>
              <w:pStyle w:val="TableParagraph"/>
              <w:spacing w:line="205" w:lineRule="exact"/>
              <w:ind w:right="4"/>
              <w:jc w:val="right"/>
              <w:rPr>
                <w:rFonts w:ascii="宋体" w:hAnsi="宋体" w:cs="宋体" w:eastAsia="宋体" w:hint="default"/>
                <w:sz w:val="21"/>
                <w:szCs w:val="21"/>
              </w:rPr>
            </w:pPr>
            <w:r>
              <w:rPr>
                <w:rFonts w:ascii="宋体"/>
                <w:spacing w:val="-1"/>
                <w:sz w:val="21"/>
              </w:rPr>
              <w:t>114,085,931.93</w:t>
            </w:r>
            <w:r>
              <w:rPr>
                <w:rFonts w:ascii="宋体"/>
                <w:sz w:val="21"/>
              </w:rPr>
            </w: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94" w:right="0"/>
              <w:jc w:val="left"/>
              <w:rPr>
                <w:rFonts w:ascii="宋体" w:hAnsi="宋体" w:cs="宋体" w:eastAsia="宋体" w:hint="default"/>
                <w:sz w:val="21"/>
                <w:szCs w:val="21"/>
              </w:rPr>
            </w:pPr>
            <w:r>
              <w:rPr>
                <w:rFonts w:ascii="宋体"/>
                <w:sz w:val="21"/>
              </w:rPr>
              <w:t>11.93</w:t>
            </w:r>
          </w:p>
        </w:tc>
      </w:tr>
      <w:tr>
        <w:trPr>
          <w:trHeight w:val="397" w:hRule="exact"/>
        </w:trPr>
        <w:tc>
          <w:tcPr>
            <w:tcW w:w="5291" w:type="dxa"/>
            <w:tcBorders>
              <w:top w:val="nil" w:sz="6" w:space="0" w:color="auto"/>
              <w:left w:val="nil" w:sz="6" w:space="0" w:color="auto"/>
              <w:bottom w:val="nil" w:sz="6" w:space="0" w:color="auto"/>
              <w:right w:val="nil" w:sz="6" w:space="0" w:color="auto"/>
            </w:tcBorders>
          </w:tcPr>
          <w:p>
            <w:pPr>
              <w:pStyle w:val="TableParagraph"/>
              <w:spacing w:line="240" w:lineRule="auto" w:before="28"/>
              <w:ind w:left="1365" w:right="0"/>
              <w:jc w:val="left"/>
              <w:rPr>
                <w:rFonts w:ascii="宋体" w:hAnsi="宋体" w:cs="宋体" w:eastAsia="宋体" w:hint="default"/>
                <w:sz w:val="21"/>
                <w:szCs w:val="21"/>
              </w:rPr>
            </w:pPr>
            <w:r>
              <w:rPr>
                <w:rFonts w:ascii="宋体" w:hAnsi="宋体" w:cs="宋体" w:eastAsia="宋体" w:hint="default"/>
                <w:sz w:val="21"/>
                <w:szCs w:val="21"/>
              </w:rPr>
              <w:t>日照市公路局</w:t>
            </w:r>
          </w:p>
        </w:tc>
        <w:tc>
          <w:tcPr>
            <w:tcW w:w="1509"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
              <w:jc w:val="right"/>
              <w:rPr>
                <w:rFonts w:ascii="宋体" w:hAnsi="宋体" w:cs="宋体" w:eastAsia="宋体" w:hint="default"/>
                <w:sz w:val="21"/>
                <w:szCs w:val="21"/>
              </w:rPr>
            </w:pPr>
            <w:r>
              <w:rPr>
                <w:rFonts w:ascii="宋体"/>
                <w:sz w:val="21"/>
              </w:rPr>
              <w:t>70,448,873.00</w:t>
            </w:r>
          </w:p>
        </w:tc>
        <w:tc>
          <w:tcPr>
            <w:tcW w:w="1154" w:type="dxa"/>
            <w:tcBorders>
              <w:top w:val="nil" w:sz="6" w:space="0" w:color="auto"/>
              <w:left w:val="nil" w:sz="6" w:space="0" w:color="auto"/>
              <w:bottom w:val="nil" w:sz="6" w:space="0" w:color="auto"/>
              <w:right w:val="nil" w:sz="6" w:space="0" w:color="auto"/>
            </w:tcBorders>
          </w:tcPr>
          <w:p>
            <w:pPr/>
          </w:p>
        </w:tc>
        <w:tc>
          <w:tcPr>
            <w:tcW w:w="727"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8"/>
              <w:ind w:left="199" w:right="0"/>
              <w:jc w:val="left"/>
              <w:rPr>
                <w:rFonts w:ascii="宋体" w:hAnsi="宋体" w:cs="宋体" w:eastAsia="宋体" w:hint="default"/>
                <w:sz w:val="21"/>
                <w:szCs w:val="21"/>
              </w:rPr>
            </w:pPr>
            <w:r>
              <w:rPr>
                <w:rFonts w:ascii="宋体"/>
                <w:sz w:val="21"/>
              </w:rPr>
              <w:t>7.37</w:t>
            </w:r>
          </w:p>
        </w:tc>
      </w:tr>
      <w:tr>
        <w:trPr>
          <w:trHeight w:val="417" w:hRule="exact"/>
        </w:trPr>
        <w:tc>
          <w:tcPr>
            <w:tcW w:w="5291" w:type="dxa"/>
            <w:tcBorders>
              <w:top w:val="nil" w:sz="6" w:space="0" w:color="auto"/>
              <w:left w:val="nil" w:sz="6" w:space="0" w:color="auto"/>
              <w:bottom w:val="single" w:sz="17" w:space="0" w:color="000000"/>
              <w:right w:val="nil" w:sz="6" w:space="0" w:color="auto"/>
            </w:tcBorders>
          </w:tcPr>
          <w:p>
            <w:pPr>
              <w:pStyle w:val="TableParagraph"/>
              <w:tabs>
                <w:tab w:pos="1296" w:val="left" w:leader="none"/>
              </w:tabs>
              <w:spacing w:line="240" w:lineRule="auto" w:before="28"/>
              <w:ind w:left="770"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09" w:type="dxa"/>
            <w:tcBorders>
              <w:top w:val="nil" w:sz="6" w:space="0" w:color="auto"/>
              <w:left w:val="nil" w:sz="6" w:space="0" w:color="auto"/>
              <w:bottom w:val="single" w:sz="17" w:space="0" w:color="000000"/>
              <w:right w:val="nil" w:sz="6" w:space="0" w:color="auto"/>
            </w:tcBorders>
          </w:tcPr>
          <w:p>
            <w:pPr>
              <w:pStyle w:val="TableParagraph"/>
              <w:spacing w:line="240" w:lineRule="auto" w:before="28"/>
              <w:ind w:right="3"/>
              <w:jc w:val="right"/>
              <w:rPr>
                <w:rFonts w:ascii="宋体" w:hAnsi="宋体" w:cs="宋体" w:eastAsia="宋体" w:hint="default"/>
                <w:sz w:val="21"/>
                <w:szCs w:val="21"/>
              </w:rPr>
            </w:pPr>
            <w:r>
              <w:rPr>
                <w:rFonts w:ascii="宋体"/>
                <w:spacing w:val="-1"/>
                <w:sz w:val="21"/>
              </w:rPr>
              <w:t>561,377,307.79</w:t>
            </w:r>
          </w:p>
        </w:tc>
        <w:tc>
          <w:tcPr>
            <w:tcW w:w="1154" w:type="dxa"/>
            <w:tcBorders>
              <w:top w:val="nil" w:sz="6" w:space="0" w:color="auto"/>
              <w:left w:val="nil" w:sz="6" w:space="0" w:color="auto"/>
              <w:bottom w:val="single" w:sz="17" w:space="0" w:color="000000"/>
              <w:right w:val="nil" w:sz="6" w:space="0" w:color="auto"/>
            </w:tcBorders>
          </w:tcPr>
          <w:p>
            <w:pPr/>
          </w:p>
        </w:tc>
        <w:tc>
          <w:tcPr>
            <w:tcW w:w="727" w:type="dxa"/>
            <w:gridSpan w:val="2"/>
            <w:tcBorders>
              <w:top w:val="nil" w:sz="6" w:space="0" w:color="auto"/>
              <w:left w:val="nil" w:sz="6" w:space="0" w:color="auto"/>
              <w:bottom w:val="single" w:sz="17" w:space="0" w:color="000000"/>
              <w:right w:val="nil" w:sz="6" w:space="0" w:color="auto"/>
            </w:tcBorders>
          </w:tcPr>
          <w:p>
            <w:pPr>
              <w:pStyle w:val="TableParagraph"/>
              <w:spacing w:line="240" w:lineRule="auto" w:before="28"/>
              <w:ind w:left="95" w:right="0"/>
              <w:jc w:val="left"/>
              <w:rPr>
                <w:rFonts w:ascii="宋体" w:hAnsi="宋体" w:cs="宋体" w:eastAsia="宋体" w:hint="default"/>
                <w:sz w:val="21"/>
                <w:szCs w:val="21"/>
              </w:rPr>
            </w:pPr>
            <w:r>
              <w:rPr>
                <w:rFonts w:ascii="宋体"/>
                <w:sz w:val="21"/>
              </w:rPr>
              <w:t>58.73</w:t>
            </w:r>
          </w:p>
        </w:tc>
      </w:tr>
      <w:tr>
        <w:trPr>
          <w:trHeight w:val="462" w:hRule="exact"/>
        </w:trPr>
        <w:tc>
          <w:tcPr>
            <w:tcW w:w="5291" w:type="dxa"/>
            <w:tcBorders>
              <w:top w:val="single" w:sz="17" w:space="0" w:color="000000"/>
              <w:left w:val="nil" w:sz="6" w:space="0" w:color="auto"/>
              <w:bottom w:val="single" w:sz="12" w:space="0" w:color="000000"/>
              <w:right w:val="nil" w:sz="6" w:space="0" w:color="auto"/>
            </w:tcBorders>
          </w:tcPr>
          <w:p>
            <w:pPr>
              <w:pStyle w:val="TableParagraph"/>
              <w:spacing w:line="240" w:lineRule="auto" w:before="38"/>
              <w:ind w:left="435" w:right="0"/>
              <w:jc w:val="left"/>
              <w:rPr>
                <w:rFonts w:ascii="宋体" w:hAnsi="宋体" w:cs="宋体" w:eastAsia="宋体" w:hint="default"/>
                <w:sz w:val="21"/>
                <w:szCs w:val="21"/>
              </w:rPr>
            </w:pPr>
            <w:r>
              <w:rPr>
                <w:rFonts w:ascii="宋体" w:hAnsi="宋体" w:cs="宋体" w:eastAsia="宋体" w:hint="default"/>
                <w:b/>
                <w:bCs/>
                <w:sz w:val="21"/>
                <w:szCs w:val="21"/>
              </w:rPr>
              <w:t>5.投资收益明细</w:t>
            </w:r>
            <w:r>
              <w:rPr>
                <w:rFonts w:ascii="宋体" w:hAnsi="宋体" w:cs="宋体" w:eastAsia="宋体" w:hint="default"/>
                <w:sz w:val="21"/>
                <w:szCs w:val="21"/>
              </w:rPr>
            </w:r>
          </w:p>
        </w:tc>
        <w:tc>
          <w:tcPr>
            <w:tcW w:w="1509" w:type="dxa"/>
            <w:tcBorders>
              <w:top w:val="single" w:sz="17" w:space="0" w:color="000000"/>
              <w:left w:val="nil" w:sz="6" w:space="0" w:color="auto"/>
              <w:bottom w:val="single" w:sz="12" w:space="0" w:color="000000"/>
              <w:right w:val="nil" w:sz="6" w:space="0" w:color="auto"/>
            </w:tcBorders>
          </w:tcPr>
          <w:p>
            <w:pPr/>
          </w:p>
        </w:tc>
        <w:tc>
          <w:tcPr>
            <w:tcW w:w="1154" w:type="dxa"/>
            <w:tcBorders>
              <w:top w:val="single" w:sz="17" w:space="0" w:color="000000"/>
              <w:left w:val="nil" w:sz="6" w:space="0" w:color="auto"/>
              <w:bottom w:val="single" w:sz="12" w:space="0" w:color="000000"/>
              <w:right w:val="nil" w:sz="6" w:space="0" w:color="auto"/>
            </w:tcBorders>
          </w:tcPr>
          <w:p>
            <w:pPr/>
          </w:p>
        </w:tc>
        <w:tc>
          <w:tcPr>
            <w:tcW w:w="727" w:type="dxa"/>
            <w:gridSpan w:val="2"/>
            <w:tcBorders>
              <w:top w:val="single" w:sz="17" w:space="0" w:color="000000"/>
              <w:left w:val="nil" w:sz="6" w:space="0" w:color="auto"/>
              <w:bottom w:val="single" w:sz="12" w:space="0" w:color="000000"/>
              <w:right w:val="nil" w:sz="6" w:space="0" w:color="auto"/>
            </w:tcBorders>
          </w:tcPr>
          <w:p>
            <w:pPr/>
          </w:p>
        </w:tc>
      </w:tr>
      <w:tr>
        <w:trPr>
          <w:trHeight w:val="403" w:hRule="exact"/>
        </w:trPr>
        <w:tc>
          <w:tcPr>
            <w:tcW w:w="5291" w:type="dxa"/>
            <w:tcBorders>
              <w:top w:val="single" w:sz="12" w:space="0" w:color="000000"/>
              <w:left w:val="nil" w:sz="6" w:space="0" w:color="auto"/>
              <w:bottom w:val="nil" w:sz="6" w:space="0" w:color="auto"/>
              <w:right w:val="nil" w:sz="6" w:space="0" w:color="auto"/>
            </w:tcBorders>
          </w:tcPr>
          <w:p>
            <w:pPr>
              <w:pStyle w:val="TableParagraph"/>
              <w:tabs>
                <w:tab w:pos="1872" w:val="left" w:leader="none"/>
                <w:tab w:pos="4204" w:val="left" w:leader="none"/>
              </w:tabs>
              <w:spacing w:line="240" w:lineRule="auto" w:before="14"/>
              <w:ind w:left="1345" w:right="0"/>
              <w:jc w:val="left"/>
              <w:rPr>
                <w:rFonts w:ascii="宋体" w:hAnsi="宋体" w:cs="宋体" w:eastAsia="宋体" w:hint="default"/>
                <w:sz w:val="21"/>
                <w:szCs w:val="21"/>
              </w:rPr>
            </w:pPr>
            <w:r>
              <w:rPr>
                <w:rFonts w:ascii="宋体" w:hAnsi="宋体" w:cs="宋体" w:eastAsia="宋体" w:hint="default"/>
                <w:b/>
                <w:bCs/>
                <w:w w:val="95"/>
                <w:sz w:val="21"/>
                <w:szCs w:val="21"/>
              </w:rPr>
              <w:t>项</w:t>
              <w:tab/>
              <w:t>目</w:t>
              <w:tab/>
            </w:r>
            <w:r>
              <w:rPr>
                <w:rFonts w:ascii="宋体" w:hAnsi="宋体" w:cs="宋体" w:eastAsia="宋体" w:hint="default"/>
                <w:b/>
                <w:bCs/>
                <w:sz w:val="21"/>
                <w:szCs w:val="21"/>
              </w:rPr>
              <w:t>本期发生额</w:t>
            </w:r>
            <w:r>
              <w:rPr>
                <w:rFonts w:ascii="宋体" w:hAnsi="宋体" w:cs="宋体" w:eastAsia="宋体" w:hint="default"/>
                <w:sz w:val="21"/>
                <w:szCs w:val="21"/>
              </w:rPr>
            </w:r>
          </w:p>
        </w:tc>
        <w:tc>
          <w:tcPr>
            <w:tcW w:w="1509" w:type="dxa"/>
            <w:tcBorders>
              <w:top w:val="single" w:sz="12" w:space="0" w:color="000000"/>
              <w:left w:val="nil" w:sz="6" w:space="0" w:color="auto"/>
              <w:bottom w:val="nil" w:sz="6" w:space="0" w:color="auto"/>
              <w:right w:val="nil" w:sz="6" w:space="0" w:color="auto"/>
            </w:tcBorders>
          </w:tcPr>
          <w:p>
            <w:pPr/>
          </w:p>
        </w:tc>
        <w:tc>
          <w:tcPr>
            <w:tcW w:w="1154" w:type="dxa"/>
            <w:tcBorders>
              <w:top w:val="single" w:sz="12" w:space="0" w:color="000000"/>
              <w:left w:val="nil" w:sz="6" w:space="0" w:color="auto"/>
              <w:bottom w:val="nil" w:sz="6" w:space="0" w:color="auto"/>
              <w:right w:val="nil" w:sz="6" w:space="0" w:color="auto"/>
            </w:tcBorders>
          </w:tcPr>
          <w:p>
            <w:pPr>
              <w:pStyle w:val="TableParagraph"/>
              <w:spacing w:line="240" w:lineRule="auto" w:before="14"/>
              <w:ind w:left="5" w:right="0"/>
              <w:jc w:val="left"/>
              <w:rPr>
                <w:rFonts w:ascii="宋体" w:hAnsi="宋体" w:cs="宋体" w:eastAsia="宋体" w:hint="default"/>
                <w:sz w:val="21"/>
                <w:szCs w:val="21"/>
              </w:rPr>
            </w:pPr>
            <w:r>
              <w:rPr>
                <w:rFonts w:ascii="宋体" w:hAnsi="宋体" w:cs="宋体" w:eastAsia="宋体" w:hint="default"/>
                <w:b/>
                <w:bCs/>
                <w:sz w:val="21"/>
                <w:szCs w:val="21"/>
              </w:rPr>
              <w:t>上期发生额</w:t>
            </w:r>
            <w:r>
              <w:rPr>
                <w:rFonts w:ascii="宋体" w:hAnsi="宋体" w:cs="宋体" w:eastAsia="宋体" w:hint="default"/>
                <w:sz w:val="21"/>
                <w:szCs w:val="21"/>
              </w:rPr>
            </w:r>
          </w:p>
        </w:tc>
        <w:tc>
          <w:tcPr>
            <w:tcW w:w="727" w:type="dxa"/>
            <w:gridSpan w:val="2"/>
            <w:tcBorders>
              <w:top w:val="single" w:sz="12" w:space="0" w:color="000000"/>
              <w:left w:val="nil" w:sz="6" w:space="0" w:color="auto"/>
              <w:bottom w:val="nil" w:sz="6" w:space="0" w:color="auto"/>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pStyle w:val="BodyText"/>
        <w:spacing w:line="240" w:lineRule="auto" w:before="35"/>
        <w:ind w:left="581" w:right="249"/>
        <w:jc w:val="left"/>
      </w:pPr>
      <w:r>
        <w:rPr/>
        <w:pict>
          <v:group style="position:absolute;margin-left:83.639999pt;margin-top:-100.826019pt;width:433.4pt;height:100.7pt;mso-position-horizontal-relative:page;mso-position-vertical-relative:paragraph;z-index:-674536" coordorigin="1673,-2017" coordsize="8668,2014">
            <v:shape style="position:absolute;left:5098;top:-1989;width:10;height:2" type="#_x0000_t75" stroked="false">
              <v:imagedata r:id="rId28" o:title=""/>
            </v:shape>
            <v:shape style="position:absolute;left:7729;top:-1989;width:10;height:2" type="#_x0000_t75" stroked="false">
              <v:imagedata r:id="rId28" o:title=""/>
            </v:shape>
            <v:shape style="position:absolute;left:5069;top:-2017;width:2699;height:425" type="#_x0000_t75" stroked="false">
              <v:imagedata r:id="rId370" o:title=""/>
            </v:shape>
            <v:group style="position:absolute;left:1702;top:-1611;width:3396;height:388" coordorigin="1702,-1611" coordsize="3396,388">
              <v:shape style="position:absolute;left:1702;top:-1611;width:3396;height:388" coordorigin="1702,-1611" coordsize="3396,388" path="m1702,-1223l5098,-1223,5098,-1611,1702,-1611,1702,-1223xe" filled="true" fillcolor="#ffffff" stroked="false">
                <v:path arrowok="t"/>
                <v:fill type="solid"/>
              </v:shape>
            </v:group>
            <v:group style="position:absolute;left:1808;top:-1574;width:3186;height:312" coordorigin="1808,-1574" coordsize="3186,312">
              <v:shape style="position:absolute;left:1808;top:-1574;width:3186;height:312" coordorigin="1808,-1574" coordsize="3186,312" path="m1808,-1262l4994,-1262,4994,-1574,1808,-1574,1808,-1262xe" filled="true" fillcolor="#ffffff" stroked="false">
                <v:path arrowok="t"/>
                <v:fill type="solid"/>
              </v:shape>
            </v:group>
            <v:group style="position:absolute;left:5107;top:-1611;width:2621;height:388" coordorigin="5107,-1611" coordsize="2621,388">
              <v:shape style="position:absolute;left:5107;top:-1611;width:2621;height:388" coordorigin="5107,-1611" coordsize="2621,388" path="m5107,-1223l7728,-1223,7728,-1611,5107,-1611,5107,-1223xe" filled="true" fillcolor="#ffffff" stroked="false">
                <v:path arrowok="t"/>
                <v:fill type="solid"/>
              </v:shape>
            </v:group>
            <v:group style="position:absolute;left:5210;top:-1574;width:2415;height:312" coordorigin="5210,-1574" coordsize="2415,312">
              <v:shape style="position:absolute;left:5210;top:-1574;width:2415;height:312" coordorigin="5210,-1574" coordsize="2415,312" path="m5210,-1262l7625,-1262,7625,-1574,5210,-1574,5210,-1262xe" filled="true" fillcolor="#ffffff" stroked="false">
                <v:path arrowok="t"/>
                <v:fill type="solid"/>
              </v:shape>
            </v:group>
            <v:group style="position:absolute;left:7738;top:-1611;width:2567;height:388" coordorigin="7738,-1611" coordsize="2567,388">
              <v:shape style="position:absolute;left:7738;top:-1611;width:2567;height:388" coordorigin="7738,-1611" coordsize="2567,388" path="m7738,-1223l10304,-1223,10304,-1611,7738,-1611,7738,-1223xe" filled="true" fillcolor="#ffffff" stroked="false">
                <v:path arrowok="t"/>
                <v:fill type="solid"/>
              </v:shape>
            </v:group>
            <v:group style="position:absolute;left:7841;top:-1574;width:2356;height:312" coordorigin="7841,-1574" coordsize="2356,312">
              <v:shape style="position:absolute;left:7841;top:-1574;width:2356;height:312" coordorigin="7841,-1574" coordsize="2356,312" path="m7841,-1262l10196,-1262,10196,-1574,7841,-1574,7841,-1262xe" filled="true" fillcolor="#ffffff" stroked="false">
                <v:path arrowok="t"/>
                <v:fill type="solid"/>
              </v:shape>
              <v:shape style="position:absolute;left:1673;top:-1649;width:8668;height:455" type="#_x0000_t75" stroked="false">
                <v:imagedata r:id="rId371" o:title=""/>
              </v:shape>
            </v:group>
            <v:group style="position:absolute;left:1702;top:-1214;width:3396;height:388" coordorigin="1702,-1214" coordsize="3396,388">
              <v:shape style="position:absolute;left:1702;top:-1214;width:3396;height:388" coordorigin="1702,-1214" coordsize="3396,388" path="m1702,-826l5098,-826,5098,-1214,1702,-1214,1702,-826xe" filled="true" fillcolor="#ffffff" stroked="false">
                <v:path arrowok="t"/>
                <v:fill type="solid"/>
              </v:shape>
            </v:group>
            <v:group style="position:absolute;left:1808;top:-1177;width:3186;height:312" coordorigin="1808,-1177" coordsize="3186,312">
              <v:shape style="position:absolute;left:1808;top:-1177;width:3186;height:312" coordorigin="1808,-1177" coordsize="3186,312" path="m1808,-865l4994,-865,4994,-1177,1808,-1177,1808,-865xe" filled="true" fillcolor="#ffffff" stroked="false">
                <v:path arrowok="t"/>
                <v:fill type="solid"/>
              </v:shape>
            </v:group>
            <v:group style="position:absolute;left:5107;top:-1214;width:2621;height:388" coordorigin="5107,-1214" coordsize="2621,388">
              <v:shape style="position:absolute;left:5107;top:-1214;width:2621;height:388" coordorigin="5107,-1214" coordsize="2621,388" path="m5107,-826l7728,-826,7728,-1214,5107,-1214,5107,-826xe" filled="true" fillcolor="#ffffff" stroked="false">
                <v:path arrowok="t"/>
                <v:fill type="solid"/>
              </v:shape>
            </v:group>
            <v:group style="position:absolute;left:5210;top:-1177;width:2415;height:312" coordorigin="5210,-1177" coordsize="2415,312">
              <v:shape style="position:absolute;left:5210;top:-1177;width:2415;height:312" coordorigin="5210,-1177" coordsize="2415,312" path="m5210,-865l7625,-865,7625,-1177,5210,-1177,5210,-865xe" filled="true" fillcolor="#ffffff" stroked="false">
                <v:path arrowok="t"/>
                <v:fill type="solid"/>
              </v:shape>
            </v:group>
            <v:group style="position:absolute;left:7738;top:-1214;width:2567;height:388" coordorigin="7738,-1214" coordsize="2567,388">
              <v:shape style="position:absolute;left:7738;top:-1214;width:2567;height:388" coordorigin="7738,-1214" coordsize="2567,388" path="m7738,-826l10304,-826,10304,-1214,7738,-1214,7738,-826xe" filled="true" fillcolor="#ffffff" stroked="false">
                <v:path arrowok="t"/>
                <v:fill type="solid"/>
              </v:shape>
            </v:group>
            <v:group style="position:absolute;left:7841;top:-1177;width:2356;height:312" coordorigin="7841,-1177" coordsize="2356,312">
              <v:shape style="position:absolute;left:7841;top:-1177;width:2356;height:312" coordorigin="7841,-1177" coordsize="2356,312" path="m7841,-865l10196,-865,10196,-1177,7841,-1177,7841,-865xe" filled="true" fillcolor="#ffffff" stroked="false">
                <v:path arrowok="t"/>
                <v:fill type="solid"/>
              </v:shape>
              <v:shape style="position:absolute;left:1673;top:-1252;width:8668;height:455" type="#_x0000_t75" stroked="false">
                <v:imagedata r:id="rId372" o:title=""/>
              </v:shape>
            </v:group>
            <v:group style="position:absolute;left:1702;top:-817;width:3396;height:387" coordorigin="1702,-817" coordsize="3396,387">
              <v:shape style="position:absolute;left:1702;top:-817;width:3396;height:387" coordorigin="1702,-817" coordsize="3396,387" path="m1702,-430l5098,-430,5098,-817,1702,-817,1702,-430xe" filled="true" fillcolor="#ffffff" stroked="false">
                <v:path arrowok="t"/>
                <v:fill type="solid"/>
              </v:shape>
            </v:group>
            <v:group style="position:absolute;left:1808;top:-779;width:3186;height:312" coordorigin="1808,-779" coordsize="3186,312">
              <v:shape style="position:absolute;left:1808;top:-779;width:3186;height:312" coordorigin="1808,-779" coordsize="3186,312" path="m1808,-467l4994,-467,4994,-779,1808,-779,1808,-467xe" filled="true" fillcolor="#ffffff" stroked="false">
                <v:path arrowok="t"/>
                <v:fill type="solid"/>
              </v:shape>
            </v:group>
            <v:group style="position:absolute;left:5107;top:-817;width:2621;height:387" coordorigin="5107,-817" coordsize="2621,387">
              <v:shape style="position:absolute;left:5107;top:-817;width:2621;height:387" coordorigin="5107,-817" coordsize="2621,387" path="m5107,-430l7728,-430,7728,-817,5107,-817,5107,-430xe" filled="true" fillcolor="#ffffff" stroked="false">
                <v:path arrowok="t"/>
                <v:fill type="solid"/>
              </v:shape>
            </v:group>
            <v:group style="position:absolute;left:5210;top:-779;width:2415;height:312" coordorigin="5210,-779" coordsize="2415,312">
              <v:shape style="position:absolute;left:5210;top:-779;width:2415;height:312" coordorigin="5210,-779" coordsize="2415,312" path="m5210,-467l7625,-467,7625,-779,5210,-779,5210,-467xe" filled="true" fillcolor="#ffffff" stroked="false">
                <v:path arrowok="t"/>
                <v:fill type="solid"/>
              </v:shape>
            </v:group>
            <v:group style="position:absolute;left:7738;top:-817;width:2567;height:387" coordorigin="7738,-817" coordsize="2567,387">
              <v:shape style="position:absolute;left:7738;top:-817;width:2567;height:387" coordorigin="7738,-817" coordsize="2567,387" path="m7738,-430l10304,-430,10304,-817,7738,-817,7738,-430xe" filled="true" fillcolor="#ffffff" stroked="false">
                <v:path arrowok="t"/>
                <v:fill type="solid"/>
              </v:shape>
            </v:group>
            <v:group style="position:absolute;left:7841;top:-779;width:2356;height:312" coordorigin="7841,-779" coordsize="2356,312">
              <v:shape style="position:absolute;left:7841;top:-779;width:2356;height:312" coordorigin="7841,-779" coordsize="2356,312" path="m7841,-467l10196,-467,10196,-779,7841,-779,7841,-467xe" filled="true" fillcolor="#ffffff" stroked="false">
                <v:path arrowok="t"/>
                <v:fill type="solid"/>
              </v:shape>
            </v:group>
            <v:group style="position:absolute;left:1687;top:-8;width:3411;height:2" coordorigin="1687,-8" coordsize="3411,2">
              <v:shape style="position:absolute;left:1687;top:-8;width:3411;height:2" coordorigin="1687,-8" coordsize="3411,0" path="m1687,-8l5098,-8e" filled="false" stroked="true" strokeweight=".48001pt" strokecolor="#000000">
                <v:path arrowok="t"/>
              </v:shape>
            </v:group>
            <v:group style="position:absolute;left:1687;top:-27;width:3411;height:2" coordorigin="1687,-27" coordsize="3411,2">
              <v:shape style="position:absolute;left:1687;top:-27;width:3411;height:2" coordorigin="1687,-27" coordsize="3411,0" path="m1687,-27l5098,-27e" filled="false" stroked="true" strokeweight=".47998pt" strokecolor="#000000">
                <v:path arrowok="t"/>
              </v:shape>
            </v:group>
            <v:group style="position:absolute;left:5098;top:-27;width:29;height:2" coordorigin="5098,-27" coordsize="29,2">
              <v:shape style="position:absolute;left:5098;top:-27;width:29;height:2" coordorigin="5098,-27" coordsize="29,0" path="m5098,-27l5126,-27e" filled="false" stroked="true" strokeweight=".47998pt" strokecolor="#000000">
                <v:path arrowok="t"/>
              </v:shape>
            </v:group>
            <v:group style="position:absolute;left:5098;top:-8;width:2632;height:2" coordorigin="5098,-8" coordsize="2632,2">
              <v:shape style="position:absolute;left:5098;top:-8;width:2632;height:2" coordorigin="5098,-8" coordsize="2632,0" path="m5098,-8l7729,-8e" filled="false" stroked="true" strokeweight=".48001pt" strokecolor="#000000">
                <v:path arrowok="t"/>
              </v:shape>
            </v:group>
            <v:group style="position:absolute;left:5126;top:-27;width:2603;height:2" coordorigin="5126,-27" coordsize="2603,2">
              <v:shape style="position:absolute;left:5126;top:-27;width:2603;height:2" coordorigin="5126,-27" coordsize="2603,0" path="m5126,-27l7729,-27e" filled="false" stroked="true" strokeweight=".47998pt" strokecolor="#000000">
                <v:path arrowok="t"/>
              </v:shape>
              <v:shape style="position:absolute;left:1673;top:-855;width:8668;height:823" type="#_x0000_t75" stroked="false">
                <v:imagedata r:id="rId373" o:title=""/>
              </v:shape>
            </v:group>
            <v:group style="position:absolute;left:7729;top:-27;width:29;height:2" coordorigin="7729,-27" coordsize="29,2">
              <v:shape style="position:absolute;left:7729;top:-27;width:29;height:2" coordorigin="7729,-27" coordsize="29,0" path="m7729,-27l7758,-27e" filled="false" stroked="true" strokeweight=".47998pt" strokecolor="#000000">
                <v:path arrowok="t"/>
              </v:shape>
            </v:group>
            <v:group style="position:absolute;left:7729;top:-8;width:2576;height:2" coordorigin="7729,-8" coordsize="2576,2">
              <v:shape style="position:absolute;left:7729;top:-8;width:2576;height:2" coordorigin="7729,-8" coordsize="2576,0" path="m7729,-8l10304,-8e" filled="false" stroked="true" strokeweight=".48001pt" strokecolor="#000000">
                <v:path arrowok="t"/>
              </v:shape>
            </v:group>
            <v:group style="position:absolute;left:7758;top:-27;width:2547;height:2" coordorigin="7758,-27" coordsize="2547,2">
              <v:shape style="position:absolute;left:7758;top:-27;width:2547;height:2" coordorigin="7758,-27" coordsize="2547,0" path="m7758,-27l10304,-27e" filled="false" stroked="true" strokeweight=".47998pt" strokecolor="#000000">
                <v:path arrowok="t"/>
              </v:shape>
              <v:shape style="position:absolute;left:1808;top:-1524;width:29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p>
                  </w:txbxContent>
                </v:textbox>
                <w10:wrap type="none"/>
              </v:shape>
              <v:shape style="position:absolute;left:6367;top:-152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7,490,579.60</w:t>
                      </w:r>
                    </w:p>
                  </w:txbxContent>
                </v:textbox>
                <w10:wrap type="none"/>
              </v:shape>
              <v:shape style="position:absolute;left:8832;top:-1524;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18,687,400.42</w:t>
                      </w:r>
                    </w:p>
                  </w:txbxContent>
                </v:textbox>
                <w10:wrap type="none"/>
              </v:shape>
              <v:shape style="position:absolute;left:2981;top:-33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r>
                    </w:p>
                  </w:txbxContent>
                </v:textbox>
                <w10:wrap type="none"/>
              </v:shape>
              <v:shape style="position:absolute;left:3612;top:-332;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计</w:t>
                      </w:r>
                    </w:p>
                  </w:txbxContent>
                </v:textbox>
                <w10:wrap type="none"/>
              </v:shape>
              <v:shape style="position:absolute;left:6367;top:-332;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8,357,179.60</w:t>
                      </w:r>
                    </w:p>
                  </w:txbxContent>
                </v:textbox>
                <w10:wrap type="none"/>
              </v:shape>
              <v:shape style="position:absolute;left:8832;top:-332;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18,948,312.06</w:t>
                      </w:r>
                    </w:p>
                  </w:txbxContent>
                </v:textbox>
                <w10:wrap type="none"/>
              </v:shape>
            </v:group>
            <w10:wrap type="none"/>
          </v:group>
        </w:pict>
      </w:r>
      <w:r>
        <w:rPr/>
        <w:pict>
          <v:shape style="position:absolute;margin-left:85.080002pt;margin-top:-80.786018pt;width:430.15pt;height:59.3pt;mso-position-horizontal-relative:page;mso-position-vertical-relative:paragraph;z-index:19960" type="#_x0000_t202" filled="false" stroked="false">
            <v:textbox inset="0,0,0,0">
              <w:txbxContent>
                <w:tbl>
                  <w:tblPr>
                    <w:tblCellSpacing w:w="4" w:type="dxa"/>
                    <w:tblW w:w="0" w:type="auto"/>
                    <w:jc w:val="left"/>
                    <w:tblLayout w:type="fixed"/>
                    <w:tblCellMar>
                      <w:top w:w="0" w:type="dxa"/>
                      <w:left w:w="0" w:type="dxa"/>
                      <w:bottom w:w="0" w:type="dxa"/>
                      <w:right w:w="0" w:type="dxa"/>
                    </w:tblCellMar>
                    <w:tblLook w:val="01E0"/>
                  </w:tblPr>
                  <w:tblGrid>
                    <w:gridCol w:w="3401"/>
                    <w:gridCol w:w="2630"/>
                    <w:gridCol w:w="2572"/>
                  </w:tblGrid>
                  <w:tr>
                    <w:trPr>
                      <w:trHeight w:val="388" w:hRule="exact"/>
                    </w:trPr>
                    <w:tc>
                      <w:tcPr>
                        <w:tcW w:w="3401" w:type="dxa"/>
                        <w:tcBorders>
                          <w:top w:val="nil" w:sz="4" w:space="0" w:color="auto"/>
                          <w:left w:val="nil" w:sz="6" w:space="0" w:color="auto"/>
                          <w:bottom w:val="nil" w:sz="4" w:space="0" w:color="auto"/>
                          <w:right w:val="nil" w:sz="4"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p>
                    </w:tc>
                    <w:tc>
                      <w:tcPr>
                        <w:tcW w:w="2630" w:type="dxa"/>
                        <w:tcBorders>
                          <w:top w:val="nil" w:sz="4" w:space="0" w:color="auto"/>
                          <w:left w:val="nil" w:sz="4" w:space="0" w:color="auto"/>
                          <w:bottom w:val="nil" w:sz="4" w:space="0" w:color="auto"/>
                          <w:right w:val="nil" w:sz="4" w:space="0" w:color="auto"/>
                        </w:tcBorders>
                      </w:tcPr>
                      <w:p>
                        <w:pPr>
                          <w:pStyle w:val="TableParagraph"/>
                          <w:spacing w:line="240" w:lineRule="auto" w:before="22"/>
                          <w:ind w:left="1468" w:right="0"/>
                          <w:jc w:val="left"/>
                          <w:rPr>
                            <w:rFonts w:ascii="宋体" w:hAnsi="宋体" w:cs="宋体" w:eastAsia="宋体" w:hint="default"/>
                            <w:sz w:val="21"/>
                            <w:szCs w:val="21"/>
                          </w:rPr>
                        </w:pPr>
                        <w:r>
                          <w:rPr>
                            <w:rFonts w:ascii="宋体"/>
                            <w:sz w:val="21"/>
                          </w:rPr>
                          <w:t>866,600.00</w:t>
                        </w:r>
                      </w:p>
                    </w:tc>
                    <w:tc>
                      <w:tcPr>
                        <w:tcW w:w="2572" w:type="dxa"/>
                        <w:tcBorders>
                          <w:top w:val="nil" w:sz="4" w:space="0" w:color="auto"/>
                          <w:left w:val="nil" w:sz="4" w:space="0" w:color="auto"/>
                          <w:bottom w:val="nil" w:sz="4" w:space="0" w:color="auto"/>
                          <w:right w:val="nil" w:sz="6" w:space="0" w:color="auto"/>
                        </w:tcBorders>
                      </w:tcPr>
                      <w:p>
                        <w:pPr/>
                      </w:p>
                    </w:tc>
                  </w:tr>
                  <w:tr>
                    <w:trPr>
                      <w:trHeight w:val="382" w:hRule="exact"/>
                    </w:trPr>
                    <w:tc>
                      <w:tcPr>
                        <w:tcW w:w="3401" w:type="dxa"/>
                        <w:tcBorders>
                          <w:top w:val="nil" w:sz="4" w:space="0" w:color="auto"/>
                          <w:left w:val="nil" w:sz="6" w:space="0" w:color="auto"/>
                          <w:bottom w:val="nil" w:sz="6" w:space="0" w:color="auto"/>
                          <w:right w:val="nil" w:sz="4" w:space="0" w:color="auto"/>
                        </w:tcBorders>
                      </w:tcPr>
                      <w:p>
                        <w:pPr>
                          <w:pStyle w:val="TableParagraph"/>
                          <w:spacing w:line="240" w:lineRule="auto" w:before="22"/>
                          <w:ind w:left="106" w:right="0"/>
                          <w:jc w:val="left"/>
                          <w:rPr>
                            <w:rFonts w:ascii="宋体" w:hAnsi="宋体" w:cs="宋体" w:eastAsia="宋体" w:hint="default"/>
                            <w:sz w:val="21"/>
                            <w:szCs w:val="21"/>
                          </w:rPr>
                        </w:pPr>
                        <w:r>
                          <w:rPr>
                            <w:rFonts w:ascii="宋体" w:hAnsi="宋体" w:cs="宋体" w:eastAsia="宋体" w:hint="default"/>
                            <w:sz w:val="21"/>
                            <w:szCs w:val="21"/>
                          </w:rPr>
                          <w:t>理财收益</w:t>
                        </w:r>
                      </w:p>
                    </w:tc>
                    <w:tc>
                      <w:tcPr>
                        <w:tcW w:w="2630" w:type="dxa"/>
                        <w:tcBorders>
                          <w:top w:val="nil" w:sz="4" w:space="0" w:color="auto"/>
                          <w:left w:val="nil" w:sz="4" w:space="0" w:color="auto"/>
                          <w:bottom w:val="nil" w:sz="6" w:space="0" w:color="auto"/>
                          <w:right w:val="nil" w:sz="4" w:space="0" w:color="auto"/>
                        </w:tcBorders>
                      </w:tcPr>
                      <w:p>
                        <w:pPr/>
                      </w:p>
                    </w:tc>
                    <w:tc>
                      <w:tcPr>
                        <w:tcW w:w="2572" w:type="dxa"/>
                        <w:tcBorders>
                          <w:top w:val="nil" w:sz="4" w:space="0" w:color="auto"/>
                          <w:left w:val="nil" w:sz="4" w:space="0" w:color="auto"/>
                          <w:bottom w:val="nil" w:sz="6" w:space="0" w:color="auto"/>
                          <w:right w:val="nil" w:sz="6" w:space="0" w:color="auto"/>
                        </w:tcBorders>
                      </w:tcPr>
                      <w:p>
                        <w:pPr>
                          <w:pStyle w:val="TableParagraph"/>
                          <w:spacing w:line="240" w:lineRule="auto" w:before="22"/>
                          <w:ind w:left="1410" w:right="0"/>
                          <w:jc w:val="left"/>
                          <w:rPr>
                            <w:rFonts w:ascii="宋体" w:hAnsi="宋体" w:cs="宋体" w:eastAsia="宋体" w:hint="default"/>
                            <w:sz w:val="21"/>
                            <w:szCs w:val="21"/>
                          </w:rPr>
                        </w:pPr>
                        <w:r>
                          <w:rPr>
                            <w:rFonts w:ascii="宋体"/>
                            <w:sz w:val="21"/>
                          </w:rPr>
                          <w:t>260,911.64</w:t>
                        </w:r>
                      </w:p>
                    </w:tc>
                  </w:tr>
                </w:tbl>
                <w:p>
                  <w:pPr/>
                </w:p>
              </w:txbxContent>
            </v:textbox>
            <w10:wrap type="none"/>
          </v:shape>
        </w:pict>
      </w:r>
      <w:r>
        <w:rPr/>
        <w:t>(1)按成本法核算的长期股权投资收益</w:t>
      </w:r>
    </w:p>
    <w:p>
      <w:pPr>
        <w:spacing w:line="240" w:lineRule="auto" w:before="9"/>
        <w:rPr>
          <w:rFonts w:ascii="宋体" w:hAnsi="宋体" w:cs="宋体" w:eastAsia="宋体" w:hint="default"/>
          <w:sz w:val="8"/>
          <w:szCs w:val="8"/>
        </w:rPr>
      </w:pPr>
    </w:p>
    <w:p>
      <w:pPr>
        <w:spacing w:line="1714" w:lineRule="exact"/>
        <w:ind w:left="13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3.35pt;height:85.75pt;mso-position-horizontal-relative:char;mso-position-vertical-relative:line" coordorigin="0,0" coordsize="8667,1715">
            <v:group style="position:absolute;left:29;top:5;width:2292;height:2" coordorigin="29,5" coordsize="2292,2">
              <v:shape style="position:absolute;left:29;top:5;width:2292;height:2" coordorigin="29,5" coordsize="2292,0" path="m29,5l2321,5e" filled="false" stroked="true" strokeweight=".48001pt" strokecolor="#000000">
                <v:path arrowok="t"/>
              </v:shape>
            </v:group>
            <v:group style="position:absolute;left:29;top:24;width:2292;height:2" coordorigin="29,24" coordsize="2292,2">
              <v:shape style="position:absolute;left:29;top:24;width:2292;height:2" coordorigin="29,24" coordsize="2292,0" path="m29,24l2321,24e" filled="false" stroked="true" strokeweight=".48001pt" strokecolor="#000000">
                <v:path arrowok="t"/>
              </v:shape>
              <v:shape style="position:absolute;left:2321;top:29;width:10;height:2" type="#_x0000_t75" stroked="false">
                <v:imagedata r:id="rId28" o:title=""/>
              </v:shape>
            </v:group>
            <v:group style="position:absolute;left:2321;top:5;width:29;height:2" coordorigin="2321,5" coordsize="29,2">
              <v:shape style="position:absolute;left:2321;top:5;width:29;height:2" coordorigin="2321,5" coordsize="29,0" path="m2321,5l2350,5e" filled="false" stroked="true" strokeweight=".48001pt" strokecolor="#000000">
                <v:path arrowok="t"/>
              </v:shape>
            </v:group>
            <v:group style="position:absolute;left:2321;top:24;width:29;height:2" coordorigin="2321,24" coordsize="29,2">
              <v:shape style="position:absolute;left:2321;top:24;width:29;height:2" coordorigin="2321,24" coordsize="29,0" path="m2321,24l2350,24e" filled="false" stroked="true" strokeweight=".48001pt" strokecolor="#000000">
                <v:path arrowok="t"/>
              </v:shape>
            </v:group>
            <v:group style="position:absolute;left:2350;top:5;width:1834;height:2" coordorigin="2350,5" coordsize="1834,2">
              <v:shape style="position:absolute;left:2350;top:5;width:1834;height:2" coordorigin="2350,5" coordsize="1834,0" path="m2350,5l4183,5e" filled="false" stroked="true" strokeweight=".48001pt" strokecolor="#000000">
                <v:path arrowok="t"/>
              </v:shape>
            </v:group>
            <v:group style="position:absolute;left:2350;top:24;width:1834;height:2" coordorigin="2350,24" coordsize="1834,2">
              <v:shape style="position:absolute;left:2350;top:24;width:1834;height:2" coordorigin="2350,24" coordsize="1834,0" path="m2350,24l4183,24e" filled="false" stroked="true" strokeweight=".48001pt" strokecolor="#000000">
                <v:path arrowok="t"/>
              </v:shape>
              <v:shape style="position:absolute;left:4183;top:29;width:10;height:2" type="#_x0000_t75" stroked="false">
                <v:imagedata r:id="rId28" o:title=""/>
              </v:shape>
            </v:group>
            <v:group style="position:absolute;left:4183;top:5;width:29;height:2" coordorigin="4183,5" coordsize="29,2">
              <v:shape style="position:absolute;left:4183;top:5;width:29;height:2" coordorigin="4183,5" coordsize="29,0" path="m4183,5l4212,5e" filled="false" stroked="true" strokeweight=".48001pt" strokecolor="#000000">
                <v:path arrowok="t"/>
              </v:shape>
            </v:group>
            <v:group style="position:absolute;left:4183;top:24;width:29;height:2" coordorigin="4183,24" coordsize="29,2">
              <v:shape style="position:absolute;left:4183;top:24;width:29;height:2" coordorigin="4183,24" coordsize="29,0" path="m4183,24l4212,24e" filled="false" stroked="true" strokeweight=".48001pt" strokecolor="#000000">
                <v:path arrowok="t"/>
              </v:shape>
            </v:group>
            <v:group style="position:absolute;left:4212;top:5;width:1988;height:2" coordorigin="4212,5" coordsize="1988,2">
              <v:shape style="position:absolute;left:4212;top:5;width:1988;height:2" coordorigin="4212,5" coordsize="1988,0" path="m4212,5l6199,5e" filled="false" stroked="true" strokeweight=".48001pt" strokecolor="#000000">
                <v:path arrowok="t"/>
              </v:shape>
            </v:group>
            <v:group style="position:absolute;left:4212;top:24;width:1988;height:2" coordorigin="4212,24" coordsize="1988,2">
              <v:shape style="position:absolute;left:4212;top:24;width:1988;height:2" coordorigin="4212,24" coordsize="1988,0" path="m4212,24l6199,24e" filled="false" stroked="true" strokeweight=".48001pt" strokecolor="#000000">
                <v:path arrowok="t"/>
              </v:shape>
              <v:shape style="position:absolute;left:6199;top:29;width:10;height:2" type="#_x0000_t75" stroked="false">
                <v:imagedata r:id="rId28" o:title=""/>
              </v:shape>
            </v:group>
            <v:group style="position:absolute;left:6199;top:5;width:29;height:2" coordorigin="6199,5" coordsize="29,2">
              <v:shape style="position:absolute;left:6199;top:5;width:29;height:2" coordorigin="6199,5" coordsize="29,0" path="m6199,5l6228,5e" filled="false" stroked="true" strokeweight=".48001pt" strokecolor="#000000">
                <v:path arrowok="t"/>
              </v:shape>
            </v:group>
            <v:group style="position:absolute;left:6199;top:24;width:29;height:2" coordorigin="6199,24" coordsize="29,2">
              <v:shape style="position:absolute;left:6199;top:24;width:29;height:2" coordorigin="6199,24" coordsize="29,0" path="m6199,24l6228,24e" filled="false" stroked="true" strokeweight=".48001pt" strokecolor="#000000">
                <v:path arrowok="t"/>
              </v:shape>
            </v:group>
            <v:group style="position:absolute;left:6228;top:5;width:2415;height:2" coordorigin="6228,5" coordsize="2415,2">
              <v:shape style="position:absolute;left:6228;top:5;width:2415;height:2" coordorigin="6228,5" coordsize="2415,0" path="m6228,5l8642,5e" filled="false" stroked="true" strokeweight=".48001pt" strokecolor="#000000">
                <v:path arrowok="t"/>
              </v:shape>
            </v:group>
            <v:group style="position:absolute;left:6228;top:24;width:2415;height:2" coordorigin="6228,24" coordsize="2415,2">
              <v:shape style="position:absolute;left:6228;top:24;width:2415;height:2" coordorigin="6228,24" coordsize="2415,0" path="m6228,24l8642,24e" filled="false" stroked="true" strokeweight=".48001pt" strokecolor="#000000">
                <v:path arrowok="t"/>
              </v:shape>
              <v:shape style="position:absolute;left:2292;top:1;width:3946;height:682" type="#_x0000_t75" stroked="false">
                <v:imagedata r:id="rId374" o:title=""/>
              </v:shape>
            </v:group>
            <v:group style="position:absolute;left:14;top:1710;width:2307;height:2" coordorigin="14,1710" coordsize="2307,2">
              <v:shape style="position:absolute;left:14;top:1710;width:2307;height:2" coordorigin="14,1710" coordsize="2307,0" path="m14,1710l2321,1710e" filled="false" stroked="true" strokeweight=".47998pt" strokecolor="#000000">
                <v:path arrowok="t"/>
              </v:shape>
            </v:group>
            <v:group style="position:absolute;left:14;top:1691;width:2307;height:2" coordorigin="14,1691" coordsize="2307,2">
              <v:shape style="position:absolute;left:14;top:1691;width:2307;height:2" coordorigin="14,1691" coordsize="2307,0" path="m14,1691l2321,1691e" filled="false" stroked="true" strokeweight=".47998pt" strokecolor="#000000">
                <v:path arrowok="t"/>
              </v:shape>
            </v:group>
            <v:group style="position:absolute;left:2321;top:1691;width:29;height:2" coordorigin="2321,1691" coordsize="29,2">
              <v:shape style="position:absolute;left:2321;top:1691;width:29;height:2" coordorigin="2321,1691" coordsize="29,0" path="m2321,1691l2350,1691e" filled="false" stroked="true" strokeweight=".47998pt" strokecolor="#000000">
                <v:path arrowok="t"/>
              </v:shape>
            </v:group>
            <v:group style="position:absolute;left:2321;top:1710;width:1863;height:2" coordorigin="2321,1710" coordsize="1863,2">
              <v:shape style="position:absolute;left:2321;top:1710;width:1863;height:2" coordorigin="2321,1710" coordsize="1863,0" path="m2321,1710l4183,1710e" filled="false" stroked="true" strokeweight=".47998pt" strokecolor="#000000">
                <v:path arrowok="t"/>
              </v:shape>
            </v:group>
            <v:group style="position:absolute;left:2350;top:1691;width:1834;height:2" coordorigin="2350,1691" coordsize="1834,2">
              <v:shape style="position:absolute;left:2350;top:1691;width:1834;height:2" coordorigin="2350,1691" coordsize="1834,0" path="m2350,1691l4183,1691e" filled="false" stroked="true" strokeweight=".47998pt" strokecolor="#000000">
                <v:path arrowok="t"/>
              </v:shape>
            </v:group>
            <v:group style="position:absolute;left:4183;top:1691;width:29;height:2" coordorigin="4183,1691" coordsize="29,2">
              <v:shape style="position:absolute;left:4183;top:1691;width:29;height:2" coordorigin="4183,1691" coordsize="29,0" path="m4183,1691l4212,1691e" filled="false" stroked="true" strokeweight=".47998pt" strokecolor="#000000">
                <v:path arrowok="t"/>
              </v:shape>
            </v:group>
            <v:group style="position:absolute;left:4183;top:1710;width:2016;height:2" coordorigin="4183,1710" coordsize="2016,2">
              <v:shape style="position:absolute;left:4183;top:1710;width:2016;height:2" coordorigin="4183,1710" coordsize="2016,0" path="m4183,1710l6199,1710e" filled="false" stroked="true" strokeweight=".47998pt" strokecolor="#000000">
                <v:path arrowok="t"/>
              </v:shape>
            </v:group>
            <v:group style="position:absolute;left:4212;top:1691;width:1988;height:2" coordorigin="4212,1691" coordsize="1988,2">
              <v:shape style="position:absolute;left:4212;top:1691;width:1988;height:2" coordorigin="4212,1691" coordsize="1988,0" path="m4212,1691l6199,1691e" filled="false" stroked="true" strokeweight=".47998pt" strokecolor="#000000">
                <v:path arrowok="t"/>
              </v:shape>
              <v:shape style="position:absolute;left:0;top:635;width:8666;height:1051" type="#_x0000_t75" stroked="false">
                <v:imagedata r:id="rId375" o:title=""/>
              </v:shape>
            </v:group>
            <v:group style="position:absolute;left:6199;top:1691;width:29;height:2" coordorigin="6199,1691" coordsize="29,2">
              <v:shape style="position:absolute;left:6199;top:1691;width:29;height:2" coordorigin="6199,1691" coordsize="29,0" path="m6199,1691l6228,1691e" filled="false" stroked="true" strokeweight=".47998pt" strokecolor="#000000">
                <v:path arrowok="t"/>
              </v:shape>
            </v:group>
            <v:group style="position:absolute;left:6199;top:1710;width:2444;height:2" coordorigin="6199,1710" coordsize="2444,2">
              <v:shape style="position:absolute;left:6199;top:1710;width:2444;height:2" coordorigin="6199,1710" coordsize="2444,0" path="m6199,1710l8642,1710e" filled="false" stroked="true" strokeweight=".47998pt" strokecolor="#000000">
                <v:path arrowok="t"/>
              </v:shape>
            </v:group>
            <v:group style="position:absolute;left:6228;top:1691;width:2415;height:2" coordorigin="6228,1691" coordsize="2415,2">
              <v:shape style="position:absolute;left:6228;top:1691;width:2415;height:2" coordorigin="6228,1691" coordsize="2415,0" path="m6228,1691l8642,1691e" filled="false" stroked="true" strokeweight=".47998pt" strokecolor="#000000">
                <v:path arrowok="t"/>
              </v:shape>
              <v:shape style="position:absolute;left:649;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w:t>
                      </w:r>
                      <w:r>
                        <w:rPr>
                          <w:rFonts w:ascii="宋体" w:hAnsi="宋体" w:cs="宋体" w:eastAsia="宋体" w:hint="default"/>
                          <w:sz w:val="21"/>
                          <w:szCs w:val="21"/>
                        </w:rPr>
                      </w:r>
                    </w:p>
                  </w:txbxContent>
                </v:textbox>
                <w10:wrap type="none"/>
              </v:shape>
              <v:shape style="position:absolute;left:2730;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4668;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xbxContent>
                </v:textbox>
                <w10:wrap type="none"/>
              </v:shape>
              <v:shape style="position:absolute;left:136;top:715;width:2105;height:88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山东科达工程检测有</w:t>
                      </w:r>
                      <w:r>
                        <w:rPr>
                          <w:rFonts w:ascii="宋体" w:hAnsi="宋体" w:cs="宋体" w:eastAsia="宋体" w:hint="default"/>
                          <w:spacing w:val="-81"/>
                          <w:sz w:val="21"/>
                          <w:szCs w:val="21"/>
                        </w:rPr>
                        <w:t> </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限公司</w:t>
                      </w:r>
                    </w:p>
                    <w:p>
                      <w:pPr>
                        <w:tabs>
                          <w:tab w:pos="421" w:val="left" w:leader="none"/>
                        </w:tabs>
                        <w:spacing w:before="84"/>
                        <w:ind w:left="0" w:right="21"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3030;top:871;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866,600.00</w:t>
                      </w:r>
                    </w:p>
                  </w:txbxContent>
                </v:textbox>
                <w10:wrap type="none"/>
              </v:shape>
              <v:shape style="position:absolute;left:6311;top:80;width:2236;height:1157" type="#_x0000_t202" filled="false" stroked="false">
                <v:textbox inset="0,0,0,0">
                  <w:txbxContent>
                    <w:p>
                      <w:pPr>
                        <w:spacing w:line="210" w:lineRule="exact" w:before="0"/>
                        <w:ind w:left="0" w:right="12" w:firstLine="0"/>
                        <w:jc w:val="center"/>
                        <w:rPr>
                          <w:rFonts w:ascii="宋体" w:hAnsi="宋体" w:cs="宋体" w:eastAsia="宋体" w:hint="default"/>
                          <w:sz w:val="21"/>
                          <w:szCs w:val="21"/>
                        </w:rPr>
                      </w:pPr>
                      <w:r>
                        <w:rPr>
                          <w:rFonts w:ascii="宋体" w:hAnsi="宋体" w:cs="宋体" w:eastAsia="宋体" w:hint="default"/>
                          <w:b/>
                          <w:bCs/>
                          <w:sz w:val="21"/>
                          <w:szCs w:val="21"/>
                        </w:rPr>
                        <w:t>本期比上期增减</w:t>
                      </w:r>
                      <w:r>
                        <w:rPr>
                          <w:rFonts w:ascii="宋体" w:hAnsi="宋体" w:cs="宋体" w:eastAsia="宋体" w:hint="default"/>
                          <w:sz w:val="21"/>
                          <w:szCs w:val="21"/>
                        </w:rPr>
                      </w:r>
                    </w:p>
                    <w:p>
                      <w:pPr>
                        <w:spacing w:before="37"/>
                        <w:ind w:left="0" w:right="11" w:firstLine="0"/>
                        <w:jc w:val="center"/>
                        <w:rPr>
                          <w:rFonts w:ascii="宋体" w:hAnsi="宋体" w:cs="宋体" w:eastAsia="宋体" w:hint="default"/>
                          <w:sz w:val="21"/>
                          <w:szCs w:val="21"/>
                        </w:rPr>
                      </w:pPr>
                      <w:r>
                        <w:rPr>
                          <w:rFonts w:ascii="宋体" w:hAnsi="宋体" w:cs="宋体" w:eastAsia="宋体" w:hint="default"/>
                          <w:b/>
                          <w:bCs/>
                          <w:sz w:val="21"/>
                          <w:szCs w:val="21"/>
                        </w:rPr>
                        <w:t>变动的原因</w:t>
                      </w:r>
                      <w:r>
                        <w:rPr>
                          <w:rFonts w:ascii="宋体" w:hAnsi="宋体" w:cs="宋体" w:eastAsia="宋体" w:hint="default"/>
                          <w:sz w:val="21"/>
                          <w:szCs w:val="21"/>
                        </w:rPr>
                      </w:r>
                    </w:p>
                    <w:p>
                      <w:pPr>
                        <w:spacing w:line="310" w:lineRule="atLeast" w:before="13"/>
                        <w:ind w:left="0" w:right="0" w:firstLine="0"/>
                        <w:jc w:val="left"/>
                        <w:rPr>
                          <w:rFonts w:ascii="宋体" w:hAnsi="宋体" w:cs="宋体" w:eastAsia="宋体" w:hint="default"/>
                          <w:sz w:val="21"/>
                          <w:szCs w:val="21"/>
                        </w:rPr>
                      </w:pPr>
                      <w:r>
                        <w:rPr>
                          <w:rFonts w:ascii="宋体" w:hAnsi="宋体" w:cs="宋体" w:eastAsia="宋体" w:hint="default"/>
                          <w:spacing w:val="13"/>
                          <w:sz w:val="21"/>
                          <w:szCs w:val="21"/>
                        </w:rPr>
                        <w:t>本期处置该公司处置收</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益</w:t>
                      </w:r>
                    </w:p>
                  </w:txbxContent>
                </v:textbox>
                <w10:wrap type="none"/>
              </v:shape>
              <v:shape style="position:absolute;left:3030;top:1386;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866,600.00</w:t>
                      </w:r>
                    </w:p>
                  </w:txbxContent>
                </v:textbox>
                <w10:wrap type="none"/>
              </v:shape>
            </v:group>
          </v:group>
        </w:pict>
      </w:r>
      <w:r>
        <w:rPr>
          <w:rFonts w:ascii="宋体" w:hAnsi="宋体" w:cs="宋体" w:eastAsia="宋体" w:hint="default"/>
          <w:position w:val="-33"/>
          <w:sz w:val="20"/>
          <w:szCs w:val="20"/>
        </w:rPr>
      </w:r>
    </w:p>
    <w:p>
      <w:pPr>
        <w:pStyle w:val="BodyText"/>
        <w:spacing w:line="240" w:lineRule="auto" w:before="38"/>
        <w:ind w:left="581" w:right="249"/>
        <w:jc w:val="left"/>
      </w:pPr>
      <w:r>
        <w:rPr/>
        <w:t>(2)按权益法法核算的长期股权投资收益</w:t>
      </w:r>
    </w:p>
    <w:p>
      <w:pPr>
        <w:spacing w:line="240" w:lineRule="auto" w:before="9"/>
        <w:rPr>
          <w:rFonts w:ascii="宋体" w:hAnsi="宋体" w:cs="宋体" w:eastAsia="宋体" w:hint="default"/>
          <w:sz w:val="8"/>
          <w:szCs w:val="8"/>
        </w:rPr>
      </w:pPr>
    </w:p>
    <w:p>
      <w:pPr>
        <w:spacing w:line="1714" w:lineRule="exact"/>
        <w:ind w:left="132" w:right="0" w:firstLine="0"/>
        <w:rPr>
          <w:rFonts w:ascii="宋体" w:hAnsi="宋体" w:cs="宋体" w:eastAsia="宋体" w:hint="default"/>
          <w:sz w:val="20"/>
          <w:szCs w:val="20"/>
        </w:rPr>
      </w:pPr>
      <w:r>
        <w:rPr>
          <w:rFonts w:ascii="宋体" w:hAnsi="宋体" w:cs="宋体" w:eastAsia="宋体" w:hint="default"/>
          <w:position w:val="-33"/>
          <w:sz w:val="20"/>
          <w:szCs w:val="20"/>
        </w:rPr>
        <w:pict>
          <v:group style="width:433.35pt;height:85.75pt;mso-position-horizontal-relative:char;mso-position-vertical-relative:line" coordorigin="0,0" coordsize="8667,1715">
            <v:group style="position:absolute;left:29;top:5;width:2292;height:2" coordorigin="29,5" coordsize="2292,2">
              <v:shape style="position:absolute;left:29;top:5;width:2292;height:2" coordorigin="29,5" coordsize="2292,0" path="m29,5l2321,5e" filled="false" stroked="true" strokeweight=".48001pt" strokecolor="#000000">
                <v:path arrowok="t"/>
              </v:shape>
            </v:group>
            <v:group style="position:absolute;left:29;top:24;width:2292;height:2" coordorigin="29,24" coordsize="2292,2">
              <v:shape style="position:absolute;left:29;top:24;width:2292;height:2" coordorigin="29,24" coordsize="2292,0" path="m29,24l2321,24e" filled="false" stroked="true" strokeweight=".48001pt" strokecolor="#000000">
                <v:path arrowok="t"/>
              </v:shape>
              <v:shape style="position:absolute;left:2321;top:29;width:10;height:2" type="#_x0000_t75" stroked="false">
                <v:imagedata r:id="rId25" o:title=""/>
              </v:shape>
            </v:group>
            <v:group style="position:absolute;left:2321;top:5;width:29;height:2" coordorigin="2321,5" coordsize="29,2">
              <v:shape style="position:absolute;left:2321;top:5;width:29;height:2" coordorigin="2321,5" coordsize="29,0" path="m2321,5l2350,5e" filled="false" stroked="true" strokeweight=".48001pt" strokecolor="#000000">
                <v:path arrowok="t"/>
              </v:shape>
            </v:group>
            <v:group style="position:absolute;left:2321;top:24;width:29;height:2" coordorigin="2321,24" coordsize="29,2">
              <v:shape style="position:absolute;left:2321;top:24;width:29;height:2" coordorigin="2321,24" coordsize="29,0" path="m2321,24l2350,24e" filled="false" stroked="true" strokeweight=".48001pt" strokecolor="#000000">
                <v:path arrowok="t"/>
              </v:shape>
            </v:group>
            <v:group style="position:absolute;left:2350;top:5;width:1834;height:2" coordorigin="2350,5" coordsize="1834,2">
              <v:shape style="position:absolute;left:2350;top:5;width:1834;height:2" coordorigin="2350,5" coordsize="1834,0" path="m2350,5l4183,5e" filled="false" stroked="true" strokeweight=".48001pt" strokecolor="#000000">
                <v:path arrowok="t"/>
              </v:shape>
            </v:group>
            <v:group style="position:absolute;left:2350;top:24;width:1834;height:2" coordorigin="2350,24" coordsize="1834,2">
              <v:shape style="position:absolute;left:2350;top:24;width:1834;height:2" coordorigin="2350,24" coordsize="1834,0" path="m2350,24l4183,24e" filled="false" stroked="true" strokeweight=".48001pt" strokecolor="#000000">
                <v:path arrowok="t"/>
              </v:shape>
              <v:shape style="position:absolute;left:4183;top:29;width:10;height:2" type="#_x0000_t75" stroked="false">
                <v:imagedata r:id="rId25" o:title=""/>
              </v:shape>
            </v:group>
            <v:group style="position:absolute;left:4183;top:5;width:29;height:2" coordorigin="4183,5" coordsize="29,2">
              <v:shape style="position:absolute;left:4183;top:5;width:29;height:2" coordorigin="4183,5" coordsize="29,0" path="m4183,5l4212,5e" filled="false" stroked="true" strokeweight=".48001pt" strokecolor="#000000">
                <v:path arrowok="t"/>
              </v:shape>
            </v:group>
            <v:group style="position:absolute;left:4183;top:24;width:29;height:2" coordorigin="4183,24" coordsize="29,2">
              <v:shape style="position:absolute;left:4183;top:24;width:29;height:2" coordorigin="4183,24" coordsize="29,0" path="m4183,24l4212,24e" filled="false" stroked="true" strokeweight=".48001pt" strokecolor="#000000">
                <v:path arrowok="t"/>
              </v:shape>
            </v:group>
            <v:group style="position:absolute;left:4212;top:5;width:1988;height:2" coordorigin="4212,5" coordsize="1988,2">
              <v:shape style="position:absolute;left:4212;top:5;width:1988;height:2" coordorigin="4212,5" coordsize="1988,0" path="m4212,5l6199,5e" filled="false" stroked="true" strokeweight=".48001pt" strokecolor="#000000">
                <v:path arrowok="t"/>
              </v:shape>
            </v:group>
            <v:group style="position:absolute;left:4212;top:24;width:1988;height:2" coordorigin="4212,24" coordsize="1988,2">
              <v:shape style="position:absolute;left:4212;top:24;width:1988;height:2" coordorigin="4212,24" coordsize="1988,0" path="m4212,24l6199,24e" filled="false" stroked="true" strokeweight=".48001pt" strokecolor="#000000">
                <v:path arrowok="t"/>
              </v:shape>
              <v:shape style="position:absolute;left:6199;top:29;width:10;height:2" type="#_x0000_t75" stroked="false">
                <v:imagedata r:id="rId25" o:title=""/>
              </v:shape>
            </v:group>
            <v:group style="position:absolute;left:6199;top:5;width:29;height:2" coordorigin="6199,5" coordsize="29,2">
              <v:shape style="position:absolute;left:6199;top:5;width:29;height:2" coordorigin="6199,5" coordsize="29,0" path="m6199,5l6228,5e" filled="false" stroked="true" strokeweight=".48001pt" strokecolor="#000000">
                <v:path arrowok="t"/>
              </v:shape>
            </v:group>
            <v:group style="position:absolute;left:6199;top:24;width:29;height:2" coordorigin="6199,24" coordsize="29,2">
              <v:shape style="position:absolute;left:6199;top:24;width:29;height:2" coordorigin="6199,24" coordsize="29,0" path="m6199,24l6228,24e" filled="false" stroked="true" strokeweight=".48001pt" strokecolor="#000000">
                <v:path arrowok="t"/>
              </v:shape>
            </v:group>
            <v:group style="position:absolute;left:6228;top:5;width:2415;height:2" coordorigin="6228,5" coordsize="2415,2">
              <v:shape style="position:absolute;left:6228;top:5;width:2415;height:2" coordorigin="6228,5" coordsize="2415,0" path="m6228,5l8642,5e" filled="false" stroked="true" strokeweight=".48001pt" strokecolor="#000000">
                <v:path arrowok="t"/>
              </v:shape>
            </v:group>
            <v:group style="position:absolute;left:6228;top:24;width:2415;height:2" coordorigin="6228,24" coordsize="2415,2">
              <v:shape style="position:absolute;left:6228;top:24;width:2415;height:2" coordorigin="6228,24" coordsize="2415,0" path="m6228,24l8642,24e" filled="false" stroked="true" strokeweight=".48001pt" strokecolor="#000000">
                <v:path arrowok="t"/>
              </v:shape>
              <v:shape style="position:absolute;left:2292;top:1;width:3946;height:682" type="#_x0000_t75" stroked="false">
                <v:imagedata r:id="rId376" o:title=""/>
              </v:shape>
            </v:group>
            <v:group style="position:absolute;left:29;top:665;width:2292;height:624" coordorigin="29,665" coordsize="2292,624">
              <v:shape style="position:absolute;left:29;top:665;width:2292;height:624" coordorigin="29,665" coordsize="2292,624" path="m29,1289l2321,1289,2321,665,29,665,29,1289xe" filled="true" fillcolor="#ffffff" stroked="false">
                <v:path arrowok="t"/>
                <v:fill type="solid"/>
              </v:shape>
            </v:group>
            <v:group style="position:absolute;left:136;top:665;width:2082;height:312" coordorigin="136,665" coordsize="2082,312">
              <v:shape style="position:absolute;left:136;top:665;width:2082;height:312" coordorigin="136,665" coordsize="2082,312" path="m136,977l2218,977,2218,665,136,665,136,977xe" filled="true" fillcolor="#ffffff" stroked="false">
                <v:path arrowok="t"/>
                <v:fill type="solid"/>
              </v:shape>
            </v:group>
            <v:group style="position:absolute;left:136;top:977;width:2082;height:312" coordorigin="136,977" coordsize="2082,312">
              <v:shape style="position:absolute;left:136;top:977;width:2082;height:312" coordorigin="136,977" coordsize="2082,312" path="m136,1289l2218,1289,2218,977,136,977,136,1289xe" filled="true" fillcolor="#ffffff" stroked="false">
                <v:path arrowok="t"/>
                <v:fill type="solid"/>
              </v:shape>
            </v:group>
            <v:group style="position:absolute;left:2330;top:665;width:1852;height:624" coordorigin="2330,665" coordsize="1852,624">
              <v:shape style="position:absolute;left:2330;top:665;width:1852;height:624" coordorigin="2330,665" coordsize="1852,624" path="m2330,1289l4182,1289,4182,665,2330,665,2330,1289xe" filled="true" fillcolor="#ffffff" stroked="false">
                <v:path arrowok="t"/>
                <v:fill type="solid"/>
              </v:shape>
            </v:group>
            <v:group style="position:absolute;left:2434;top:821;width:1646;height:312" coordorigin="2434,821" coordsize="1646,312">
              <v:shape style="position:absolute;left:2434;top:821;width:1646;height:312" coordorigin="2434,821" coordsize="1646,312" path="m2434,1133l4079,1133,4079,821,2434,821,2434,1133xe" filled="true" fillcolor="#ffffff" stroked="false">
                <v:path arrowok="t"/>
                <v:fill type="solid"/>
              </v:shape>
            </v:group>
            <v:group style="position:absolute;left:4193;top:665;width:2006;height:624" coordorigin="4193,665" coordsize="2006,624">
              <v:shape style="position:absolute;left:4193;top:665;width:2006;height:624" coordorigin="4193,665" coordsize="2006,624" path="m4193,1289l6198,1289,6198,665,4193,665,4193,1289xe" filled="true" fillcolor="#ffffff" stroked="false">
                <v:path arrowok="t"/>
                <v:fill type="solid"/>
              </v:shape>
            </v:group>
            <v:group style="position:absolute;left:4295;top:821;width:1800;height:312" coordorigin="4295,821" coordsize="1800,312">
              <v:shape style="position:absolute;left:4295;top:821;width:1800;height:312" coordorigin="4295,821" coordsize="1800,312" path="m4295,1133l6095,1133,6095,821,4295,821,4295,1133xe" filled="true" fillcolor="#ffffff" stroked="false">
                <v:path arrowok="t"/>
                <v:fill type="solid"/>
              </v:shape>
            </v:group>
            <v:group style="position:absolute;left:6209;top:665;width:2434;height:624" coordorigin="6209,665" coordsize="2434,624">
              <v:shape style="position:absolute;left:6209;top:665;width:2434;height:624" coordorigin="6209,665" coordsize="2434,624" path="m6209,1289l8642,1289,8642,665,6209,665,6209,1289xe" filled="true" fillcolor="#ffffff" stroked="false">
                <v:path arrowok="t"/>
                <v:fill type="solid"/>
              </v:shape>
            </v:group>
            <v:group style="position:absolute;left:6311;top:665;width:2224;height:312" coordorigin="6311,665" coordsize="2224,312">
              <v:shape style="position:absolute;left:6311;top:665;width:2224;height:312" coordorigin="6311,665" coordsize="2224,312" path="m6311,977l8534,977,8534,665,6311,665,6311,977xe" filled="true" fillcolor="#ffffff" stroked="false">
                <v:path arrowok="t"/>
                <v:fill type="solid"/>
              </v:shape>
            </v:group>
            <v:group style="position:absolute;left:6311;top:977;width:2224;height:312" coordorigin="6311,977" coordsize="2224,312">
              <v:shape style="position:absolute;left:6311;top:977;width:2224;height:312" coordorigin="6311,977" coordsize="2224,312" path="m6311,1289l8534,1289,8534,977,6311,977,6311,1289xe" filled="true" fillcolor="#ffffff" stroked="false">
                <v:path arrowok="t"/>
                <v:fill type="solid"/>
              </v:shape>
            </v:group>
            <v:group style="position:absolute;left:14;top:1710;width:2307;height:2" coordorigin="14,1710" coordsize="2307,2">
              <v:shape style="position:absolute;left:14;top:1710;width:2307;height:2" coordorigin="14,1710" coordsize="2307,0" path="m14,1710l2321,1710e" filled="false" stroked="true" strokeweight=".47998pt" strokecolor="#000000">
                <v:path arrowok="t"/>
              </v:shape>
            </v:group>
            <v:group style="position:absolute;left:14;top:1691;width:2307;height:2" coordorigin="14,1691" coordsize="2307,2">
              <v:shape style="position:absolute;left:14;top:1691;width:2307;height:2" coordorigin="14,1691" coordsize="2307,0" path="m14,1691l2321,1691e" filled="false" stroked="true" strokeweight=".48001pt" strokecolor="#000000">
                <v:path arrowok="t"/>
              </v:shape>
            </v:group>
            <v:group style="position:absolute;left:2321;top:1691;width:29;height:2" coordorigin="2321,1691" coordsize="29,2">
              <v:shape style="position:absolute;left:2321;top:1691;width:29;height:2" coordorigin="2321,1691" coordsize="29,0" path="m2321,1691l2350,1691e" filled="false" stroked="true" strokeweight=".48001pt" strokecolor="#000000">
                <v:path arrowok="t"/>
              </v:shape>
            </v:group>
            <v:group style="position:absolute;left:2321;top:1710;width:1863;height:2" coordorigin="2321,1710" coordsize="1863,2">
              <v:shape style="position:absolute;left:2321;top:1710;width:1863;height:2" coordorigin="2321,1710" coordsize="1863,0" path="m2321,1710l4183,1710e" filled="false" stroked="true" strokeweight=".47998pt" strokecolor="#000000">
                <v:path arrowok="t"/>
              </v:shape>
            </v:group>
            <v:group style="position:absolute;left:2350;top:1691;width:1834;height:2" coordorigin="2350,1691" coordsize="1834,2">
              <v:shape style="position:absolute;left:2350;top:1691;width:1834;height:2" coordorigin="2350,1691" coordsize="1834,0" path="m2350,1691l4183,1691e" filled="false" stroked="true" strokeweight=".48001pt" strokecolor="#000000">
                <v:path arrowok="t"/>
              </v:shape>
            </v:group>
            <v:group style="position:absolute;left:4183;top:1691;width:29;height:2" coordorigin="4183,1691" coordsize="29,2">
              <v:shape style="position:absolute;left:4183;top:1691;width:29;height:2" coordorigin="4183,1691" coordsize="29,0" path="m4183,1691l4212,1691e" filled="false" stroked="true" strokeweight=".48001pt" strokecolor="#000000">
                <v:path arrowok="t"/>
              </v:shape>
            </v:group>
            <v:group style="position:absolute;left:4183;top:1710;width:2016;height:2" coordorigin="4183,1710" coordsize="2016,2">
              <v:shape style="position:absolute;left:4183;top:1710;width:2016;height:2" coordorigin="4183,1710" coordsize="2016,0" path="m4183,1710l6199,1710e" filled="false" stroked="true" strokeweight=".47998pt" strokecolor="#000000">
                <v:path arrowok="t"/>
              </v:shape>
            </v:group>
            <v:group style="position:absolute;left:4212;top:1691;width:1988;height:2" coordorigin="4212,1691" coordsize="1988,2">
              <v:shape style="position:absolute;left:4212;top:1691;width:1988;height:2" coordorigin="4212,1691" coordsize="1988,0" path="m4212,1691l6199,1691e" filled="false" stroked="true" strokeweight=".48001pt" strokecolor="#000000">
                <v:path arrowok="t"/>
              </v:shape>
              <v:shape style="position:absolute;left:0;top:635;width:8666;height:1051" type="#_x0000_t75" stroked="false">
                <v:imagedata r:id="rId377" o:title=""/>
              </v:shape>
            </v:group>
            <v:group style="position:absolute;left:6199;top:1691;width:29;height:2" coordorigin="6199,1691" coordsize="29,2">
              <v:shape style="position:absolute;left:6199;top:1691;width:29;height:2" coordorigin="6199,1691" coordsize="29,0" path="m6199,1691l6228,1691e" filled="false" stroked="true" strokeweight=".48001pt" strokecolor="#000000">
                <v:path arrowok="t"/>
              </v:shape>
            </v:group>
            <v:group style="position:absolute;left:6199;top:1710;width:2444;height:2" coordorigin="6199,1710" coordsize="2444,2">
              <v:shape style="position:absolute;left:6199;top:1710;width:2444;height:2" coordorigin="6199,1710" coordsize="2444,0" path="m6199,1710l8642,1710e" filled="false" stroked="true" strokeweight=".47998pt" strokecolor="#000000">
                <v:path arrowok="t"/>
              </v:shape>
            </v:group>
            <v:group style="position:absolute;left:6228;top:1691;width:2415;height:2" coordorigin="6228,1691" coordsize="2415,2">
              <v:shape style="position:absolute;left:6228;top:1691;width:2415;height:2" coordorigin="6228,1691" coordsize="2415,0" path="m6228,1691l8642,1691e" filled="false" stroked="true" strokeweight=".48001pt" strokecolor="#000000">
                <v:path arrowok="t"/>
              </v:shape>
              <v:shape style="position:absolute;left:649;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被投资单位</w:t>
                      </w:r>
                      <w:r>
                        <w:rPr>
                          <w:rFonts w:ascii="宋体" w:hAnsi="宋体" w:cs="宋体" w:eastAsia="宋体" w:hint="default"/>
                          <w:sz w:val="21"/>
                          <w:szCs w:val="21"/>
                        </w:rPr>
                      </w:r>
                    </w:p>
                  </w:txbxContent>
                </v:textbox>
                <w10:wrap type="none"/>
              </v:shape>
              <v:shape style="position:absolute;left:2730;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本期发生额</w:t>
                      </w:r>
                      <w:r>
                        <w:rPr>
                          <w:rFonts w:ascii="宋体" w:hAnsi="宋体" w:cs="宋体" w:eastAsia="宋体" w:hint="default"/>
                          <w:sz w:val="21"/>
                          <w:szCs w:val="21"/>
                        </w:rPr>
                      </w:r>
                    </w:p>
                  </w:txbxContent>
                </v:textbox>
                <w10:wrap type="none"/>
              </v:shape>
              <v:shape style="position:absolute;left:4668;top:23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上期发生额</w:t>
                      </w:r>
                      <w:r>
                        <w:rPr>
                          <w:rFonts w:ascii="宋体" w:hAnsi="宋体" w:cs="宋体" w:eastAsia="宋体" w:hint="default"/>
                          <w:sz w:val="21"/>
                          <w:szCs w:val="21"/>
                        </w:rPr>
                      </w:r>
                    </w:p>
                  </w:txbxContent>
                </v:textbox>
                <w10:wrap type="none"/>
              </v:shape>
              <v:shape style="position:absolute;left:136;top:715;width:2105;height:881"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21"/>
                          <w:sz w:val="21"/>
                          <w:szCs w:val="21"/>
                        </w:rPr>
                        <w:t>东营黄河公路大桥有</w:t>
                      </w:r>
                      <w:r>
                        <w:rPr>
                          <w:rFonts w:ascii="宋体" w:hAnsi="宋体" w:cs="宋体" w:eastAsia="宋体" w:hint="default"/>
                          <w:spacing w:val="-81"/>
                          <w:sz w:val="21"/>
                          <w:szCs w:val="21"/>
                        </w:rPr>
                        <w:t> </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限责任公司</w:t>
                      </w:r>
                    </w:p>
                    <w:p>
                      <w:pPr>
                        <w:tabs>
                          <w:tab w:pos="421" w:val="left" w:leader="none"/>
                        </w:tabs>
                        <w:spacing w:before="84"/>
                        <w:ind w:left="0" w:right="21" w:firstLine="0"/>
                        <w:jc w:val="center"/>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2821;top:871;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7,490,579.60</w:t>
                      </w:r>
                    </w:p>
                  </w:txbxContent>
                </v:textbox>
                <w10:wrap type="none"/>
              </v:shape>
              <v:shape style="position:absolute;left:4730;top:80;width:3817;height:1157" type="#_x0000_t202" filled="false" stroked="false">
                <v:textbox inset="0,0,0,0">
                  <w:txbxContent>
                    <w:p>
                      <w:pPr>
                        <w:spacing w:line="210" w:lineRule="exact" w:before="0"/>
                        <w:ind w:left="1565" w:right="0" w:firstLine="0"/>
                        <w:jc w:val="center"/>
                        <w:rPr>
                          <w:rFonts w:ascii="宋体" w:hAnsi="宋体" w:cs="宋体" w:eastAsia="宋体" w:hint="default"/>
                          <w:sz w:val="21"/>
                          <w:szCs w:val="21"/>
                        </w:rPr>
                      </w:pPr>
                      <w:r>
                        <w:rPr>
                          <w:rFonts w:ascii="宋体" w:hAnsi="宋体" w:cs="宋体" w:eastAsia="宋体" w:hint="default"/>
                          <w:b/>
                          <w:bCs/>
                          <w:sz w:val="21"/>
                          <w:szCs w:val="21"/>
                        </w:rPr>
                        <w:t>本期比上期增减</w:t>
                      </w:r>
                      <w:r>
                        <w:rPr>
                          <w:rFonts w:ascii="宋体" w:hAnsi="宋体" w:cs="宋体" w:eastAsia="宋体" w:hint="default"/>
                          <w:sz w:val="21"/>
                          <w:szCs w:val="21"/>
                        </w:rPr>
                      </w:r>
                    </w:p>
                    <w:p>
                      <w:pPr>
                        <w:spacing w:before="37"/>
                        <w:ind w:left="1567" w:right="0" w:firstLine="0"/>
                        <w:jc w:val="center"/>
                        <w:rPr>
                          <w:rFonts w:ascii="宋体" w:hAnsi="宋体" w:cs="宋体" w:eastAsia="宋体" w:hint="default"/>
                          <w:sz w:val="21"/>
                          <w:szCs w:val="21"/>
                        </w:rPr>
                      </w:pPr>
                      <w:r>
                        <w:rPr>
                          <w:rFonts w:ascii="宋体" w:hAnsi="宋体" w:cs="宋体" w:eastAsia="宋体" w:hint="default"/>
                          <w:b/>
                          <w:bCs/>
                          <w:sz w:val="21"/>
                          <w:szCs w:val="21"/>
                        </w:rPr>
                        <w:t>变动的原因</w:t>
                      </w:r>
                      <w:r>
                        <w:rPr>
                          <w:rFonts w:ascii="宋体" w:hAnsi="宋体" w:cs="宋体" w:eastAsia="宋体" w:hint="default"/>
                          <w:sz w:val="21"/>
                          <w:szCs w:val="21"/>
                        </w:rPr>
                      </w:r>
                    </w:p>
                    <w:p>
                      <w:pPr>
                        <w:spacing w:line="215" w:lineRule="exact" w:before="48"/>
                        <w:ind w:left="1580" w:right="0" w:firstLine="0"/>
                        <w:jc w:val="center"/>
                        <w:rPr>
                          <w:rFonts w:ascii="宋体" w:hAnsi="宋体" w:cs="宋体" w:eastAsia="宋体" w:hint="default"/>
                          <w:sz w:val="21"/>
                          <w:szCs w:val="21"/>
                        </w:rPr>
                      </w:pPr>
                      <w:r>
                        <w:rPr>
                          <w:rFonts w:ascii="宋体" w:hAnsi="宋体" w:cs="宋体" w:eastAsia="宋体" w:hint="default"/>
                          <w:spacing w:val="13"/>
                          <w:sz w:val="21"/>
                          <w:szCs w:val="21"/>
                        </w:rPr>
                        <w:t>本期转回以前年度确认</w:t>
                      </w:r>
                      <w:r>
                        <w:rPr>
                          <w:rFonts w:ascii="宋体" w:hAnsi="宋体" w:cs="宋体" w:eastAsia="宋体" w:hint="default"/>
                          <w:sz w:val="21"/>
                          <w:szCs w:val="21"/>
                        </w:rPr>
                      </w:r>
                    </w:p>
                    <w:p>
                      <w:pPr>
                        <w:spacing w:line="156" w:lineRule="exact" w:before="0"/>
                        <w:ind w:left="0" w:right="0" w:firstLine="0"/>
                        <w:jc w:val="left"/>
                        <w:rPr>
                          <w:rFonts w:ascii="宋体" w:hAnsi="宋体" w:cs="宋体" w:eastAsia="宋体" w:hint="default"/>
                          <w:sz w:val="21"/>
                          <w:szCs w:val="21"/>
                        </w:rPr>
                      </w:pPr>
                      <w:r>
                        <w:rPr>
                          <w:rFonts w:ascii="宋体"/>
                          <w:sz w:val="21"/>
                        </w:rPr>
                        <w:t>18,687,400.42</w:t>
                      </w:r>
                    </w:p>
                    <w:p>
                      <w:pPr>
                        <w:spacing w:line="215" w:lineRule="exact" w:before="0"/>
                        <w:ind w:left="1580" w:right="0" w:firstLine="0"/>
                        <w:jc w:val="left"/>
                        <w:rPr>
                          <w:rFonts w:ascii="宋体" w:hAnsi="宋体" w:cs="宋体" w:eastAsia="宋体" w:hint="default"/>
                          <w:sz w:val="21"/>
                          <w:szCs w:val="21"/>
                        </w:rPr>
                      </w:pPr>
                      <w:r>
                        <w:rPr>
                          <w:rFonts w:ascii="宋体" w:hAnsi="宋体" w:cs="宋体" w:eastAsia="宋体" w:hint="default"/>
                          <w:sz w:val="21"/>
                          <w:szCs w:val="21"/>
                        </w:rPr>
                        <w:t>的递延所得税。</w:t>
                      </w:r>
                    </w:p>
                  </w:txbxContent>
                </v:textbox>
                <w10:wrap type="none"/>
              </v:shape>
              <v:shape style="position:absolute;left:2821;top:1386;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7,490,579.60</w:t>
                      </w:r>
                    </w:p>
                  </w:txbxContent>
                </v:textbox>
                <w10:wrap type="none"/>
              </v:shape>
              <v:shape style="position:absolute;left:4730;top:1386;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18,687,400.42</w:t>
                      </w:r>
                    </w:p>
                  </w:txbxContent>
                </v:textbox>
                <w10:wrap type="none"/>
              </v:shape>
            </v:group>
          </v:group>
        </w:pict>
      </w:r>
      <w:r>
        <w:rPr>
          <w:rFonts w:ascii="宋体" w:hAnsi="宋体" w:cs="宋体" w:eastAsia="宋体" w:hint="default"/>
          <w:position w:val="-33"/>
          <w:sz w:val="20"/>
          <w:szCs w:val="20"/>
        </w:rPr>
      </w:r>
    </w:p>
    <w:p>
      <w:pPr>
        <w:pStyle w:val="Heading3"/>
        <w:spacing w:line="240" w:lineRule="auto" w:before="38"/>
        <w:ind w:right="249"/>
        <w:jc w:val="left"/>
        <w:rPr>
          <w:b w:val="0"/>
          <w:bCs w:val="0"/>
        </w:rPr>
      </w:pPr>
      <w:r>
        <w:rPr/>
        <w:t>6.现金流量表补充资料</w:t>
      </w:r>
      <w:r>
        <w:rPr>
          <w:b w:val="0"/>
          <w:bCs w:val="0"/>
        </w:rPr>
      </w:r>
    </w:p>
    <w:p>
      <w:pPr>
        <w:spacing w:line="240" w:lineRule="auto" w:before="9"/>
        <w:rPr>
          <w:rFonts w:ascii="宋体" w:hAnsi="宋体" w:cs="宋体" w:eastAsia="宋体" w:hint="default"/>
          <w:b/>
          <w:bCs/>
          <w:sz w:val="8"/>
          <w:szCs w:val="8"/>
        </w:rPr>
      </w:pPr>
    </w:p>
    <w:p>
      <w:pPr>
        <w:spacing w:line="3433" w:lineRule="exact"/>
        <w:ind w:left="117"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35pt;height:171.7pt;mso-position-horizontal-relative:char;mso-position-vertical-relative:line" coordorigin="0,0" coordsize="8700,3434">
            <v:group style="position:absolute;left:29;top:5;width:4491;height:2" coordorigin="29,5" coordsize="4491,2">
              <v:shape style="position:absolute;left:29;top:5;width:4491;height:2" coordorigin="29,5" coordsize="4491,0" path="m29,5l4519,5e" filled="false" stroked="true" strokeweight=".48pt" strokecolor="#000000">
                <v:path arrowok="t"/>
              </v:shape>
            </v:group>
            <v:group style="position:absolute;left:29;top:24;width:4491;height:2" coordorigin="29,24" coordsize="4491,2">
              <v:shape style="position:absolute;left:29;top:24;width:4491;height:2" coordorigin="29,24" coordsize="4491,0" path="m29,24l4519,24e" filled="false" stroked="true" strokeweight=".48001pt" strokecolor="#000000">
                <v:path arrowok="t"/>
              </v:shape>
              <v:shape style="position:absolute;left:4519;top:29;width:10;height:2" type="#_x0000_t75" stroked="false">
                <v:imagedata r:id="rId28" o:title=""/>
              </v:shape>
            </v:group>
            <v:group style="position:absolute;left:4519;top:5;width:29;height:2" coordorigin="4519,5" coordsize="29,2">
              <v:shape style="position:absolute;left:4519;top:5;width:29;height:2" coordorigin="4519,5" coordsize="29,0" path="m4519,5l4548,5e" filled="false" stroked="true" strokeweight=".48pt" strokecolor="#000000">
                <v:path arrowok="t"/>
              </v:shape>
            </v:group>
            <v:group style="position:absolute;left:4519;top:24;width:29;height:2" coordorigin="4519,24" coordsize="29,2">
              <v:shape style="position:absolute;left:4519;top:24;width:29;height:2" coordorigin="4519,24" coordsize="29,0" path="m4519,24l4548,24e" filled="false" stroked="true" strokeweight=".48001pt" strokecolor="#000000">
                <v:path arrowok="t"/>
              </v:shape>
            </v:group>
            <v:group style="position:absolute;left:4548;top:5;width:2156;height:2" coordorigin="4548,5" coordsize="2156,2">
              <v:shape style="position:absolute;left:4548;top:5;width:2156;height:2" coordorigin="4548,5" coordsize="2156,0" path="m4548,5l6703,5e" filled="false" stroked="true" strokeweight=".48pt" strokecolor="#000000">
                <v:path arrowok="t"/>
              </v:shape>
            </v:group>
            <v:group style="position:absolute;left:4548;top:24;width:2156;height:2" coordorigin="4548,24" coordsize="2156,2">
              <v:shape style="position:absolute;left:4548;top:24;width:2156;height:2" coordorigin="4548,24" coordsize="2156,0" path="m4548,24l6703,24e" filled="false" stroked="true" strokeweight=".48001pt" strokecolor="#000000">
                <v:path arrowok="t"/>
              </v:shape>
              <v:shape style="position:absolute;left:6703;top:29;width:10;height:2" type="#_x0000_t75" stroked="false">
                <v:imagedata r:id="rId28" o:title=""/>
              </v:shape>
            </v:group>
            <v:group style="position:absolute;left:6703;top:5;width:29;height:2" coordorigin="6703,5" coordsize="29,2">
              <v:shape style="position:absolute;left:6703;top:5;width:29;height:2" coordorigin="6703,5" coordsize="29,0" path="m6703,5l6732,5e" filled="false" stroked="true" strokeweight=".48pt" strokecolor="#000000">
                <v:path arrowok="t"/>
              </v:shape>
            </v:group>
            <v:group style="position:absolute;left:6703;top:24;width:29;height:2" coordorigin="6703,24" coordsize="29,2">
              <v:shape style="position:absolute;left:6703;top:24;width:29;height:2" coordorigin="6703,24" coordsize="29,0" path="m6703,24l6732,24e" filled="false" stroked="true" strokeweight=".48001pt" strokecolor="#000000">
                <v:path arrowok="t"/>
              </v:shape>
            </v:group>
            <v:group style="position:absolute;left:6732;top:5;width:1936;height:2" coordorigin="6732,5" coordsize="1936,2">
              <v:shape style="position:absolute;left:6732;top:5;width:1936;height:2" coordorigin="6732,5" coordsize="1936,0" path="m6732,5l8668,5e" filled="false" stroked="true" strokeweight=".48pt" strokecolor="#000000">
                <v:path arrowok="t"/>
              </v:shape>
            </v:group>
            <v:group style="position:absolute;left:6732;top:24;width:1936;height:2" coordorigin="6732,24" coordsize="1936,2">
              <v:shape style="position:absolute;left:6732;top:24;width:1936;height:2" coordorigin="6732,24" coordsize="1936,0" path="m6732,24l8668,24e" filled="false" stroked="true" strokeweight=".48001pt" strokecolor="#000000">
                <v:path arrowok="t"/>
              </v:shape>
              <v:shape style="position:absolute;left:4490;top:1;width:2251;height:425" type="#_x0000_t75" stroked="false">
                <v:imagedata r:id="rId378" o:title=""/>
              </v:shape>
            </v:group>
            <v:group style="position:absolute;left:14;top:3428;width:4505;height:2" coordorigin="14,3428" coordsize="4505,2">
              <v:shape style="position:absolute;left:14;top:3428;width:4505;height:2" coordorigin="14,3428" coordsize="4505,0" path="m14,3428l4519,3428e" filled="false" stroked="true" strokeweight=".48001pt" strokecolor="#000000">
                <v:path arrowok="t"/>
              </v:shape>
            </v:group>
            <v:group style="position:absolute;left:14;top:3409;width:4505;height:2" coordorigin="14,3409" coordsize="4505,2">
              <v:shape style="position:absolute;left:14;top:3409;width:4505;height:2" coordorigin="14,3409" coordsize="4505,0" path="m14,3409l4519,3409e" filled="false" stroked="true" strokeweight=".48001pt" strokecolor="#000000">
                <v:path arrowok="t"/>
              </v:shape>
            </v:group>
            <v:group style="position:absolute;left:4519;top:3409;width:29;height:2" coordorigin="4519,3409" coordsize="29,2">
              <v:shape style="position:absolute;left:4519;top:3409;width:29;height:2" coordorigin="4519,3409" coordsize="29,0" path="m4519,3409l4548,3409e" filled="false" stroked="true" strokeweight=".48001pt" strokecolor="#000000">
                <v:path arrowok="t"/>
              </v:shape>
            </v:group>
            <v:group style="position:absolute;left:4519;top:3428;width:2184;height:2" coordorigin="4519,3428" coordsize="2184,2">
              <v:shape style="position:absolute;left:4519;top:3428;width:2184;height:2" coordorigin="4519,3428" coordsize="2184,0" path="m4519,3428l6703,3428e" filled="false" stroked="true" strokeweight=".48001pt" strokecolor="#000000">
                <v:path arrowok="t"/>
              </v:shape>
            </v:group>
            <v:group style="position:absolute;left:4548;top:3409;width:2156;height:2" coordorigin="4548,3409" coordsize="2156,2">
              <v:shape style="position:absolute;left:4548;top:3409;width:2156;height:2" coordorigin="4548,3409" coordsize="2156,0" path="m4548,3409l6703,3409e" filled="false" stroked="true" strokeweight=".48001pt" strokecolor="#000000">
                <v:path arrowok="t"/>
              </v:shape>
              <v:shape style="position:absolute;left:0;top:372;width:8700;height:3032" type="#_x0000_t75" stroked="false">
                <v:imagedata r:id="rId379" o:title=""/>
              </v:shape>
            </v:group>
            <v:group style="position:absolute;left:6703;top:3409;width:29;height:2" coordorigin="6703,3409" coordsize="29,2">
              <v:shape style="position:absolute;left:6703;top:3409;width:29;height:2" coordorigin="6703,3409" coordsize="29,0" path="m6703,3409l6732,3409e" filled="false" stroked="true" strokeweight=".48001pt" strokecolor="#000000">
                <v:path arrowok="t"/>
              </v:shape>
            </v:group>
            <v:group style="position:absolute;left:6703;top:3428;width:1965;height:2" coordorigin="6703,3428" coordsize="1965,2">
              <v:shape style="position:absolute;left:6703;top:3428;width:1965;height:2" coordorigin="6703,3428" coordsize="1965,0" path="m6703,3428l8668,3428e" filled="false" stroked="true" strokeweight=".48001pt" strokecolor="#000000">
                <v:path arrowok="t"/>
              </v:shape>
            </v:group>
            <v:group style="position:absolute;left:6732;top:3409;width:1936;height:2" coordorigin="6732,3409" coordsize="1936,2">
              <v:shape style="position:absolute;left:6732;top:3409;width:1936;height:2" coordorigin="6732,3409" coordsize="1936,0" path="m6732,3409l8668,3409e" filled="false" stroked="true" strokeweight=".48001pt" strokecolor="#000000">
                <v:path arrowok="t"/>
              </v:shape>
              <v:shape style="position:absolute;left:1854;top:10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补充资料</w:t>
                      </w:r>
                      <w:r>
                        <w:rPr>
                          <w:rFonts w:ascii="宋体" w:hAnsi="宋体" w:cs="宋体" w:eastAsia="宋体" w:hint="default"/>
                          <w:sz w:val="21"/>
                          <w:szCs w:val="21"/>
                        </w:rPr>
                      </w:r>
                    </w:p>
                  </w:txbxContent>
                </v:textbox>
                <w10:wrap type="none"/>
              </v:shape>
              <v:shape style="position:absolute;left:5194;top:10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7265;top:108;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137;top:618;width:3689;height:79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1．将净利润调节为经营活动现金流量：</w:t>
                      </w:r>
                      <w:r>
                        <w:rPr>
                          <w:rFonts w:ascii="宋体" w:hAnsi="宋体" w:cs="宋体" w:eastAsia="宋体" w:hint="default"/>
                          <w:sz w:val="21"/>
                          <w:szCs w:val="21"/>
                        </w:rPr>
                      </w:r>
                    </w:p>
                    <w:p>
                      <w:pPr>
                        <w:spacing w:line="240" w:lineRule="auto" w:before="10"/>
                        <w:rPr>
                          <w:rFonts w:ascii="宋体" w:hAnsi="宋体" w:cs="宋体" w:eastAsia="宋体" w:hint="default"/>
                          <w:b/>
                          <w:bCs/>
                          <w:sz w:val="23"/>
                          <w:szCs w:val="23"/>
                        </w:rPr>
                      </w:pPr>
                    </w:p>
                    <w:p>
                      <w:pPr>
                        <w:spacing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净利润</w:t>
                      </w:r>
                    </w:p>
                  </w:txbxContent>
                </v:textbox>
                <w10:wrap type="none"/>
              </v:shape>
              <v:shape style="position:absolute;left:5234;top:1203;width:136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58,819,363.31</w:t>
                      </w:r>
                    </w:p>
                  </w:txbxContent>
                </v:textbox>
                <w10:wrap type="none"/>
              </v:shape>
              <v:shape style="position:absolute;left:7194;top:1203;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13,018,386.80</w:t>
                      </w:r>
                      <w:r>
                        <w:rPr>
                          <w:rFonts w:ascii="宋体"/>
                          <w:sz w:val="21"/>
                        </w:rPr>
                      </w:r>
                    </w:p>
                  </w:txbxContent>
                </v:textbox>
                <w10:wrap type="none"/>
              </v:shape>
              <v:shape style="position:absolute;left:137;top:1668;width:4281;height:164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加：资产减值准备</w:t>
                      </w:r>
                    </w:p>
                    <w:p>
                      <w:pPr>
                        <w:spacing w:line="273" w:lineRule="auto" w:before="88"/>
                        <w:ind w:left="0" w:right="0" w:firstLine="0"/>
                        <w:jc w:val="left"/>
                        <w:rPr>
                          <w:rFonts w:ascii="宋体" w:hAnsi="宋体" w:cs="宋体" w:eastAsia="宋体" w:hint="default"/>
                          <w:sz w:val="21"/>
                          <w:szCs w:val="21"/>
                        </w:rPr>
                      </w:pPr>
                      <w:r>
                        <w:rPr>
                          <w:rFonts w:ascii="宋体" w:hAnsi="宋体" w:cs="宋体" w:eastAsia="宋体" w:hint="default"/>
                          <w:spacing w:val="3"/>
                          <w:sz w:val="21"/>
                          <w:szCs w:val="21"/>
                        </w:rPr>
                        <w:t>固定资产折旧、油气资产折耗、生产性生物资</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产折旧</w:t>
                      </w:r>
                    </w:p>
                    <w:p>
                      <w:pPr>
                        <w:spacing w:before="58"/>
                        <w:ind w:left="0" w:right="0" w:firstLine="0"/>
                        <w:jc w:val="left"/>
                        <w:rPr>
                          <w:rFonts w:ascii="宋体" w:hAnsi="宋体" w:cs="宋体" w:eastAsia="宋体" w:hint="default"/>
                          <w:sz w:val="21"/>
                          <w:szCs w:val="21"/>
                        </w:rPr>
                      </w:pPr>
                      <w:r>
                        <w:rPr>
                          <w:rFonts w:ascii="宋体" w:hAnsi="宋体" w:cs="宋体" w:eastAsia="宋体" w:hint="default"/>
                          <w:sz w:val="21"/>
                          <w:szCs w:val="21"/>
                        </w:rPr>
                        <w:t>无形资产摊销</w:t>
                      </w:r>
                    </w:p>
                    <w:p>
                      <w:pPr>
                        <w:spacing w:before="122"/>
                        <w:ind w:left="0" w:right="0" w:firstLine="0"/>
                        <w:jc w:val="left"/>
                        <w:rPr>
                          <w:rFonts w:ascii="宋体" w:hAnsi="宋体" w:cs="宋体" w:eastAsia="宋体" w:hint="default"/>
                          <w:sz w:val="21"/>
                          <w:szCs w:val="21"/>
                        </w:rPr>
                      </w:pPr>
                      <w:r>
                        <w:rPr>
                          <w:rFonts w:ascii="宋体" w:hAnsi="宋体" w:cs="宋体" w:eastAsia="宋体" w:hint="default"/>
                          <w:sz w:val="21"/>
                          <w:szCs w:val="21"/>
                        </w:rPr>
                        <w:t>长期待摊费用摊销</w:t>
                      </w:r>
                    </w:p>
                  </w:txbxContent>
                </v:textbox>
                <w10:wrap type="none"/>
              </v:shape>
              <v:shape style="position:absolute;left:5234;top:1668;width:13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17,717,505.36</w:t>
                      </w:r>
                      <w:r>
                        <w:rPr>
                          <w:rFonts w:ascii="宋体"/>
                          <w:sz w:val="21"/>
                        </w:rPr>
                      </w:r>
                    </w:p>
                  </w:txbxContent>
                </v:textbox>
                <w10:wrap type="none"/>
              </v:shape>
              <v:shape style="position:absolute;left:7298;top:1668;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5,420,400.43</w:t>
                      </w:r>
                      <w:r>
                        <w:rPr>
                          <w:rFonts w:ascii="宋体"/>
                          <w:sz w:val="21"/>
                        </w:rPr>
                      </w:r>
                    </w:p>
                  </w:txbxContent>
                </v:textbox>
                <w10:wrap type="none"/>
              </v:shape>
              <v:shape style="position:absolute;left:5234;top:2343;width:1366;height:970" type="#_x0000_t202" filled="false" stroked="false">
                <v:textbox inset="0,0,0,0">
                  <w:txbxContent>
                    <w:p>
                      <w:pPr>
                        <w:spacing w:line="210" w:lineRule="exact" w:before="0"/>
                        <w:ind w:left="0" w:right="1" w:firstLine="0"/>
                        <w:jc w:val="right"/>
                        <w:rPr>
                          <w:rFonts w:ascii="宋体" w:hAnsi="宋体" w:cs="宋体" w:eastAsia="宋体" w:hint="default"/>
                          <w:sz w:val="21"/>
                          <w:szCs w:val="21"/>
                        </w:rPr>
                      </w:pPr>
                      <w:r>
                        <w:rPr>
                          <w:rFonts w:ascii="宋体"/>
                          <w:spacing w:val="-1"/>
                          <w:sz w:val="21"/>
                        </w:rPr>
                        <w:t>13,463,377.72</w:t>
                      </w:r>
                      <w:r>
                        <w:rPr>
                          <w:rFonts w:ascii="宋体"/>
                          <w:sz w:val="21"/>
                        </w:rPr>
                      </w:r>
                    </w:p>
                    <w:p>
                      <w:pPr>
                        <w:spacing w:before="87"/>
                        <w:ind w:left="0" w:right="0" w:firstLine="0"/>
                        <w:jc w:val="right"/>
                        <w:rPr>
                          <w:rFonts w:ascii="宋体" w:hAnsi="宋体" w:cs="宋体" w:eastAsia="宋体" w:hint="default"/>
                          <w:sz w:val="21"/>
                          <w:szCs w:val="21"/>
                        </w:rPr>
                      </w:pPr>
                      <w:r>
                        <w:rPr>
                          <w:rFonts w:ascii="宋体"/>
                          <w:sz w:val="21"/>
                        </w:rPr>
                        <w:t>479,197.37</w:t>
                      </w:r>
                    </w:p>
                    <w:p>
                      <w:pPr>
                        <w:spacing w:before="122"/>
                        <w:ind w:left="0" w:right="0" w:firstLine="0"/>
                        <w:jc w:val="right"/>
                        <w:rPr>
                          <w:rFonts w:ascii="宋体" w:hAnsi="宋体" w:cs="宋体" w:eastAsia="宋体" w:hint="default"/>
                          <w:sz w:val="21"/>
                          <w:szCs w:val="21"/>
                        </w:rPr>
                      </w:pPr>
                      <w:r>
                        <w:rPr>
                          <w:rFonts w:ascii="宋体"/>
                          <w:sz w:val="21"/>
                        </w:rPr>
                        <w:t>-</w:t>
                      </w:r>
                    </w:p>
                  </w:txbxContent>
                </v:textbox>
                <w10:wrap type="none"/>
              </v:shape>
              <v:shape style="position:absolute;left:7194;top:2187;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11,579,761.29</w:t>
                      </w:r>
                    </w:p>
                  </w:txbxContent>
                </v:textbox>
                <w10:wrap type="none"/>
              </v:shape>
              <v:shape style="position:absolute;left:7508;top:2706;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454,384.52</w:t>
                      </w:r>
                    </w:p>
                  </w:txbxContent>
                </v:textbox>
                <w10:wrap type="none"/>
              </v:shape>
            </v:group>
          </v:group>
        </w:pict>
      </w:r>
      <w:r>
        <w:rPr>
          <w:rFonts w:ascii="宋体" w:hAnsi="宋体" w:cs="宋体" w:eastAsia="宋体" w:hint="default"/>
          <w:position w:val="-68"/>
          <w:sz w:val="20"/>
          <w:szCs w:val="20"/>
        </w:rPr>
      </w:r>
    </w:p>
    <w:p>
      <w:pPr>
        <w:spacing w:after="0" w:line="3433" w:lineRule="exact"/>
        <w:rPr>
          <w:rFonts w:ascii="宋体" w:hAnsi="宋体" w:cs="宋体" w:eastAsia="宋体" w:hint="default"/>
          <w:sz w:val="20"/>
          <w:szCs w:val="20"/>
        </w:rPr>
        <w:sectPr>
          <w:pgSz w:w="11910" w:h="16840"/>
          <w:pgMar w:header="738" w:footer="714" w:top="1240" w:bottom="900" w:left="1540" w:right="1400"/>
        </w:sectPr>
      </w:pPr>
    </w:p>
    <w:p>
      <w:pPr>
        <w:spacing w:line="240" w:lineRule="auto" w:before="12"/>
        <w:rPr>
          <w:rFonts w:ascii="宋体" w:hAnsi="宋体" w:cs="宋体" w:eastAsia="宋体" w:hint="default"/>
          <w:b/>
          <w:bCs/>
          <w:sz w:val="11"/>
          <w:szCs w:val="11"/>
        </w:rPr>
      </w:pPr>
    </w:p>
    <w:p>
      <w:pPr>
        <w:spacing w:after="0" w:line="240" w:lineRule="auto"/>
        <w:rPr>
          <w:rFonts w:ascii="宋体" w:hAnsi="宋体" w:cs="宋体" w:eastAsia="宋体" w:hint="default"/>
          <w:sz w:val="11"/>
          <w:szCs w:val="11"/>
        </w:rPr>
        <w:sectPr>
          <w:pgSz w:w="11910" w:h="16840"/>
          <w:pgMar w:header="738" w:footer="714" w:top="1240" w:bottom="900" w:left="1540" w:right="1380"/>
        </w:sectPr>
      </w:pPr>
    </w:p>
    <w:p>
      <w:pPr>
        <w:pStyle w:val="BodyText"/>
        <w:spacing w:line="273" w:lineRule="auto" w:before="35"/>
        <w:ind w:left="254" w:right="0"/>
        <w:jc w:val="left"/>
      </w:pPr>
      <w:r>
        <w:rPr/>
        <w:pict>
          <v:group style="position:absolute;margin-left:82.860001pt;margin-top:.814002pt;width:435pt;height:460.45pt;mso-position-horizontal-relative:page;mso-position-vertical-relative:paragraph;z-index:-674200" coordorigin="1657,16" coordsize="8700,9209">
            <v:group style="position:absolute;left:1686;top:21;width:4491;height:2" coordorigin="1686,21" coordsize="4491,2">
              <v:shape style="position:absolute;left:1686;top:21;width:4491;height:2" coordorigin="1686,21" coordsize="4491,0" path="m1686,21l6176,21e" filled="false" stroked="true" strokeweight=".47998pt" strokecolor="#000000">
                <v:path arrowok="t"/>
              </v:shape>
            </v:group>
            <v:group style="position:absolute;left:1686;top:40;width:4491;height:2" coordorigin="1686,40" coordsize="4491,2">
              <v:shape style="position:absolute;left:1686;top:40;width:4491;height:2" coordorigin="1686,40" coordsize="4491,0" path="m1686,40l6176,40e" filled="false" stroked="true" strokeweight=".47998pt" strokecolor="#000000">
                <v:path arrowok="t"/>
              </v:shape>
              <v:shape style="position:absolute;left:6176;top:45;width:10;height:2" type="#_x0000_t75" stroked="false">
                <v:imagedata r:id="rId28" o:title=""/>
              </v:shape>
            </v:group>
            <v:group style="position:absolute;left:6176;top:21;width:29;height:2" coordorigin="6176,21" coordsize="29,2">
              <v:shape style="position:absolute;left:6176;top:21;width:29;height:2" coordorigin="6176,21" coordsize="29,0" path="m6176,21l6205,21e" filled="false" stroked="true" strokeweight=".47998pt" strokecolor="#000000">
                <v:path arrowok="t"/>
              </v:shape>
            </v:group>
            <v:group style="position:absolute;left:6176;top:40;width:29;height:2" coordorigin="6176,40" coordsize="29,2">
              <v:shape style="position:absolute;left:6176;top:40;width:29;height:2" coordorigin="6176,40" coordsize="29,0" path="m6176,40l6205,40e" filled="false" stroked="true" strokeweight=".47998pt" strokecolor="#000000">
                <v:path arrowok="t"/>
              </v:shape>
            </v:group>
            <v:group style="position:absolute;left:6205;top:21;width:2156;height:2" coordorigin="6205,21" coordsize="2156,2">
              <v:shape style="position:absolute;left:6205;top:21;width:2156;height:2" coordorigin="6205,21" coordsize="2156,0" path="m6205,21l8360,21e" filled="false" stroked="true" strokeweight=".47998pt" strokecolor="#000000">
                <v:path arrowok="t"/>
              </v:shape>
            </v:group>
            <v:group style="position:absolute;left:6205;top:40;width:2156;height:2" coordorigin="6205,40" coordsize="2156,2">
              <v:shape style="position:absolute;left:6205;top:40;width:2156;height:2" coordorigin="6205,40" coordsize="2156,0" path="m6205,40l8360,40e" filled="false" stroked="true" strokeweight=".47998pt" strokecolor="#000000">
                <v:path arrowok="t"/>
              </v:shape>
              <v:shape style="position:absolute;left:8360;top:45;width:10;height:2" type="#_x0000_t75" stroked="false">
                <v:imagedata r:id="rId28" o:title=""/>
              </v:shape>
            </v:group>
            <v:group style="position:absolute;left:8360;top:21;width:29;height:2" coordorigin="8360,21" coordsize="29,2">
              <v:shape style="position:absolute;left:8360;top:21;width:29;height:2" coordorigin="8360,21" coordsize="29,0" path="m8360,21l8389,21e" filled="false" stroked="true" strokeweight=".47998pt" strokecolor="#000000">
                <v:path arrowok="t"/>
              </v:shape>
            </v:group>
            <v:group style="position:absolute;left:8360;top:40;width:29;height:2" coordorigin="8360,40" coordsize="29,2">
              <v:shape style="position:absolute;left:8360;top:40;width:29;height:2" coordorigin="8360,40" coordsize="29,0" path="m8360,40l8389,40e" filled="false" stroked="true" strokeweight=".47998pt" strokecolor="#000000">
                <v:path arrowok="t"/>
              </v:shape>
            </v:group>
            <v:group style="position:absolute;left:8389;top:21;width:1936;height:2" coordorigin="8389,21" coordsize="1936,2">
              <v:shape style="position:absolute;left:8389;top:21;width:1936;height:2" coordorigin="8389,21" coordsize="1936,0" path="m8389,21l10325,21e" filled="false" stroked="true" strokeweight=".47998pt" strokecolor="#000000">
                <v:path arrowok="t"/>
              </v:shape>
            </v:group>
            <v:group style="position:absolute;left:8389;top:40;width:1936;height:2" coordorigin="8389,40" coordsize="1936,2">
              <v:shape style="position:absolute;left:8389;top:40;width:1936;height:2" coordorigin="8389,40" coordsize="1936,0" path="m8389,40l10325,40e" filled="false" stroked="true" strokeweight=".47998pt" strokecolor="#000000">
                <v:path arrowok="t"/>
              </v:shape>
              <v:shape style="position:absolute;left:6153;top:23;width:2240;height:677" type="#_x0000_t75" stroked="false">
                <v:imagedata r:id="rId380" o:title=""/>
              </v:shape>
            </v:group>
            <v:group style="position:absolute;left:1672;top:9220;width:4505;height:2" coordorigin="1672,9220" coordsize="4505,2">
              <v:shape style="position:absolute;left:1672;top:9220;width:4505;height:2" coordorigin="1672,9220" coordsize="4505,0" path="m1672,9220l6176,9220e" filled="false" stroked="true" strokeweight=".48001pt" strokecolor="#000000">
                <v:path arrowok="t"/>
              </v:shape>
            </v:group>
            <v:group style="position:absolute;left:1672;top:9201;width:4505;height:2" coordorigin="1672,9201" coordsize="4505,2">
              <v:shape style="position:absolute;left:1672;top:9201;width:4505;height:2" coordorigin="1672,9201" coordsize="4505,0" path="m1672,9201l6176,9201e" filled="false" stroked="true" strokeweight=".48001pt" strokecolor="#000000">
                <v:path arrowok="t"/>
              </v:shape>
            </v:group>
            <v:group style="position:absolute;left:6176;top:9201;width:29;height:2" coordorigin="6176,9201" coordsize="29,2">
              <v:shape style="position:absolute;left:6176;top:9201;width:29;height:2" coordorigin="6176,9201" coordsize="29,0" path="m6176,9201l6205,9201e" filled="false" stroked="true" strokeweight=".48001pt" strokecolor="#000000">
                <v:path arrowok="t"/>
              </v:shape>
            </v:group>
            <v:group style="position:absolute;left:6176;top:9220;width:2184;height:2" coordorigin="6176,9220" coordsize="2184,2">
              <v:shape style="position:absolute;left:6176;top:9220;width:2184;height:2" coordorigin="6176,9220" coordsize="2184,0" path="m6176,9220l8360,9220e" filled="false" stroked="true" strokeweight=".48001pt" strokecolor="#000000">
                <v:path arrowok="t"/>
              </v:shape>
            </v:group>
            <v:group style="position:absolute;left:6205;top:9201;width:2156;height:2" coordorigin="6205,9201" coordsize="2156,2">
              <v:shape style="position:absolute;left:6205;top:9201;width:2156;height:2" coordorigin="6205,9201" coordsize="2156,0" path="m6205,9201l8360,9201e" filled="false" stroked="true" strokeweight=".48001pt" strokecolor="#000000">
                <v:path arrowok="t"/>
              </v:shape>
              <v:shape style="position:absolute;left:1657;top:647;width:8700;height:8549" type="#_x0000_t75" stroked="false">
                <v:imagedata r:id="rId381" o:title=""/>
              </v:shape>
            </v:group>
            <v:group style="position:absolute;left:8360;top:9201;width:29;height:2" coordorigin="8360,9201" coordsize="29,2">
              <v:shape style="position:absolute;left:8360;top:9201;width:29;height:2" coordorigin="8360,9201" coordsize="29,0" path="m8360,9201l8389,9201e" filled="false" stroked="true" strokeweight=".48001pt" strokecolor="#000000">
                <v:path arrowok="t"/>
              </v:shape>
            </v:group>
            <v:group style="position:absolute;left:8360;top:9220;width:1965;height:2" coordorigin="8360,9220" coordsize="1965,2">
              <v:shape style="position:absolute;left:8360;top:9220;width:1965;height:2" coordorigin="8360,9220" coordsize="1965,0" path="m8360,9220l10325,9220e" filled="false" stroked="true" strokeweight=".48001pt" strokecolor="#000000">
                <v:path arrowok="t"/>
              </v:shape>
            </v:group>
            <v:group style="position:absolute;left:8389;top:9201;width:1936;height:2" coordorigin="8389,9201" coordsize="1936,2">
              <v:shape style="position:absolute;left:8389;top:9201;width:1936;height:2" coordorigin="8389,9201" coordsize="1936,0" path="m8389,9201l10325,9201e" filled="false" stroked="true" strokeweight=".48001pt" strokecolor="#000000">
                <v:path arrowok="t"/>
              </v:shape>
            </v:group>
            <w10:wrap type="none"/>
          </v:group>
        </w:pict>
      </w:r>
      <w:r>
        <w:rPr>
          <w:spacing w:val="3"/>
        </w:rPr>
        <w:t>处置固定资产、无形资产和其他长期资产的损</w:t>
      </w:r>
      <w:r>
        <w:rPr>
          <w:spacing w:val="-99"/>
        </w:rPr>
        <w:t> </w:t>
      </w:r>
      <w:r>
        <w:rPr>
          <w:spacing w:val="-99"/>
        </w:rPr>
      </w:r>
      <w:r>
        <w:rPr/>
        <w:t>失（收益以“－”号填列）</w:t>
      </w:r>
    </w:p>
    <w:p>
      <w:pPr>
        <w:spacing w:line="240" w:lineRule="auto" w:before="8"/>
        <w:rPr>
          <w:rFonts w:ascii="宋体" w:hAnsi="宋体" w:cs="宋体" w:eastAsia="宋体" w:hint="default"/>
          <w:sz w:val="14"/>
          <w:szCs w:val="14"/>
        </w:rPr>
      </w:pPr>
      <w:r>
        <w:rPr/>
        <w:br w:type="column"/>
      </w:r>
      <w:r>
        <w:rPr>
          <w:rFonts w:ascii="宋体"/>
          <w:sz w:val="14"/>
        </w:rPr>
      </w:r>
    </w:p>
    <w:p>
      <w:pPr>
        <w:pStyle w:val="BodyText"/>
        <w:tabs>
          <w:tab w:pos="2633" w:val="left" w:leader="none"/>
        </w:tabs>
        <w:spacing w:line="240" w:lineRule="auto"/>
        <w:ind w:left="253" w:right="0"/>
        <w:jc w:val="left"/>
      </w:pPr>
      <w:r>
        <w:rPr>
          <w:spacing w:val="-1"/>
        </w:rPr>
        <w:t>-861,506.33</w:t>
        <w:tab/>
        <w:t>-809.00</w:t>
      </w:r>
    </w:p>
    <w:p>
      <w:pPr>
        <w:spacing w:after="0" w:line="240" w:lineRule="auto"/>
        <w:jc w:val="left"/>
        <w:sectPr>
          <w:type w:val="continuous"/>
          <w:pgSz w:w="11910" w:h="16840"/>
          <w:pgMar w:top="1600" w:bottom="280" w:left="1540" w:right="1380"/>
          <w:cols w:num="2" w:equalWidth="0">
            <w:col w:w="4535" w:space="773"/>
            <w:col w:w="3682"/>
          </w:cols>
        </w:sectPr>
      </w:pPr>
    </w:p>
    <w:p>
      <w:pPr>
        <w:pStyle w:val="BodyText"/>
        <w:tabs>
          <w:tab w:pos="5876" w:val="left" w:leader="none"/>
        </w:tabs>
        <w:spacing w:line="348" w:lineRule="auto" w:before="58"/>
        <w:ind w:left="254" w:right="2265"/>
        <w:jc w:val="left"/>
      </w:pPr>
      <w:r>
        <w:rPr/>
        <w:t>固定资产报废损失（收益以“－”号填列）</w:t>
        <w:tab/>
        <w:t>5,539.20 公允价值变动损失（收益以“－”号填列）</w:t>
      </w:r>
    </w:p>
    <w:p>
      <w:pPr>
        <w:pStyle w:val="BodyText"/>
        <w:tabs>
          <w:tab w:pos="5350" w:val="left" w:leader="none"/>
          <w:tab w:pos="7311" w:val="left" w:leader="none"/>
        </w:tabs>
        <w:spacing w:line="240" w:lineRule="auto" w:before="28"/>
        <w:ind w:left="254" w:right="87"/>
        <w:jc w:val="left"/>
      </w:pPr>
      <w:r>
        <w:rPr>
          <w:spacing w:val="-1"/>
        </w:rPr>
        <w:t>财务费用（收益以“－”号填列）</w:t>
        <w:tab/>
        <w:t>16,435,861.65</w:t>
        <w:tab/>
        <w:t>14,512,967.06</w:t>
      </w:r>
      <w:r>
        <w:rPr/>
      </w:r>
    </w:p>
    <w:p>
      <w:pPr>
        <w:pStyle w:val="BodyText"/>
        <w:tabs>
          <w:tab w:pos="5350" w:val="left" w:leader="none"/>
          <w:tab w:pos="7206" w:val="left" w:leader="none"/>
        </w:tabs>
        <w:spacing w:line="240" w:lineRule="auto" w:before="122"/>
        <w:ind w:left="254" w:right="87"/>
        <w:jc w:val="left"/>
      </w:pPr>
      <w:r>
        <w:rPr>
          <w:spacing w:val="-1"/>
        </w:rPr>
        <w:t>投资损失（收益以“－”号填列）</w:t>
        <w:tab/>
        <w:t>-8,357,179.60</w:t>
        <w:tab/>
        <w:t>-18,948,312.06</w:t>
      </w:r>
      <w:r>
        <w:rPr/>
      </w:r>
    </w:p>
    <w:p>
      <w:pPr>
        <w:pStyle w:val="BodyText"/>
        <w:tabs>
          <w:tab w:pos="5350" w:val="left" w:leader="none"/>
          <w:tab w:pos="7311" w:val="left" w:leader="none"/>
        </w:tabs>
        <w:spacing w:line="348" w:lineRule="auto" w:before="121"/>
        <w:ind w:left="254" w:right="306"/>
        <w:jc w:val="left"/>
      </w:pPr>
      <w:r>
        <w:rPr>
          <w:spacing w:val="-1"/>
        </w:rPr>
        <w:t>递延所得税资产减少（增加以“－”号填列）</w:t>
        <w:tab/>
        <w:t>-4,429,376.34</w:t>
        <w:tab/>
        <w:t>-1,355,100.10 </w:t>
      </w:r>
      <w:r>
        <w:rPr/>
        <w:t>递延所得税负债增加（减少以“－”号填列）</w:t>
      </w:r>
    </w:p>
    <w:p>
      <w:pPr>
        <w:pStyle w:val="BodyText"/>
        <w:tabs>
          <w:tab w:pos="5457" w:val="left" w:leader="none"/>
          <w:tab w:pos="7101" w:val="left" w:leader="none"/>
        </w:tabs>
        <w:spacing w:line="240" w:lineRule="auto" w:before="28"/>
        <w:ind w:left="254" w:right="87"/>
        <w:jc w:val="left"/>
      </w:pPr>
      <w:r>
        <w:rPr/>
        <w:t>存货的减少（增加以“－”号填列）</w:t>
        <w:tab/>
        <w:t>2,626,110.14</w:t>
        <w:tab/>
        <w:t>-130,178,602.23</w:t>
      </w:r>
    </w:p>
    <w:p>
      <w:pPr>
        <w:pStyle w:val="BodyText"/>
        <w:tabs>
          <w:tab w:pos="5140" w:val="left" w:leader="none"/>
          <w:tab w:pos="7100" w:val="left" w:leader="none"/>
        </w:tabs>
        <w:spacing w:line="240" w:lineRule="auto" w:before="122"/>
        <w:ind w:left="254" w:right="87"/>
        <w:jc w:val="left"/>
      </w:pPr>
      <w:r>
        <w:rPr>
          <w:spacing w:val="-3"/>
        </w:rPr>
        <w:t>经营性应收项目的减少（增加以“－”号填列）</w:t>
        <w:tab/>
      </w:r>
      <w:r>
        <w:rPr>
          <w:spacing w:val="-1"/>
        </w:rPr>
        <w:t>-742,892,479.56</w:t>
        <w:tab/>
        <w:t>-115,900,704.28</w:t>
      </w:r>
      <w:r>
        <w:rPr/>
      </w:r>
    </w:p>
    <w:p>
      <w:pPr>
        <w:pStyle w:val="BodyText"/>
        <w:tabs>
          <w:tab w:pos="5247" w:val="left" w:leader="none"/>
          <w:tab w:pos="7207" w:val="left" w:leader="none"/>
        </w:tabs>
        <w:spacing w:line="348" w:lineRule="auto" w:before="122"/>
        <w:ind w:left="254" w:right="307"/>
        <w:jc w:val="left"/>
      </w:pPr>
      <w:r>
        <w:rPr>
          <w:spacing w:val="-2"/>
        </w:rPr>
        <w:t>经营性应付项目的增加（减少以“－”号填列）</w:t>
        <w:tab/>
      </w:r>
      <w:r>
        <w:rPr>
          <w:spacing w:val="-1"/>
        </w:rPr>
        <w:t>662,641,258.43</w:t>
        <w:tab/>
        <w:t>403,883,468.50</w:t>
      </w:r>
      <w:r>
        <w:rPr>
          <w:spacing w:val="-1"/>
        </w:rPr>
        <w:t> </w:t>
      </w:r>
      <w:r>
        <w:rPr/>
        <w:t>其他</w:t>
      </w:r>
    </w:p>
    <w:p>
      <w:pPr>
        <w:pStyle w:val="BodyText"/>
        <w:tabs>
          <w:tab w:pos="5246" w:val="left" w:leader="none"/>
          <w:tab w:pos="7206" w:val="left" w:leader="none"/>
        </w:tabs>
        <w:spacing w:line="348" w:lineRule="auto" w:before="26"/>
        <w:ind w:left="254" w:right="306"/>
        <w:jc w:val="left"/>
      </w:pPr>
      <w:r>
        <w:rPr>
          <w:spacing w:val="-1"/>
        </w:rPr>
        <w:t>经营活动产生的现金流量净额</w:t>
        <w:tab/>
        <w:t>-33,892,086.51</w:t>
        <w:tab/>
        <w:t>182,485,840.93 </w:t>
      </w:r>
      <w:r>
        <w:rPr/>
        <w:t>2．不涉及现金收支的重大投资和筹资活动：</w:t>
      </w:r>
    </w:p>
    <w:p>
      <w:pPr>
        <w:pStyle w:val="BodyText"/>
        <w:spacing w:line="240" w:lineRule="auto" w:before="119"/>
        <w:ind w:left="254" w:right="3343"/>
        <w:jc w:val="left"/>
      </w:pPr>
      <w:r>
        <w:rPr/>
        <w:t>债务转为资本</w:t>
      </w:r>
    </w:p>
    <w:p>
      <w:pPr>
        <w:spacing w:line="240" w:lineRule="auto" w:before="3"/>
        <w:rPr>
          <w:rFonts w:ascii="宋体" w:hAnsi="宋体" w:cs="宋体" w:eastAsia="宋体" w:hint="default"/>
          <w:sz w:val="16"/>
          <w:szCs w:val="16"/>
        </w:rPr>
      </w:pPr>
    </w:p>
    <w:p>
      <w:pPr>
        <w:spacing w:line="345" w:lineRule="auto" w:before="0"/>
        <w:ind w:left="254" w:right="5442" w:firstLine="0"/>
        <w:jc w:val="left"/>
        <w:rPr>
          <w:rFonts w:ascii="宋体" w:hAnsi="宋体" w:cs="宋体" w:eastAsia="宋体" w:hint="default"/>
          <w:sz w:val="21"/>
          <w:szCs w:val="21"/>
        </w:rPr>
      </w:pPr>
      <w:r>
        <w:rPr>
          <w:rFonts w:ascii="宋体" w:hAnsi="宋体" w:cs="宋体" w:eastAsia="宋体" w:hint="default"/>
          <w:sz w:val="21"/>
          <w:szCs w:val="21"/>
        </w:rPr>
        <w:t>一年内到期的可转换公司债券 融资租入固定资产 </w:t>
      </w: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p>
      <w:pPr>
        <w:pStyle w:val="BodyText"/>
        <w:tabs>
          <w:tab w:pos="5246" w:val="left" w:leader="none"/>
          <w:tab w:pos="7206" w:val="left" w:leader="none"/>
        </w:tabs>
        <w:spacing w:line="240" w:lineRule="auto" w:before="30"/>
        <w:ind w:left="254" w:right="87"/>
        <w:jc w:val="left"/>
      </w:pPr>
      <w:r>
        <w:rPr>
          <w:spacing w:val="-1"/>
        </w:rPr>
        <w:t>现金的期末余额</w:t>
        <w:tab/>
        <w:t>313,380,601.06</w:t>
        <w:tab/>
        <w:t>584,951,400.37</w:t>
      </w:r>
      <w:r>
        <w:rPr/>
      </w:r>
    </w:p>
    <w:p>
      <w:pPr>
        <w:pStyle w:val="BodyText"/>
        <w:tabs>
          <w:tab w:pos="5246" w:val="left" w:leader="none"/>
          <w:tab w:pos="7206" w:val="left" w:leader="none"/>
        </w:tabs>
        <w:spacing w:line="240" w:lineRule="auto" w:before="122"/>
        <w:ind w:left="254" w:right="87"/>
        <w:jc w:val="left"/>
      </w:pPr>
      <w:r>
        <w:rPr>
          <w:spacing w:val="-1"/>
        </w:rPr>
        <w:t>减：现金的期初余额</w:t>
        <w:tab/>
        <w:t>584,951,400.37</w:t>
        <w:tab/>
        <w:t>391,151,726.47</w:t>
      </w:r>
      <w:r>
        <w:rPr/>
      </w:r>
    </w:p>
    <w:p>
      <w:pPr>
        <w:pStyle w:val="BodyText"/>
        <w:spacing w:line="348" w:lineRule="auto" w:before="122"/>
        <w:ind w:left="254" w:right="6190"/>
        <w:jc w:val="left"/>
      </w:pPr>
      <w:r>
        <w:rPr/>
        <w:t>加：现金等价物的期末余额 减：现金等价物的期初余额</w:t>
      </w:r>
    </w:p>
    <w:p>
      <w:pPr>
        <w:pStyle w:val="BodyText"/>
        <w:tabs>
          <w:tab w:pos="5141" w:val="left" w:leader="none"/>
          <w:tab w:pos="7206" w:val="left" w:leader="none"/>
        </w:tabs>
        <w:spacing w:line="240" w:lineRule="auto" w:before="28"/>
        <w:ind w:left="254" w:right="87"/>
        <w:jc w:val="left"/>
      </w:pPr>
      <w:r>
        <w:rPr>
          <w:spacing w:val="-1"/>
        </w:rPr>
        <w:t>现金及现金等价物净增加额</w:t>
        <w:tab/>
        <w:t>-271,570,799.31</w:t>
        <w:tab/>
        <w:t>193,799,673.90</w:t>
      </w:r>
      <w:r>
        <w:rPr/>
      </w:r>
    </w:p>
    <w:p>
      <w:pPr>
        <w:spacing w:line="240" w:lineRule="auto" w:before="4"/>
        <w:rPr>
          <w:rFonts w:ascii="宋体" w:hAnsi="宋体" w:cs="宋体" w:eastAsia="宋体" w:hint="default"/>
          <w:sz w:val="9"/>
          <w:szCs w:val="9"/>
        </w:rPr>
      </w:pPr>
    </w:p>
    <w:p>
      <w:pPr>
        <w:pStyle w:val="Heading3"/>
        <w:spacing w:line="290" w:lineRule="auto"/>
        <w:ind w:right="6166"/>
        <w:jc w:val="left"/>
        <w:rPr>
          <w:b w:val="0"/>
          <w:bCs w:val="0"/>
        </w:rPr>
      </w:pPr>
      <w:r>
        <w:rPr/>
        <w:t>十三、补充资料</w:t>
      </w:r>
      <w:r>
        <w:rPr>
          <w:w w:val="99"/>
        </w:rPr>
        <w:t> </w:t>
      </w:r>
      <w:r>
        <w:rPr/>
        <w:t>1、非经常性损益明细表</w:t>
      </w:r>
      <w:r>
        <w:rPr>
          <w:b w:val="0"/>
          <w:bCs w:val="0"/>
        </w:rPr>
      </w:r>
    </w:p>
    <w:p>
      <w:pPr>
        <w:spacing w:line="240" w:lineRule="auto" w:before="3"/>
        <w:rPr>
          <w:rFonts w:ascii="宋体" w:hAnsi="宋体" w:cs="宋体" w:eastAsia="宋体" w:hint="default"/>
          <w:b/>
          <w:bCs/>
          <w:sz w:val="5"/>
          <w:szCs w:val="5"/>
        </w:rPr>
      </w:pPr>
    </w:p>
    <w:p>
      <w:pPr>
        <w:spacing w:line="3672" w:lineRule="exact"/>
        <w:ind w:left="123" w:right="0" w:firstLine="0"/>
        <w:rPr>
          <w:rFonts w:ascii="宋体" w:hAnsi="宋体" w:cs="宋体" w:eastAsia="宋体" w:hint="default"/>
          <w:sz w:val="20"/>
          <w:szCs w:val="20"/>
        </w:rPr>
      </w:pPr>
      <w:r>
        <w:rPr>
          <w:rFonts w:ascii="宋体" w:hAnsi="宋体" w:cs="宋体" w:eastAsia="宋体" w:hint="default"/>
          <w:position w:val="-72"/>
          <w:sz w:val="20"/>
          <w:szCs w:val="20"/>
        </w:rPr>
        <w:pict>
          <v:group style="width:437.7pt;height:183.6pt;mso-position-horizontal-relative:char;mso-position-vertical-relative:line" coordorigin="0,0" coordsize="8754,3672">
            <v:group style="position:absolute;left:29;top:5;width:4967;height:2" coordorigin="29,5" coordsize="4967,2">
              <v:shape style="position:absolute;left:29;top:5;width:4967;height:2" coordorigin="29,5" coordsize="4967,0" path="m29,5l4996,5e" filled="false" stroked="true" strokeweight=".47998pt" strokecolor="#000000">
                <v:path arrowok="t"/>
              </v:shape>
            </v:group>
            <v:group style="position:absolute;left:29;top:24;width:4967;height:2" coordorigin="29,24" coordsize="4967,2">
              <v:shape style="position:absolute;left:29;top:24;width:4967;height:2" coordorigin="29,24" coordsize="4967,0" path="m29,24l4996,24e" filled="false" stroked="true" strokeweight=".48001pt" strokecolor="#000000">
                <v:path arrowok="t"/>
              </v:shape>
            </v:group>
            <v:group style="position:absolute;left:4996;top:5;width:29;height:2" coordorigin="4996,5" coordsize="29,2">
              <v:shape style="position:absolute;left:4996;top:5;width:29;height:2" coordorigin="4996,5" coordsize="29,0" path="m4996,5l5024,5e" filled="false" stroked="true" strokeweight=".47998pt" strokecolor="#000000">
                <v:path arrowok="t"/>
              </v:shape>
            </v:group>
            <v:group style="position:absolute;left:4996;top:24;width:29;height:2" coordorigin="4996,24" coordsize="29,2">
              <v:shape style="position:absolute;left:4996;top:24;width:29;height:2" coordorigin="4996,24" coordsize="29,0" path="m4996,24l5024,24e" filled="false" stroked="true" strokeweight=".48001pt" strokecolor="#000000">
                <v:path arrowok="t"/>
              </v:shape>
            </v:group>
            <v:group style="position:absolute;left:5024;top:5;width:3694;height:2" coordorigin="5024,5" coordsize="3694,2">
              <v:shape style="position:absolute;left:5024;top:5;width:3694;height:2" coordorigin="5024,5" coordsize="3694,0" path="m5024,5l8718,5e" filled="false" stroked="true" strokeweight=".47998pt" strokecolor="#000000">
                <v:path arrowok="t"/>
              </v:shape>
            </v:group>
            <v:group style="position:absolute;left:5024;top:24;width:3694;height:2" coordorigin="5024,24" coordsize="3694,2">
              <v:shape style="position:absolute;left:5024;top:24;width:3694;height:2" coordorigin="5024,24" coordsize="3694,0" path="m5024,24l8718,24e" filled="false" stroked="true" strokeweight=".48001pt" strokecolor="#000000">
                <v:path arrowok="t"/>
              </v:shape>
              <v:shape style="position:absolute;left:4996;top:29;width:10;height:368" type="#_x0000_t75" stroked="false">
                <v:imagedata r:id="rId382" o:title=""/>
              </v:shape>
              <v:shape style="position:absolute;left:4967;top:368;width:3787;height:455" type="#_x0000_t75" stroked="false">
                <v:imagedata r:id="rId383" o:title=""/>
              </v:shape>
            </v:group>
            <v:group style="position:absolute;left:14;top:3667;width:4982;height:2" coordorigin="14,3667" coordsize="4982,2">
              <v:shape style="position:absolute;left:14;top:3667;width:4982;height:2" coordorigin="14,3667" coordsize="4982,0" path="m14,3667l4996,3667e" filled="false" stroked="true" strokeweight=".48001pt" strokecolor="#000000">
                <v:path arrowok="t"/>
              </v:shape>
            </v:group>
            <v:group style="position:absolute;left:14;top:3648;width:4982;height:2" coordorigin="14,3648" coordsize="4982,2">
              <v:shape style="position:absolute;left:14;top:3648;width:4982;height:2" coordorigin="14,3648" coordsize="4982,0" path="m14,3648l4996,3648e" filled="false" stroked="true" strokeweight=".47998pt" strokecolor="#000000">
                <v:path arrowok="t"/>
              </v:shape>
              <v:shape style="position:absolute;left:0;top:766;width:8754;height:2897" type="#_x0000_t75" stroked="false">
                <v:imagedata r:id="rId384" o:title=""/>
              </v:shape>
            </v:group>
            <v:group style="position:absolute;left:4996;top:3648;width:29;height:2" coordorigin="4996,3648" coordsize="29,2">
              <v:shape style="position:absolute;left:4996;top:3648;width:29;height:2" coordorigin="4996,3648" coordsize="29,0" path="m4996,3648l5024,3648e" filled="false" stroked="true" strokeweight=".47998pt" strokecolor="#000000">
                <v:path arrowok="t"/>
              </v:shape>
            </v:group>
            <v:group style="position:absolute;left:4996;top:3667;width:1772;height:2" coordorigin="4996,3667" coordsize="1772,2">
              <v:shape style="position:absolute;left:4996;top:3667;width:1772;height:2" coordorigin="4996,3667" coordsize="1772,0" path="m4996,3667l6767,3667e" filled="false" stroked="true" strokeweight=".48001pt" strokecolor="#000000">
                <v:path arrowok="t"/>
              </v:shape>
            </v:group>
            <v:group style="position:absolute;left:5024;top:3648;width:1743;height:2" coordorigin="5024,3648" coordsize="1743,2">
              <v:shape style="position:absolute;left:5024;top:3648;width:1743;height:2" coordorigin="5024,3648" coordsize="1743,0" path="m5024,3648l6767,3648e" filled="false" stroked="true" strokeweight=".47998pt" strokecolor="#000000">
                <v:path arrowok="t"/>
              </v:shape>
              <v:shape style="position:absolute;left:6748;top:2999;width:48;height:664" type="#_x0000_t75" stroked="false">
                <v:imagedata r:id="rId385" o:title=""/>
              </v:shape>
            </v:group>
            <v:group style="position:absolute;left:6767;top:3648;width:29;height:2" coordorigin="6767,3648" coordsize="29,2">
              <v:shape style="position:absolute;left:6767;top:3648;width:29;height:2" coordorigin="6767,3648" coordsize="29,0" path="m6767,3648l6796,3648e" filled="false" stroked="true" strokeweight=".47998pt" strokecolor="#000000">
                <v:path arrowok="t"/>
              </v:shape>
            </v:group>
            <v:group style="position:absolute;left:6767;top:3667;width:1952;height:2" coordorigin="6767,3667" coordsize="1952,2">
              <v:shape style="position:absolute;left:6767;top:3667;width:1952;height:2" coordorigin="6767,3667" coordsize="1952,0" path="m6767,3667l8718,3667e" filled="false" stroked="true" strokeweight=".48001pt" strokecolor="#000000">
                <v:path arrowok="t"/>
              </v:shape>
            </v:group>
            <v:group style="position:absolute;left:6796;top:3648;width:1923;height:2" coordorigin="6796,3648" coordsize="1923,2">
              <v:shape style="position:absolute;left:6796;top:3648;width:1923;height:2" coordorigin="6796,3648" coordsize="1923,0" path="m6796,3648l8718,3648e" filled="false" stroked="true" strokeweight=".47998pt" strokecolor="#000000">
                <v:path arrowok="t"/>
              </v:shape>
              <v:shape style="position:absolute;left:6648;top:108;width:423;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xbxContent>
                </v:textbox>
                <w10:wrap type="none"/>
              </v:shape>
              <v:shape style="position:absolute;left:1723;top:30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项</w:t>
                      </w:r>
                      <w:r>
                        <w:rPr>
                          <w:rFonts w:ascii="宋体" w:hAnsi="宋体" w:cs="宋体" w:eastAsia="宋体" w:hint="default"/>
                          <w:sz w:val="21"/>
                          <w:szCs w:val="21"/>
                        </w:rPr>
                      </w:r>
                    </w:p>
                  </w:txbxContent>
                </v:textbox>
                <w10:wrap type="none"/>
              </v:shape>
              <v:shape style="position:absolute;left:3093;top:307;width:21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9"/>
                          <w:sz w:val="21"/>
                          <w:szCs w:val="21"/>
                        </w:rPr>
                        <w:t>目</w:t>
                      </w:r>
                      <w:r>
                        <w:rPr>
                          <w:rFonts w:ascii="宋体" w:hAnsi="宋体" w:cs="宋体" w:eastAsia="宋体" w:hint="default"/>
                          <w:sz w:val="21"/>
                          <w:szCs w:val="21"/>
                        </w:rPr>
                      </w:r>
                    </w:p>
                  </w:txbxContent>
                </v:textbox>
                <w10:wrap type="none"/>
              </v:shape>
              <v:shape style="position:absolute;left:5464;top:49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本期金额</w:t>
                      </w:r>
                      <w:r>
                        <w:rPr>
                          <w:rFonts w:ascii="宋体" w:hAnsi="宋体" w:cs="宋体" w:eastAsia="宋体" w:hint="default"/>
                          <w:sz w:val="21"/>
                          <w:szCs w:val="21"/>
                        </w:rPr>
                      </w:r>
                    </w:p>
                  </w:txbxContent>
                </v:textbox>
                <w10:wrap type="none"/>
              </v:shape>
              <v:shape style="position:absolute;left:7321;top:49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上期金额</w:t>
                      </w:r>
                      <w:r>
                        <w:rPr>
                          <w:rFonts w:ascii="宋体" w:hAnsi="宋体" w:cs="宋体" w:eastAsia="宋体" w:hint="default"/>
                          <w:sz w:val="21"/>
                          <w:szCs w:val="21"/>
                        </w:rPr>
                      </w:r>
                    </w:p>
                  </w:txbxContent>
                </v:textbox>
                <w10:wrap type="none"/>
              </v:shape>
              <v:shape style="position:absolute;left:136;top:854;width:4756;height:2736" type="#_x0000_t202" filled="false" stroked="false">
                <v:textbox inset="0,0,0,0">
                  <w:txbxContent>
                    <w:p>
                      <w:pPr>
                        <w:spacing w:line="210" w:lineRule="exact" w:before="0"/>
                        <w:ind w:left="0" w:right="0" w:firstLine="0"/>
                        <w:jc w:val="both"/>
                        <w:rPr>
                          <w:rFonts w:ascii="宋体" w:hAnsi="宋体" w:cs="宋体" w:eastAsia="宋体" w:hint="default"/>
                          <w:sz w:val="21"/>
                          <w:szCs w:val="21"/>
                        </w:rPr>
                      </w:pPr>
                      <w:r>
                        <w:rPr>
                          <w:rFonts w:ascii="宋体" w:hAnsi="宋体" w:cs="宋体" w:eastAsia="宋体" w:hint="default"/>
                          <w:spacing w:val="-4"/>
                          <w:sz w:val="21"/>
                          <w:szCs w:val="21"/>
                        </w:rPr>
                        <w:t>（一）非流动性资产处置损益，包括已计提资产减值</w:t>
                      </w:r>
                    </w:p>
                    <w:p>
                      <w:pPr>
                        <w:spacing w:before="37"/>
                        <w:ind w:left="0" w:right="0" w:firstLine="0"/>
                        <w:jc w:val="both"/>
                        <w:rPr>
                          <w:rFonts w:ascii="宋体" w:hAnsi="宋体" w:cs="宋体" w:eastAsia="宋体" w:hint="default"/>
                          <w:sz w:val="21"/>
                          <w:szCs w:val="21"/>
                        </w:rPr>
                      </w:pPr>
                      <w:r>
                        <w:rPr>
                          <w:rFonts w:ascii="宋体" w:hAnsi="宋体" w:cs="宋体" w:eastAsia="宋体" w:hint="default"/>
                          <w:sz w:val="21"/>
                          <w:szCs w:val="21"/>
                        </w:rPr>
                        <w:t>准备的冲销部分</w:t>
                      </w:r>
                    </w:p>
                    <w:p>
                      <w:pPr>
                        <w:spacing w:line="273" w:lineRule="auto" w:before="48"/>
                        <w:ind w:left="0" w:right="1" w:firstLine="0"/>
                        <w:jc w:val="both"/>
                        <w:rPr>
                          <w:rFonts w:ascii="宋体" w:hAnsi="宋体" w:cs="宋体" w:eastAsia="宋体" w:hint="default"/>
                          <w:sz w:val="21"/>
                          <w:szCs w:val="21"/>
                        </w:rPr>
                      </w:pPr>
                      <w:r>
                        <w:rPr>
                          <w:rFonts w:ascii="宋体" w:hAnsi="宋体" w:cs="宋体" w:eastAsia="宋体" w:hint="default"/>
                          <w:spacing w:val="-4"/>
                          <w:sz w:val="21"/>
                          <w:szCs w:val="21"/>
                        </w:rPr>
                        <w:t>（二）越权审批，或无正式批准文件，或偶发性的税</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收返还、减免</w:t>
                      </w:r>
                    </w:p>
                    <w:p>
                      <w:pPr>
                        <w:spacing w:line="273" w:lineRule="auto" w:before="17"/>
                        <w:ind w:left="0" w:right="0" w:firstLine="0"/>
                        <w:jc w:val="both"/>
                        <w:rPr>
                          <w:rFonts w:ascii="宋体" w:hAnsi="宋体" w:cs="宋体" w:eastAsia="宋体" w:hint="default"/>
                          <w:sz w:val="21"/>
                          <w:szCs w:val="21"/>
                        </w:rPr>
                      </w:pPr>
                      <w:r>
                        <w:rPr>
                          <w:rFonts w:ascii="宋体" w:hAnsi="宋体" w:cs="宋体" w:eastAsia="宋体" w:hint="default"/>
                          <w:spacing w:val="-4"/>
                          <w:sz w:val="21"/>
                          <w:szCs w:val="21"/>
                        </w:rPr>
                        <w:t>（三）计入当期损益的政府补助，但与公司正常经营</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4"/>
                          <w:sz w:val="21"/>
                          <w:szCs w:val="21"/>
                        </w:rPr>
                        <w:t>业务密切相关，符合国家政策规定、按照一定标准定</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额或定量持续享受的政府补助除外</w:t>
                      </w:r>
                    </w:p>
                    <w:p>
                      <w:pPr>
                        <w:spacing w:line="312" w:lineRule="exact" w:before="13"/>
                        <w:ind w:left="0" w:right="0" w:firstLine="0"/>
                        <w:jc w:val="both"/>
                        <w:rPr>
                          <w:rFonts w:ascii="宋体" w:hAnsi="宋体" w:cs="宋体" w:eastAsia="宋体" w:hint="default"/>
                          <w:sz w:val="21"/>
                          <w:szCs w:val="21"/>
                        </w:rPr>
                      </w:pPr>
                      <w:r>
                        <w:rPr>
                          <w:rFonts w:ascii="宋体" w:hAnsi="宋体" w:cs="宋体" w:eastAsia="宋体" w:hint="default"/>
                          <w:spacing w:val="-4"/>
                          <w:sz w:val="21"/>
                          <w:szCs w:val="21"/>
                        </w:rPr>
                        <w:t>（四）计入当期损益的对非金融企业收取的资金占用</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费</w:t>
                      </w:r>
                    </w:p>
                  </w:txbxContent>
                </v:textbox>
                <w10:wrap type="none"/>
              </v:shape>
              <v:shape style="position:absolute;left:5614;top:1010;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557,292.13</w:t>
                      </w:r>
                    </w:p>
                  </w:txbxContent>
                </v:textbox>
                <w10:wrap type="none"/>
              </v:shape>
              <v:shape style="position:absolute;left:7559;top:101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-46,343.35</w:t>
                      </w:r>
                    </w:p>
                  </w:txbxContent>
                </v:textbox>
                <w10:wrap type="none"/>
              </v:shape>
              <v:shape style="position:absolute;left:5405;top:24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3,225,565.42</w:t>
                      </w:r>
                    </w:p>
                  </w:txbxContent>
                </v:textbox>
                <w10:wrap type="none"/>
              </v:shape>
              <v:shape style="position:absolute;left:7350;top:2434;width:126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1,841,905.82</w:t>
                      </w:r>
                    </w:p>
                  </w:txbxContent>
                </v:textbox>
                <w10:wrap type="none"/>
              </v:shape>
              <v:shape style="position:absolute;left:7559;top:3224;width:1052;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887,212.50</w:t>
                      </w:r>
                    </w:p>
                  </w:txbxContent>
                </v:textbox>
                <w10:wrap type="none"/>
              </v:shape>
            </v:group>
          </v:group>
        </w:pict>
      </w:r>
      <w:r>
        <w:rPr>
          <w:rFonts w:ascii="宋体" w:hAnsi="宋体" w:cs="宋体" w:eastAsia="宋体" w:hint="default"/>
          <w:position w:val="-72"/>
          <w:sz w:val="20"/>
          <w:szCs w:val="20"/>
        </w:rPr>
      </w:r>
    </w:p>
    <w:p>
      <w:pPr>
        <w:spacing w:after="0" w:line="3672" w:lineRule="exact"/>
        <w:rPr>
          <w:rFonts w:ascii="宋体" w:hAnsi="宋体" w:cs="宋体" w:eastAsia="宋体" w:hint="default"/>
          <w:sz w:val="20"/>
          <w:szCs w:val="20"/>
        </w:rPr>
        <w:sectPr>
          <w:type w:val="continuous"/>
          <w:pgSz w:w="11910" w:h="16840"/>
          <w:pgMar w:top="1600" w:bottom="280" w:left="1540" w:right="1380"/>
        </w:sectPr>
      </w:pPr>
    </w:p>
    <w:p>
      <w:pPr>
        <w:spacing w:line="240" w:lineRule="auto" w:before="9"/>
        <w:rPr>
          <w:rFonts w:ascii="Times New Roman" w:hAnsi="Times New Roman" w:cs="Times New Roman" w:eastAsia="Times New Roman" w:hint="default"/>
          <w:sz w:val="18"/>
          <w:szCs w:val="18"/>
        </w:rPr>
      </w:pPr>
      <w:r>
        <w:rPr/>
        <w:pict>
          <v:group style="position:absolute;margin-left:83.160004pt;margin-top:70.920021pt;width:437.7pt;height:617.8pt;mso-position-horizontal-relative:page;mso-position-vertical-relative:page;z-index:-674176" coordorigin="1663,1418" coordsize="8754,12356">
            <v:group style="position:absolute;left:1692;top:1423;width:4967;height:2" coordorigin="1692,1423" coordsize="4967,2">
              <v:shape style="position:absolute;left:1692;top:1423;width:4967;height:2" coordorigin="1692,1423" coordsize="4967,0" path="m1692,1423l6659,1423e" filled="false" stroked="true" strokeweight=".47998pt" strokecolor="#000000">
                <v:path arrowok="t"/>
              </v:shape>
            </v:group>
            <v:group style="position:absolute;left:1692;top:1442;width:4967;height:2" coordorigin="1692,1442" coordsize="4967,2">
              <v:shape style="position:absolute;left:1692;top:1442;width:4967;height:2" coordorigin="1692,1442" coordsize="4967,0" path="m1692,1442l6659,1442e" filled="false" stroked="true" strokeweight=".47998pt" strokecolor="#000000">
                <v:path arrowok="t"/>
              </v:shape>
              <v:shape style="position:absolute;left:6659;top:1447;width:10;height:2" type="#_x0000_t75" stroked="false">
                <v:imagedata r:id="rId28" o:title=""/>
              </v:shape>
            </v:group>
            <v:group style="position:absolute;left:6659;top:1423;width:29;height:2" coordorigin="6659,1423" coordsize="29,2">
              <v:shape style="position:absolute;left:6659;top:1423;width:29;height:2" coordorigin="6659,1423" coordsize="29,0" path="m6659,1423l6688,1423e" filled="false" stroked="true" strokeweight=".47998pt" strokecolor="#000000">
                <v:path arrowok="t"/>
              </v:shape>
            </v:group>
            <v:group style="position:absolute;left:6659;top:1442;width:29;height:2" coordorigin="6659,1442" coordsize="29,2">
              <v:shape style="position:absolute;left:6659;top:1442;width:29;height:2" coordorigin="6659,1442" coordsize="29,0" path="m6659,1442l6688,1442e" filled="false" stroked="true" strokeweight=".47998pt" strokecolor="#000000">
                <v:path arrowok="t"/>
              </v:shape>
            </v:group>
            <v:group style="position:absolute;left:6688;top:1423;width:1743;height:2" coordorigin="6688,1423" coordsize="1743,2">
              <v:shape style="position:absolute;left:6688;top:1423;width:1743;height:2" coordorigin="6688,1423" coordsize="1743,0" path="m6688,1423l8430,1423e" filled="false" stroked="true" strokeweight=".47998pt" strokecolor="#000000">
                <v:path arrowok="t"/>
              </v:shape>
            </v:group>
            <v:group style="position:absolute;left:6688;top:1442;width:1743;height:2" coordorigin="6688,1442" coordsize="1743,2">
              <v:shape style="position:absolute;left:6688;top:1442;width:1743;height:2" coordorigin="6688,1442" coordsize="1743,0" path="m6688,1442l8430,1442e" filled="false" stroked="true" strokeweight=".47998pt" strokecolor="#000000">
                <v:path arrowok="t"/>
              </v:shape>
              <v:shape style="position:absolute;left:8430;top:1447;width:10;height:2" type="#_x0000_t75" stroked="false">
                <v:imagedata r:id="rId28" o:title=""/>
              </v:shape>
            </v:group>
            <v:group style="position:absolute;left:8430;top:1423;width:29;height:2" coordorigin="8430,1423" coordsize="29,2">
              <v:shape style="position:absolute;left:8430;top:1423;width:29;height:2" coordorigin="8430,1423" coordsize="29,0" path="m8430,1423l8459,1423e" filled="false" stroked="true" strokeweight=".47998pt" strokecolor="#000000">
                <v:path arrowok="t"/>
              </v:shape>
            </v:group>
            <v:group style="position:absolute;left:8430;top:1442;width:29;height:2" coordorigin="8430,1442" coordsize="29,2">
              <v:shape style="position:absolute;left:8430;top:1442;width:29;height:2" coordorigin="8430,1442" coordsize="29,0" path="m8430,1442l8459,1442e" filled="false" stroked="true" strokeweight=".47998pt" strokecolor="#000000">
                <v:path arrowok="t"/>
              </v:shape>
            </v:group>
            <v:group style="position:absolute;left:8459;top:1423;width:1923;height:2" coordorigin="8459,1423" coordsize="1923,2">
              <v:shape style="position:absolute;left:8459;top:1423;width:1923;height:2" coordorigin="8459,1423" coordsize="1923,0" path="m8459,1423l10381,1423e" filled="false" stroked="true" strokeweight=".47998pt" strokecolor="#000000">
                <v:path arrowok="t"/>
              </v:shape>
            </v:group>
            <v:group style="position:absolute;left:8459;top:1442;width:1923;height:2" coordorigin="8459,1442" coordsize="1923,2">
              <v:shape style="position:absolute;left:8459;top:1442;width:1923;height:2" coordorigin="8459,1442" coordsize="1923,0" path="m8459,1442l10381,1442e" filled="false" stroked="true" strokeweight=".47998pt" strokecolor="#000000">
                <v:path arrowok="t"/>
              </v:shape>
              <v:shape style="position:absolute;left:6630;top:1420;width:1838;height:1122" type="#_x0000_t75" stroked="false">
                <v:imagedata r:id="rId386" o:title=""/>
              </v:shape>
              <v:shape style="position:absolute;left:1663;top:2484;width:8754;height:11290" type="#_x0000_t75" stroked="false">
                <v:imagedata r:id="rId38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5049"/>
        <w:gridCol w:w="1856"/>
        <w:gridCol w:w="1638"/>
      </w:tblGrid>
      <w:tr>
        <w:trPr>
          <w:trHeight w:val="1041"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35"/>
              <w:ind w:left="35" w:right="250"/>
              <w:jc w:val="both"/>
              <w:rPr>
                <w:rFonts w:ascii="宋体" w:hAnsi="宋体" w:cs="宋体" w:eastAsia="宋体" w:hint="default"/>
                <w:sz w:val="21"/>
                <w:szCs w:val="21"/>
              </w:rPr>
            </w:pPr>
            <w:r>
              <w:rPr>
                <w:rFonts w:ascii="宋体" w:hAnsi="宋体" w:cs="宋体" w:eastAsia="宋体" w:hint="default"/>
                <w:spacing w:val="-4"/>
                <w:sz w:val="21"/>
                <w:szCs w:val="21"/>
              </w:rPr>
              <w:t>（五）企业取得子公司、联营企业及合营企业的投资</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6"/>
                <w:sz w:val="21"/>
                <w:szCs w:val="21"/>
              </w:rPr>
              <w:t>成本小于取得投资时应享有被投资单位可辨认净资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产公允价值产生的收益</w:t>
            </w:r>
          </w:p>
        </w:tc>
        <w:tc>
          <w:tcPr>
            <w:tcW w:w="3494" w:type="dxa"/>
            <w:gridSpan w:val="2"/>
            <w:vMerge w:val="restart"/>
            <w:tcBorders>
              <w:top w:val="nil" w:sz="6" w:space="0" w:color="auto"/>
              <w:left w:val="nil" w:sz="6" w:space="0" w:color="auto"/>
              <w:right w:val="nil" w:sz="6" w:space="0" w:color="auto"/>
            </w:tcBorders>
          </w:tcPr>
          <w:p>
            <w:pPr/>
          </w:p>
        </w:tc>
      </w:tr>
      <w:tr>
        <w:trPr>
          <w:trHeight w:val="411"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35" w:right="0"/>
              <w:jc w:val="left"/>
              <w:rPr>
                <w:rFonts w:ascii="宋体" w:hAnsi="宋体" w:cs="宋体" w:eastAsia="宋体" w:hint="default"/>
                <w:sz w:val="21"/>
                <w:szCs w:val="21"/>
              </w:rPr>
            </w:pPr>
            <w:r>
              <w:rPr>
                <w:rFonts w:ascii="宋体" w:hAnsi="宋体" w:cs="宋体" w:eastAsia="宋体" w:hint="default"/>
                <w:sz w:val="21"/>
                <w:szCs w:val="21"/>
              </w:rPr>
              <w:t>（六）非货币性资产交换损益</w:t>
            </w:r>
          </w:p>
        </w:tc>
        <w:tc>
          <w:tcPr>
            <w:tcW w:w="3494" w:type="dxa"/>
            <w:gridSpan w:val="2"/>
            <w:vMerge/>
            <w:tcBorders>
              <w:left w:val="nil" w:sz="6" w:space="0" w:color="auto"/>
              <w:bottom w:val="nil" w:sz="6" w:space="0" w:color="auto"/>
              <w:right w:val="nil" w:sz="6" w:space="0" w:color="auto"/>
            </w:tcBorders>
          </w:tcPr>
          <w:p>
            <w:pPr/>
          </w:p>
        </w:tc>
      </w:tr>
      <w:tr>
        <w:trPr>
          <w:trHeight w:val="378"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28"/>
              <w:ind w:left="35" w:right="0"/>
              <w:jc w:val="left"/>
              <w:rPr>
                <w:rFonts w:ascii="宋体" w:hAnsi="宋体" w:cs="宋体" w:eastAsia="宋体" w:hint="default"/>
                <w:sz w:val="21"/>
                <w:szCs w:val="21"/>
              </w:rPr>
            </w:pPr>
            <w:r>
              <w:rPr>
                <w:rFonts w:ascii="宋体" w:hAnsi="宋体" w:cs="宋体" w:eastAsia="宋体" w:hint="default"/>
                <w:sz w:val="21"/>
                <w:szCs w:val="21"/>
              </w:rPr>
              <w:t>（七）委托他人投资或管理资产的损益</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40"/>
              <w:jc w:val="right"/>
              <w:rPr>
                <w:rFonts w:ascii="宋体" w:hAnsi="宋体" w:cs="宋体" w:eastAsia="宋体" w:hint="default"/>
                <w:sz w:val="21"/>
                <w:szCs w:val="21"/>
              </w:rPr>
            </w:pPr>
            <w:r>
              <w:rPr>
                <w:rFonts w:ascii="宋体"/>
                <w:sz w:val="21"/>
              </w:rPr>
              <w:t>70,479.45</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28"/>
              <w:ind w:right="33"/>
              <w:jc w:val="right"/>
              <w:rPr>
                <w:rFonts w:ascii="宋体" w:hAnsi="宋体" w:cs="宋体" w:eastAsia="宋体" w:hint="default"/>
                <w:sz w:val="21"/>
                <w:szCs w:val="21"/>
              </w:rPr>
            </w:pPr>
            <w:r>
              <w:rPr>
                <w:rFonts w:ascii="宋体"/>
                <w:sz w:val="21"/>
              </w:rPr>
              <w:t>260,911.64</w:t>
            </w:r>
          </w:p>
        </w:tc>
      </w:tr>
      <w:tr>
        <w:trPr>
          <w:trHeight w:val="683"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9"/>
              <w:ind w:left="35" w:right="256"/>
              <w:jc w:val="left"/>
              <w:rPr>
                <w:rFonts w:ascii="宋体" w:hAnsi="宋体" w:cs="宋体" w:eastAsia="宋体" w:hint="default"/>
                <w:sz w:val="21"/>
                <w:szCs w:val="21"/>
              </w:rPr>
            </w:pPr>
            <w:r>
              <w:rPr>
                <w:rFonts w:ascii="宋体" w:hAnsi="宋体" w:cs="宋体" w:eastAsia="宋体" w:hint="default"/>
                <w:spacing w:val="-4"/>
                <w:sz w:val="21"/>
                <w:szCs w:val="21"/>
              </w:rPr>
              <w:t>（八）因不可抗力因素，如遭受自然灾害而计提的各</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项资产减值准备</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00"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22"/>
              <w:ind w:left="35" w:right="0"/>
              <w:jc w:val="left"/>
              <w:rPr>
                <w:rFonts w:ascii="宋体" w:hAnsi="宋体" w:cs="宋体" w:eastAsia="宋体" w:hint="default"/>
                <w:sz w:val="21"/>
                <w:szCs w:val="21"/>
              </w:rPr>
            </w:pPr>
            <w:r>
              <w:rPr>
                <w:rFonts w:ascii="宋体" w:hAnsi="宋体" w:cs="宋体" w:eastAsia="宋体" w:hint="default"/>
                <w:sz w:val="21"/>
                <w:szCs w:val="21"/>
              </w:rPr>
              <w:t>（九）债务重组损益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698"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38"/>
              <w:ind w:left="35" w:right="258"/>
              <w:jc w:val="left"/>
              <w:rPr>
                <w:rFonts w:ascii="宋体" w:hAnsi="宋体" w:cs="宋体" w:eastAsia="宋体" w:hint="default"/>
                <w:sz w:val="21"/>
                <w:szCs w:val="21"/>
              </w:rPr>
            </w:pPr>
            <w:r>
              <w:rPr>
                <w:rFonts w:ascii="宋体" w:hAnsi="宋体" w:cs="宋体" w:eastAsia="宋体" w:hint="default"/>
                <w:spacing w:val="-4"/>
                <w:sz w:val="21"/>
                <w:szCs w:val="21"/>
              </w:rPr>
              <w:t>（十）企业重组费用，如安置职工的支出、整合费用</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等</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650"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7"/>
              <w:ind w:left="35" w:right="256"/>
              <w:jc w:val="left"/>
              <w:rPr>
                <w:rFonts w:ascii="宋体" w:hAnsi="宋体" w:cs="宋体" w:eastAsia="宋体" w:hint="default"/>
                <w:sz w:val="21"/>
                <w:szCs w:val="21"/>
              </w:rPr>
            </w:pPr>
            <w:r>
              <w:rPr>
                <w:rFonts w:ascii="宋体" w:hAnsi="宋体" w:cs="宋体" w:eastAsia="宋体" w:hint="default"/>
                <w:spacing w:val="-4"/>
                <w:sz w:val="21"/>
                <w:szCs w:val="21"/>
              </w:rPr>
              <w:t>（十一）交易价格显失公允的交易产生的超过公允价</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值部分的损益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634"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ind w:left="35" w:right="256"/>
              <w:jc w:val="left"/>
              <w:rPr>
                <w:rFonts w:ascii="宋体" w:hAnsi="宋体" w:cs="宋体" w:eastAsia="宋体" w:hint="default"/>
                <w:sz w:val="21"/>
                <w:szCs w:val="21"/>
              </w:rPr>
            </w:pPr>
            <w:r>
              <w:rPr>
                <w:rFonts w:ascii="宋体" w:hAnsi="宋体" w:cs="宋体" w:eastAsia="宋体" w:hint="default"/>
                <w:spacing w:val="-4"/>
                <w:sz w:val="21"/>
                <w:szCs w:val="21"/>
              </w:rPr>
              <w:t>（十二）同一控制下企业合并产生的子公司期初至合</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并日的当期净损益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686"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ind w:left="35" w:right="256"/>
              <w:jc w:val="left"/>
              <w:rPr>
                <w:rFonts w:ascii="宋体" w:hAnsi="宋体" w:cs="宋体" w:eastAsia="宋体" w:hint="default"/>
                <w:sz w:val="21"/>
                <w:szCs w:val="21"/>
              </w:rPr>
            </w:pPr>
            <w:r>
              <w:rPr>
                <w:rFonts w:ascii="宋体" w:hAnsi="宋体" w:cs="宋体" w:eastAsia="宋体" w:hint="default"/>
                <w:spacing w:val="-4"/>
                <w:sz w:val="21"/>
                <w:szCs w:val="21"/>
              </w:rPr>
              <w:t>（十三）与公司正常经营业务无关的或有事项产生的</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1408"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43"/>
              <w:ind w:left="35" w:right="256"/>
              <w:jc w:val="both"/>
              <w:rPr>
                <w:rFonts w:ascii="宋体" w:hAnsi="宋体" w:cs="宋体" w:eastAsia="宋体" w:hint="default"/>
                <w:sz w:val="21"/>
                <w:szCs w:val="21"/>
              </w:rPr>
            </w:pPr>
            <w:r>
              <w:rPr>
                <w:rFonts w:ascii="宋体" w:hAnsi="宋体" w:cs="宋体" w:eastAsia="宋体" w:hint="default"/>
                <w:spacing w:val="-4"/>
                <w:sz w:val="21"/>
                <w:szCs w:val="21"/>
              </w:rPr>
              <w:t>（十四）除同公司正常经营业务相关的有效套期保值</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pacing w:val="-4"/>
                <w:sz w:val="21"/>
                <w:szCs w:val="21"/>
              </w:rPr>
              <w:t>业务外，持有交易性金融资产、交易性金融负债产生</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4"/>
                <w:sz w:val="21"/>
                <w:szCs w:val="21"/>
              </w:rPr>
              <w:t>的公允价值变动损益，以及处置交易性金融资产、交</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易性金融负债和可供出售金融资产取得的投资收益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85"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88"/>
              <w:ind w:left="35" w:right="0"/>
              <w:jc w:val="left"/>
              <w:rPr>
                <w:rFonts w:ascii="宋体" w:hAnsi="宋体" w:cs="宋体" w:eastAsia="宋体" w:hint="default"/>
                <w:sz w:val="21"/>
                <w:szCs w:val="21"/>
              </w:rPr>
            </w:pPr>
            <w:r>
              <w:rPr>
                <w:rFonts w:ascii="宋体" w:hAnsi="宋体" w:cs="宋体" w:eastAsia="宋体" w:hint="default"/>
                <w:spacing w:val="-4"/>
                <w:sz w:val="21"/>
                <w:szCs w:val="21"/>
              </w:rPr>
              <w:t>（十五）单独进行减值测试的应收款项减值准备转回</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07"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56"/>
              <w:ind w:left="35" w:right="0"/>
              <w:jc w:val="left"/>
              <w:rPr>
                <w:rFonts w:ascii="宋体" w:hAnsi="宋体" w:cs="宋体" w:eastAsia="宋体" w:hint="default"/>
                <w:sz w:val="21"/>
                <w:szCs w:val="21"/>
              </w:rPr>
            </w:pPr>
            <w:r>
              <w:rPr>
                <w:rFonts w:ascii="宋体" w:hAnsi="宋体" w:cs="宋体" w:eastAsia="宋体" w:hint="default"/>
                <w:sz w:val="21"/>
                <w:szCs w:val="21"/>
              </w:rPr>
              <w:t>（十六）对外委托贷款取得的损益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681"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10"/>
              <w:ind w:left="35" w:right="256"/>
              <w:jc w:val="left"/>
              <w:rPr>
                <w:rFonts w:ascii="宋体" w:hAnsi="宋体" w:cs="宋体" w:eastAsia="宋体" w:hint="default"/>
                <w:sz w:val="21"/>
                <w:szCs w:val="21"/>
              </w:rPr>
            </w:pPr>
            <w:r>
              <w:rPr>
                <w:rFonts w:ascii="宋体" w:hAnsi="宋体" w:cs="宋体" w:eastAsia="宋体" w:hint="default"/>
                <w:spacing w:val="-4"/>
                <w:sz w:val="21"/>
                <w:szCs w:val="21"/>
              </w:rPr>
              <w:t>（十七）采用公允价值模式进行后续计量的投资性房</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地产公允价值变动产生的损益</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708"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73" w:lineRule="auto" w:before="18"/>
              <w:ind w:left="35" w:right="258"/>
              <w:jc w:val="left"/>
              <w:rPr>
                <w:rFonts w:ascii="宋体" w:hAnsi="宋体" w:cs="宋体" w:eastAsia="宋体" w:hint="default"/>
                <w:sz w:val="21"/>
                <w:szCs w:val="21"/>
              </w:rPr>
            </w:pPr>
            <w:r>
              <w:rPr>
                <w:rFonts w:ascii="宋体" w:hAnsi="宋体" w:cs="宋体" w:eastAsia="宋体" w:hint="default"/>
                <w:spacing w:val="-4"/>
                <w:sz w:val="21"/>
                <w:szCs w:val="21"/>
              </w:rPr>
              <w:t>（十八）根据税收、会计等法律、法规的要求对当期</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损益进行一次性调整对当期损益的影响</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33"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z w:val="21"/>
                <w:szCs w:val="21"/>
              </w:rPr>
              <w:t>（十九）受托经营取得的托管费收入</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78"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55"/>
              <w:ind w:left="35" w:right="0"/>
              <w:jc w:val="left"/>
              <w:rPr>
                <w:rFonts w:ascii="宋体" w:hAnsi="宋体" w:cs="宋体" w:eastAsia="宋体" w:hint="default"/>
                <w:sz w:val="21"/>
                <w:szCs w:val="21"/>
              </w:rPr>
            </w:pPr>
            <w:r>
              <w:rPr>
                <w:rFonts w:ascii="宋体" w:hAnsi="宋体" w:cs="宋体" w:eastAsia="宋体" w:hint="default"/>
                <w:sz w:val="21"/>
                <w:szCs w:val="21"/>
              </w:rPr>
              <w:t>（二十）除上述各项之外的其他营业外收入和支出</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42"/>
              <w:jc w:val="right"/>
              <w:rPr>
                <w:rFonts w:ascii="宋体" w:hAnsi="宋体" w:cs="宋体" w:eastAsia="宋体" w:hint="default"/>
                <w:sz w:val="21"/>
                <w:szCs w:val="21"/>
              </w:rPr>
            </w:pPr>
            <w:r>
              <w:rPr>
                <w:rFonts w:ascii="宋体"/>
                <w:spacing w:val="-1"/>
                <w:sz w:val="21"/>
              </w:rPr>
              <w:t>543,505.98</w:t>
            </w:r>
            <w:r>
              <w:rPr>
                <w:rFonts w:ascii="宋体"/>
                <w:sz w:val="21"/>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21"/>
                <w:szCs w:val="21"/>
              </w:rPr>
            </w:pPr>
            <w:r>
              <w:rPr>
                <w:rFonts w:ascii="宋体"/>
                <w:spacing w:val="-1"/>
                <w:sz w:val="21"/>
              </w:rPr>
              <w:t>1,984,603.39</w:t>
            </w:r>
            <w:r>
              <w:rPr>
                <w:rFonts w:ascii="宋体"/>
                <w:sz w:val="21"/>
              </w:rPr>
            </w:r>
          </w:p>
        </w:tc>
      </w:tr>
      <w:tr>
        <w:trPr>
          <w:trHeight w:val="481"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82"/>
              <w:ind w:left="35" w:right="0"/>
              <w:jc w:val="left"/>
              <w:rPr>
                <w:rFonts w:ascii="宋体" w:hAnsi="宋体" w:cs="宋体" w:eastAsia="宋体" w:hint="default"/>
                <w:sz w:val="21"/>
                <w:szCs w:val="21"/>
              </w:rPr>
            </w:pPr>
            <w:r>
              <w:rPr>
                <w:rFonts w:ascii="宋体" w:hAnsi="宋体" w:cs="宋体" w:eastAsia="宋体" w:hint="default"/>
                <w:sz w:val="21"/>
                <w:szCs w:val="21"/>
              </w:rPr>
              <w:t>（二十一）其他符合非经常性损益定义的损益项目</w:t>
            </w:r>
          </w:p>
        </w:tc>
        <w:tc>
          <w:tcPr>
            <w:tcW w:w="1856" w:type="dxa"/>
            <w:tcBorders>
              <w:top w:val="nil" w:sz="6" w:space="0" w:color="auto"/>
              <w:left w:val="nil" w:sz="6" w:space="0" w:color="auto"/>
              <w:bottom w:val="nil" w:sz="6" w:space="0" w:color="auto"/>
              <w:right w:val="nil" w:sz="6" w:space="0" w:color="auto"/>
            </w:tcBorders>
          </w:tcPr>
          <w:p>
            <w:pPr/>
          </w:p>
        </w:tc>
        <w:tc>
          <w:tcPr>
            <w:tcW w:w="1638" w:type="dxa"/>
            <w:tcBorders>
              <w:top w:val="nil" w:sz="6" w:space="0" w:color="auto"/>
              <w:left w:val="nil" w:sz="6" w:space="0" w:color="auto"/>
              <w:bottom w:val="nil" w:sz="6" w:space="0" w:color="auto"/>
              <w:right w:val="nil" w:sz="6" w:space="0" w:color="auto"/>
            </w:tcBorders>
          </w:tcPr>
          <w:p>
            <w:pPr/>
          </w:p>
        </w:tc>
      </w:tr>
      <w:tr>
        <w:trPr>
          <w:trHeight w:val="431"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58"/>
              <w:ind w:left="35" w:right="0"/>
              <w:jc w:val="left"/>
              <w:rPr>
                <w:rFonts w:ascii="宋体" w:hAnsi="宋体" w:cs="宋体" w:eastAsia="宋体" w:hint="default"/>
                <w:sz w:val="21"/>
                <w:szCs w:val="21"/>
              </w:rPr>
            </w:pPr>
            <w:r>
              <w:rPr>
                <w:rFonts w:ascii="宋体" w:hAnsi="宋体" w:cs="宋体" w:eastAsia="宋体" w:hint="default"/>
                <w:sz w:val="21"/>
                <w:szCs w:val="21"/>
              </w:rPr>
              <w:t>扣除少数股东损益前非经常性损益合计</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42"/>
              <w:jc w:val="right"/>
              <w:rPr>
                <w:rFonts w:ascii="宋体" w:hAnsi="宋体" w:cs="宋体" w:eastAsia="宋体" w:hint="default"/>
                <w:sz w:val="21"/>
                <w:szCs w:val="21"/>
              </w:rPr>
            </w:pPr>
            <w:r>
              <w:rPr>
                <w:rFonts w:ascii="宋体"/>
                <w:spacing w:val="-1"/>
                <w:sz w:val="21"/>
              </w:rPr>
              <w:t>4,396,842.98</w:t>
            </w:r>
            <w:r>
              <w:rPr>
                <w:rFonts w:ascii="宋体"/>
                <w:sz w:val="21"/>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21"/>
                <w:szCs w:val="21"/>
              </w:rPr>
            </w:pPr>
            <w:r>
              <w:rPr>
                <w:rFonts w:ascii="宋体"/>
                <w:spacing w:val="-1"/>
                <w:sz w:val="21"/>
              </w:rPr>
              <w:t>4,928,290.00</w:t>
            </w:r>
            <w:r>
              <w:rPr>
                <w:rFonts w:ascii="宋体"/>
                <w:sz w:val="21"/>
              </w:rPr>
            </w:r>
          </w:p>
        </w:tc>
      </w:tr>
      <w:tr>
        <w:trPr>
          <w:trHeight w:val="407"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少数股东损益影响额</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2"/>
              <w:jc w:val="right"/>
              <w:rPr>
                <w:rFonts w:ascii="宋体" w:hAnsi="宋体" w:cs="宋体" w:eastAsia="宋体" w:hint="default"/>
                <w:sz w:val="21"/>
                <w:szCs w:val="21"/>
              </w:rPr>
            </w:pPr>
            <w:r>
              <w:rPr>
                <w:rFonts w:ascii="宋体"/>
                <w:spacing w:val="-1"/>
                <w:sz w:val="21"/>
              </w:rPr>
              <w:t>2,933,719.15</w:t>
            </w:r>
            <w:r>
              <w:rPr>
                <w:rFonts w:ascii="宋体"/>
                <w:sz w:val="21"/>
              </w:rPr>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2,366,887.00</w:t>
            </w:r>
            <w:r>
              <w:rPr>
                <w:rFonts w:ascii="宋体"/>
                <w:sz w:val="21"/>
              </w:rPr>
            </w:r>
          </w:p>
        </w:tc>
      </w:tr>
      <w:tr>
        <w:trPr>
          <w:trHeight w:val="407" w:hRule="exact"/>
        </w:trPr>
        <w:tc>
          <w:tcPr>
            <w:tcW w:w="5049" w:type="dxa"/>
            <w:tcBorders>
              <w:top w:val="nil" w:sz="6" w:space="0" w:color="auto"/>
              <w:left w:val="nil" w:sz="6" w:space="0" w:color="auto"/>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hAnsi="宋体" w:cs="宋体" w:eastAsia="宋体" w:hint="default"/>
                <w:sz w:val="21"/>
                <w:szCs w:val="21"/>
              </w:rPr>
              <w:t>所得税影响额</w:t>
            </w:r>
          </w:p>
        </w:tc>
        <w:tc>
          <w:tcPr>
            <w:tcW w:w="1856"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40"/>
              <w:jc w:val="right"/>
              <w:rPr>
                <w:rFonts w:ascii="宋体" w:hAnsi="宋体" w:cs="宋体" w:eastAsia="宋体" w:hint="default"/>
                <w:sz w:val="21"/>
                <w:szCs w:val="21"/>
              </w:rPr>
            </w:pPr>
            <w:r>
              <w:rPr>
                <w:rFonts w:ascii="宋体"/>
                <w:sz w:val="21"/>
              </w:rPr>
              <w:t>248,007.42</w:t>
            </w:r>
          </w:p>
        </w:tc>
        <w:tc>
          <w:tcPr>
            <w:tcW w:w="1638" w:type="dxa"/>
            <w:tcBorders>
              <w:top w:val="nil" w:sz="6" w:space="0" w:color="auto"/>
              <w:left w:val="nil" w:sz="6" w:space="0" w:color="auto"/>
              <w:bottom w:val="nil" w:sz="6" w:space="0" w:color="auto"/>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z w:val="21"/>
              </w:rPr>
              <w:t>160,438.53</w:t>
            </w:r>
          </w:p>
        </w:tc>
      </w:tr>
      <w:tr>
        <w:trPr>
          <w:trHeight w:val="419" w:hRule="exact"/>
        </w:trPr>
        <w:tc>
          <w:tcPr>
            <w:tcW w:w="5049" w:type="dxa"/>
            <w:tcBorders>
              <w:top w:val="nil" w:sz="6" w:space="0" w:color="auto"/>
              <w:left w:val="nil" w:sz="6" w:space="0" w:color="auto"/>
              <w:bottom w:val="single" w:sz="12" w:space="0" w:color="000000"/>
              <w:right w:val="nil" w:sz="6" w:space="0" w:color="auto"/>
            </w:tcBorders>
          </w:tcPr>
          <w:p>
            <w:pPr>
              <w:pStyle w:val="TableParagraph"/>
              <w:tabs>
                <w:tab w:pos="630" w:val="left" w:leader="none"/>
              </w:tabs>
              <w:spacing w:line="240" w:lineRule="auto" w:before="33"/>
              <w:ind w:right="222"/>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56"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42"/>
              <w:jc w:val="right"/>
              <w:rPr>
                <w:rFonts w:ascii="宋体" w:hAnsi="宋体" w:cs="宋体" w:eastAsia="宋体" w:hint="default"/>
                <w:sz w:val="21"/>
                <w:szCs w:val="21"/>
              </w:rPr>
            </w:pPr>
            <w:r>
              <w:rPr>
                <w:rFonts w:ascii="宋体"/>
                <w:spacing w:val="-1"/>
                <w:sz w:val="21"/>
              </w:rPr>
              <w:t>1,215,116.41</w:t>
            </w:r>
            <w:r>
              <w:rPr>
                <w:rFonts w:ascii="宋体"/>
                <w:sz w:val="21"/>
              </w:rPr>
            </w:r>
          </w:p>
        </w:tc>
        <w:tc>
          <w:tcPr>
            <w:tcW w:w="1638" w:type="dxa"/>
            <w:tcBorders>
              <w:top w:val="nil" w:sz="6" w:space="0" w:color="auto"/>
              <w:left w:val="nil" w:sz="6" w:space="0" w:color="auto"/>
              <w:bottom w:val="single" w:sz="12" w:space="0" w:color="000000"/>
              <w:right w:val="nil" w:sz="6" w:space="0" w:color="auto"/>
            </w:tcBorders>
          </w:tcPr>
          <w:p>
            <w:pPr>
              <w:pStyle w:val="TableParagraph"/>
              <w:spacing w:line="240" w:lineRule="auto" w:before="33"/>
              <w:ind w:right="33"/>
              <w:jc w:val="right"/>
              <w:rPr>
                <w:rFonts w:ascii="宋体" w:hAnsi="宋体" w:cs="宋体" w:eastAsia="宋体" w:hint="default"/>
                <w:sz w:val="21"/>
                <w:szCs w:val="21"/>
              </w:rPr>
            </w:pPr>
            <w:r>
              <w:rPr>
                <w:rFonts w:ascii="宋体"/>
                <w:spacing w:val="-1"/>
                <w:sz w:val="21"/>
              </w:rPr>
              <w:t>2,400,964.47</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738" w:footer="714" w:top="1240" w:bottom="900" w:left="1540" w:right="1380"/>
        </w:sectPr>
      </w:pPr>
    </w:p>
    <w:p>
      <w:pPr>
        <w:spacing w:before="118"/>
        <w:ind w:left="584" w:right="249" w:firstLine="0"/>
        <w:jc w:val="left"/>
        <w:rPr>
          <w:rFonts w:ascii="宋体" w:hAnsi="宋体" w:cs="宋体" w:eastAsia="宋体" w:hint="default"/>
          <w:sz w:val="21"/>
          <w:szCs w:val="21"/>
        </w:rPr>
      </w:pPr>
      <w:r>
        <w:rPr/>
        <w:pict>
          <v:group style="position:absolute;margin-left:82.860001pt;margin-top:25.243975pt;width:436.65pt;height:199.75pt;mso-position-horizontal-relative:page;mso-position-vertical-relative:paragraph;z-index:-673960" coordorigin="1657,505" coordsize="8733,3995">
            <v:group style="position:absolute;left:1686;top:510;width:4016;height:2" coordorigin="1686,510" coordsize="4016,2">
              <v:shape style="position:absolute;left:1686;top:510;width:4016;height:2" coordorigin="1686,510" coordsize="4016,0" path="m1686,510l5701,510e" filled="false" stroked="true" strokeweight=".47998pt" strokecolor="#000000">
                <v:path arrowok="t"/>
              </v:shape>
            </v:group>
            <v:group style="position:absolute;left:1686;top:529;width:4016;height:2" coordorigin="1686,529" coordsize="4016,2">
              <v:shape style="position:absolute;left:1686;top:529;width:4016;height:2" coordorigin="1686,529" coordsize="4016,0" path="m1686,529l5701,529e" filled="false" stroked="true" strokeweight=".48004pt" strokecolor="#000000">
                <v:path arrowok="t"/>
              </v:shape>
              <v:shape style="position:absolute;left:5701;top:534;width:10;height:2" type="#_x0000_t75" stroked="false">
                <v:imagedata r:id="rId25" o:title=""/>
              </v:shape>
            </v:group>
            <v:group style="position:absolute;left:5701;top:510;width:29;height:2" coordorigin="5701,510" coordsize="29,2">
              <v:shape style="position:absolute;left:5701;top:510;width:29;height:2" coordorigin="5701,510" coordsize="29,0" path="m5701,510l5730,510e" filled="false" stroked="true" strokeweight=".47998pt" strokecolor="#000000">
                <v:path arrowok="t"/>
              </v:shape>
            </v:group>
            <v:group style="position:absolute;left:5701;top:529;width:29;height:2" coordorigin="5701,529" coordsize="29,2">
              <v:shape style="position:absolute;left:5701;top:529;width:29;height:2" coordorigin="5701,529" coordsize="29,0" path="m5701,529l5730,529e" filled="false" stroked="true" strokeweight=".48004pt" strokecolor="#000000">
                <v:path arrowok="t"/>
              </v:shape>
            </v:group>
            <v:group style="position:absolute;left:5730;top:510;width:1469;height:2" coordorigin="5730,510" coordsize="1469,2">
              <v:shape style="position:absolute;left:5730;top:510;width:1469;height:2" coordorigin="5730,510" coordsize="1469,0" path="m5730,510l7199,510e" filled="false" stroked="true" strokeweight=".47998pt" strokecolor="#000000">
                <v:path arrowok="t"/>
              </v:shape>
            </v:group>
            <v:group style="position:absolute;left:5730;top:529;width:1469;height:2" coordorigin="5730,529" coordsize="1469,2">
              <v:shape style="position:absolute;left:5730;top:529;width:1469;height:2" coordorigin="5730,529" coordsize="1469,0" path="m5730,529l7199,529e" filled="false" stroked="true" strokeweight=".48004pt" strokecolor="#000000">
                <v:path arrowok="t"/>
              </v:shape>
              <v:shape style="position:absolute;left:7199;top:534;width:10;height:2" type="#_x0000_t75" stroked="false">
                <v:imagedata r:id="rId25" o:title=""/>
              </v:shape>
            </v:group>
            <v:group style="position:absolute;left:7199;top:510;width:29;height:2" coordorigin="7199,510" coordsize="29,2">
              <v:shape style="position:absolute;left:7199;top:510;width:29;height:2" coordorigin="7199,510" coordsize="29,0" path="m7199,510l7228,510e" filled="false" stroked="true" strokeweight=".47998pt" strokecolor="#000000">
                <v:path arrowok="t"/>
              </v:shape>
            </v:group>
            <v:group style="position:absolute;left:7199;top:529;width:29;height:2" coordorigin="7199,529" coordsize="29,2">
              <v:shape style="position:absolute;left:7199;top:529;width:29;height:2" coordorigin="7199,529" coordsize="29,0" path="m7199,529l7228,529e" filled="false" stroked="true" strokeweight=".48004pt" strokecolor="#000000">
                <v:path arrowok="t"/>
              </v:shape>
            </v:group>
            <v:group style="position:absolute;left:7228;top:510;width:3125;height:2" coordorigin="7228,510" coordsize="3125,2">
              <v:shape style="position:absolute;left:7228;top:510;width:3125;height:2" coordorigin="7228,510" coordsize="3125,0" path="m7228,510l10352,510e" filled="false" stroked="true" strokeweight=".47998pt" strokecolor="#000000">
                <v:path arrowok="t"/>
              </v:shape>
            </v:group>
            <v:group style="position:absolute;left:7228;top:529;width:3125;height:2" coordorigin="7228,529" coordsize="3125,2">
              <v:shape style="position:absolute;left:7228;top:529;width:3125;height:2" coordorigin="7228,529" coordsize="3125,0" path="m7228,529l10352,529e" filled="false" stroked="true" strokeweight=".48004pt" strokecolor="#000000">
                <v:path arrowok="t"/>
              </v:shape>
              <v:shape style="position:absolute;left:5672;top:506;width:1565;height:370" type="#_x0000_t75" stroked="false">
                <v:imagedata r:id="rId388" o:title=""/>
              </v:shape>
            </v:group>
            <v:group style="position:absolute;left:7208;top:856;width:1529;height:513" coordorigin="7208,856" coordsize="1529,513">
              <v:shape style="position:absolute;left:7208;top:856;width:1529;height:513" coordorigin="7208,856" coordsize="1529,513" path="m7208,1369l8737,1369,8737,856,7208,856,7208,1369xe" filled="true" fillcolor="#ffffff" stroked="false">
                <v:path arrowok="t"/>
                <v:fill type="solid"/>
              </v:shape>
            </v:group>
            <v:group style="position:absolute;left:7312;top:957;width:1323;height:312" coordorigin="7312,957" coordsize="1323,312">
              <v:shape style="position:absolute;left:7312;top:957;width:1323;height:312" coordorigin="7312,957" coordsize="1323,312" path="m7312,1269l8634,1269,8634,957,7312,957,7312,1269xe" filled="true" fillcolor="#ffffff" stroked="false">
                <v:path arrowok="t"/>
                <v:fill type="solid"/>
              </v:shape>
              <v:shape style="position:absolute;left:5681;top:827;width:4699;height:562" type="#_x0000_t75" stroked="false">
                <v:imagedata r:id="rId389" o:title=""/>
              </v:shape>
              <v:shape style="position:absolute;left:1657;top:1340;width:8732;height:820" type="#_x0000_t75" stroked="false">
                <v:imagedata r:id="rId390" o:title=""/>
              </v:shape>
            </v:group>
            <v:group style="position:absolute;left:2812;top:2140;width:2889;height:753" coordorigin="2812,2140" coordsize="2889,753">
              <v:shape style="position:absolute;left:2812;top:2140;width:2889;height:753" coordorigin="2812,2140" coordsize="2889,753" path="m2812,2893l5700,2893,5700,2140,2812,2140,2812,2893xe" filled="true" fillcolor="#ffffff" stroked="false">
                <v:path arrowok="t"/>
                <v:fill type="solid"/>
              </v:shape>
            </v:group>
            <v:group style="position:absolute;left:2915;top:2205;width:2682;height:312" coordorigin="2915,2205" coordsize="2682,312">
              <v:shape style="position:absolute;left:2915;top:2205;width:2682;height:312" coordorigin="2915,2205" coordsize="2682,312" path="m2915,2517l5597,2517,5597,2205,2915,2205,2915,2517xe" filled="true" fillcolor="#ffffff" stroked="false">
                <v:path arrowok="t"/>
                <v:fill type="solid"/>
              </v:shape>
            </v:group>
            <v:group style="position:absolute;left:2915;top:2517;width:2682;height:312" coordorigin="2915,2517" coordsize="2682,312">
              <v:shape style="position:absolute;left:2915;top:2517;width:2682;height:312" coordorigin="2915,2517" coordsize="2682,312" path="m2915,2829l5597,2829,5597,2517,2915,2517,2915,2829xe" filled="true" fillcolor="#ffffff" stroked="false">
                <v:path arrowok="t"/>
                <v:fill type="solid"/>
              </v:shape>
            </v:group>
            <v:group style="position:absolute;left:7208;top:2140;width:1529;height:753" coordorigin="7208,2140" coordsize="1529,753">
              <v:shape style="position:absolute;left:7208;top:2140;width:1529;height:753" coordorigin="7208,2140" coordsize="1529,753" path="m7208,2893l8737,2893,8737,2140,7208,2140,7208,2893xe" filled="true" fillcolor="#ffffff" stroked="false">
                <v:path arrowok="t"/>
                <v:fill type="solid"/>
              </v:shape>
            </v:group>
            <v:group style="position:absolute;left:7312;top:2361;width:1323;height:312" coordorigin="7312,2361" coordsize="1323,312">
              <v:shape style="position:absolute;left:7312;top:2361;width:1323;height:312" coordorigin="7312,2361" coordsize="1323,312" path="m7312,2673l8634,2673,8634,2361,7312,2361,7312,2673xe" filled="true" fillcolor="#ffffff" stroked="false">
                <v:path arrowok="t"/>
                <v:fill type="solid"/>
              </v:shape>
            </v:group>
            <v:group style="position:absolute;left:8747;top:2140;width:1606;height:753" coordorigin="8747,2140" coordsize="1606,753">
              <v:shape style="position:absolute;left:8747;top:2140;width:1606;height:753" coordorigin="8747,2140" coordsize="1606,753" path="m8747,2893l10352,2893,10352,2140,8747,2140,8747,2893xe" filled="true" fillcolor="#ffffff" stroked="false">
                <v:path arrowok="t"/>
                <v:fill type="solid"/>
              </v:shape>
            </v:group>
            <v:group style="position:absolute;left:8850;top:2361;width:1395;height:312" coordorigin="8850,2361" coordsize="1395,312">
              <v:shape style="position:absolute;left:8850;top:2361;width:1395;height:312" coordorigin="8850,2361" coordsize="1395,312" path="m8850,2673l10244,2673,10244,2361,8850,2361,8850,2673xe" filled="true" fillcolor="#ffffff" stroked="false">
                <v:path arrowok="t"/>
                <v:fill type="solid"/>
              </v:shape>
              <v:shape style="position:absolute;left:2774;top:2102;width:7615;height:820" type="#_x0000_t75" stroked="false">
                <v:imagedata r:id="rId391" o:title=""/>
              </v:shape>
            </v:group>
            <v:group style="position:absolute;left:2812;top:2902;width:2889;height:774" coordorigin="2812,2902" coordsize="2889,774">
              <v:shape style="position:absolute;left:2812;top:2902;width:2889;height:774" coordorigin="2812,2902" coordsize="2889,774" path="m2812,3676l5700,3676,5700,2902,2812,2902,2812,3676xe" filled="true" fillcolor="#ffffff" stroked="false">
                <v:path arrowok="t"/>
                <v:fill type="solid"/>
              </v:shape>
            </v:group>
            <v:group style="position:absolute;left:2915;top:2978;width:2682;height:312" coordorigin="2915,2978" coordsize="2682,312">
              <v:shape style="position:absolute;left:2915;top:2978;width:2682;height:312" coordorigin="2915,2978" coordsize="2682,312" path="m2915,3290l5597,3290,5597,2978,2915,2978,2915,3290xe" filled="true" fillcolor="#ffffff" stroked="false">
                <v:path arrowok="t"/>
                <v:fill type="solid"/>
              </v:shape>
            </v:group>
            <v:group style="position:absolute;left:2915;top:3290;width:2682;height:312" coordorigin="2915,3290" coordsize="2682,312">
              <v:shape style="position:absolute;left:2915;top:3290;width:2682;height:312" coordorigin="2915,3290" coordsize="2682,312" path="m2915,3602l5597,3602,5597,3290,2915,3290,2915,3602xe" filled="true" fillcolor="#ffffff" stroked="false">
                <v:path arrowok="t"/>
                <v:fill type="solid"/>
              </v:shape>
            </v:group>
            <v:group style="position:absolute;left:7208;top:2902;width:1529;height:774" coordorigin="7208,2902" coordsize="1529,774">
              <v:shape style="position:absolute;left:7208;top:2902;width:1529;height:774" coordorigin="7208,2902" coordsize="1529,774" path="m7208,3676l8737,3676,8737,2902,7208,2902,7208,3676xe" filled="true" fillcolor="#ffffff" stroked="false">
                <v:path arrowok="t"/>
                <v:fill type="solid"/>
              </v:shape>
            </v:group>
            <v:group style="position:absolute;left:7312;top:3134;width:1323;height:312" coordorigin="7312,3134" coordsize="1323,312">
              <v:shape style="position:absolute;left:7312;top:3134;width:1323;height:312" coordorigin="7312,3134" coordsize="1323,312" path="m7312,3446l8634,3446,8634,3134,7312,3134,7312,3446xe" filled="true" fillcolor="#ffffff" stroked="false">
                <v:path arrowok="t"/>
                <v:fill type="solid"/>
              </v:shape>
            </v:group>
            <v:group style="position:absolute;left:8747;top:2902;width:1606;height:774" coordorigin="8747,2902" coordsize="1606,774">
              <v:shape style="position:absolute;left:8747;top:2902;width:1606;height:774" coordorigin="8747,2902" coordsize="1606,774" path="m8747,3676l10352,3676,10352,2902,8747,2902,8747,3676xe" filled="true" fillcolor="#ffffff" stroked="false">
                <v:path arrowok="t"/>
                <v:fill type="solid"/>
              </v:shape>
            </v:group>
            <v:group style="position:absolute;left:8850;top:3134;width:1395;height:312" coordorigin="8850,3134" coordsize="1395,312">
              <v:shape style="position:absolute;left:8850;top:3134;width:1395;height:312" coordorigin="8850,3134" coordsize="1395,312" path="m8850,3446l10244,3446,10244,3134,8850,3134,8850,3446xe" filled="true" fillcolor="#ffffff" stroked="false">
                <v:path arrowok="t"/>
                <v:fill type="solid"/>
              </v:shape>
            </v:group>
            <v:group style="position:absolute;left:1686;top:4495;width:1118;height:2" coordorigin="1686,4495" coordsize="1118,2">
              <v:shape style="position:absolute;left:1686;top:4495;width:1118;height:2" coordorigin="1686,4495" coordsize="1118,0" path="m1686,4495l2803,4495e" filled="false" stroked="true" strokeweight=".47998pt" strokecolor="#000000">
                <v:path arrowok="t"/>
              </v:shape>
            </v:group>
            <v:group style="position:absolute;left:1686;top:4476;width:1118;height:2" coordorigin="1686,4476" coordsize="1118,2">
              <v:shape style="position:absolute;left:1686;top:4476;width:1118;height:2" coordorigin="1686,4476" coordsize="1118,0" path="m1686,4476l2803,4476e" filled="false" stroked="true" strokeweight=".48004pt" strokecolor="#000000">
                <v:path arrowok="t"/>
              </v:shape>
              <v:shape style="position:absolute;left:1657;top:2864;width:8732;height:1632" type="#_x0000_t75" stroked="false">
                <v:imagedata r:id="rId392" o:title=""/>
              </v:shape>
            </v:group>
            <v:group style="position:absolute;left:2803;top:4476;width:29;height:2" coordorigin="2803,4476" coordsize="29,2">
              <v:shape style="position:absolute;left:2803;top:4476;width:29;height:2" coordorigin="2803,4476" coordsize="29,0" path="m2803,4476l2832,4476e" filled="false" stroked="true" strokeweight=".48004pt" strokecolor="#000000">
                <v:path arrowok="t"/>
              </v:shape>
            </v:group>
            <v:group style="position:absolute;left:2803;top:4495;width:2898;height:2" coordorigin="2803,4495" coordsize="2898,2">
              <v:shape style="position:absolute;left:2803;top:4495;width:2898;height:2" coordorigin="2803,4495" coordsize="2898,0" path="m2803,4495l5701,4495e" filled="false" stroked="true" strokeweight=".47998pt" strokecolor="#000000">
                <v:path arrowok="t"/>
              </v:shape>
            </v:group>
            <v:group style="position:absolute;left:2832;top:4476;width:2870;height:2" coordorigin="2832,4476" coordsize="2870,2">
              <v:shape style="position:absolute;left:2832;top:4476;width:2870;height:2" coordorigin="2832,4476" coordsize="2870,0" path="m2832,4476l5701,4476e" filled="false" stroked="true" strokeweight=".48004pt" strokecolor="#000000">
                <v:path arrowok="t"/>
              </v:shape>
              <v:shape style="position:absolute;left:5676;top:3661;width:60;height:835" type="#_x0000_t75" stroked="false">
                <v:imagedata r:id="rId393" o:title=""/>
              </v:shape>
            </v:group>
            <v:group style="position:absolute;left:5701;top:4476;width:29;height:2" coordorigin="5701,4476" coordsize="29,2">
              <v:shape style="position:absolute;left:5701;top:4476;width:29;height:2" coordorigin="5701,4476" coordsize="29,0" path="m5701,4476l5730,4476e" filled="false" stroked="true" strokeweight=".48004pt" strokecolor="#000000">
                <v:path arrowok="t"/>
              </v:shape>
            </v:group>
            <v:group style="position:absolute;left:5701;top:4495;width:1498;height:2" coordorigin="5701,4495" coordsize="1498,2">
              <v:shape style="position:absolute;left:5701;top:4495;width:1498;height:2" coordorigin="5701,4495" coordsize="1498,0" path="m5701,4495l7199,4495e" filled="false" stroked="true" strokeweight=".47998pt" strokecolor="#000000">
                <v:path arrowok="t"/>
              </v:shape>
            </v:group>
            <v:group style="position:absolute;left:5730;top:4476;width:1469;height:2" coordorigin="5730,4476" coordsize="1469,2">
              <v:shape style="position:absolute;left:5730;top:4476;width:1469;height:2" coordorigin="5730,4476" coordsize="1469,0" path="m5730,4476l7199,4476e" filled="false" stroked="true" strokeweight=".48004pt" strokecolor="#000000">
                <v:path arrowok="t"/>
              </v:shape>
              <v:shape style="position:absolute;left:7174;top:3661;width:60;height:835" type="#_x0000_t75" stroked="false">
                <v:imagedata r:id="rId394" o:title=""/>
              </v:shape>
            </v:group>
            <v:group style="position:absolute;left:7199;top:4476;width:29;height:2" coordorigin="7199,4476" coordsize="29,2">
              <v:shape style="position:absolute;left:7199;top:4476;width:29;height:2" coordorigin="7199,4476" coordsize="29,0" path="m7199,4476l7228,4476e" filled="false" stroked="true" strokeweight=".48004pt" strokecolor="#000000">
                <v:path arrowok="t"/>
              </v:shape>
            </v:group>
            <v:group style="position:absolute;left:7199;top:4495;width:1540;height:2" coordorigin="7199,4495" coordsize="1540,2">
              <v:shape style="position:absolute;left:7199;top:4495;width:1540;height:2" coordorigin="7199,4495" coordsize="1540,0" path="m7199,4495l8738,4495e" filled="false" stroked="true" strokeweight=".47998pt" strokecolor="#000000">
                <v:path arrowok="t"/>
              </v:shape>
            </v:group>
            <v:group style="position:absolute;left:7228;top:4476;width:1511;height:2" coordorigin="7228,4476" coordsize="1511,2">
              <v:shape style="position:absolute;left:7228;top:4476;width:1511;height:2" coordorigin="7228,4476" coordsize="1511,0" path="m7228,4476l8738,4476e" filled="false" stroked="true" strokeweight=".48004pt" strokecolor="#000000">
                <v:path arrowok="t"/>
              </v:shape>
              <v:shape style="position:absolute;left:8713;top:3661;width:60;height:835" type="#_x0000_t75" stroked="false">
                <v:imagedata r:id="rId393" o:title=""/>
              </v:shape>
            </v:group>
            <v:group style="position:absolute;left:8738;top:4476;width:29;height:2" coordorigin="8738,4476" coordsize="29,2">
              <v:shape style="position:absolute;left:8738;top:4476;width:29;height:2" coordorigin="8738,4476" coordsize="29,0" path="m8738,4476l8767,4476e" filled="false" stroked="true" strokeweight=".48004pt" strokecolor="#000000">
                <v:path arrowok="t"/>
              </v:shape>
            </v:group>
            <v:group style="position:absolute;left:8738;top:4495;width:1614;height:2" coordorigin="8738,4495" coordsize="1614,2">
              <v:shape style="position:absolute;left:8738;top:4495;width:1614;height:2" coordorigin="8738,4495" coordsize="1614,0" path="m8738,4495l10352,4495e" filled="false" stroked="true" strokeweight=".47998pt" strokecolor="#000000">
                <v:path arrowok="t"/>
              </v:shape>
            </v:group>
            <v:group style="position:absolute;left:8767;top:4476;width:1586;height:2" coordorigin="8767,4476" coordsize="1586,2">
              <v:shape style="position:absolute;left:8767;top:4476;width:1586;height:2" coordorigin="8767,4476" coordsize="1586,0" path="m8767,4476l10352,4476e" filled="false" stroked="true" strokeweight=".48004pt" strokecolor="#000000">
                <v:path arrowok="t"/>
              </v:shape>
              <v:shape style="position:absolute;left:3168;top:846;width:105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报告期利润</w:t>
                      </w:r>
                      <w:r>
                        <w:rPr>
                          <w:rFonts w:ascii="宋体" w:hAnsi="宋体" w:cs="宋体" w:eastAsia="宋体" w:hint="default"/>
                          <w:sz w:val="21"/>
                          <w:szCs w:val="21"/>
                        </w:rPr>
                      </w:r>
                    </w:p>
                  </w:txbxContent>
                </v:textbox>
                <w10:wrap type="none"/>
              </v:shape>
              <v:shape style="position:absolute;left:5821;top:690;width:1264;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w w:val="95"/>
                          <w:sz w:val="21"/>
                          <w:szCs w:val="21"/>
                        </w:rPr>
                        <w:t>加权平均净资</w:t>
                      </w:r>
                      <w:r>
                        <w:rPr>
                          <w:rFonts w:ascii="宋体" w:hAnsi="宋体" w:cs="宋体" w:eastAsia="宋体" w:hint="default"/>
                          <w:sz w:val="21"/>
                          <w:szCs w:val="21"/>
                        </w:rPr>
                      </w:r>
                    </w:p>
                  </w:txbxContent>
                </v:textbox>
                <w10:wrap type="none"/>
              </v:shape>
              <v:shape style="position:absolute;left:8356;top:585;width:8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b/>
                          <w:bCs/>
                          <w:sz w:val="21"/>
                          <w:szCs w:val="21"/>
                        </w:rPr>
                        <w:t>每股收益</w:t>
                      </w:r>
                      <w:r>
                        <w:rPr>
                          <w:rFonts w:ascii="宋体" w:hAnsi="宋体" w:cs="宋体" w:eastAsia="宋体" w:hint="default"/>
                          <w:sz w:val="21"/>
                          <w:szCs w:val="21"/>
                        </w:rPr>
                      </w:r>
                    </w:p>
                  </w:txbxContent>
                </v:textbox>
                <w10:wrap type="none"/>
              </v:shape>
              <v:shape style="position:absolute;left:2915;top:1493;width:2696;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归属于公司普通股股东的净</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利润</w:t>
                      </w:r>
                    </w:p>
                  </w:txbxContent>
                </v:textbox>
                <w10:wrap type="none"/>
              </v:shape>
              <v:shape style="position:absolute;left:1794;top:203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2915;top:2255;width:2696;height:1295"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扣除非经常性损益后归属于</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公司普通股股东的净利润</w:t>
                      </w:r>
                    </w:p>
                    <w:p>
                      <w:pPr>
                        <w:spacing w:line="310" w:lineRule="atLeast" w:before="151"/>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归属于公司普通股股东的净 </w:t>
                      </w:r>
                      <w:r>
                        <w:rPr>
                          <w:rFonts w:ascii="宋体" w:hAnsi="宋体" w:cs="宋体" w:eastAsia="宋体" w:hint="default"/>
                          <w:sz w:val="21"/>
                          <w:szCs w:val="21"/>
                        </w:rPr>
                        <w:t>利润</w:t>
                      </w:r>
                    </w:p>
                  </w:txbxContent>
                </v:textbox>
                <w10:wrap type="none"/>
              </v:shape>
              <v:shape style="position:absolute;left:1794;top:3580;width:89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年度</w:t>
                      </w:r>
                    </w:p>
                  </w:txbxContent>
                </v:textbox>
                <w10:wrap type="none"/>
              </v:shape>
              <v:shape style="position:absolute;left:2915;top:3816;width:2696;height:522"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4"/>
                          <w:sz w:val="21"/>
                          <w:szCs w:val="21"/>
                        </w:rPr>
                        <w:t>扣除非经常性损益后归属于</w:t>
                      </w:r>
                      <w:r>
                        <w:rPr>
                          <w:rFonts w:ascii="宋体" w:hAnsi="宋体" w:cs="宋体" w:eastAsia="宋体" w:hint="default"/>
                          <w:sz w:val="21"/>
                          <w:szCs w:val="21"/>
                        </w:rPr>
                      </w:r>
                    </w:p>
                    <w:p>
                      <w:pPr>
                        <w:spacing w:before="37"/>
                        <w:ind w:left="0" w:right="0" w:firstLine="0"/>
                        <w:jc w:val="left"/>
                        <w:rPr>
                          <w:rFonts w:ascii="宋体" w:hAnsi="宋体" w:cs="宋体" w:eastAsia="宋体" w:hint="default"/>
                          <w:sz w:val="21"/>
                          <w:szCs w:val="21"/>
                        </w:rPr>
                      </w:pPr>
                      <w:r>
                        <w:rPr>
                          <w:rFonts w:ascii="宋体" w:hAnsi="宋体" w:cs="宋体" w:eastAsia="宋体" w:hint="default"/>
                          <w:sz w:val="21"/>
                          <w:szCs w:val="21"/>
                        </w:rPr>
                        <w:t>公司普通股股东的净利润</w:t>
                      </w:r>
                    </w:p>
                  </w:txbxContent>
                </v:textbox>
                <w10:wrap type="none"/>
              </v:shape>
            </v:group>
            <w10:wrap type="none"/>
          </v:group>
        </w:pict>
      </w:r>
      <w:r>
        <w:rPr>
          <w:rFonts w:ascii="宋体" w:hAnsi="宋体" w:cs="宋体" w:eastAsia="宋体" w:hint="default"/>
          <w:b/>
          <w:bCs/>
          <w:sz w:val="21"/>
          <w:szCs w:val="21"/>
        </w:rPr>
        <w:t>2、净资产收益率与每股收益</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1"/>
          <w:szCs w:val="21"/>
        </w:rPr>
      </w:pPr>
    </w:p>
    <w:tbl>
      <w:tblPr>
        <w:tblW w:w="0" w:type="auto"/>
        <w:jc w:val="left"/>
        <w:tblInd w:w="4237" w:type="dxa"/>
        <w:tblLayout w:type="fixed"/>
        <w:tblCellMar>
          <w:top w:w="0" w:type="dxa"/>
          <w:left w:w="0" w:type="dxa"/>
          <w:bottom w:w="0" w:type="dxa"/>
          <w:right w:w="0" w:type="dxa"/>
        </w:tblCellMar>
        <w:tblLook w:val="01E0"/>
      </w:tblPr>
      <w:tblGrid>
        <w:gridCol w:w="1485"/>
        <w:gridCol w:w="1497"/>
        <w:gridCol w:w="1541"/>
      </w:tblGrid>
      <w:tr>
        <w:trPr>
          <w:trHeight w:val="1195"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72" w:lineRule="exact"/>
              <w:ind w:right="41"/>
              <w:jc w:val="center"/>
              <w:rPr>
                <w:rFonts w:ascii="宋体" w:hAnsi="宋体" w:cs="宋体" w:eastAsia="宋体" w:hint="default"/>
                <w:sz w:val="21"/>
                <w:szCs w:val="21"/>
              </w:rPr>
            </w:pPr>
            <w:r>
              <w:rPr>
                <w:rFonts w:ascii="宋体" w:hAnsi="宋体" w:cs="宋体" w:eastAsia="宋体" w:hint="default"/>
                <w:b/>
                <w:bCs/>
                <w:sz w:val="21"/>
                <w:szCs w:val="21"/>
              </w:rPr>
              <w:t>产收益率（%）</w:t>
            </w:r>
            <w:r>
              <w:rPr>
                <w:rFonts w:ascii="宋体" w:hAnsi="宋体" w:cs="宋体" w:eastAsia="宋体" w:hint="default"/>
                <w:sz w:val="21"/>
                <w:szCs w:val="21"/>
              </w:rPr>
            </w:r>
          </w:p>
          <w:p>
            <w:pPr>
              <w:pStyle w:val="TableParagraph"/>
              <w:spacing w:line="240" w:lineRule="auto" w:before="6"/>
              <w:ind w:right="0"/>
              <w:jc w:val="left"/>
              <w:rPr>
                <w:rFonts w:ascii="宋体" w:hAnsi="宋体" w:cs="宋体" w:eastAsia="宋体" w:hint="default"/>
                <w:b/>
                <w:bCs/>
                <w:sz w:val="28"/>
                <w:szCs w:val="28"/>
              </w:rPr>
            </w:pPr>
          </w:p>
          <w:p>
            <w:pPr>
              <w:pStyle w:val="TableParagraph"/>
              <w:spacing w:line="240" w:lineRule="auto"/>
              <w:ind w:right="129"/>
              <w:jc w:val="center"/>
              <w:rPr>
                <w:rFonts w:ascii="宋体" w:hAnsi="宋体" w:cs="宋体" w:eastAsia="宋体" w:hint="default"/>
                <w:sz w:val="21"/>
                <w:szCs w:val="21"/>
              </w:rPr>
            </w:pPr>
            <w:r>
              <w:rPr>
                <w:rFonts w:ascii="宋体"/>
                <w:sz w:val="21"/>
              </w:rPr>
              <w:t>4.00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75"/>
              <w:jc w:val="center"/>
              <w:rPr>
                <w:rFonts w:ascii="宋体" w:hAnsi="宋体" w:cs="宋体" w:eastAsia="宋体" w:hint="default"/>
                <w:sz w:val="21"/>
                <w:szCs w:val="21"/>
              </w:rPr>
            </w:pPr>
            <w:r>
              <w:rPr>
                <w:rFonts w:ascii="宋体" w:hAnsi="宋体" w:cs="宋体" w:eastAsia="宋体" w:hint="default"/>
                <w:b/>
                <w:bCs/>
                <w:sz w:val="21"/>
                <w:szCs w:val="21"/>
              </w:rPr>
              <w:t>基本每股收益</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b/>
                <w:bCs/>
                <w:sz w:val="28"/>
                <w:szCs w:val="28"/>
              </w:rPr>
            </w:pPr>
          </w:p>
          <w:p>
            <w:pPr>
              <w:pStyle w:val="TableParagraph"/>
              <w:spacing w:line="240" w:lineRule="auto"/>
              <w:ind w:right="72"/>
              <w:jc w:val="center"/>
              <w:rPr>
                <w:rFonts w:ascii="宋体" w:hAnsi="宋体" w:cs="宋体" w:eastAsia="宋体" w:hint="default"/>
                <w:sz w:val="21"/>
                <w:szCs w:val="21"/>
              </w:rPr>
            </w:pPr>
            <w:r>
              <w:rPr>
                <w:rFonts w:ascii="宋体"/>
                <w:sz w:val="21"/>
              </w:rPr>
              <w:t>0.08</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
              <w:ind w:left="33" w:right="0"/>
              <w:jc w:val="center"/>
              <w:rPr>
                <w:rFonts w:ascii="宋体" w:hAnsi="宋体" w:cs="宋体" w:eastAsia="宋体" w:hint="default"/>
                <w:sz w:val="21"/>
                <w:szCs w:val="21"/>
              </w:rPr>
            </w:pPr>
            <w:r>
              <w:rPr>
                <w:rFonts w:ascii="宋体" w:hAnsi="宋体" w:cs="宋体" w:eastAsia="宋体" w:hint="default"/>
                <w:b/>
                <w:bCs/>
                <w:sz w:val="21"/>
                <w:szCs w:val="21"/>
              </w:rPr>
              <w:t>稀释每股收益</w:t>
            </w:r>
            <w:r>
              <w:rPr>
                <w:rFonts w:ascii="宋体" w:hAnsi="宋体" w:cs="宋体" w:eastAsia="宋体" w:hint="default"/>
                <w:sz w:val="21"/>
                <w:szCs w:val="21"/>
              </w:rPr>
            </w:r>
          </w:p>
          <w:p>
            <w:pPr>
              <w:pStyle w:val="TableParagraph"/>
              <w:spacing w:line="240" w:lineRule="auto" w:before="1"/>
              <w:ind w:right="0"/>
              <w:jc w:val="left"/>
              <w:rPr>
                <w:rFonts w:ascii="宋体" w:hAnsi="宋体" w:cs="宋体" w:eastAsia="宋体" w:hint="default"/>
                <w:b/>
                <w:bCs/>
                <w:sz w:val="28"/>
                <w:szCs w:val="28"/>
              </w:rPr>
            </w:pPr>
          </w:p>
          <w:p>
            <w:pPr>
              <w:pStyle w:val="TableParagraph"/>
              <w:spacing w:line="240" w:lineRule="auto"/>
              <w:ind w:left="35" w:right="0"/>
              <w:jc w:val="center"/>
              <w:rPr>
                <w:rFonts w:ascii="宋体" w:hAnsi="宋体" w:cs="宋体" w:eastAsia="宋体" w:hint="default"/>
                <w:sz w:val="21"/>
                <w:szCs w:val="21"/>
              </w:rPr>
            </w:pPr>
            <w:r>
              <w:rPr>
                <w:rFonts w:ascii="宋体"/>
                <w:sz w:val="21"/>
              </w:rPr>
              <w:t>0.08</w:t>
            </w:r>
          </w:p>
        </w:tc>
      </w:tr>
      <w:tr>
        <w:trPr>
          <w:trHeight w:val="767"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465" w:right="0"/>
              <w:jc w:val="left"/>
              <w:rPr>
                <w:rFonts w:ascii="宋体" w:hAnsi="宋体" w:cs="宋体" w:eastAsia="宋体" w:hint="default"/>
                <w:sz w:val="21"/>
                <w:szCs w:val="21"/>
              </w:rPr>
            </w:pPr>
            <w:r>
              <w:rPr>
                <w:rFonts w:ascii="宋体"/>
                <w:sz w:val="21"/>
              </w:rPr>
              <w:t>3.81</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left="500" w:right="0"/>
              <w:jc w:val="left"/>
              <w:rPr>
                <w:rFonts w:ascii="宋体" w:hAnsi="宋体" w:cs="宋体" w:eastAsia="宋体" w:hint="default"/>
                <w:sz w:val="21"/>
                <w:szCs w:val="21"/>
              </w:rPr>
            </w:pPr>
            <w:r>
              <w:rPr>
                <w:rFonts w:ascii="宋体"/>
                <w:sz w:val="21"/>
              </w:rPr>
              <w:t>0.07</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539"/>
              <w:jc w:val="right"/>
              <w:rPr>
                <w:rFonts w:ascii="宋体" w:hAnsi="宋体" w:cs="宋体" w:eastAsia="宋体" w:hint="default"/>
                <w:sz w:val="21"/>
                <w:szCs w:val="21"/>
              </w:rPr>
            </w:pPr>
            <w:r>
              <w:rPr>
                <w:rFonts w:ascii="宋体"/>
                <w:spacing w:val="-1"/>
                <w:sz w:val="21"/>
              </w:rPr>
              <w:t>0.07</w:t>
            </w:r>
          </w:p>
        </w:tc>
      </w:tr>
      <w:tr>
        <w:trPr>
          <w:trHeight w:val="781"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465" w:right="0"/>
              <w:jc w:val="left"/>
              <w:rPr>
                <w:rFonts w:ascii="宋体" w:hAnsi="宋体" w:cs="宋体" w:eastAsia="宋体" w:hint="default"/>
                <w:sz w:val="21"/>
                <w:szCs w:val="21"/>
              </w:rPr>
            </w:pPr>
            <w:r>
              <w:rPr>
                <w:rFonts w:ascii="宋体"/>
                <w:sz w:val="21"/>
              </w:rPr>
              <w:t>1.90</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500" w:right="0"/>
              <w:jc w:val="left"/>
              <w:rPr>
                <w:rFonts w:ascii="宋体" w:hAnsi="宋体" w:cs="宋体" w:eastAsia="宋体" w:hint="default"/>
                <w:sz w:val="21"/>
                <w:szCs w:val="21"/>
              </w:rPr>
            </w:pPr>
            <w:r>
              <w:rPr>
                <w:rFonts w:ascii="宋体"/>
                <w:sz w:val="21"/>
              </w:rPr>
              <w:t>0.04</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right="539"/>
              <w:jc w:val="right"/>
              <w:rPr>
                <w:rFonts w:ascii="宋体" w:hAnsi="宋体" w:cs="宋体" w:eastAsia="宋体" w:hint="default"/>
                <w:sz w:val="21"/>
                <w:szCs w:val="21"/>
              </w:rPr>
            </w:pPr>
            <w:r>
              <w:rPr>
                <w:rFonts w:ascii="宋体"/>
                <w:spacing w:val="-1"/>
                <w:sz w:val="21"/>
              </w:rPr>
              <w:t>0.04</w:t>
            </w:r>
          </w:p>
        </w:tc>
      </w:tr>
      <w:tr>
        <w:trPr>
          <w:trHeight w:val="599" w:hRule="exact"/>
        </w:trPr>
        <w:tc>
          <w:tcPr>
            <w:tcW w:w="1485"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465" w:right="0"/>
              <w:jc w:val="left"/>
              <w:rPr>
                <w:rFonts w:ascii="宋体" w:hAnsi="宋体" w:cs="宋体" w:eastAsia="宋体" w:hint="default"/>
                <w:sz w:val="21"/>
                <w:szCs w:val="21"/>
              </w:rPr>
            </w:pPr>
            <w:r>
              <w:rPr>
                <w:rFonts w:ascii="宋体"/>
                <w:sz w:val="21"/>
              </w:rPr>
              <w:t>1.52</w:t>
            </w:r>
          </w:p>
        </w:tc>
        <w:tc>
          <w:tcPr>
            <w:tcW w:w="1497"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left="500" w:right="0"/>
              <w:jc w:val="left"/>
              <w:rPr>
                <w:rFonts w:ascii="宋体" w:hAnsi="宋体" w:cs="宋体" w:eastAsia="宋体" w:hint="default"/>
                <w:sz w:val="21"/>
                <w:szCs w:val="21"/>
              </w:rPr>
            </w:pPr>
            <w:r>
              <w:rPr>
                <w:rFonts w:ascii="宋体"/>
                <w:sz w:val="21"/>
              </w:rPr>
              <w:t>0.03</w:t>
            </w:r>
          </w:p>
        </w:tc>
        <w:tc>
          <w:tcPr>
            <w:tcW w:w="1541"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17"/>
                <w:szCs w:val="17"/>
              </w:rPr>
            </w:pPr>
          </w:p>
          <w:p>
            <w:pPr>
              <w:pStyle w:val="TableParagraph"/>
              <w:spacing w:line="240" w:lineRule="auto"/>
              <w:ind w:right="539"/>
              <w:jc w:val="right"/>
              <w:rPr>
                <w:rFonts w:ascii="宋体" w:hAnsi="宋体" w:cs="宋体" w:eastAsia="宋体" w:hint="default"/>
                <w:sz w:val="21"/>
                <w:szCs w:val="21"/>
              </w:rPr>
            </w:pPr>
            <w:r>
              <w:rPr>
                <w:rFonts w:ascii="宋体"/>
                <w:spacing w:val="-1"/>
                <w:sz w:val="21"/>
              </w:rPr>
              <w:t>0.03</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spacing w:line="240" w:lineRule="auto" w:before="179"/>
        <w:ind w:right="249"/>
        <w:jc w:val="left"/>
        <w:rPr>
          <w:b w:val="0"/>
          <w:bCs w:val="0"/>
        </w:rPr>
      </w:pPr>
      <w:bookmarkStart w:name="_TOC_250000" w:id="12"/>
      <w:r>
        <w:rPr/>
        <w:t>十二、</w:t>
      </w:r>
      <w:r>
        <w:rPr>
          <w:spacing w:val="-5"/>
        </w:rPr>
        <w:t> </w:t>
      </w:r>
      <w:r>
        <w:rPr/>
        <w:t>备查文件目录</w:t>
      </w:r>
      <w:bookmarkEnd w:id="12"/>
      <w:r>
        <w:rPr>
          <w:b w:val="0"/>
          <w:bCs w:val="0"/>
        </w:rPr>
      </w:r>
    </w:p>
    <w:p>
      <w:pPr>
        <w:pStyle w:val="BodyText"/>
        <w:spacing w:line="240" w:lineRule="auto" w:before="189"/>
        <w:ind w:right="249"/>
        <w:jc w:val="left"/>
      </w:pPr>
      <w:r>
        <w:rPr/>
        <w:t>1、</w:t>
      </w:r>
      <w:r>
        <w:rPr>
          <w:spacing w:val="-2"/>
        </w:rPr>
        <w:t> </w:t>
      </w:r>
      <w:r>
        <w:rPr/>
        <w:t>载有法定代表人、总会计师、会计机构负责人签名并盖章的会计报表。</w:t>
      </w:r>
    </w:p>
    <w:p>
      <w:pPr>
        <w:pStyle w:val="BodyText"/>
        <w:spacing w:line="240" w:lineRule="auto" w:before="99"/>
        <w:ind w:right="249"/>
        <w:jc w:val="left"/>
      </w:pPr>
      <w:r>
        <w:rPr/>
        <w:t>2、</w:t>
      </w:r>
      <w:r>
        <w:rPr>
          <w:spacing w:val="-2"/>
        </w:rPr>
        <w:t> </w:t>
      </w:r>
      <w:r>
        <w:rPr/>
        <w:t>载有会计师事务所盖章、注册会计师签名并盖章的审计报告原件。</w:t>
      </w:r>
    </w:p>
    <w:p>
      <w:pPr>
        <w:pStyle w:val="BodyText"/>
        <w:spacing w:line="240" w:lineRule="auto" w:before="99"/>
        <w:ind w:right="249"/>
        <w:jc w:val="left"/>
      </w:pPr>
      <w:r>
        <w:rPr/>
        <w:t>3、报告期内在中国证监会指定报纸上公开披露的所有公司文件的正本及公告原稿。</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314" w:lineRule="auto"/>
        <w:ind w:left="6672" w:right="188" w:firstLine="630"/>
        <w:jc w:val="right"/>
      </w:pPr>
      <w:r>
        <w:rPr/>
        <w:t>董事长：刘锋杰 科达集团股份有限公司 2012</w:t>
      </w:r>
      <w:r>
        <w:rPr>
          <w:spacing w:val="-54"/>
        </w:rPr>
        <w:t> </w:t>
      </w:r>
      <w:r>
        <w:rPr/>
        <w:t>年</w:t>
      </w:r>
      <w:r>
        <w:rPr>
          <w:spacing w:val="-54"/>
        </w:rPr>
        <w:t> </w:t>
      </w:r>
      <w:r>
        <w:rPr/>
        <w:t>4</w:t>
      </w:r>
      <w:r>
        <w:rPr>
          <w:spacing w:val="-54"/>
        </w:rPr>
        <w:t> </w:t>
      </w:r>
      <w:r>
        <w:rPr/>
        <w:t>月</w:t>
      </w:r>
      <w:r>
        <w:rPr>
          <w:spacing w:val="-55"/>
        </w:rPr>
        <w:t> </w:t>
      </w:r>
      <w:r>
        <w:rPr/>
        <w:t>26</w:t>
      </w:r>
      <w:r>
        <w:rPr>
          <w:spacing w:val="-53"/>
        </w:rPr>
        <w:t> </w:t>
      </w:r>
      <w:r>
        <w:rPr/>
        <w:t>日</w:t>
      </w:r>
    </w:p>
    <w:sectPr>
      <w:pgSz w:w="11910" w:h="16840"/>
      <w:pgMar w:header="738" w:footer="714" w:top="1240" w:bottom="900" w:left="1540" w:right="14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499695pt;margin-top:795.324951pt;width:13pt;height:11pt;mso-position-horizontal-relative:page;mso-position-vertical-relative:page;z-index:-693352"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7.970215pt;margin-top:548.72522pt;width:13pt;height:11pt;mso-position-horizontal-relative:page;mso-position-vertical-relative:page;z-index:-69325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499695pt;margin-top:795.324951pt;width:13pt;height:11pt;mso-position-horizontal-relative:page;mso-position-vertical-relative:page;z-index:-693136"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57</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3.220001pt;margin-top:752.76001pt;width:436.9pt;height:.75pt;mso-position-horizontal-relative:page;mso-position-vertical-relative:page;z-index:-693112" coordorigin="1664,15055" coordsize="8738,15">
          <v:group style="position:absolute;left:1672;top:15062;width:2906;height:2" coordorigin="1672,15062" coordsize="2906,2">
            <v:shape style="position:absolute;left:1672;top:15062;width:2906;height:2" coordorigin="1672,15062" coordsize="2906,0" path="m1672,15062l4577,15062e" filled="false" stroked="true" strokeweight=".72pt" strokecolor="#000000">
              <v:path arrowok="t"/>
            </v:shape>
          </v:group>
          <v:group style="position:absolute;left:4577;top:15062;width:1713;height:2" coordorigin="4577,15062" coordsize="1713,2">
            <v:shape style="position:absolute;left:4577;top:15062;width:1713;height:2" coordorigin="4577,15062" coordsize="1713,0" path="m4577,15062l6289,15062e" filled="false" stroked="true" strokeweight=".72pt" strokecolor="#000000">
              <v:path arrowok="t"/>
            </v:shape>
          </v:group>
          <v:group style="position:absolute;left:6289;top:15062;width:1721;height:2" coordorigin="6289,15062" coordsize="1721,2">
            <v:shape style="position:absolute;left:6289;top:15062;width:1721;height:2" coordorigin="6289,15062" coordsize="1721,0" path="m6289,15062l8010,15062e" filled="false" stroked="true" strokeweight=".72pt" strokecolor="#000000">
              <v:path arrowok="t"/>
            </v:shape>
          </v:group>
          <v:group style="position:absolute;left:8010;top:15062;width:1065;height:2" coordorigin="8010,15062" coordsize="1065,2">
            <v:shape style="position:absolute;left:8010;top:15062;width:1065;height:2" coordorigin="8010,15062" coordsize="1065,0" path="m8010,15062l9074,15062e" filled="false" stroked="true" strokeweight=".72pt" strokecolor="#000000">
              <v:path arrowok="t"/>
            </v:shape>
          </v:group>
          <v:group style="position:absolute;left:9074;top:15062;width:1320;height:2" coordorigin="9074,15062" coordsize="1320,2">
            <v:shape style="position:absolute;left:9074;top:15062;width:1320;height:2" coordorigin="9074,15062" coordsize="1320,0" path="m9074,15062l10394,15062e" filled="false" stroked="true" strokeweight=".72pt" strokecolor="#000000">
              <v:path arrowok="t"/>
            </v:shape>
          </v:group>
          <w10:wrap type="none"/>
        </v:group>
      </w:pict>
    </w:r>
    <w:r>
      <w:rPr/>
      <w:pict>
        <v:shape style="position:absolute;margin-left:288.499695pt;margin-top:795.324951pt;width:11pt;height:11pt;mso-position-horizontal-relative:page;mso-position-vertical-relative:page;z-index:-69308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sz w:val="18"/>
                  </w:rPr>
                  <w:t>77</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7.499695pt;margin-top:795.324951pt;width:17.5pt;height:11pt;mso-position-horizontal-relative:page;mso-position-vertical-relative:page;z-index:-693064" type="#_x0000_t202" filled="false" stroked="false">
          <v:textbox inset="0,0,0,0">
            <w:txbxContent>
              <w:p>
                <w:pPr>
                  <w:spacing w:line="200" w:lineRule="exact" w:before="0"/>
                  <w:ind w:left="40" w:right="0" w:firstLine="0"/>
                  <w:jc w:val="left"/>
                  <w:rPr>
                    <w:rFonts w:ascii="宋体" w:hAnsi="宋体" w:cs="宋体" w:eastAsia="宋体" w:hint="default"/>
                    <w:sz w:val="18"/>
                    <w:szCs w:val="18"/>
                  </w:rPr>
                </w:pPr>
                <w:r>
                  <w:rPr>
                    <w:rFonts w:ascii="宋体"/>
                    <w:sz w:val="18"/>
                  </w:rPr>
                </w:r>
                <w:r>
                  <w:rPr/>
                  <w:fldChar w:fldCharType="begin"/>
                </w:r>
                <w:r>
                  <w:rPr>
                    <w:rFonts w:ascii="宋体"/>
                    <w:sz w:val="18"/>
                  </w:rPr>
                  <w:instrText> PAGE </w:instrText>
                </w:r>
                <w:r>
                  <w:rPr/>
                  <w:fldChar w:fldCharType="separate"/>
                </w:r>
                <w:r>
                  <w:rPr/>
                  <w:t>100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03.739998pt;margin-top:36.900002pt;width:16.32pt;height:17.28pt;mso-position-horizontal-relative:page;mso-position-vertical-relative:page;z-index:-693448" type="#_x0000_t75" stroked="false">
          <v:imagedata r:id="rId1" o:title=""/>
        </v:shape>
      </w:pict>
    </w:r>
    <w:r>
      <w:rPr/>
      <w:pict>
        <v:group style="position:absolute;margin-left:83.580002pt;margin-top:58.200016pt;width:433.9pt;height:.1pt;mso-position-horizontal-relative:page;mso-position-vertical-relative:page;z-index:-693424" coordorigin="1672,1164" coordsize="8678,2">
          <v:shape style="position:absolute;left:1672;top:1164;width:8678;height:2" coordorigin="1672,1164" coordsize="8678,0" path="m1672,1164l10349,1164e" filled="false" stroked="true" strokeweight=".71997pt" strokecolor="#000000">
            <v:path arrowok="t"/>
          </v:shape>
          <w10:wrap type="none"/>
        </v:group>
      </w:pict>
    </w:r>
    <w:r>
      <w:rPr/>
      <w:pict>
        <v:group style="position:absolute;margin-left:83.580002pt;margin-top:60.779999pt;width:433.9pt;height:.1pt;mso-position-horizontal-relative:page;mso-position-vertical-relative:page;z-index:-693400" coordorigin="1672,1216" coordsize="8678,2">
          <v:shape style="position:absolute;left:1672;top:1216;width:8678;height:2" coordorigin="1672,1216" coordsize="8678,0" path="m1672,1216l10349,1216e" filled="false" stroked="true" strokeweight="3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55.279999pt;margin-top:45.445324pt;width:161.7pt;height:11pt;mso-position-horizontal-relative:page;mso-position-vertical-relative:page;z-index:-6933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 2011</w:t>
                </w:r>
                <w:r>
                  <w:rPr>
                    <w:rFonts w:ascii="宋体" w:hAnsi="宋体" w:cs="宋体" w:eastAsia="宋体" w:hint="default"/>
                    <w:spacing w:val="-48"/>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1.931pt;margin-top:36.899998pt;width:16.667pt;height:17.280001pt;mso-position-horizontal-relative:page;mso-position-vertical-relative:page;z-index:-693328" type="#_x0000_t75" stroked="false">
          <v:imagedata r:id="rId1" o:title=""/>
        </v:shape>
      </w:pict>
    </w:r>
    <w:r>
      <w:rPr/>
      <w:pict>
        <v:group style="position:absolute;margin-left:70.490997pt;margin-top:58.200001pt;width:700.95pt;height:.1pt;mso-position-horizontal-relative:page;mso-position-vertical-relative:page;z-index:-693304" coordorigin="1410,1164" coordsize="14019,2">
          <v:shape style="position:absolute;left:1410;top:1164;width:14019;height:2" coordorigin="1410,1164" coordsize="14019,0" path="m1410,1164l15428,1164e" filled="false" stroked="true" strokeweight=".72pt" strokecolor="#000000">
            <v:path arrowok="t"/>
          </v:shape>
          <w10:wrap type="none"/>
        </v:group>
      </w:pict>
    </w:r>
    <w:r>
      <w:rPr/>
      <w:pict>
        <v:shape style="position:absolute;margin-left:609.250488pt;margin-top:45.445625pt;width:161.7pt;height:11pt;mso-position-horizontal-relative:page;mso-position-vertical-relative:page;z-index:-69328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 2011</w:t>
                </w:r>
                <w:r>
                  <w:rPr>
                    <w:rFonts w:ascii="宋体" w:hAnsi="宋体" w:cs="宋体" w:eastAsia="宋体" w:hint="default"/>
                    <w:spacing w:val="-48"/>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7.959999pt;margin-top:36.900002pt;width:16.796pt;height:17.28pt;mso-position-horizontal-relative:page;mso-position-vertical-relative:page;z-index:-693232" type="#_x0000_t75" stroked="false">
          <v:imagedata r:id="rId1" o:title=""/>
        </v:shape>
      </w:pict>
    </w:r>
    <w:r>
      <w:rPr/>
      <w:pict>
        <v:group style="position:absolute;margin-left:83.580002pt;margin-top:58.200016pt;width:433.9pt;height:.1pt;mso-position-horizontal-relative:page;mso-position-vertical-relative:page;z-index:-693208" coordorigin="1672,1164" coordsize="8678,2">
          <v:shape style="position:absolute;left:1672;top:1164;width:8678;height:2" coordorigin="1672,1164" coordsize="8678,0" path="m1672,1164l10349,1164e" filled="false" stroked="true" strokeweight=".71997pt" strokecolor="#000000">
            <v:path arrowok="t"/>
          </v:shape>
          <w10:wrap type="none"/>
        </v:group>
      </w:pict>
    </w:r>
    <w:r>
      <w:rPr/>
      <w:pict>
        <v:group style="position:absolute;margin-left:83.580002pt;margin-top:60.779999pt;width:433.9pt;height:.1pt;mso-position-horizontal-relative:page;mso-position-vertical-relative:page;z-index:-693184" coordorigin="1672,1216" coordsize="8678,2">
          <v:shape style="position:absolute;left:1672;top:1216;width:8678;height:2" coordorigin="1672,1216" coordsize="8678,0" path="m1672,1216l10349,1216e" filled="false" stroked="true" strokeweight="3pt" strokecolor="#000000">
            <v:path arrowok="t"/>
          </v:shape>
          <w10:wrap type="none"/>
        </v:group>
      </w:pict>
    </w:r>
    <w:r>
      <w:rPr/>
      <w:pict>
        <v:shape style="position:absolute;margin-left:355.279999pt;margin-top:45.445324pt;width:161.7pt;height:11pt;mso-position-horizontal-relative:page;mso-position-vertical-relative:page;z-index:-6931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 2011</w:t>
                </w:r>
                <w:r>
                  <w:rPr>
                    <w:rFonts w:ascii="宋体" w:hAnsi="宋体" w:cs="宋体" w:eastAsia="宋体" w:hint="default"/>
                    <w:spacing w:val="-48"/>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93"/>
      <w:ind w:left="161"/>
    </w:pPr>
    <w:rPr>
      <w:rFonts w:ascii="宋体" w:hAnsi="宋体" w:eastAsia="宋体"/>
      <w:b/>
      <w:bCs/>
      <w:sz w:val="21"/>
      <w:szCs w:val="21"/>
    </w:rPr>
  </w:style>
  <w:style w:styleId="TOC2" w:type="paragraph">
    <w:name w:val="TOC 2"/>
    <w:basedOn w:val="Normal"/>
    <w:uiPriority w:val="1"/>
    <w:qFormat/>
    <w:pPr>
      <w:spacing w:before="193"/>
      <w:ind w:left="161"/>
    </w:pPr>
    <w:rPr>
      <w:rFonts w:ascii="宋体" w:hAnsi="宋体" w:eastAsia="宋体"/>
      <w:b/>
      <w:bCs/>
      <w:i/>
    </w:rPr>
  </w:style>
  <w:style w:styleId="BodyText" w:type="paragraph">
    <w:name w:val="Body Text"/>
    <w:basedOn w:val="Normal"/>
    <w:uiPriority w:val="1"/>
    <w:qFormat/>
    <w:pPr>
      <w:ind w:left="161"/>
    </w:pPr>
    <w:rPr>
      <w:rFonts w:ascii="宋体" w:hAnsi="宋体" w:eastAsia="宋体"/>
      <w:sz w:val="21"/>
      <w:szCs w:val="21"/>
    </w:rPr>
  </w:style>
  <w:style w:styleId="Heading1" w:type="paragraph">
    <w:name w:val="Heading 1"/>
    <w:basedOn w:val="Normal"/>
    <w:uiPriority w:val="1"/>
    <w:qFormat/>
    <w:pPr>
      <w:spacing w:before="13"/>
      <w:ind w:left="161"/>
      <w:outlineLvl w:val="1"/>
    </w:pPr>
    <w:rPr>
      <w:rFonts w:ascii="宋体" w:hAnsi="宋体" w:eastAsia="宋体"/>
      <w:b/>
      <w:bCs/>
      <w:sz w:val="28"/>
      <w:szCs w:val="28"/>
    </w:rPr>
  </w:style>
  <w:style w:styleId="Heading2" w:type="paragraph">
    <w:name w:val="Heading 2"/>
    <w:basedOn w:val="Normal"/>
    <w:uiPriority w:val="1"/>
    <w:qFormat/>
    <w:pPr>
      <w:ind w:left="161"/>
      <w:outlineLvl w:val="2"/>
    </w:pPr>
    <w:rPr>
      <w:rFonts w:ascii="宋体" w:hAnsi="宋体" w:eastAsia="宋体"/>
      <w:b/>
      <w:bCs/>
      <w:sz w:val="24"/>
      <w:szCs w:val="24"/>
    </w:rPr>
  </w:style>
  <w:style w:styleId="Heading3" w:type="paragraph">
    <w:name w:val="Heading 3"/>
    <w:basedOn w:val="Normal"/>
    <w:uiPriority w:val="1"/>
    <w:qFormat/>
    <w:pPr>
      <w:spacing w:before="35"/>
      <w:ind w:left="584"/>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mailto:kedadm@keda-group.com" TargetMode="External"/><Relationship Id="rId9" Type="http://schemas.openxmlformats.org/officeDocument/2006/relationships/hyperlink" Target="mailto:jiangzhitao@dkc.cn" TargetMode="External"/><Relationship Id="rId10" Type="http://schemas.openxmlformats.org/officeDocument/2006/relationships/hyperlink" Target="http://www.keda-group.com/" TargetMode="External"/><Relationship Id="rId11" Type="http://schemas.openxmlformats.org/officeDocument/2006/relationships/hyperlink" Target="mailto:keda@keda-group.com" TargetMode="External"/><Relationship Id="rId12" Type="http://schemas.openxmlformats.org/officeDocument/2006/relationships/hyperlink" Target="http://www.sse.com.cn/" TargetMode="External"/><Relationship Id="rId13" Type="http://schemas.openxmlformats.org/officeDocument/2006/relationships/image" Target="media/image3.pn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footer" Target="footer4.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footer" Target="footer6.xml"/><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png"/><Relationship Id="rId63" Type="http://schemas.openxmlformats.org/officeDocument/2006/relationships/image" Target="media/image46.png"/><Relationship Id="rId64" Type="http://schemas.openxmlformats.org/officeDocument/2006/relationships/image" Target="media/image47.png"/><Relationship Id="rId65" Type="http://schemas.openxmlformats.org/officeDocument/2006/relationships/image" Target="media/image48.png"/><Relationship Id="rId66" Type="http://schemas.openxmlformats.org/officeDocument/2006/relationships/image" Target="media/image49.png"/><Relationship Id="rId67" Type="http://schemas.openxmlformats.org/officeDocument/2006/relationships/footer" Target="footer7.xml"/><Relationship Id="rId68" Type="http://schemas.openxmlformats.org/officeDocument/2006/relationships/image" Target="media/image50.png"/><Relationship Id="rId69" Type="http://schemas.openxmlformats.org/officeDocument/2006/relationships/image" Target="media/image51.png"/><Relationship Id="rId70" Type="http://schemas.openxmlformats.org/officeDocument/2006/relationships/image" Target="media/image52.png"/><Relationship Id="rId71" Type="http://schemas.openxmlformats.org/officeDocument/2006/relationships/image" Target="media/image53.png"/><Relationship Id="rId72" Type="http://schemas.openxmlformats.org/officeDocument/2006/relationships/image" Target="media/image54.png"/><Relationship Id="rId73" Type="http://schemas.openxmlformats.org/officeDocument/2006/relationships/image" Target="media/image55.png"/><Relationship Id="rId74" Type="http://schemas.openxmlformats.org/officeDocument/2006/relationships/image" Target="media/image56.png"/><Relationship Id="rId75" Type="http://schemas.openxmlformats.org/officeDocument/2006/relationships/image" Target="media/image57.png"/><Relationship Id="rId76" Type="http://schemas.openxmlformats.org/officeDocument/2006/relationships/image" Target="media/image58.png"/><Relationship Id="rId77" Type="http://schemas.openxmlformats.org/officeDocument/2006/relationships/image" Target="media/image59.png"/><Relationship Id="rId78" Type="http://schemas.openxmlformats.org/officeDocument/2006/relationships/image" Target="media/image60.png"/><Relationship Id="rId79" Type="http://schemas.openxmlformats.org/officeDocument/2006/relationships/image" Target="media/image61.png"/><Relationship Id="rId80" Type="http://schemas.openxmlformats.org/officeDocument/2006/relationships/image" Target="media/image62.png"/><Relationship Id="rId81" Type="http://schemas.openxmlformats.org/officeDocument/2006/relationships/image" Target="media/image63.png"/><Relationship Id="rId82" Type="http://schemas.openxmlformats.org/officeDocument/2006/relationships/image" Target="media/image64.png"/><Relationship Id="rId83" Type="http://schemas.openxmlformats.org/officeDocument/2006/relationships/image" Target="media/image65.png"/><Relationship Id="rId84" Type="http://schemas.openxmlformats.org/officeDocument/2006/relationships/image" Target="media/image66.png"/><Relationship Id="rId85" Type="http://schemas.openxmlformats.org/officeDocument/2006/relationships/image" Target="media/image67.png"/><Relationship Id="rId86" Type="http://schemas.openxmlformats.org/officeDocument/2006/relationships/image" Target="media/image68.png"/><Relationship Id="rId87" Type="http://schemas.openxmlformats.org/officeDocument/2006/relationships/image" Target="media/image69.png"/><Relationship Id="rId88" Type="http://schemas.openxmlformats.org/officeDocument/2006/relationships/image" Target="media/image70.png"/><Relationship Id="rId89" Type="http://schemas.openxmlformats.org/officeDocument/2006/relationships/image" Target="media/image71.png"/><Relationship Id="rId90" Type="http://schemas.openxmlformats.org/officeDocument/2006/relationships/image" Target="media/image72.png"/><Relationship Id="rId91" Type="http://schemas.openxmlformats.org/officeDocument/2006/relationships/image" Target="media/image73.png"/><Relationship Id="rId92" Type="http://schemas.openxmlformats.org/officeDocument/2006/relationships/image" Target="media/image74.png"/><Relationship Id="rId93" Type="http://schemas.openxmlformats.org/officeDocument/2006/relationships/image" Target="media/image75.png"/><Relationship Id="rId94" Type="http://schemas.openxmlformats.org/officeDocument/2006/relationships/image" Target="media/image76.png"/><Relationship Id="rId95" Type="http://schemas.openxmlformats.org/officeDocument/2006/relationships/image" Target="media/image77.png"/><Relationship Id="rId96" Type="http://schemas.openxmlformats.org/officeDocument/2006/relationships/image" Target="media/image78.png"/><Relationship Id="rId97" Type="http://schemas.openxmlformats.org/officeDocument/2006/relationships/image" Target="media/image79.png"/><Relationship Id="rId98" Type="http://schemas.openxmlformats.org/officeDocument/2006/relationships/image" Target="media/image80.png"/><Relationship Id="rId99" Type="http://schemas.openxmlformats.org/officeDocument/2006/relationships/image" Target="media/image81.png"/><Relationship Id="rId100" Type="http://schemas.openxmlformats.org/officeDocument/2006/relationships/image" Target="media/image82.png"/><Relationship Id="rId101" Type="http://schemas.openxmlformats.org/officeDocument/2006/relationships/image" Target="media/image83.png"/><Relationship Id="rId102" Type="http://schemas.openxmlformats.org/officeDocument/2006/relationships/image" Target="media/image84.png"/><Relationship Id="rId103" Type="http://schemas.openxmlformats.org/officeDocument/2006/relationships/image" Target="media/image85.png"/><Relationship Id="rId104" Type="http://schemas.openxmlformats.org/officeDocument/2006/relationships/image" Target="media/image86.png"/><Relationship Id="rId105" Type="http://schemas.openxmlformats.org/officeDocument/2006/relationships/image" Target="media/image87.png"/><Relationship Id="rId106" Type="http://schemas.openxmlformats.org/officeDocument/2006/relationships/image" Target="media/image88.png"/><Relationship Id="rId107" Type="http://schemas.openxmlformats.org/officeDocument/2006/relationships/image" Target="media/image89.png"/><Relationship Id="rId108" Type="http://schemas.openxmlformats.org/officeDocument/2006/relationships/image" Target="media/image90.png"/><Relationship Id="rId109" Type="http://schemas.openxmlformats.org/officeDocument/2006/relationships/image" Target="media/image91.png"/><Relationship Id="rId110" Type="http://schemas.openxmlformats.org/officeDocument/2006/relationships/image" Target="media/image92.png"/><Relationship Id="rId111" Type="http://schemas.openxmlformats.org/officeDocument/2006/relationships/image" Target="media/image93.png"/><Relationship Id="rId112" Type="http://schemas.openxmlformats.org/officeDocument/2006/relationships/image" Target="media/image94.png"/><Relationship Id="rId113" Type="http://schemas.openxmlformats.org/officeDocument/2006/relationships/image" Target="media/image95.png"/><Relationship Id="rId114" Type="http://schemas.openxmlformats.org/officeDocument/2006/relationships/image" Target="media/image96.png"/><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png"/><Relationship Id="rId118" Type="http://schemas.openxmlformats.org/officeDocument/2006/relationships/image" Target="media/image100.png"/><Relationship Id="rId119" Type="http://schemas.openxmlformats.org/officeDocument/2006/relationships/image" Target="media/image101.png"/><Relationship Id="rId120" Type="http://schemas.openxmlformats.org/officeDocument/2006/relationships/image" Target="media/image102.png"/><Relationship Id="rId121" Type="http://schemas.openxmlformats.org/officeDocument/2006/relationships/image" Target="media/image103.png"/><Relationship Id="rId122" Type="http://schemas.openxmlformats.org/officeDocument/2006/relationships/image" Target="media/image104.png"/><Relationship Id="rId123" Type="http://schemas.openxmlformats.org/officeDocument/2006/relationships/image" Target="media/image105.png"/><Relationship Id="rId124" Type="http://schemas.openxmlformats.org/officeDocument/2006/relationships/image" Target="media/image106.png"/><Relationship Id="rId125" Type="http://schemas.openxmlformats.org/officeDocument/2006/relationships/image" Target="media/image107.png"/><Relationship Id="rId126" Type="http://schemas.openxmlformats.org/officeDocument/2006/relationships/image" Target="media/image108.png"/><Relationship Id="rId127" Type="http://schemas.openxmlformats.org/officeDocument/2006/relationships/image" Target="media/image109.png"/><Relationship Id="rId128" Type="http://schemas.openxmlformats.org/officeDocument/2006/relationships/image" Target="media/image110.png"/><Relationship Id="rId129" Type="http://schemas.openxmlformats.org/officeDocument/2006/relationships/image" Target="media/image111.png"/><Relationship Id="rId130" Type="http://schemas.openxmlformats.org/officeDocument/2006/relationships/image" Target="media/image112.png"/><Relationship Id="rId131" Type="http://schemas.openxmlformats.org/officeDocument/2006/relationships/image" Target="media/image113.png"/><Relationship Id="rId132" Type="http://schemas.openxmlformats.org/officeDocument/2006/relationships/image" Target="media/image114.png"/><Relationship Id="rId133" Type="http://schemas.openxmlformats.org/officeDocument/2006/relationships/image" Target="media/image115.png"/><Relationship Id="rId134" Type="http://schemas.openxmlformats.org/officeDocument/2006/relationships/image" Target="media/image116.png"/><Relationship Id="rId135" Type="http://schemas.openxmlformats.org/officeDocument/2006/relationships/image" Target="media/image117.png"/><Relationship Id="rId136" Type="http://schemas.openxmlformats.org/officeDocument/2006/relationships/image" Target="media/image118.png"/><Relationship Id="rId137" Type="http://schemas.openxmlformats.org/officeDocument/2006/relationships/image" Target="media/image119.png"/><Relationship Id="rId138" Type="http://schemas.openxmlformats.org/officeDocument/2006/relationships/image" Target="media/image120.png"/><Relationship Id="rId139" Type="http://schemas.openxmlformats.org/officeDocument/2006/relationships/image" Target="media/image121.png"/><Relationship Id="rId140" Type="http://schemas.openxmlformats.org/officeDocument/2006/relationships/image" Target="media/image122.png"/><Relationship Id="rId141" Type="http://schemas.openxmlformats.org/officeDocument/2006/relationships/image" Target="media/image123.png"/><Relationship Id="rId142" Type="http://schemas.openxmlformats.org/officeDocument/2006/relationships/image" Target="media/image124.png"/><Relationship Id="rId143" Type="http://schemas.openxmlformats.org/officeDocument/2006/relationships/image" Target="media/image125.png"/><Relationship Id="rId144" Type="http://schemas.openxmlformats.org/officeDocument/2006/relationships/image" Target="media/image126.png"/><Relationship Id="rId145" Type="http://schemas.openxmlformats.org/officeDocument/2006/relationships/image" Target="media/image127.png"/><Relationship Id="rId146" Type="http://schemas.openxmlformats.org/officeDocument/2006/relationships/image" Target="media/image128.png"/><Relationship Id="rId147" Type="http://schemas.openxmlformats.org/officeDocument/2006/relationships/image" Target="media/image129.png"/><Relationship Id="rId148" Type="http://schemas.openxmlformats.org/officeDocument/2006/relationships/image" Target="media/image130.png"/><Relationship Id="rId149" Type="http://schemas.openxmlformats.org/officeDocument/2006/relationships/image" Target="media/image131.png"/><Relationship Id="rId150" Type="http://schemas.openxmlformats.org/officeDocument/2006/relationships/image" Target="media/image132.png"/><Relationship Id="rId151" Type="http://schemas.openxmlformats.org/officeDocument/2006/relationships/image" Target="media/image133.png"/><Relationship Id="rId152" Type="http://schemas.openxmlformats.org/officeDocument/2006/relationships/image" Target="media/image134.png"/><Relationship Id="rId153" Type="http://schemas.openxmlformats.org/officeDocument/2006/relationships/image" Target="media/image135.png"/><Relationship Id="rId154" Type="http://schemas.openxmlformats.org/officeDocument/2006/relationships/image" Target="media/image136.png"/><Relationship Id="rId155" Type="http://schemas.openxmlformats.org/officeDocument/2006/relationships/image" Target="media/image137.png"/><Relationship Id="rId156" Type="http://schemas.openxmlformats.org/officeDocument/2006/relationships/image" Target="media/image138.png"/><Relationship Id="rId157" Type="http://schemas.openxmlformats.org/officeDocument/2006/relationships/image" Target="media/image139.png"/><Relationship Id="rId158" Type="http://schemas.openxmlformats.org/officeDocument/2006/relationships/image" Target="media/image140.png"/><Relationship Id="rId159" Type="http://schemas.openxmlformats.org/officeDocument/2006/relationships/image" Target="media/image141.png"/><Relationship Id="rId160" Type="http://schemas.openxmlformats.org/officeDocument/2006/relationships/image" Target="media/image142.png"/><Relationship Id="rId161" Type="http://schemas.openxmlformats.org/officeDocument/2006/relationships/image" Target="media/image143.png"/><Relationship Id="rId162" Type="http://schemas.openxmlformats.org/officeDocument/2006/relationships/image" Target="media/image144.png"/><Relationship Id="rId163" Type="http://schemas.openxmlformats.org/officeDocument/2006/relationships/image" Target="media/image145.png"/><Relationship Id="rId164" Type="http://schemas.openxmlformats.org/officeDocument/2006/relationships/image" Target="media/image146.png"/><Relationship Id="rId165" Type="http://schemas.openxmlformats.org/officeDocument/2006/relationships/image" Target="media/image147.png"/><Relationship Id="rId166" Type="http://schemas.openxmlformats.org/officeDocument/2006/relationships/image" Target="media/image148.png"/><Relationship Id="rId167" Type="http://schemas.openxmlformats.org/officeDocument/2006/relationships/image" Target="media/image149.png"/><Relationship Id="rId168" Type="http://schemas.openxmlformats.org/officeDocument/2006/relationships/image" Target="media/image150.png"/><Relationship Id="rId169" Type="http://schemas.openxmlformats.org/officeDocument/2006/relationships/image" Target="media/image151.png"/><Relationship Id="rId170" Type="http://schemas.openxmlformats.org/officeDocument/2006/relationships/image" Target="media/image152.png"/><Relationship Id="rId171" Type="http://schemas.openxmlformats.org/officeDocument/2006/relationships/image" Target="media/image153.png"/><Relationship Id="rId172" Type="http://schemas.openxmlformats.org/officeDocument/2006/relationships/image" Target="media/image154.png"/><Relationship Id="rId173" Type="http://schemas.openxmlformats.org/officeDocument/2006/relationships/image" Target="media/image155.png"/><Relationship Id="rId174" Type="http://schemas.openxmlformats.org/officeDocument/2006/relationships/image" Target="media/image156.png"/><Relationship Id="rId175" Type="http://schemas.openxmlformats.org/officeDocument/2006/relationships/image" Target="media/image157.png"/><Relationship Id="rId176" Type="http://schemas.openxmlformats.org/officeDocument/2006/relationships/image" Target="media/image158.png"/><Relationship Id="rId177" Type="http://schemas.openxmlformats.org/officeDocument/2006/relationships/image" Target="media/image159.png"/><Relationship Id="rId178" Type="http://schemas.openxmlformats.org/officeDocument/2006/relationships/image" Target="media/image160.png"/><Relationship Id="rId179" Type="http://schemas.openxmlformats.org/officeDocument/2006/relationships/image" Target="media/image161.png"/><Relationship Id="rId180" Type="http://schemas.openxmlformats.org/officeDocument/2006/relationships/image" Target="media/image162.png"/><Relationship Id="rId181" Type="http://schemas.openxmlformats.org/officeDocument/2006/relationships/image" Target="media/image163.png"/><Relationship Id="rId182" Type="http://schemas.openxmlformats.org/officeDocument/2006/relationships/image" Target="media/image164.png"/><Relationship Id="rId183" Type="http://schemas.openxmlformats.org/officeDocument/2006/relationships/image" Target="media/image165.png"/><Relationship Id="rId184" Type="http://schemas.openxmlformats.org/officeDocument/2006/relationships/image" Target="media/image166.png"/><Relationship Id="rId185" Type="http://schemas.openxmlformats.org/officeDocument/2006/relationships/image" Target="media/image167.png"/><Relationship Id="rId186" Type="http://schemas.openxmlformats.org/officeDocument/2006/relationships/image" Target="media/image168.png"/><Relationship Id="rId187" Type="http://schemas.openxmlformats.org/officeDocument/2006/relationships/image" Target="media/image169.png"/><Relationship Id="rId188" Type="http://schemas.openxmlformats.org/officeDocument/2006/relationships/image" Target="media/image170.png"/><Relationship Id="rId189" Type="http://schemas.openxmlformats.org/officeDocument/2006/relationships/image" Target="media/image171.png"/><Relationship Id="rId190" Type="http://schemas.openxmlformats.org/officeDocument/2006/relationships/image" Target="media/image172.png"/><Relationship Id="rId191" Type="http://schemas.openxmlformats.org/officeDocument/2006/relationships/image" Target="media/image173.png"/><Relationship Id="rId192" Type="http://schemas.openxmlformats.org/officeDocument/2006/relationships/image" Target="media/image174.png"/><Relationship Id="rId193" Type="http://schemas.openxmlformats.org/officeDocument/2006/relationships/image" Target="media/image175.png"/><Relationship Id="rId194" Type="http://schemas.openxmlformats.org/officeDocument/2006/relationships/image" Target="media/image176.png"/><Relationship Id="rId195" Type="http://schemas.openxmlformats.org/officeDocument/2006/relationships/image" Target="media/image177.png"/><Relationship Id="rId196" Type="http://schemas.openxmlformats.org/officeDocument/2006/relationships/image" Target="media/image178.png"/><Relationship Id="rId197" Type="http://schemas.openxmlformats.org/officeDocument/2006/relationships/image" Target="media/image179.png"/><Relationship Id="rId198" Type="http://schemas.openxmlformats.org/officeDocument/2006/relationships/image" Target="media/image180.png"/><Relationship Id="rId199" Type="http://schemas.openxmlformats.org/officeDocument/2006/relationships/image" Target="media/image181.png"/><Relationship Id="rId200" Type="http://schemas.openxmlformats.org/officeDocument/2006/relationships/image" Target="media/image182.png"/><Relationship Id="rId201" Type="http://schemas.openxmlformats.org/officeDocument/2006/relationships/image" Target="media/image183.png"/><Relationship Id="rId202" Type="http://schemas.openxmlformats.org/officeDocument/2006/relationships/image" Target="media/image184.png"/><Relationship Id="rId203" Type="http://schemas.openxmlformats.org/officeDocument/2006/relationships/image" Target="media/image185.png"/><Relationship Id="rId204" Type="http://schemas.openxmlformats.org/officeDocument/2006/relationships/image" Target="media/image186.png"/><Relationship Id="rId205" Type="http://schemas.openxmlformats.org/officeDocument/2006/relationships/image" Target="media/image187.png"/><Relationship Id="rId206" Type="http://schemas.openxmlformats.org/officeDocument/2006/relationships/image" Target="media/image188.png"/><Relationship Id="rId207" Type="http://schemas.openxmlformats.org/officeDocument/2006/relationships/image" Target="media/image189.png"/><Relationship Id="rId208" Type="http://schemas.openxmlformats.org/officeDocument/2006/relationships/image" Target="media/image190.png"/><Relationship Id="rId209" Type="http://schemas.openxmlformats.org/officeDocument/2006/relationships/image" Target="media/image191.png"/><Relationship Id="rId210" Type="http://schemas.openxmlformats.org/officeDocument/2006/relationships/image" Target="media/image192.png"/><Relationship Id="rId211" Type="http://schemas.openxmlformats.org/officeDocument/2006/relationships/image" Target="media/image193.png"/><Relationship Id="rId212" Type="http://schemas.openxmlformats.org/officeDocument/2006/relationships/image" Target="media/image194.png"/><Relationship Id="rId213" Type="http://schemas.openxmlformats.org/officeDocument/2006/relationships/image" Target="media/image195.png"/><Relationship Id="rId214" Type="http://schemas.openxmlformats.org/officeDocument/2006/relationships/image" Target="media/image196.png"/><Relationship Id="rId215" Type="http://schemas.openxmlformats.org/officeDocument/2006/relationships/image" Target="media/image197.png"/><Relationship Id="rId216" Type="http://schemas.openxmlformats.org/officeDocument/2006/relationships/image" Target="media/image198.png"/><Relationship Id="rId217" Type="http://schemas.openxmlformats.org/officeDocument/2006/relationships/image" Target="media/image199.png"/><Relationship Id="rId218" Type="http://schemas.openxmlformats.org/officeDocument/2006/relationships/image" Target="media/image200.png"/><Relationship Id="rId219" Type="http://schemas.openxmlformats.org/officeDocument/2006/relationships/image" Target="media/image201.png"/><Relationship Id="rId220" Type="http://schemas.openxmlformats.org/officeDocument/2006/relationships/image" Target="media/image202.png"/><Relationship Id="rId221" Type="http://schemas.openxmlformats.org/officeDocument/2006/relationships/image" Target="media/image203.png"/><Relationship Id="rId222" Type="http://schemas.openxmlformats.org/officeDocument/2006/relationships/image" Target="media/image204.png"/><Relationship Id="rId223" Type="http://schemas.openxmlformats.org/officeDocument/2006/relationships/image" Target="media/image205.png"/><Relationship Id="rId224" Type="http://schemas.openxmlformats.org/officeDocument/2006/relationships/image" Target="media/image206.png"/><Relationship Id="rId225" Type="http://schemas.openxmlformats.org/officeDocument/2006/relationships/image" Target="media/image207.png"/><Relationship Id="rId226" Type="http://schemas.openxmlformats.org/officeDocument/2006/relationships/image" Target="media/image208.png"/><Relationship Id="rId227" Type="http://schemas.openxmlformats.org/officeDocument/2006/relationships/image" Target="media/image209.png"/><Relationship Id="rId228" Type="http://schemas.openxmlformats.org/officeDocument/2006/relationships/image" Target="media/image210.png"/><Relationship Id="rId229" Type="http://schemas.openxmlformats.org/officeDocument/2006/relationships/image" Target="media/image211.png"/><Relationship Id="rId230" Type="http://schemas.openxmlformats.org/officeDocument/2006/relationships/image" Target="media/image212.png"/><Relationship Id="rId231" Type="http://schemas.openxmlformats.org/officeDocument/2006/relationships/image" Target="media/image213.png"/><Relationship Id="rId232" Type="http://schemas.openxmlformats.org/officeDocument/2006/relationships/image" Target="media/image214.png"/><Relationship Id="rId233" Type="http://schemas.openxmlformats.org/officeDocument/2006/relationships/image" Target="media/image215.png"/><Relationship Id="rId234" Type="http://schemas.openxmlformats.org/officeDocument/2006/relationships/image" Target="media/image216.png"/><Relationship Id="rId235" Type="http://schemas.openxmlformats.org/officeDocument/2006/relationships/image" Target="media/image217.png"/><Relationship Id="rId236" Type="http://schemas.openxmlformats.org/officeDocument/2006/relationships/image" Target="media/image218.png"/><Relationship Id="rId237" Type="http://schemas.openxmlformats.org/officeDocument/2006/relationships/image" Target="media/image219.png"/><Relationship Id="rId238" Type="http://schemas.openxmlformats.org/officeDocument/2006/relationships/image" Target="media/image220.png"/><Relationship Id="rId239" Type="http://schemas.openxmlformats.org/officeDocument/2006/relationships/image" Target="media/image221.png"/><Relationship Id="rId240" Type="http://schemas.openxmlformats.org/officeDocument/2006/relationships/image" Target="media/image222.png"/><Relationship Id="rId241" Type="http://schemas.openxmlformats.org/officeDocument/2006/relationships/image" Target="media/image223.png"/><Relationship Id="rId242" Type="http://schemas.openxmlformats.org/officeDocument/2006/relationships/image" Target="media/image224.png"/><Relationship Id="rId243" Type="http://schemas.openxmlformats.org/officeDocument/2006/relationships/image" Target="media/image225.png"/><Relationship Id="rId244" Type="http://schemas.openxmlformats.org/officeDocument/2006/relationships/image" Target="media/image226.png"/><Relationship Id="rId245" Type="http://schemas.openxmlformats.org/officeDocument/2006/relationships/image" Target="media/image227.png"/><Relationship Id="rId246" Type="http://schemas.openxmlformats.org/officeDocument/2006/relationships/image" Target="media/image228.png"/><Relationship Id="rId247" Type="http://schemas.openxmlformats.org/officeDocument/2006/relationships/image" Target="media/image229.png"/><Relationship Id="rId248" Type="http://schemas.openxmlformats.org/officeDocument/2006/relationships/image" Target="media/image230.png"/><Relationship Id="rId249" Type="http://schemas.openxmlformats.org/officeDocument/2006/relationships/image" Target="media/image231.png"/><Relationship Id="rId250" Type="http://schemas.openxmlformats.org/officeDocument/2006/relationships/image" Target="media/image232.png"/><Relationship Id="rId251" Type="http://schemas.openxmlformats.org/officeDocument/2006/relationships/image" Target="media/image233.png"/><Relationship Id="rId252" Type="http://schemas.openxmlformats.org/officeDocument/2006/relationships/image" Target="media/image234.png"/><Relationship Id="rId253" Type="http://schemas.openxmlformats.org/officeDocument/2006/relationships/image" Target="media/image235.png"/><Relationship Id="rId254" Type="http://schemas.openxmlformats.org/officeDocument/2006/relationships/image" Target="media/image236.png"/><Relationship Id="rId255" Type="http://schemas.openxmlformats.org/officeDocument/2006/relationships/image" Target="media/image237.png"/><Relationship Id="rId256" Type="http://schemas.openxmlformats.org/officeDocument/2006/relationships/image" Target="media/image238.png"/><Relationship Id="rId257" Type="http://schemas.openxmlformats.org/officeDocument/2006/relationships/image" Target="media/image239.png"/><Relationship Id="rId258" Type="http://schemas.openxmlformats.org/officeDocument/2006/relationships/image" Target="media/image240.png"/><Relationship Id="rId259" Type="http://schemas.openxmlformats.org/officeDocument/2006/relationships/image" Target="media/image241.png"/><Relationship Id="rId260" Type="http://schemas.openxmlformats.org/officeDocument/2006/relationships/image" Target="media/image242.png"/><Relationship Id="rId261" Type="http://schemas.openxmlformats.org/officeDocument/2006/relationships/image" Target="media/image243.png"/><Relationship Id="rId262" Type="http://schemas.openxmlformats.org/officeDocument/2006/relationships/image" Target="media/image244.png"/><Relationship Id="rId263" Type="http://schemas.openxmlformats.org/officeDocument/2006/relationships/image" Target="media/image245.png"/><Relationship Id="rId264" Type="http://schemas.openxmlformats.org/officeDocument/2006/relationships/image" Target="media/image246.png"/><Relationship Id="rId265" Type="http://schemas.openxmlformats.org/officeDocument/2006/relationships/image" Target="media/image247.png"/><Relationship Id="rId266" Type="http://schemas.openxmlformats.org/officeDocument/2006/relationships/image" Target="media/image248.png"/><Relationship Id="rId267" Type="http://schemas.openxmlformats.org/officeDocument/2006/relationships/image" Target="media/image249.png"/><Relationship Id="rId268" Type="http://schemas.openxmlformats.org/officeDocument/2006/relationships/image" Target="media/image250.png"/><Relationship Id="rId269" Type="http://schemas.openxmlformats.org/officeDocument/2006/relationships/image" Target="media/image251.png"/><Relationship Id="rId270" Type="http://schemas.openxmlformats.org/officeDocument/2006/relationships/image" Target="media/image252.png"/><Relationship Id="rId271" Type="http://schemas.openxmlformats.org/officeDocument/2006/relationships/image" Target="media/image253.png"/><Relationship Id="rId272" Type="http://schemas.openxmlformats.org/officeDocument/2006/relationships/image" Target="media/image254.png"/><Relationship Id="rId273" Type="http://schemas.openxmlformats.org/officeDocument/2006/relationships/image" Target="media/image255.png"/><Relationship Id="rId274" Type="http://schemas.openxmlformats.org/officeDocument/2006/relationships/image" Target="media/image256.png"/><Relationship Id="rId275" Type="http://schemas.openxmlformats.org/officeDocument/2006/relationships/image" Target="media/image257.png"/><Relationship Id="rId276" Type="http://schemas.openxmlformats.org/officeDocument/2006/relationships/image" Target="media/image258.png"/><Relationship Id="rId277" Type="http://schemas.openxmlformats.org/officeDocument/2006/relationships/image" Target="media/image259.png"/><Relationship Id="rId278" Type="http://schemas.openxmlformats.org/officeDocument/2006/relationships/image" Target="media/image260.png"/><Relationship Id="rId279" Type="http://schemas.openxmlformats.org/officeDocument/2006/relationships/image" Target="media/image261.png"/><Relationship Id="rId280" Type="http://schemas.openxmlformats.org/officeDocument/2006/relationships/image" Target="media/image262.png"/><Relationship Id="rId281" Type="http://schemas.openxmlformats.org/officeDocument/2006/relationships/image" Target="media/image263.png"/><Relationship Id="rId282" Type="http://schemas.openxmlformats.org/officeDocument/2006/relationships/image" Target="media/image264.png"/><Relationship Id="rId283" Type="http://schemas.openxmlformats.org/officeDocument/2006/relationships/image" Target="media/image265.png"/><Relationship Id="rId284" Type="http://schemas.openxmlformats.org/officeDocument/2006/relationships/image" Target="media/image266.png"/><Relationship Id="rId285" Type="http://schemas.openxmlformats.org/officeDocument/2006/relationships/image" Target="media/image267.png"/><Relationship Id="rId286" Type="http://schemas.openxmlformats.org/officeDocument/2006/relationships/image" Target="media/image268.png"/><Relationship Id="rId287" Type="http://schemas.openxmlformats.org/officeDocument/2006/relationships/image" Target="media/image269.png"/><Relationship Id="rId288" Type="http://schemas.openxmlformats.org/officeDocument/2006/relationships/image" Target="media/image270.png"/><Relationship Id="rId289" Type="http://schemas.openxmlformats.org/officeDocument/2006/relationships/image" Target="media/image271.png"/><Relationship Id="rId290" Type="http://schemas.openxmlformats.org/officeDocument/2006/relationships/image" Target="media/image272.png"/><Relationship Id="rId291" Type="http://schemas.openxmlformats.org/officeDocument/2006/relationships/image" Target="media/image273.png"/><Relationship Id="rId292" Type="http://schemas.openxmlformats.org/officeDocument/2006/relationships/image" Target="media/image274.png"/><Relationship Id="rId293" Type="http://schemas.openxmlformats.org/officeDocument/2006/relationships/image" Target="media/image275.png"/><Relationship Id="rId294" Type="http://schemas.openxmlformats.org/officeDocument/2006/relationships/image" Target="media/image276.png"/><Relationship Id="rId295" Type="http://schemas.openxmlformats.org/officeDocument/2006/relationships/image" Target="media/image277.png"/><Relationship Id="rId296" Type="http://schemas.openxmlformats.org/officeDocument/2006/relationships/image" Target="media/image278.png"/><Relationship Id="rId297" Type="http://schemas.openxmlformats.org/officeDocument/2006/relationships/image" Target="media/image279.png"/><Relationship Id="rId298" Type="http://schemas.openxmlformats.org/officeDocument/2006/relationships/image" Target="media/image280.png"/><Relationship Id="rId299" Type="http://schemas.openxmlformats.org/officeDocument/2006/relationships/image" Target="media/image281.png"/><Relationship Id="rId300" Type="http://schemas.openxmlformats.org/officeDocument/2006/relationships/image" Target="media/image282.png"/><Relationship Id="rId301" Type="http://schemas.openxmlformats.org/officeDocument/2006/relationships/image" Target="media/image283.png"/><Relationship Id="rId302" Type="http://schemas.openxmlformats.org/officeDocument/2006/relationships/image" Target="media/image284.png"/><Relationship Id="rId303" Type="http://schemas.openxmlformats.org/officeDocument/2006/relationships/image" Target="media/image285.png"/><Relationship Id="rId304" Type="http://schemas.openxmlformats.org/officeDocument/2006/relationships/image" Target="media/image286.png"/><Relationship Id="rId305" Type="http://schemas.openxmlformats.org/officeDocument/2006/relationships/image" Target="media/image287.png"/><Relationship Id="rId306" Type="http://schemas.openxmlformats.org/officeDocument/2006/relationships/image" Target="media/image288.png"/><Relationship Id="rId307" Type="http://schemas.openxmlformats.org/officeDocument/2006/relationships/image" Target="media/image289.png"/><Relationship Id="rId308" Type="http://schemas.openxmlformats.org/officeDocument/2006/relationships/image" Target="media/image290.png"/><Relationship Id="rId309" Type="http://schemas.openxmlformats.org/officeDocument/2006/relationships/image" Target="media/image291.png"/><Relationship Id="rId310" Type="http://schemas.openxmlformats.org/officeDocument/2006/relationships/image" Target="media/image292.png"/><Relationship Id="rId311" Type="http://schemas.openxmlformats.org/officeDocument/2006/relationships/image" Target="media/image293.png"/><Relationship Id="rId312" Type="http://schemas.openxmlformats.org/officeDocument/2006/relationships/image" Target="media/image294.png"/><Relationship Id="rId313" Type="http://schemas.openxmlformats.org/officeDocument/2006/relationships/image" Target="media/image295.png"/><Relationship Id="rId314" Type="http://schemas.openxmlformats.org/officeDocument/2006/relationships/image" Target="media/image296.png"/><Relationship Id="rId315" Type="http://schemas.openxmlformats.org/officeDocument/2006/relationships/image" Target="media/image297.png"/><Relationship Id="rId316" Type="http://schemas.openxmlformats.org/officeDocument/2006/relationships/image" Target="media/image298.png"/><Relationship Id="rId317" Type="http://schemas.openxmlformats.org/officeDocument/2006/relationships/image" Target="media/image299.png"/><Relationship Id="rId318" Type="http://schemas.openxmlformats.org/officeDocument/2006/relationships/image" Target="media/image300.png"/><Relationship Id="rId319" Type="http://schemas.openxmlformats.org/officeDocument/2006/relationships/image" Target="media/image301.png"/><Relationship Id="rId320" Type="http://schemas.openxmlformats.org/officeDocument/2006/relationships/image" Target="media/image302.png"/><Relationship Id="rId321" Type="http://schemas.openxmlformats.org/officeDocument/2006/relationships/image" Target="media/image303.png"/><Relationship Id="rId322" Type="http://schemas.openxmlformats.org/officeDocument/2006/relationships/image" Target="media/image304.png"/><Relationship Id="rId323" Type="http://schemas.openxmlformats.org/officeDocument/2006/relationships/image" Target="media/image305.png"/><Relationship Id="rId324" Type="http://schemas.openxmlformats.org/officeDocument/2006/relationships/image" Target="media/image306.png"/><Relationship Id="rId325" Type="http://schemas.openxmlformats.org/officeDocument/2006/relationships/image" Target="media/image307.png"/><Relationship Id="rId326" Type="http://schemas.openxmlformats.org/officeDocument/2006/relationships/image" Target="media/image308.png"/><Relationship Id="rId327" Type="http://schemas.openxmlformats.org/officeDocument/2006/relationships/image" Target="media/image309.png"/><Relationship Id="rId328" Type="http://schemas.openxmlformats.org/officeDocument/2006/relationships/image" Target="media/image310.png"/><Relationship Id="rId329" Type="http://schemas.openxmlformats.org/officeDocument/2006/relationships/image" Target="media/image311.png"/><Relationship Id="rId330" Type="http://schemas.openxmlformats.org/officeDocument/2006/relationships/image" Target="media/image312.png"/><Relationship Id="rId331" Type="http://schemas.openxmlformats.org/officeDocument/2006/relationships/image" Target="media/image313.png"/><Relationship Id="rId332" Type="http://schemas.openxmlformats.org/officeDocument/2006/relationships/image" Target="media/image314.png"/><Relationship Id="rId333" Type="http://schemas.openxmlformats.org/officeDocument/2006/relationships/image" Target="media/image315.png"/><Relationship Id="rId334" Type="http://schemas.openxmlformats.org/officeDocument/2006/relationships/image" Target="media/image316.png"/><Relationship Id="rId335" Type="http://schemas.openxmlformats.org/officeDocument/2006/relationships/image" Target="media/image317.png"/><Relationship Id="rId336" Type="http://schemas.openxmlformats.org/officeDocument/2006/relationships/image" Target="media/image318.png"/><Relationship Id="rId337" Type="http://schemas.openxmlformats.org/officeDocument/2006/relationships/image" Target="media/image319.png"/><Relationship Id="rId338" Type="http://schemas.openxmlformats.org/officeDocument/2006/relationships/image" Target="media/image320.png"/><Relationship Id="rId339" Type="http://schemas.openxmlformats.org/officeDocument/2006/relationships/image" Target="media/image321.png"/><Relationship Id="rId340" Type="http://schemas.openxmlformats.org/officeDocument/2006/relationships/image" Target="media/image322.png"/><Relationship Id="rId341" Type="http://schemas.openxmlformats.org/officeDocument/2006/relationships/image" Target="media/image323.png"/><Relationship Id="rId342" Type="http://schemas.openxmlformats.org/officeDocument/2006/relationships/image" Target="media/image324.png"/><Relationship Id="rId343" Type="http://schemas.openxmlformats.org/officeDocument/2006/relationships/image" Target="media/image325.png"/><Relationship Id="rId344" Type="http://schemas.openxmlformats.org/officeDocument/2006/relationships/image" Target="media/image326.png"/><Relationship Id="rId345" Type="http://schemas.openxmlformats.org/officeDocument/2006/relationships/image" Target="media/image327.png"/><Relationship Id="rId346" Type="http://schemas.openxmlformats.org/officeDocument/2006/relationships/image" Target="media/image328.png"/><Relationship Id="rId347" Type="http://schemas.openxmlformats.org/officeDocument/2006/relationships/image" Target="media/image329.png"/><Relationship Id="rId348" Type="http://schemas.openxmlformats.org/officeDocument/2006/relationships/image" Target="media/image330.png"/><Relationship Id="rId349" Type="http://schemas.openxmlformats.org/officeDocument/2006/relationships/image" Target="media/image331.png"/><Relationship Id="rId350" Type="http://schemas.openxmlformats.org/officeDocument/2006/relationships/image" Target="media/image332.png"/><Relationship Id="rId351" Type="http://schemas.openxmlformats.org/officeDocument/2006/relationships/image" Target="media/image333.png"/><Relationship Id="rId352" Type="http://schemas.openxmlformats.org/officeDocument/2006/relationships/image" Target="media/image334.png"/><Relationship Id="rId353" Type="http://schemas.openxmlformats.org/officeDocument/2006/relationships/image" Target="media/image335.png"/><Relationship Id="rId354" Type="http://schemas.openxmlformats.org/officeDocument/2006/relationships/image" Target="media/image336.png"/><Relationship Id="rId355" Type="http://schemas.openxmlformats.org/officeDocument/2006/relationships/image" Target="media/image337.png"/><Relationship Id="rId356" Type="http://schemas.openxmlformats.org/officeDocument/2006/relationships/image" Target="media/image338.png"/><Relationship Id="rId357" Type="http://schemas.openxmlformats.org/officeDocument/2006/relationships/image" Target="media/image339.png"/><Relationship Id="rId358" Type="http://schemas.openxmlformats.org/officeDocument/2006/relationships/image" Target="media/image340.png"/><Relationship Id="rId359" Type="http://schemas.openxmlformats.org/officeDocument/2006/relationships/image" Target="media/image341.png"/><Relationship Id="rId360" Type="http://schemas.openxmlformats.org/officeDocument/2006/relationships/image" Target="media/image342.png"/><Relationship Id="rId361" Type="http://schemas.openxmlformats.org/officeDocument/2006/relationships/image" Target="media/image343.png"/><Relationship Id="rId362" Type="http://schemas.openxmlformats.org/officeDocument/2006/relationships/image" Target="media/image344.png"/><Relationship Id="rId363" Type="http://schemas.openxmlformats.org/officeDocument/2006/relationships/image" Target="media/image345.png"/><Relationship Id="rId364" Type="http://schemas.openxmlformats.org/officeDocument/2006/relationships/image" Target="media/image346.png"/><Relationship Id="rId365" Type="http://schemas.openxmlformats.org/officeDocument/2006/relationships/image" Target="media/image347.png"/><Relationship Id="rId366" Type="http://schemas.openxmlformats.org/officeDocument/2006/relationships/image" Target="media/image348.png"/><Relationship Id="rId367" Type="http://schemas.openxmlformats.org/officeDocument/2006/relationships/image" Target="media/image349.png"/><Relationship Id="rId368" Type="http://schemas.openxmlformats.org/officeDocument/2006/relationships/image" Target="media/image350.png"/><Relationship Id="rId369" Type="http://schemas.openxmlformats.org/officeDocument/2006/relationships/image" Target="media/image351.png"/><Relationship Id="rId370" Type="http://schemas.openxmlformats.org/officeDocument/2006/relationships/image" Target="media/image352.png"/><Relationship Id="rId371" Type="http://schemas.openxmlformats.org/officeDocument/2006/relationships/image" Target="media/image353.png"/><Relationship Id="rId372" Type="http://schemas.openxmlformats.org/officeDocument/2006/relationships/image" Target="media/image354.png"/><Relationship Id="rId373" Type="http://schemas.openxmlformats.org/officeDocument/2006/relationships/image" Target="media/image355.png"/><Relationship Id="rId374" Type="http://schemas.openxmlformats.org/officeDocument/2006/relationships/image" Target="media/image356.png"/><Relationship Id="rId375" Type="http://schemas.openxmlformats.org/officeDocument/2006/relationships/image" Target="media/image357.png"/><Relationship Id="rId376" Type="http://schemas.openxmlformats.org/officeDocument/2006/relationships/image" Target="media/image358.png"/><Relationship Id="rId377" Type="http://schemas.openxmlformats.org/officeDocument/2006/relationships/image" Target="media/image359.png"/><Relationship Id="rId378" Type="http://schemas.openxmlformats.org/officeDocument/2006/relationships/image" Target="media/image360.png"/><Relationship Id="rId379" Type="http://schemas.openxmlformats.org/officeDocument/2006/relationships/image" Target="media/image361.png"/><Relationship Id="rId380" Type="http://schemas.openxmlformats.org/officeDocument/2006/relationships/image" Target="media/image362.png"/><Relationship Id="rId381" Type="http://schemas.openxmlformats.org/officeDocument/2006/relationships/image" Target="media/image363.png"/><Relationship Id="rId382" Type="http://schemas.openxmlformats.org/officeDocument/2006/relationships/image" Target="media/image364.png"/><Relationship Id="rId383" Type="http://schemas.openxmlformats.org/officeDocument/2006/relationships/image" Target="media/image365.png"/><Relationship Id="rId384" Type="http://schemas.openxmlformats.org/officeDocument/2006/relationships/image" Target="media/image366.png"/><Relationship Id="rId385" Type="http://schemas.openxmlformats.org/officeDocument/2006/relationships/image" Target="media/image367.png"/><Relationship Id="rId386" Type="http://schemas.openxmlformats.org/officeDocument/2006/relationships/image" Target="media/image368.png"/><Relationship Id="rId387" Type="http://schemas.openxmlformats.org/officeDocument/2006/relationships/image" Target="media/image369.png"/><Relationship Id="rId388" Type="http://schemas.openxmlformats.org/officeDocument/2006/relationships/image" Target="media/image370.png"/><Relationship Id="rId389" Type="http://schemas.openxmlformats.org/officeDocument/2006/relationships/image" Target="media/image371.png"/><Relationship Id="rId390" Type="http://schemas.openxmlformats.org/officeDocument/2006/relationships/image" Target="media/image372.png"/><Relationship Id="rId391" Type="http://schemas.openxmlformats.org/officeDocument/2006/relationships/image" Target="media/image373.png"/><Relationship Id="rId392" Type="http://schemas.openxmlformats.org/officeDocument/2006/relationships/image" Target="media/image374.png"/><Relationship Id="rId393" Type="http://schemas.openxmlformats.org/officeDocument/2006/relationships/image" Target="media/image375.png"/><Relationship Id="rId394" Type="http://schemas.openxmlformats.org/officeDocument/2006/relationships/image" Target="media/image37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- 600986_2011_n.doc</dc:title>
  <dcterms:created xsi:type="dcterms:W3CDTF">2020-05-03T18:58:09Z</dcterms:created>
  <dcterms:modified xsi:type="dcterms:W3CDTF">2020-05-03T18:58:09Z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2012-04-25T00:00:00Z</vt:filetime>
  </property>
  <property fmtid="{D5CDD505-2E9C-101B-9397-08002B2CF9AE}" pid="3" name="Creator">
    <vt:lpwstr>PScript5.dll Version 5.2.2</vt:lpwstr>
  </property>
  <property fmtid="{D5CDD505-2E9C-101B-9397-08002B2CF9AE}" pid="4" name="LastSaved">
    <vt:filetime>2020-05-03T00:00:00Z</vt:filetime>
  </property>
</Properties>
</file>