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p>
      <w:pPr>
        <w:spacing w:line="540" w:lineRule="exact" w:before="0"/>
        <w:ind w:left="2045" w:right="2045" w:firstLine="0"/>
        <w:jc w:val="center"/>
        <w:rPr>
          <w:rFonts w:ascii="宋体" w:hAnsi="宋体" w:cs="宋体" w:eastAsia="宋体" w:hint="default"/>
          <w:sz w:val="44"/>
          <w:szCs w:val="44"/>
        </w:rPr>
      </w:pPr>
      <w:r>
        <w:rPr>
          <w:rFonts w:ascii="宋体" w:hAnsi="宋体" w:cs="宋体" w:eastAsia="宋体" w:hint="default"/>
          <w:b/>
          <w:bCs/>
          <w:color w:val="FF0000"/>
          <w:sz w:val="44"/>
          <w:szCs w:val="44"/>
        </w:rPr>
        <w:t>科达集团股份有限公司</w:t>
      </w:r>
      <w:r>
        <w:rPr>
          <w:rFonts w:ascii="宋体" w:hAnsi="宋体" w:cs="宋体" w:eastAsia="宋体" w:hint="default"/>
          <w:sz w:val="44"/>
          <w:szCs w:val="44"/>
        </w:rPr>
      </w:r>
    </w:p>
    <w:p>
      <w:pPr>
        <w:spacing w:before="14"/>
        <w:ind w:left="2045" w:right="2045" w:firstLine="0"/>
        <w:jc w:val="center"/>
        <w:rPr>
          <w:rFonts w:ascii="宋体" w:hAnsi="宋体" w:cs="宋体" w:eastAsia="宋体" w:hint="default"/>
          <w:sz w:val="32"/>
          <w:szCs w:val="32"/>
        </w:rPr>
      </w:pPr>
      <w:r>
        <w:rPr>
          <w:rFonts w:ascii="宋体"/>
          <w:b/>
          <w:color w:val="FF0000"/>
          <w:sz w:val="32"/>
        </w:rPr>
        <w:t>600986</w:t>
      </w:r>
      <w:r>
        <w:rPr>
          <w:rFonts w:ascii="宋体"/>
          <w:sz w:val="32"/>
        </w:rPr>
      </w:r>
    </w:p>
    <w:p>
      <w:pPr>
        <w:spacing w:line="240" w:lineRule="auto" w:before="11"/>
        <w:rPr>
          <w:rFonts w:ascii="宋体" w:hAnsi="宋体" w:cs="宋体" w:eastAsia="宋体" w:hint="default"/>
          <w:b/>
          <w:bCs/>
          <w:sz w:val="41"/>
          <w:szCs w:val="41"/>
        </w:rPr>
      </w:pPr>
    </w:p>
    <w:p>
      <w:pPr>
        <w:spacing w:before="0"/>
        <w:ind w:left="2044" w:right="2045" w:firstLine="0"/>
        <w:jc w:val="center"/>
        <w:rPr>
          <w:rFonts w:ascii="宋体" w:hAnsi="宋体" w:cs="宋体" w:eastAsia="宋体" w:hint="default"/>
          <w:sz w:val="44"/>
          <w:szCs w:val="44"/>
        </w:rPr>
      </w:pPr>
      <w:r>
        <w:rPr>
          <w:rFonts w:ascii="宋体" w:hAnsi="宋体" w:cs="宋体" w:eastAsia="宋体" w:hint="default"/>
          <w:b/>
          <w:bCs/>
          <w:color w:val="FF0000"/>
          <w:sz w:val="44"/>
          <w:szCs w:val="44"/>
        </w:rPr>
        <w:t>2012</w:t>
      </w:r>
      <w:r>
        <w:rPr>
          <w:rFonts w:ascii="宋体" w:hAnsi="宋体" w:cs="宋体" w:eastAsia="宋体" w:hint="default"/>
          <w:b/>
          <w:bCs/>
          <w:color w:val="FF0000"/>
          <w:spacing w:val="-116"/>
          <w:sz w:val="44"/>
          <w:szCs w:val="44"/>
        </w:rPr>
        <w:t> </w:t>
      </w:r>
      <w:r>
        <w:rPr>
          <w:rFonts w:ascii="宋体" w:hAnsi="宋体" w:cs="宋体" w:eastAsia="宋体" w:hint="default"/>
          <w:b/>
          <w:bCs/>
          <w:color w:val="FF0000"/>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spacing w:line="957" w:lineRule="exact"/>
        <w:ind w:left="3779" w:right="0" w:firstLine="0"/>
        <w:rPr>
          <w:rFonts w:ascii="宋体" w:hAnsi="宋体" w:cs="宋体" w:eastAsia="宋体" w:hint="default"/>
          <w:sz w:val="20"/>
          <w:szCs w:val="20"/>
        </w:rPr>
      </w:pPr>
      <w:r>
        <w:rPr>
          <w:rFonts w:ascii="宋体" w:hAnsi="宋体" w:cs="宋体" w:eastAsia="宋体" w:hint="default"/>
          <w:position w:val="-18"/>
          <w:sz w:val="20"/>
          <w:szCs w:val="20"/>
        </w:rPr>
        <w:drawing>
          <wp:inline distT="0" distB="0" distL="0" distR="0">
            <wp:extent cx="627098" cy="60807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27098" cy="608076"/>
                    </a:xfrm>
                    <a:prstGeom prst="rect">
                      <a:avLst/>
                    </a:prstGeom>
                  </pic:spPr>
                </pic:pic>
              </a:graphicData>
            </a:graphic>
          </wp:inline>
        </w:drawing>
      </w:r>
      <w:r>
        <w:rPr>
          <w:rFonts w:ascii="宋体" w:hAnsi="宋体" w:cs="宋体" w:eastAsia="宋体" w:hint="default"/>
          <w:position w:val="-18"/>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spacing w:before="1"/>
        <w:ind w:left="2666" w:right="0" w:firstLine="0"/>
        <w:jc w:val="left"/>
        <w:rPr>
          <w:rFonts w:ascii="宋体" w:hAnsi="宋体" w:cs="宋体" w:eastAsia="宋体" w:hint="default"/>
          <w:sz w:val="32"/>
          <w:szCs w:val="32"/>
        </w:rPr>
      </w:pPr>
      <w:r>
        <w:rPr>
          <w:rFonts w:ascii="宋体" w:hAnsi="宋体" w:cs="宋体" w:eastAsia="宋体" w:hint="default"/>
          <w:b/>
          <w:bCs/>
          <w:color w:val="FF0000"/>
          <w:sz w:val="32"/>
          <w:szCs w:val="32"/>
        </w:rPr>
        <w:t>二〇一三年四月十八日</w:t>
      </w:r>
      <w:r>
        <w:rPr>
          <w:rFonts w:ascii="宋体" w:hAnsi="宋体" w:cs="宋体" w:eastAsia="宋体" w:hint="default"/>
          <w:sz w:val="32"/>
          <w:szCs w:val="32"/>
        </w:rPr>
      </w:r>
    </w:p>
    <w:p>
      <w:pPr>
        <w:spacing w:after="0"/>
        <w:jc w:val="left"/>
        <w:rPr>
          <w:rFonts w:ascii="宋体" w:hAnsi="宋体" w:cs="宋体" w:eastAsia="宋体" w:hint="default"/>
          <w:sz w:val="32"/>
          <w:szCs w:val="32"/>
        </w:rPr>
        <w:sectPr>
          <w:type w:val="continuous"/>
          <w:pgSz w:w="11910" w:h="16840"/>
          <w:pgMar w:top="1580" w:bottom="280" w:left="1680" w:right="168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p>
      <w:pPr>
        <w:spacing w:before="13"/>
        <w:ind w:left="0" w:right="20" w:firstLine="0"/>
        <w:jc w:val="center"/>
        <w:rPr>
          <w:rFonts w:ascii="宋体" w:hAnsi="宋体" w:cs="宋体" w:eastAsia="宋体" w:hint="default"/>
          <w:sz w:val="28"/>
          <w:szCs w:val="28"/>
        </w:rPr>
      </w:pPr>
      <w:r>
        <w:rPr>
          <w:rFonts w:ascii="宋体" w:hAnsi="宋体" w:cs="宋体" w:eastAsia="宋体" w:hint="default"/>
          <w:b/>
          <w:bCs/>
          <w:sz w:val="28"/>
          <w:szCs w:val="28"/>
        </w:rPr>
        <w:t>重要提示</w:t>
      </w:r>
      <w:r>
        <w:rPr>
          <w:rFonts w:ascii="宋体" w:hAnsi="宋体" w:cs="宋体" w:eastAsia="宋体" w:hint="default"/>
          <w:sz w:val="28"/>
          <w:szCs w:val="28"/>
        </w:rPr>
      </w:r>
    </w:p>
    <w:p>
      <w:pPr>
        <w:spacing w:line="240" w:lineRule="auto" w:before="6"/>
        <w:rPr>
          <w:rFonts w:ascii="宋体" w:hAnsi="宋体" w:cs="宋体" w:eastAsia="宋体" w:hint="default"/>
          <w:b/>
          <w:bCs/>
          <w:sz w:val="21"/>
          <w:szCs w:val="21"/>
        </w:rPr>
      </w:pPr>
    </w:p>
    <w:p>
      <w:pPr>
        <w:pStyle w:val="Heading2"/>
        <w:spacing w:line="285" w:lineRule="auto" w:before="0"/>
        <w:ind w:right="312"/>
        <w:jc w:val="left"/>
        <w:rPr>
          <w:b w:val="0"/>
          <w:bCs w:val="0"/>
        </w:rPr>
      </w:pPr>
      <w:r>
        <w:rPr/>
        <w:t>一、</w:t>
      </w:r>
      <w:r>
        <w:rPr>
          <w:spacing w:val="-12"/>
        </w:rPr>
        <w:t> </w:t>
      </w:r>
      <w:r>
        <w:rPr>
          <w:spacing w:val="-3"/>
        </w:rPr>
        <w:t>公司董事会、监事会及董事、监事、高级管理人员保证年度报告内容的真实、准确、完整，</w:t>
      </w:r>
      <w:r>
        <w:rPr>
          <w:w w:val="99"/>
        </w:rPr>
        <w:t> </w:t>
      </w:r>
      <w:r>
        <w:rPr/>
        <w:t>不存在虚假记载、误导性陈述或重大遗漏，并承担个别和连带的法律责任。</w:t>
      </w:r>
      <w:r>
        <w:rPr>
          <w:b w:val="0"/>
          <w:bCs w:val="0"/>
        </w:rPr>
      </w:r>
    </w:p>
    <w:p>
      <w:pPr>
        <w:spacing w:line="240" w:lineRule="auto" w:before="9"/>
        <w:rPr>
          <w:rFonts w:ascii="宋体" w:hAnsi="宋体" w:cs="宋体" w:eastAsia="宋体" w:hint="default"/>
          <w:b/>
          <w:bCs/>
          <w:sz w:val="21"/>
          <w:szCs w:val="21"/>
        </w:rPr>
      </w:pPr>
    </w:p>
    <w:p>
      <w:pPr>
        <w:pStyle w:val="Heading2"/>
        <w:spacing w:line="240" w:lineRule="auto" w:before="0"/>
        <w:ind w:right="312"/>
        <w:jc w:val="left"/>
        <w:rPr>
          <w:b w:val="0"/>
          <w:bCs w:val="0"/>
        </w:rPr>
      </w:pPr>
      <w:r>
        <w:rPr/>
        <w:t>二、</w:t>
      </w:r>
      <w:r>
        <w:rPr>
          <w:spacing w:val="-4"/>
        </w:rPr>
        <w:t> </w:t>
      </w:r>
      <w:r>
        <w:rPr/>
        <w:t>未出席董事情况</w:t>
      </w:r>
      <w:r>
        <w:rPr>
          <w:b w:val="0"/>
          <w:bCs w:val="0"/>
        </w:rPr>
      </w:r>
    </w:p>
    <w:p>
      <w:pPr>
        <w:spacing w:line="240" w:lineRule="auto" w:before="7"/>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2326"/>
        <w:gridCol w:w="2326"/>
        <w:gridCol w:w="2325"/>
        <w:gridCol w:w="2326"/>
      </w:tblGrid>
      <w:tr>
        <w:trPr>
          <w:trHeight w:val="430" w:hRule="exact"/>
        </w:trPr>
        <w:tc>
          <w:tcPr>
            <w:tcW w:w="2326" w:type="dxa"/>
            <w:tcBorders>
              <w:top w:val="single" w:sz="12" w:space="0" w:color="000000"/>
              <w:left w:val="single" w:sz="12" w:space="0" w:color="000000"/>
              <w:bottom w:val="single" w:sz="4" w:space="0" w:color="000000"/>
              <w:right w:val="single" w:sz="4" w:space="0" w:color="000000"/>
            </w:tcBorders>
          </w:tcPr>
          <w:p>
            <w:pPr>
              <w:pStyle w:val="TableParagraph"/>
              <w:spacing w:line="242" w:lineRule="exact"/>
              <w:ind w:right="6"/>
              <w:jc w:val="center"/>
              <w:rPr>
                <w:rFonts w:ascii="宋体" w:hAnsi="宋体" w:cs="宋体" w:eastAsia="宋体" w:hint="default"/>
                <w:sz w:val="21"/>
                <w:szCs w:val="21"/>
              </w:rPr>
            </w:pPr>
            <w:r>
              <w:rPr>
                <w:rFonts w:ascii="宋体" w:hAnsi="宋体" w:cs="宋体" w:eastAsia="宋体" w:hint="default"/>
                <w:sz w:val="21"/>
                <w:szCs w:val="21"/>
              </w:rPr>
              <w:t>未出席董事姓名</w:t>
            </w:r>
          </w:p>
        </w:tc>
        <w:tc>
          <w:tcPr>
            <w:tcW w:w="2326" w:type="dxa"/>
            <w:tcBorders>
              <w:top w:val="single" w:sz="12"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未出席董事职务</w:t>
            </w:r>
          </w:p>
        </w:tc>
        <w:tc>
          <w:tcPr>
            <w:tcW w:w="2325" w:type="dxa"/>
            <w:tcBorders>
              <w:top w:val="single" w:sz="12"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未出席董事的说明</w:t>
            </w:r>
          </w:p>
        </w:tc>
        <w:tc>
          <w:tcPr>
            <w:tcW w:w="2326" w:type="dxa"/>
            <w:tcBorders>
              <w:top w:val="single" w:sz="12" w:space="0" w:color="000000"/>
              <w:left w:val="single" w:sz="4" w:space="0" w:color="000000"/>
              <w:bottom w:val="single" w:sz="4" w:space="0" w:color="000000"/>
              <w:right w:val="single" w:sz="12"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428" w:hRule="exact"/>
        </w:trPr>
        <w:tc>
          <w:tcPr>
            <w:tcW w:w="2326" w:type="dxa"/>
            <w:tcBorders>
              <w:top w:val="single" w:sz="4" w:space="0" w:color="000000"/>
              <w:left w:val="single" w:sz="12" w:space="0" w:color="000000"/>
              <w:bottom w:val="single" w:sz="12" w:space="0" w:color="000000"/>
              <w:right w:val="single" w:sz="4" w:space="0" w:color="000000"/>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袁东风</w:t>
            </w:r>
          </w:p>
        </w:tc>
        <w:tc>
          <w:tcPr>
            <w:tcW w:w="2326"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25"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因公出差</w:t>
            </w:r>
          </w:p>
        </w:tc>
        <w:tc>
          <w:tcPr>
            <w:tcW w:w="2326" w:type="dxa"/>
            <w:tcBorders>
              <w:top w:val="single" w:sz="4" w:space="0" w:color="000000"/>
              <w:left w:val="single" w:sz="4" w:space="0" w:color="000000"/>
              <w:bottom w:val="single" w:sz="12"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赵军</w:t>
            </w:r>
          </w:p>
        </w:tc>
      </w:tr>
    </w:tbl>
    <w:p>
      <w:pPr>
        <w:spacing w:line="240" w:lineRule="auto" w:before="7"/>
        <w:rPr>
          <w:rFonts w:ascii="宋体" w:hAnsi="宋体" w:cs="宋体" w:eastAsia="宋体" w:hint="default"/>
          <w:b/>
          <w:bCs/>
          <w:sz w:val="15"/>
          <w:szCs w:val="15"/>
        </w:rPr>
      </w:pPr>
    </w:p>
    <w:p>
      <w:pPr>
        <w:pStyle w:val="Heading2"/>
        <w:spacing w:line="240" w:lineRule="auto"/>
        <w:ind w:right="312"/>
        <w:jc w:val="left"/>
        <w:rPr>
          <w:b w:val="0"/>
          <w:bCs w:val="0"/>
        </w:rPr>
      </w:pPr>
      <w:r>
        <w:rPr/>
        <w:t>三、</w:t>
      </w:r>
      <w:r>
        <w:rPr>
          <w:spacing w:val="-10"/>
        </w:rPr>
        <w:t> </w:t>
      </w:r>
      <w:r>
        <w:rPr/>
        <w:t>北京天圆全会计师事务所有限公司为本公司出具了标准无保留意见的审计报告。</w:t>
      </w:r>
      <w:r>
        <w:rPr>
          <w:b w:val="0"/>
          <w:bCs w:val="0"/>
        </w:rPr>
      </w:r>
    </w:p>
    <w:p>
      <w:pPr>
        <w:spacing w:line="240" w:lineRule="auto" w:before="11"/>
        <w:rPr>
          <w:rFonts w:ascii="宋体" w:hAnsi="宋体" w:cs="宋体" w:eastAsia="宋体" w:hint="default"/>
          <w:b/>
          <w:bCs/>
          <w:sz w:val="24"/>
          <w:szCs w:val="24"/>
        </w:rPr>
      </w:pPr>
    </w:p>
    <w:p>
      <w:pPr>
        <w:pStyle w:val="Heading2"/>
        <w:spacing w:line="285" w:lineRule="auto" w:before="0"/>
        <w:ind w:right="415"/>
        <w:jc w:val="left"/>
        <w:rPr>
          <w:b w:val="0"/>
          <w:bCs w:val="0"/>
        </w:rPr>
      </w:pPr>
      <w:r>
        <w:rPr/>
        <w:t>四、</w:t>
      </w:r>
      <w:r>
        <w:rPr>
          <w:spacing w:val="-24"/>
        </w:rPr>
        <w:t> </w:t>
      </w:r>
      <w:r>
        <w:rPr/>
        <w:t>公司负责人刘锋杰、主管会计工作负责人王巧兰及会计机构负责人（会计主管人员）曾祥</w:t>
      </w:r>
      <w:r>
        <w:rPr>
          <w:w w:val="99"/>
        </w:rPr>
        <w:t> </w:t>
      </w:r>
      <w:r>
        <w:rPr/>
        <w:t>龙声明：保证年度报告中财务报告的真实、准确、完整。</w:t>
      </w:r>
      <w:r>
        <w:rPr>
          <w:b w:val="0"/>
          <w:bCs w:val="0"/>
        </w:rPr>
      </w:r>
    </w:p>
    <w:p>
      <w:pPr>
        <w:spacing w:line="240" w:lineRule="auto" w:before="9"/>
        <w:rPr>
          <w:rFonts w:ascii="宋体" w:hAnsi="宋体" w:cs="宋体" w:eastAsia="宋体" w:hint="default"/>
          <w:b/>
          <w:bCs/>
          <w:sz w:val="21"/>
          <w:szCs w:val="21"/>
        </w:rPr>
      </w:pPr>
    </w:p>
    <w:p>
      <w:pPr>
        <w:pStyle w:val="BodyText"/>
        <w:spacing w:line="285" w:lineRule="auto" w:before="0"/>
        <w:ind w:left="407" w:right="307"/>
        <w:jc w:val="left"/>
      </w:pPr>
      <w:r>
        <w:rPr>
          <w:rFonts w:ascii="宋体" w:hAnsi="宋体" w:cs="宋体" w:eastAsia="宋体" w:hint="default"/>
          <w:b/>
          <w:bCs/>
        </w:rPr>
        <w:t>五、经董事会审议的报告期利润分配预案或公积金转增股本预案：</w:t>
      </w:r>
      <w:r>
        <w:rPr/>
        <w:t>经北京天圆全会计师事务所 有限责任公司审计，公司（母公司）</w:t>
      </w:r>
      <w:r>
        <w:rPr>
          <w:rFonts w:ascii="宋体" w:hAnsi="宋体" w:cs="宋体" w:eastAsia="宋体" w:hint="default"/>
        </w:rPr>
        <w:t>2012</w:t>
      </w:r>
      <w:r>
        <w:rPr>
          <w:rFonts w:ascii="宋体" w:hAnsi="宋体" w:cs="宋体" w:eastAsia="宋体" w:hint="default"/>
          <w:spacing w:val="-65"/>
        </w:rPr>
        <w:t> </w:t>
      </w:r>
      <w:r>
        <w:rPr/>
        <w:t>年度实现净利润为</w:t>
      </w:r>
      <w:r>
        <w:rPr>
          <w:spacing w:val="-66"/>
        </w:rPr>
        <w:t> </w:t>
      </w:r>
      <w:r>
        <w:rPr>
          <w:rFonts w:ascii="宋体" w:hAnsi="宋体" w:cs="宋体" w:eastAsia="宋体" w:hint="default"/>
        </w:rPr>
        <w:t>55,318,332.50</w:t>
      </w:r>
      <w:r>
        <w:rPr>
          <w:rFonts w:ascii="宋体" w:hAnsi="宋体" w:cs="宋体" w:eastAsia="宋体" w:hint="default"/>
          <w:spacing w:val="-66"/>
        </w:rPr>
        <w:t> </w:t>
      </w:r>
      <w:r>
        <w:rPr/>
        <w:t>元，按《公司章程》 规定提取法定盈余公积金</w:t>
      </w:r>
      <w:r>
        <w:rPr>
          <w:spacing w:val="-51"/>
        </w:rPr>
        <w:t> </w:t>
      </w:r>
      <w:r>
        <w:rPr>
          <w:rFonts w:ascii="宋体" w:hAnsi="宋体" w:cs="宋体" w:eastAsia="宋体" w:hint="default"/>
        </w:rPr>
        <w:t>5,531,833.25</w:t>
      </w:r>
      <w:r>
        <w:rPr>
          <w:rFonts w:ascii="宋体" w:hAnsi="宋体" w:cs="宋体" w:eastAsia="宋体" w:hint="default"/>
          <w:spacing w:val="-52"/>
        </w:rPr>
        <w:t> </w:t>
      </w:r>
      <w:r>
        <w:rPr>
          <w:spacing w:val="-30"/>
        </w:rPr>
        <w:t>元，加</w:t>
      </w:r>
      <w:r>
        <w:rPr>
          <w:spacing w:val="-53"/>
        </w:rPr>
        <w:t> </w:t>
      </w:r>
      <w:r>
        <w:rPr>
          <w:rFonts w:ascii="宋体" w:hAnsi="宋体" w:cs="宋体" w:eastAsia="宋体" w:hint="default"/>
        </w:rPr>
        <w:t>2012</w:t>
      </w:r>
      <w:r>
        <w:rPr>
          <w:rFonts w:ascii="宋体" w:hAnsi="宋体" w:cs="宋体" w:eastAsia="宋体" w:hint="default"/>
          <w:spacing w:val="-50"/>
        </w:rPr>
        <w:t> </w:t>
      </w:r>
      <w:r>
        <w:rPr>
          <w:spacing w:val="-1"/>
        </w:rPr>
        <w:t>年期初未分配利润余额</w:t>
      </w:r>
      <w:r>
        <w:rPr>
          <w:spacing w:val="-51"/>
        </w:rPr>
        <w:t> </w:t>
      </w:r>
      <w:r>
        <w:rPr>
          <w:rFonts w:ascii="宋体" w:hAnsi="宋体" w:cs="宋体" w:eastAsia="宋体" w:hint="default"/>
        </w:rPr>
        <w:t>157,233,261.81</w:t>
      </w:r>
      <w:r>
        <w:rPr>
          <w:rFonts w:ascii="宋体" w:hAnsi="宋体" w:cs="宋体" w:eastAsia="宋体" w:hint="default"/>
          <w:spacing w:val="-52"/>
        </w:rPr>
        <w:t> </w:t>
      </w:r>
      <w:r>
        <w:rPr/>
        <w:t>元，</w:t>
      </w:r>
    </w:p>
    <w:p>
      <w:pPr>
        <w:pStyle w:val="BodyText"/>
        <w:spacing w:line="285" w:lineRule="auto" w:before="11"/>
        <w:ind w:left="407" w:right="433"/>
        <w:jc w:val="left"/>
      </w:pPr>
      <w:r>
        <w:rPr/>
        <w:t>截至</w:t>
      </w:r>
      <w:r>
        <w:rPr>
          <w:spacing w:val="-53"/>
        </w:rPr>
        <w:t> </w:t>
      </w:r>
      <w:r>
        <w:rPr>
          <w:rFonts w:ascii="宋体" w:hAnsi="宋体" w:cs="宋体" w:eastAsia="宋体" w:hint="default"/>
        </w:rPr>
        <w:t>2012</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2"/>
        </w:rPr>
        <w:t> </w:t>
      </w:r>
      <w:r>
        <w:rPr/>
        <w:t>日</w:t>
      </w:r>
      <w:r>
        <w:rPr>
          <w:spacing w:val="-2"/>
        </w:rPr>
        <w:t>可</w:t>
      </w:r>
      <w:r>
        <w:rPr/>
        <w:t>供股东分配的利润为</w:t>
      </w:r>
      <w:r>
        <w:rPr>
          <w:spacing w:val="-53"/>
        </w:rPr>
        <w:t> </w:t>
      </w:r>
      <w:r>
        <w:rPr>
          <w:rFonts w:ascii="宋体" w:hAnsi="宋体" w:cs="宋体" w:eastAsia="宋体" w:hint="default"/>
        </w:rPr>
        <w:t>207,019,761.06</w:t>
      </w:r>
      <w:r>
        <w:rPr>
          <w:rFonts w:ascii="宋体" w:hAnsi="宋体" w:cs="宋体" w:eastAsia="宋体" w:hint="default"/>
          <w:spacing w:val="-53"/>
        </w:rPr>
        <w:t> </w:t>
      </w:r>
      <w:r>
        <w:rPr/>
        <w:t>元</w:t>
      </w:r>
      <w:r>
        <w:rPr>
          <w:spacing w:val="-105"/>
        </w:rPr>
        <w:t>。</w:t>
      </w:r>
      <w:r>
        <w:rPr/>
        <w:t>（上述</w:t>
      </w:r>
      <w:r>
        <w:rPr>
          <w:spacing w:val="-2"/>
        </w:rPr>
        <w:t>数</w:t>
      </w:r>
      <w:r>
        <w:rPr/>
        <w:t>据来自母公司所有</w:t>
      </w:r>
      <w:r>
        <w:rPr/>
        <w:t> 者权益变动表</w:t>
      </w:r>
      <w:r>
        <w:rPr>
          <w:spacing w:val="-105"/>
        </w:rPr>
        <w:t>）</w:t>
      </w:r>
      <w:r>
        <w:rPr/>
        <w:t>。</w:t>
      </w:r>
    </w:p>
    <w:p>
      <w:pPr>
        <w:pStyle w:val="BodyText"/>
        <w:spacing w:line="240" w:lineRule="auto" w:before="11"/>
        <w:ind w:left="827" w:right="312"/>
        <w:jc w:val="left"/>
      </w:pPr>
      <w:r>
        <w:rPr/>
        <w:t>公司</w:t>
      </w:r>
      <w:r>
        <w:rPr>
          <w:spacing w:val="-52"/>
        </w:rPr>
        <w:t> </w:t>
      </w:r>
      <w:r>
        <w:rPr>
          <w:rFonts w:ascii="宋体" w:hAnsi="宋体" w:cs="宋体" w:eastAsia="宋体" w:hint="default"/>
        </w:rPr>
        <w:t>2</w:t>
      </w:r>
      <w:r>
        <w:rPr>
          <w:rFonts w:ascii="宋体" w:hAnsi="宋体" w:cs="宋体" w:eastAsia="宋体" w:hint="default"/>
          <w:spacing w:val="-1"/>
        </w:rPr>
        <w:t>01</w:t>
      </w:r>
      <w:r>
        <w:rPr>
          <w:rFonts w:ascii="宋体" w:hAnsi="宋体" w:cs="宋体" w:eastAsia="宋体" w:hint="default"/>
        </w:rPr>
        <w:t>2</w:t>
      </w:r>
      <w:r>
        <w:rPr>
          <w:rFonts w:ascii="宋体" w:hAnsi="宋体" w:cs="宋体" w:eastAsia="宋体" w:hint="default"/>
          <w:spacing w:val="-52"/>
        </w:rPr>
        <w:t> </w:t>
      </w:r>
      <w:r>
        <w:rPr>
          <w:spacing w:val="-2"/>
        </w:rPr>
        <w:t>年</w:t>
      </w:r>
      <w:r>
        <w:rPr/>
        <w:t>度利润分配预案为</w:t>
      </w:r>
      <w:r>
        <w:rPr>
          <w:spacing w:val="-89"/>
        </w:rPr>
        <w:t>：</w:t>
      </w:r>
      <w:r>
        <w:rPr/>
        <w:t>以</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2"/>
        </w:rPr>
        <w:t> </w:t>
      </w:r>
      <w:r>
        <w:rPr/>
        <w:t>日的总</w:t>
      </w:r>
      <w:r>
        <w:rPr>
          <w:spacing w:val="-2"/>
        </w:rPr>
        <w:t>股</w:t>
      </w:r>
      <w:r>
        <w:rPr/>
        <w:t>本</w:t>
      </w:r>
      <w:r>
        <w:rPr>
          <w:spacing w:val="-52"/>
        </w:rPr>
        <w:t> </w:t>
      </w:r>
      <w:r>
        <w:rPr>
          <w:rFonts w:ascii="宋体" w:hAnsi="宋体" w:cs="宋体" w:eastAsia="宋体" w:hint="default"/>
        </w:rPr>
        <w:t>335,269,708</w:t>
      </w:r>
      <w:r>
        <w:rPr>
          <w:rFonts w:ascii="宋体" w:hAnsi="宋体" w:cs="宋体" w:eastAsia="宋体" w:hint="default"/>
          <w:spacing w:val="-52"/>
        </w:rPr>
        <w:t> </w:t>
      </w:r>
      <w:r>
        <w:rPr/>
        <w:t>股为基</w:t>
      </w:r>
      <w:r>
        <w:rPr>
          <w:spacing w:val="-2"/>
        </w:rPr>
        <w:t>数</w:t>
      </w:r>
      <w:r>
        <w:rPr/>
        <w:t>向全</w:t>
      </w:r>
    </w:p>
    <w:p>
      <w:pPr>
        <w:pStyle w:val="BodyText"/>
        <w:spacing w:line="240" w:lineRule="auto" w:before="52"/>
        <w:ind w:left="407" w:right="312"/>
        <w:jc w:val="left"/>
      </w:pPr>
      <w:r>
        <w:rPr/>
        <w:t>体股东进行</w:t>
      </w:r>
      <w:r>
        <w:rPr>
          <w:spacing w:val="-53"/>
        </w:rPr>
        <w:t> </w:t>
      </w:r>
      <w:r>
        <w:rPr>
          <w:rFonts w:ascii="宋体" w:hAnsi="宋体" w:cs="宋体" w:eastAsia="宋体" w:hint="default"/>
        </w:rPr>
        <w:t>10</w:t>
      </w:r>
      <w:r>
        <w:rPr>
          <w:rFonts w:ascii="宋体" w:hAnsi="宋体" w:cs="宋体" w:eastAsia="宋体" w:hint="default"/>
          <w:spacing w:val="-53"/>
        </w:rPr>
        <w:t> </w:t>
      </w:r>
      <w:r>
        <w:rPr/>
        <w:t>股派</w:t>
      </w:r>
      <w:r>
        <w:rPr>
          <w:spacing w:val="-55"/>
        </w:rPr>
        <w:t> </w:t>
      </w:r>
      <w:r>
        <w:rPr>
          <w:rFonts w:ascii="宋体" w:hAnsi="宋体" w:cs="宋体" w:eastAsia="宋体" w:hint="default"/>
        </w:rPr>
        <w:t>0.5</w:t>
      </w:r>
      <w:r>
        <w:rPr>
          <w:rFonts w:ascii="宋体" w:hAnsi="宋体" w:cs="宋体" w:eastAsia="宋体" w:hint="default"/>
          <w:spacing w:val="-53"/>
        </w:rPr>
        <w:t> </w:t>
      </w:r>
      <w:r>
        <w:rPr/>
        <w:t>元（含税）的现金红利分配。本年度不进行公积金转增股本。</w:t>
      </w:r>
    </w:p>
    <w:p>
      <w:pPr>
        <w:pStyle w:val="BodyText"/>
        <w:spacing w:line="240" w:lineRule="auto" w:before="52"/>
        <w:ind w:left="827" w:right="312"/>
        <w:jc w:val="left"/>
      </w:pPr>
      <w:r>
        <w:rPr/>
        <w:t>本预案尚需公司</w:t>
      </w:r>
      <w:r>
        <w:rPr>
          <w:spacing w:val="-53"/>
        </w:rPr>
        <w:t> </w:t>
      </w:r>
      <w:r>
        <w:rPr>
          <w:rFonts w:ascii="宋体" w:hAnsi="宋体" w:cs="宋体" w:eastAsia="宋体" w:hint="default"/>
        </w:rPr>
        <w:t>2012</w:t>
      </w:r>
      <w:r>
        <w:rPr>
          <w:rFonts w:ascii="宋体" w:hAnsi="宋体" w:cs="宋体" w:eastAsia="宋体" w:hint="default"/>
          <w:spacing w:val="-54"/>
        </w:rPr>
        <w:t> </w:t>
      </w:r>
      <w:r>
        <w:rPr/>
        <w:t>年度股东大会审议。</w:t>
      </w:r>
    </w:p>
    <w:p>
      <w:pPr>
        <w:spacing w:line="240" w:lineRule="auto" w:before="10"/>
        <w:rPr>
          <w:rFonts w:ascii="宋体" w:hAnsi="宋体" w:cs="宋体" w:eastAsia="宋体" w:hint="default"/>
          <w:sz w:val="24"/>
          <w:szCs w:val="24"/>
        </w:rPr>
      </w:pPr>
    </w:p>
    <w:p>
      <w:pPr>
        <w:pStyle w:val="Heading2"/>
        <w:spacing w:line="285" w:lineRule="auto" w:before="0"/>
        <w:ind w:right="416"/>
        <w:jc w:val="left"/>
        <w:rPr>
          <w:b w:val="0"/>
          <w:bCs w:val="0"/>
        </w:rPr>
      </w:pPr>
      <w:r>
        <w:rPr/>
        <w:t>六、</w:t>
      </w:r>
      <w:r>
        <w:rPr>
          <w:spacing w:val="-25"/>
        </w:rPr>
        <w:t> </w:t>
      </w:r>
      <w:r>
        <w:rPr/>
        <w:t>本报告中所涉及的未来计划、发展战略等前瞻性描述不构成公司对投资者的实质承诺，敬</w:t>
      </w:r>
      <w:r>
        <w:rPr>
          <w:w w:val="99"/>
        </w:rPr>
        <w:t> </w:t>
      </w:r>
      <w:r>
        <w:rPr/>
        <w:t>请投资者注意投资风险。</w:t>
      </w:r>
      <w:r>
        <w:rPr>
          <w:b w:val="0"/>
          <w:bCs w:val="0"/>
        </w:rPr>
      </w:r>
    </w:p>
    <w:p>
      <w:pPr>
        <w:spacing w:line="240" w:lineRule="auto" w:before="10"/>
        <w:rPr>
          <w:rFonts w:ascii="宋体" w:hAnsi="宋体" w:cs="宋体" w:eastAsia="宋体" w:hint="default"/>
          <w:b/>
          <w:bCs/>
          <w:sz w:val="21"/>
          <w:szCs w:val="21"/>
        </w:rPr>
      </w:pPr>
    </w:p>
    <w:p>
      <w:pPr>
        <w:pStyle w:val="Heading2"/>
        <w:spacing w:line="283" w:lineRule="auto" w:before="0"/>
        <w:ind w:left="827" w:right="3349" w:hanging="420"/>
        <w:jc w:val="left"/>
        <w:rPr>
          <w:rFonts w:ascii="宋体" w:hAnsi="宋体" w:cs="宋体" w:eastAsia="宋体" w:hint="default"/>
          <w:b w:val="0"/>
          <w:bCs w:val="0"/>
        </w:rPr>
      </w:pPr>
      <w:r>
        <w:rPr/>
        <w:t>七、</w:t>
      </w:r>
      <w:r>
        <w:rPr>
          <w:spacing w:val="-7"/>
        </w:rPr>
        <w:t> </w:t>
      </w:r>
      <w:r>
        <w:rPr/>
        <w:t>是否存在被控股股东及其关联方非经营性占用资金情况？</w:t>
      </w:r>
      <w:r>
        <w:rPr>
          <w:w w:val="99"/>
        </w:rPr>
        <w:t> </w:t>
      </w:r>
      <w:r>
        <w:rPr>
          <w:rFonts w:ascii="宋体" w:hAnsi="宋体" w:cs="宋体" w:eastAsia="宋体" w:hint="default"/>
          <w:b w:val="0"/>
          <w:bCs w:val="0"/>
        </w:rPr>
        <w:t>否</w:t>
      </w:r>
    </w:p>
    <w:p>
      <w:pPr>
        <w:spacing w:line="240" w:lineRule="auto" w:before="11"/>
        <w:rPr>
          <w:rFonts w:ascii="宋体" w:hAnsi="宋体" w:cs="宋体" w:eastAsia="宋体" w:hint="default"/>
          <w:sz w:val="17"/>
          <w:szCs w:val="17"/>
        </w:rPr>
      </w:pPr>
    </w:p>
    <w:p>
      <w:pPr>
        <w:pStyle w:val="Heading2"/>
        <w:spacing w:line="283" w:lineRule="auto" w:before="0"/>
        <w:ind w:left="827" w:right="3982" w:hanging="420"/>
        <w:jc w:val="left"/>
        <w:rPr>
          <w:rFonts w:ascii="宋体" w:hAnsi="宋体" w:cs="宋体" w:eastAsia="宋体" w:hint="default"/>
          <w:b w:val="0"/>
          <w:bCs w:val="0"/>
        </w:rPr>
      </w:pPr>
      <w:r>
        <w:rPr/>
        <w:t>八、</w:t>
      </w:r>
      <w:r>
        <w:rPr>
          <w:spacing w:val="-7"/>
        </w:rPr>
        <w:t> </w:t>
      </w:r>
      <w:r>
        <w:rPr/>
        <w:t>是否存在违反规定决策程序对外提供担保的情况？</w:t>
      </w:r>
      <w:r>
        <w:rPr>
          <w:w w:val="99"/>
        </w:rPr>
        <w:t> </w:t>
      </w:r>
      <w:r>
        <w:rPr>
          <w:rFonts w:ascii="宋体" w:hAnsi="宋体" w:cs="宋体" w:eastAsia="宋体" w:hint="default"/>
          <w:b w:val="0"/>
          <w:bCs w:val="0"/>
        </w:rPr>
        <w:t>否</w:t>
      </w:r>
    </w:p>
    <w:p>
      <w:pPr>
        <w:spacing w:after="0" w:line="283" w:lineRule="auto"/>
        <w:jc w:val="left"/>
        <w:rPr>
          <w:rFonts w:ascii="宋体" w:hAnsi="宋体" w:cs="宋体" w:eastAsia="宋体" w:hint="default"/>
        </w:rPr>
        <w:sectPr>
          <w:headerReference w:type="default" r:id="rId6"/>
          <w:footerReference w:type="default" r:id="rId7"/>
          <w:pgSz w:w="11910" w:h="16840"/>
          <w:pgMar w:header="680" w:footer="874" w:top="1100" w:bottom="1060" w:left="1180" w:right="1160"/>
          <w:pgNumType w:start="2"/>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line="540" w:lineRule="exact" w:before="0"/>
        <w:ind w:left="0" w:right="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9"/>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8889" w:val="right" w:leader="dot"/>
            </w:tabs>
            <w:spacing w:line="240" w:lineRule="auto" w:before="0"/>
            <w:ind w:right="0"/>
            <w:jc w:val="left"/>
            <w:rPr>
              <w:rFonts w:ascii="Times New Roman" w:hAnsi="Times New Roman" w:cs="Times New Roman" w:eastAsia="Times New Roman" w:hint="default"/>
              <w:b w:val="0"/>
              <w:bCs w:val="0"/>
            </w:rPr>
          </w:pPr>
          <w:hyperlink w:history="true" w:anchor="_TOC_250009">
            <w:r>
              <w:rPr/>
              <w:t>第一节</w:t>
            </w:r>
            <w:r>
              <w:rPr>
                <w:spacing w:val="-1"/>
              </w:rPr>
              <w:t> </w:t>
            </w:r>
            <w:r>
              <w:rPr/>
              <w:t>释义及重大风险提示</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w:t>
            </w:r>
            <w:r>
              <w:rPr>
                <w:rFonts w:ascii="Times New Roman" w:hAnsi="Times New Roman" w:cs="Times New Roman" w:eastAsia="Times New Roman" w:hint="default"/>
                <w:b w:val="0"/>
                <w:bCs w:val="0"/>
              </w:rPr>
            </w:r>
          </w:hyperlink>
        </w:p>
        <w:p>
          <w:pPr>
            <w:pStyle w:val="TOC1"/>
            <w:tabs>
              <w:tab w:pos="8889"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8">
            <w:r>
              <w:rPr/>
              <w:t>第二节</w:t>
            </w:r>
            <w:r>
              <w:rPr>
                <w:spacing w:val="-1"/>
              </w:rPr>
              <w:t> </w:t>
            </w:r>
            <w:r>
              <w:rPr/>
              <w:t>公司简介</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w:t>
            </w:r>
            <w:r>
              <w:rPr>
                <w:rFonts w:ascii="Times New Roman" w:hAnsi="Times New Roman" w:cs="Times New Roman" w:eastAsia="Times New Roman" w:hint="default"/>
                <w:b w:val="0"/>
                <w:bCs w:val="0"/>
              </w:rPr>
            </w:r>
          </w:hyperlink>
        </w:p>
        <w:p>
          <w:pPr>
            <w:pStyle w:val="TOC1"/>
            <w:tabs>
              <w:tab w:pos="8889"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第三节</w:t>
            </w:r>
            <w:r>
              <w:rPr>
                <w:spacing w:val="-1"/>
              </w:rPr>
              <w:t> </w:t>
            </w:r>
            <w:r>
              <w:rPr/>
              <w:t>会计数据和财务指标摘要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w:t>
            </w:r>
            <w:r>
              <w:rPr>
                <w:rFonts w:ascii="Times New Roman" w:hAnsi="Times New Roman" w:cs="Times New Roman" w:eastAsia="Times New Roman" w:hint="default"/>
                <w:b w:val="0"/>
                <w:bCs w:val="0"/>
              </w:rPr>
            </w:r>
          </w:hyperlink>
        </w:p>
        <w:p>
          <w:pPr>
            <w:pStyle w:val="TOC1"/>
            <w:tabs>
              <w:tab w:pos="8889"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6">
            <w:r>
              <w:rPr/>
              <w:t>第四节</w:t>
            </w:r>
            <w:r>
              <w:rPr>
                <w:spacing w:val="-1"/>
              </w:rPr>
              <w:t> </w:t>
            </w:r>
            <w:r>
              <w:rPr/>
              <w:t>董事会报告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w:t>
            </w:r>
            <w:r>
              <w:rPr>
                <w:rFonts w:ascii="Times New Roman" w:hAnsi="Times New Roman" w:cs="Times New Roman" w:eastAsia="Times New Roman" w:hint="default"/>
                <w:b w:val="0"/>
                <w:bCs w:val="0"/>
              </w:rPr>
            </w:r>
          </w:hyperlink>
        </w:p>
        <w:p>
          <w:pPr>
            <w:pStyle w:val="TOC1"/>
            <w:tabs>
              <w:tab w:pos="8889"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第五节</w:t>
            </w:r>
            <w:r>
              <w:rPr>
                <w:spacing w:val="-1"/>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21</w:t>
            </w:r>
            <w:r>
              <w:rPr>
                <w:rFonts w:ascii="Times New Roman" w:hAnsi="Times New Roman" w:cs="Times New Roman" w:eastAsia="Times New Roman" w:hint="default"/>
                <w:b w:val="0"/>
                <w:bCs w:val="0"/>
              </w:rPr>
            </w:r>
          </w:hyperlink>
        </w:p>
        <w:p>
          <w:pPr>
            <w:pStyle w:val="TOC1"/>
            <w:tabs>
              <w:tab w:pos="8889"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4">
            <w:r>
              <w:rPr/>
              <w:t>第六节</w:t>
            </w:r>
            <w:r>
              <w:rPr>
                <w:spacing w:val="-1"/>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26</w:t>
            </w:r>
            <w:r>
              <w:rPr>
                <w:rFonts w:ascii="Times New Roman" w:hAnsi="Times New Roman" w:cs="Times New Roman" w:eastAsia="Times New Roman" w:hint="default"/>
                <w:b w:val="0"/>
                <w:bCs w:val="0"/>
              </w:rPr>
            </w:r>
          </w:hyperlink>
        </w:p>
        <w:p>
          <w:pPr>
            <w:pStyle w:val="TOC1"/>
            <w:tabs>
              <w:tab w:pos="8889"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第七节</w:t>
            </w:r>
            <w:r>
              <w:rPr>
                <w:spacing w:val="-1"/>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30</w:t>
            </w:r>
            <w:r>
              <w:rPr>
                <w:rFonts w:ascii="Times New Roman" w:hAnsi="Times New Roman" w:cs="Times New Roman" w:eastAsia="Times New Roman" w:hint="default"/>
                <w:b w:val="0"/>
                <w:bCs w:val="0"/>
              </w:rPr>
            </w:r>
          </w:hyperlink>
        </w:p>
        <w:p>
          <w:pPr>
            <w:pStyle w:val="TOC1"/>
            <w:tabs>
              <w:tab w:pos="8889"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第八节</w:t>
            </w:r>
            <w:r>
              <w:rPr>
                <w:spacing w:val="-1"/>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35</w:t>
            </w:r>
            <w:r>
              <w:rPr>
                <w:rFonts w:ascii="Times New Roman" w:hAnsi="Times New Roman" w:cs="Times New Roman" w:eastAsia="Times New Roman" w:hint="default"/>
                <w:b w:val="0"/>
                <w:bCs w:val="0"/>
              </w:rPr>
            </w:r>
          </w:hyperlink>
        </w:p>
        <w:p>
          <w:pPr>
            <w:pStyle w:val="TOC1"/>
            <w:tabs>
              <w:tab w:pos="8889"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1">
            <w:r>
              <w:rPr/>
              <w:t>第九节</w:t>
            </w:r>
            <w:r>
              <w:rPr>
                <w:spacing w:val="-1"/>
              </w:rPr>
              <w:t> </w:t>
            </w:r>
            <w:r>
              <w:rPr/>
              <w:t>内部控制</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41</w:t>
            </w:r>
            <w:r>
              <w:rPr>
                <w:rFonts w:ascii="Times New Roman" w:hAnsi="Times New Roman" w:cs="Times New Roman" w:eastAsia="Times New Roman" w:hint="default"/>
                <w:b w:val="0"/>
                <w:bCs w:val="0"/>
              </w:rPr>
            </w:r>
          </w:hyperlink>
        </w:p>
        <w:p>
          <w:pPr>
            <w:pStyle w:val="TOC1"/>
            <w:tabs>
              <w:tab w:pos="8889"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第十节</w:t>
            </w:r>
            <w:r>
              <w:rPr>
                <w:spacing w:val="-1"/>
              </w:rPr>
              <w:t> </w:t>
            </w:r>
            <w:r>
              <w:rPr/>
              <w:t>财务会计报告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42</w:t>
            </w:r>
            <w:r>
              <w:rPr>
                <w:rFonts w:ascii="Times New Roman" w:hAnsi="Times New Roman" w:cs="Times New Roman" w:eastAsia="Times New Roman" w:hint="default"/>
                <w:b w:val="0"/>
                <w:bCs w:val="0"/>
              </w:rPr>
            </w:r>
          </w:hyperlink>
        </w:p>
        <w:p>
          <w:pPr>
            <w:pStyle w:val="TOC1"/>
            <w:tabs>
              <w:tab w:pos="8875" w:val="right" w:leader="dot"/>
            </w:tabs>
            <w:spacing w:line="240" w:lineRule="auto" w:before="118"/>
            <w:ind w:right="0"/>
            <w:jc w:val="left"/>
            <w:rPr>
              <w:rFonts w:ascii="Times New Roman" w:hAnsi="Times New Roman" w:cs="Times New Roman" w:eastAsia="Times New Roman" w:hint="default"/>
              <w:b w:val="0"/>
              <w:bCs w:val="0"/>
            </w:rPr>
          </w:pPr>
          <w:r>
            <w:rPr/>
            <w:t>第十一节</w:t>
          </w:r>
          <w:r>
            <w:rPr>
              <w:spacing w:val="-1"/>
            </w:rPr>
            <w:t> </w:t>
          </w:r>
          <w:r>
            <w:rPr/>
            <w:t>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121</w:t>
          </w:r>
          <w:r>
            <w:rPr>
              <w:rFonts w:ascii="Times New Roman" w:hAnsi="Times New Roman" w:cs="Times New Roman" w:eastAsia="Times New Roman" w:hint="default"/>
              <w:b w:val="0"/>
              <w:bCs w:val="0"/>
            </w:rPr>
          </w:r>
        </w:p>
      </w:sdtContent>
    </w:sdt>
    <w:p>
      <w:pPr>
        <w:pStyle w:val="BodyText"/>
        <w:spacing w:line="240" w:lineRule="auto" w:before="117"/>
        <w:ind w:left="587" w:right="0"/>
        <w:jc w:val="left"/>
        <w:rPr>
          <w:rFonts w:ascii="宋体" w:hAnsi="宋体" w:cs="宋体" w:eastAsia="宋体" w:hint="default"/>
        </w:rPr>
      </w:pPr>
      <w:r>
        <w:rPr>
          <w:rFonts w:ascii="宋体"/>
        </w:rPr>
        <w:t>`</w:t>
      </w:r>
    </w:p>
    <w:p>
      <w:pPr>
        <w:spacing w:after="0" w:line="240" w:lineRule="auto"/>
        <w:jc w:val="left"/>
        <w:rPr>
          <w:rFonts w:ascii="宋体" w:hAnsi="宋体" w:cs="宋体" w:eastAsia="宋体" w:hint="default"/>
        </w:rPr>
        <w:sectPr>
          <w:pgSz w:w="11910" w:h="16840"/>
          <w:pgMar w:header="680" w:footer="874" w:top="1180" w:bottom="1060" w:left="1420" w:right="1420"/>
        </w:sectPr>
      </w:pPr>
    </w:p>
    <w:p>
      <w:pPr>
        <w:pStyle w:val="Heading1"/>
        <w:spacing w:line="240" w:lineRule="auto" w:before="88"/>
        <w:ind w:left="2836" w:right="312"/>
        <w:jc w:val="left"/>
        <w:rPr>
          <w:b w:val="0"/>
          <w:bCs w:val="0"/>
        </w:rPr>
      </w:pPr>
      <w:r>
        <w:rPr/>
        <w:pict>
          <v:group style="position:absolute;margin-left:77.879997pt;margin-top:2.211540pt;width:439.6pt;height:.1pt;mso-position-horizontal-relative:page;mso-position-vertical-relative:paragraph;z-index:0" coordorigin="1558,44" coordsize="8792,2">
            <v:shape style="position:absolute;left:1558;top:44;width:8792;height:2" coordorigin="1558,44" coordsize="8792,0" path="m1558,44l10350,44e" filled="false" stroked="true" strokeweight="3pt" strokecolor="#000000">
              <v:path arrowok="t"/>
            </v:shape>
            <w10:wrap type="none"/>
          </v:group>
        </w:pict>
      </w:r>
      <w:bookmarkStart w:name="_TOC_250009" w:id="1"/>
      <w:r>
        <w:rPr/>
        <w:t>第一节</w:t>
      </w:r>
      <w:r>
        <w:rPr>
          <w:spacing w:val="-12"/>
        </w:rPr>
        <w:t> </w:t>
      </w:r>
      <w:r>
        <w:rPr/>
        <w:t>释义及重大风险提示</w:t>
      </w:r>
      <w:bookmarkEnd w:id="1"/>
      <w:r>
        <w:rPr>
          <w:b w:val="0"/>
          <w:bCs w:val="0"/>
        </w:rPr>
      </w:r>
    </w:p>
    <w:p>
      <w:pPr>
        <w:pStyle w:val="BodyText"/>
        <w:spacing w:line="283" w:lineRule="auto" w:before="362"/>
        <w:ind w:left="227" w:right="3650"/>
        <w:jc w:val="left"/>
      </w:pPr>
      <w:r>
        <w:rPr>
          <w:rFonts w:ascii="宋体" w:hAnsi="宋体" w:cs="宋体" w:eastAsia="宋体" w:hint="default"/>
          <w:b/>
          <w:bCs/>
        </w:rPr>
        <w:t>一、</w:t>
      </w:r>
      <w:r>
        <w:rPr>
          <w:rFonts w:ascii="宋体" w:hAnsi="宋体" w:cs="宋体" w:eastAsia="宋体" w:hint="default"/>
          <w:b/>
          <w:bCs/>
          <w:spacing w:val="-1"/>
        </w:rPr>
        <w:t> </w:t>
      </w:r>
      <w:r>
        <w:rPr>
          <w:rFonts w:ascii="宋体" w:hAnsi="宋体" w:cs="宋体" w:eastAsia="宋体" w:hint="default"/>
          <w:b/>
          <w:bCs/>
        </w:rPr>
        <w:t>释义</w:t>
      </w:r>
      <w:r>
        <w:rPr>
          <w:rFonts w:ascii="宋体" w:hAnsi="宋体" w:cs="宋体" w:eastAsia="宋体" w:hint="default"/>
          <w:b/>
          <w:bCs/>
          <w:w w:val="99"/>
        </w:rPr>
        <w:t> </w:t>
      </w:r>
      <w:r>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694"/>
        <w:gridCol w:w="991"/>
        <w:gridCol w:w="4616"/>
      </w:tblGrid>
      <w:tr>
        <w:trPr>
          <w:trHeight w:val="296" w:hRule="exact"/>
        </w:trPr>
        <w:tc>
          <w:tcPr>
            <w:tcW w:w="9301" w:type="dxa"/>
            <w:gridSpan w:val="3"/>
            <w:tcBorders>
              <w:top w:val="single" w:sz="12" w:space="0" w:color="000000"/>
              <w:left w:val="single" w:sz="12" w:space="0" w:color="000000"/>
              <w:bottom w:val="single" w:sz="6" w:space="0" w:color="000000"/>
              <w:right w:val="single" w:sz="12" w:space="0" w:color="000000"/>
            </w:tcBorders>
          </w:tcPr>
          <w:p>
            <w:pPr>
              <w:pStyle w:val="TableParagraph"/>
              <w:spacing w:line="236" w:lineRule="exact"/>
              <w:ind w:left="9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7" w:hRule="exact"/>
        </w:trPr>
        <w:tc>
          <w:tcPr>
            <w:tcW w:w="3694" w:type="dxa"/>
            <w:tcBorders>
              <w:top w:val="single" w:sz="6" w:space="0" w:color="000000"/>
              <w:left w:val="single" w:sz="12" w:space="0" w:color="000000"/>
              <w:bottom w:val="single" w:sz="6" w:space="0" w:color="000000"/>
              <w:right w:val="single" w:sz="6" w:space="0" w:color="000000"/>
            </w:tcBorders>
          </w:tcPr>
          <w:p>
            <w:pPr>
              <w:pStyle w:val="TableParagraph"/>
              <w:spacing w:line="235" w:lineRule="exact"/>
              <w:ind w:left="9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16"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8" w:hRule="exact"/>
        </w:trPr>
        <w:tc>
          <w:tcPr>
            <w:tcW w:w="3694" w:type="dxa"/>
            <w:tcBorders>
              <w:top w:val="single" w:sz="6" w:space="0" w:color="000000"/>
              <w:left w:val="single" w:sz="12" w:space="0" w:color="000000"/>
              <w:bottom w:val="single" w:sz="6" w:space="0" w:color="000000"/>
              <w:right w:val="single" w:sz="6" w:space="0" w:color="000000"/>
            </w:tcBorders>
          </w:tcPr>
          <w:p>
            <w:pPr>
              <w:pStyle w:val="TableParagraph"/>
              <w:spacing w:line="236" w:lineRule="exact"/>
              <w:ind w:left="9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16" w:type="dxa"/>
            <w:tcBorders>
              <w:top w:val="single" w:sz="6" w:space="0" w:color="000000"/>
              <w:left w:val="single" w:sz="6" w:space="0" w:color="000000"/>
              <w:bottom w:val="single" w:sz="6" w:space="0" w:color="000000"/>
              <w:right w:val="single" w:sz="12" w:space="0" w:color="000000"/>
            </w:tcBorders>
          </w:tcPr>
          <w:p>
            <w:pPr>
              <w:pStyle w:val="TableParagraph"/>
              <w:spacing w:line="236"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7" w:hRule="exact"/>
        </w:trPr>
        <w:tc>
          <w:tcPr>
            <w:tcW w:w="3694" w:type="dxa"/>
            <w:tcBorders>
              <w:top w:val="single" w:sz="6" w:space="0" w:color="000000"/>
              <w:left w:val="single" w:sz="12" w:space="0" w:color="000000"/>
              <w:bottom w:val="single" w:sz="6" w:space="0" w:color="000000"/>
              <w:right w:val="single" w:sz="6" w:space="0" w:color="000000"/>
            </w:tcBorders>
          </w:tcPr>
          <w:p>
            <w:pPr>
              <w:pStyle w:val="TableParagraph"/>
              <w:spacing w:line="235" w:lineRule="exact"/>
              <w:ind w:left="93" w:right="0"/>
              <w:jc w:val="left"/>
              <w:rPr>
                <w:rFonts w:ascii="宋体" w:hAnsi="宋体" w:cs="宋体" w:eastAsia="宋体" w:hint="default"/>
                <w:sz w:val="21"/>
                <w:szCs w:val="21"/>
              </w:rPr>
            </w:pPr>
            <w:r>
              <w:rPr>
                <w:rFonts w:ascii="宋体" w:hAnsi="宋体" w:cs="宋体" w:eastAsia="宋体" w:hint="default"/>
                <w:sz w:val="21"/>
                <w:szCs w:val="21"/>
              </w:rPr>
              <w:t>本公司、公司、上市公司、科达股份</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16"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left="101" w:right="0"/>
              <w:jc w:val="left"/>
              <w:rPr>
                <w:rFonts w:ascii="宋体" w:hAnsi="宋体" w:cs="宋体" w:eastAsia="宋体" w:hint="default"/>
                <w:sz w:val="21"/>
                <w:szCs w:val="21"/>
              </w:rPr>
            </w:pPr>
            <w:r>
              <w:rPr>
                <w:rFonts w:ascii="宋体" w:hAnsi="宋体" w:cs="宋体" w:eastAsia="宋体" w:hint="default"/>
                <w:sz w:val="21"/>
                <w:szCs w:val="21"/>
              </w:rPr>
              <w:t>科达集团股份有限公司</w:t>
            </w:r>
          </w:p>
        </w:tc>
      </w:tr>
      <w:tr>
        <w:trPr>
          <w:trHeight w:val="288" w:hRule="exact"/>
        </w:trPr>
        <w:tc>
          <w:tcPr>
            <w:tcW w:w="3694" w:type="dxa"/>
            <w:tcBorders>
              <w:top w:val="single" w:sz="6" w:space="0" w:color="000000"/>
              <w:left w:val="single" w:sz="12" w:space="0" w:color="000000"/>
              <w:bottom w:val="single" w:sz="6" w:space="0" w:color="000000"/>
              <w:right w:val="single" w:sz="6" w:space="0" w:color="000000"/>
            </w:tcBorders>
          </w:tcPr>
          <w:p>
            <w:pPr>
              <w:pStyle w:val="TableParagraph"/>
              <w:spacing w:line="236" w:lineRule="exact"/>
              <w:ind w:left="93" w:right="0"/>
              <w:jc w:val="left"/>
              <w:rPr>
                <w:rFonts w:ascii="宋体" w:hAnsi="宋体" w:cs="宋体" w:eastAsia="宋体" w:hint="default"/>
                <w:sz w:val="21"/>
                <w:szCs w:val="21"/>
              </w:rPr>
            </w:pPr>
            <w:r>
              <w:rPr>
                <w:rFonts w:ascii="宋体" w:hAnsi="宋体" w:cs="宋体" w:eastAsia="宋体" w:hint="default"/>
                <w:sz w:val="21"/>
                <w:szCs w:val="21"/>
              </w:rPr>
              <w:t>青岛置业</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16" w:type="dxa"/>
            <w:tcBorders>
              <w:top w:val="single" w:sz="6" w:space="0" w:color="000000"/>
              <w:left w:val="single" w:sz="6" w:space="0" w:color="000000"/>
              <w:bottom w:val="single" w:sz="6" w:space="0" w:color="000000"/>
              <w:right w:val="single" w:sz="12" w:space="0" w:color="000000"/>
            </w:tcBorders>
          </w:tcPr>
          <w:p>
            <w:pPr>
              <w:pStyle w:val="TableParagraph"/>
              <w:spacing w:line="236" w:lineRule="exact"/>
              <w:ind w:left="101" w:right="0"/>
              <w:jc w:val="left"/>
              <w:rPr>
                <w:rFonts w:ascii="宋体" w:hAnsi="宋体" w:cs="宋体" w:eastAsia="宋体" w:hint="default"/>
                <w:sz w:val="21"/>
                <w:szCs w:val="21"/>
              </w:rPr>
            </w:pPr>
            <w:r>
              <w:rPr>
                <w:rFonts w:ascii="宋体" w:hAnsi="宋体" w:cs="宋体" w:eastAsia="宋体" w:hint="default"/>
                <w:sz w:val="21"/>
                <w:szCs w:val="21"/>
              </w:rPr>
              <w:t>青岛科达置业有限公司</w:t>
            </w:r>
          </w:p>
        </w:tc>
      </w:tr>
      <w:tr>
        <w:trPr>
          <w:trHeight w:val="287" w:hRule="exact"/>
        </w:trPr>
        <w:tc>
          <w:tcPr>
            <w:tcW w:w="3694" w:type="dxa"/>
            <w:tcBorders>
              <w:top w:val="single" w:sz="6" w:space="0" w:color="000000"/>
              <w:left w:val="single" w:sz="12" w:space="0" w:color="000000"/>
              <w:bottom w:val="single" w:sz="6" w:space="0" w:color="000000"/>
              <w:right w:val="single" w:sz="6" w:space="0" w:color="000000"/>
            </w:tcBorders>
          </w:tcPr>
          <w:p>
            <w:pPr>
              <w:pStyle w:val="TableParagraph"/>
              <w:spacing w:line="235" w:lineRule="exact"/>
              <w:ind w:left="93" w:right="0"/>
              <w:jc w:val="left"/>
              <w:rPr>
                <w:rFonts w:ascii="宋体" w:hAnsi="宋体" w:cs="宋体" w:eastAsia="宋体" w:hint="default"/>
                <w:sz w:val="21"/>
                <w:szCs w:val="21"/>
              </w:rPr>
            </w:pPr>
            <w:r>
              <w:rPr>
                <w:rFonts w:ascii="宋体" w:hAnsi="宋体" w:cs="宋体" w:eastAsia="宋体" w:hint="default"/>
                <w:sz w:val="21"/>
                <w:szCs w:val="21"/>
              </w:rPr>
              <w:t>滨州置业</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16"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left="101" w:right="0"/>
              <w:jc w:val="left"/>
              <w:rPr>
                <w:rFonts w:ascii="宋体" w:hAnsi="宋体" w:cs="宋体" w:eastAsia="宋体" w:hint="default"/>
                <w:sz w:val="21"/>
                <w:szCs w:val="21"/>
              </w:rPr>
            </w:pPr>
            <w:r>
              <w:rPr>
                <w:rFonts w:ascii="宋体" w:hAnsi="宋体" w:cs="宋体" w:eastAsia="宋体" w:hint="default"/>
                <w:sz w:val="21"/>
                <w:szCs w:val="21"/>
              </w:rPr>
              <w:t>滨州市科达置业有限公司</w:t>
            </w:r>
          </w:p>
        </w:tc>
      </w:tr>
      <w:tr>
        <w:trPr>
          <w:trHeight w:val="288" w:hRule="exact"/>
        </w:trPr>
        <w:tc>
          <w:tcPr>
            <w:tcW w:w="3694" w:type="dxa"/>
            <w:tcBorders>
              <w:top w:val="single" w:sz="6" w:space="0" w:color="000000"/>
              <w:left w:val="single" w:sz="12" w:space="0" w:color="000000"/>
              <w:bottom w:val="single" w:sz="6" w:space="0" w:color="000000"/>
              <w:right w:val="single" w:sz="6" w:space="0" w:color="000000"/>
            </w:tcBorders>
          </w:tcPr>
          <w:p>
            <w:pPr>
              <w:pStyle w:val="TableParagraph"/>
              <w:spacing w:line="236" w:lineRule="exact"/>
              <w:ind w:left="93" w:right="0"/>
              <w:jc w:val="left"/>
              <w:rPr>
                <w:rFonts w:ascii="宋体" w:hAnsi="宋体" w:cs="宋体" w:eastAsia="宋体" w:hint="default"/>
                <w:sz w:val="21"/>
                <w:szCs w:val="21"/>
              </w:rPr>
            </w:pPr>
            <w:r>
              <w:rPr>
                <w:rFonts w:ascii="宋体" w:hAnsi="宋体" w:cs="宋体" w:eastAsia="宋体" w:hint="default"/>
                <w:sz w:val="21"/>
                <w:szCs w:val="21"/>
              </w:rPr>
              <w:t>科英置业</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16" w:type="dxa"/>
            <w:tcBorders>
              <w:top w:val="single" w:sz="6" w:space="0" w:color="000000"/>
              <w:left w:val="single" w:sz="6" w:space="0" w:color="000000"/>
              <w:bottom w:val="single" w:sz="6" w:space="0" w:color="000000"/>
              <w:right w:val="single" w:sz="12" w:space="0" w:color="000000"/>
            </w:tcBorders>
          </w:tcPr>
          <w:p>
            <w:pPr>
              <w:pStyle w:val="TableParagraph"/>
              <w:spacing w:line="236" w:lineRule="exact"/>
              <w:ind w:left="101" w:right="0"/>
              <w:jc w:val="left"/>
              <w:rPr>
                <w:rFonts w:ascii="宋体" w:hAnsi="宋体" w:cs="宋体" w:eastAsia="宋体" w:hint="default"/>
                <w:sz w:val="21"/>
                <w:szCs w:val="21"/>
              </w:rPr>
            </w:pPr>
            <w:r>
              <w:rPr>
                <w:rFonts w:ascii="宋体" w:hAnsi="宋体" w:cs="宋体" w:eastAsia="宋体" w:hint="default"/>
                <w:sz w:val="21"/>
                <w:szCs w:val="21"/>
              </w:rPr>
              <w:t>东营科英置业有限公司</w:t>
            </w:r>
          </w:p>
        </w:tc>
      </w:tr>
      <w:tr>
        <w:trPr>
          <w:trHeight w:val="287" w:hRule="exact"/>
        </w:trPr>
        <w:tc>
          <w:tcPr>
            <w:tcW w:w="3694" w:type="dxa"/>
            <w:tcBorders>
              <w:top w:val="single" w:sz="6" w:space="0" w:color="000000"/>
              <w:left w:val="single" w:sz="12" w:space="0" w:color="000000"/>
              <w:bottom w:val="single" w:sz="6" w:space="0" w:color="000000"/>
              <w:right w:val="single" w:sz="6" w:space="0" w:color="000000"/>
            </w:tcBorders>
          </w:tcPr>
          <w:p>
            <w:pPr>
              <w:pStyle w:val="TableParagraph"/>
              <w:spacing w:line="235" w:lineRule="exact"/>
              <w:ind w:left="93" w:right="0"/>
              <w:jc w:val="left"/>
              <w:rPr>
                <w:rFonts w:ascii="宋体" w:hAnsi="宋体" w:cs="宋体" w:eastAsia="宋体" w:hint="default"/>
                <w:sz w:val="21"/>
                <w:szCs w:val="21"/>
              </w:rPr>
            </w:pPr>
            <w:r>
              <w:rPr>
                <w:rFonts w:ascii="宋体" w:hAnsi="宋体" w:cs="宋体" w:eastAsia="宋体" w:hint="default"/>
                <w:sz w:val="21"/>
                <w:szCs w:val="21"/>
              </w:rPr>
              <w:t>大桥公司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16"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left="101" w:right="0"/>
              <w:jc w:val="left"/>
              <w:rPr>
                <w:rFonts w:ascii="宋体" w:hAnsi="宋体" w:cs="宋体" w:eastAsia="宋体" w:hint="default"/>
                <w:sz w:val="21"/>
                <w:szCs w:val="21"/>
              </w:rPr>
            </w:pPr>
            <w:r>
              <w:rPr>
                <w:rFonts w:ascii="宋体" w:hAnsi="宋体" w:cs="宋体" w:eastAsia="宋体" w:hint="default"/>
                <w:sz w:val="21"/>
                <w:szCs w:val="21"/>
              </w:rPr>
              <w:t>东营黄河公路大桥有限责任公司</w:t>
            </w:r>
          </w:p>
        </w:tc>
      </w:tr>
      <w:tr>
        <w:trPr>
          <w:trHeight w:val="559" w:hRule="exact"/>
        </w:trPr>
        <w:tc>
          <w:tcPr>
            <w:tcW w:w="36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6"/>
              <w:ind w:left="9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16"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left="101"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人民币元、人民币万元、人民币亿元，中国法定</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流通货币单位</w:t>
            </w:r>
          </w:p>
        </w:tc>
      </w:tr>
      <w:tr>
        <w:trPr>
          <w:trHeight w:val="296" w:hRule="exact"/>
        </w:trPr>
        <w:tc>
          <w:tcPr>
            <w:tcW w:w="3694" w:type="dxa"/>
            <w:tcBorders>
              <w:top w:val="single" w:sz="6" w:space="0" w:color="000000"/>
              <w:left w:val="single" w:sz="12" w:space="0" w:color="000000"/>
              <w:bottom w:val="single" w:sz="12" w:space="0" w:color="000000"/>
              <w:right w:val="single" w:sz="6" w:space="0" w:color="000000"/>
            </w:tcBorders>
          </w:tcPr>
          <w:p>
            <w:pPr>
              <w:pStyle w:val="TableParagraph"/>
              <w:spacing w:line="236" w:lineRule="exact"/>
              <w:ind w:left="9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36" w:lineRule="exact"/>
              <w:ind w:left="1"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16" w:type="dxa"/>
            <w:tcBorders>
              <w:top w:val="single" w:sz="6" w:space="0" w:color="000000"/>
              <w:left w:val="single" w:sz="6" w:space="0" w:color="000000"/>
              <w:bottom w:val="single" w:sz="12" w:space="0" w:color="000000"/>
              <w:right w:val="single" w:sz="12" w:space="0" w:color="000000"/>
            </w:tcBorders>
          </w:tcPr>
          <w:p>
            <w:pPr>
              <w:pStyle w:val="TableParagraph"/>
              <w:spacing w:line="236" w:lineRule="exact"/>
              <w:ind w:left="10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11"/>
        <w:rPr>
          <w:rFonts w:ascii="宋体" w:hAnsi="宋体" w:cs="宋体" w:eastAsia="宋体" w:hint="default"/>
          <w:sz w:val="17"/>
          <w:szCs w:val="17"/>
        </w:rPr>
      </w:pPr>
    </w:p>
    <w:p>
      <w:pPr>
        <w:spacing w:line="283" w:lineRule="auto" w:before="0"/>
        <w:ind w:left="647" w:right="312" w:hanging="42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
          <w:sz w:val="21"/>
          <w:szCs w:val="21"/>
        </w:rPr>
        <w:t> </w:t>
      </w:r>
      <w:r>
        <w:rPr>
          <w:rFonts w:ascii="宋体" w:hAnsi="宋体" w:cs="宋体" w:eastAsia="宋体" w:hint="default"/>
          <w:b/>
          <w:bCs/>
          <w:sz w:val="21"/>
          <w:szCs w:val="21"/>
        </w:rPr>
        <w:t>重大风险提示：</w:t>
      </w:r>
      <w:r>
        <w:rPr>
          <w:rFonts w:ascii="宋体" w:hAnsi="宋体" w:cs="宋体" w:eastAsia="宋体" w:hint="default"/>
          <w:b/>
          <w:bCs/>
          <w:w w:val="99"/>
          <w:sz w:val="21"/>
          <w:szCs w:val="21"/>
        </w:rPr>
        <w:t> </w:t>
      </w:r>
      <w:r>
        <w:rPr>
          <w:rFonts w:ascii="宋体" w:hAnsi="宋体" w:cs="宋体" w:eastAsia="宋体" w:hint="default"/>
          <w:spacing w:val="-3"/>
          <w:sz w:val="21"/>
          <w:szCs w:val="21"/>
        </w:rPr>
        <w:t>公司已在本报告中详细描述存在的宏观政策风险、财务风险和行业竞争风险，敬请查阅第四</w:t>
      </w:r>
    </w:p>
    <w:p>
      <w:pPr>
        <w:pStyle w:val="BodyText"/>
        <w:spacing w:line="235" w:lineRule="exact" w:before="0"/>
        <w:ind w:left="227" w:right="312"/>
        <w:jc w:val="left"/>
      </w:pPr>
      <w:r>
        <w:rPr/>
        <w:t>节董事会报告中关于公司未来发展的讨论与分析中可能面对的风险因素及对策部分的内容。</w:t>
      </w:r>
    </w:p>
    <w:p>
      <w:pPr>
        <w:spacing w:after="0" w:line="235" w:lineRule="exact"/>
        <w:jc w:val="left"/>
        <w:sectPr>
          <w:pgSz w:w="11910" w:h="16840"/>
          <w:pgMar w:header="680" w:footer="874" w:top="1100" w:bottom="1060" w:left="1360" w:right="980"/>
        </w:sectPr>
      </w:pPr>
    </w:p>
    <w:p>
      <w:pPr>
        <w:spacing w:line="60" w:lineRule="exact"/>
        <w:ind w:left="3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Heading1"/>
        <w:spacing w:line="240" w:lineRule="auto"/>
        <w:ind w:right="19"/>
        <w:jc w:val="center"/>
        <w:rPr>
          <w:b w:val="0"/>
          <w:bCs w:val="0"/>
        </w:rPr>
      </w:pPr>
      <w:bookmarkStart w:name="_TOC_250008" w:id="2"/>
      <w:r>
        <w:rPr/>
        <w:t>第二节</w:t>
      </w:r>
      <w:r>
        <w:rPr>
          <w:spacing w:val="-3"/>
        </w:rPr>
        <w:t> </w:t>
      </w:r>
      <w:r>
        <w:rPr/>
        <w:t>公司简介</w:t>
      </w:r>
      <w:bookmarkEnd w:id="2"/>
      <w:r>
        <w:rPr>
          <w:b w:val="0"/>
          <w:bCs w:val="0"/>
        </w:rPr>
      </w:r>
    </w:p>
    <w:p>
      <w:pPr>
        <w:spacing w:line="240" w:lineRule="auto" w:before="13"/>
        <w:rPr>
          <w:rFonts w:ascii="宋体" w:hAnsi="宋体" w:cs="宋体" w:eastAsia="宋体" w:hint="default"/>
          <w:b/>
          <w:bCs/>
          <w:sz w:val="24"/>
          <w:szCs w:val="24"/>
        </w:rPr>
      </w:pPr>
    </w:p>
    <w:p>
      <w:pPr>
        <w:pStyle w:val="Heading2"/>
        <w:spacing w:line="240" w:lineRule="auto"/>
        <w:ind w:right="312"/>
        <w:jc w:val="left"/>
        <w:rPr>
          <w:b w:val="0"/>
          <w:bCs w:val="0"/>
        </w:rPr>
      </w:pPr>
      <w:r>
        <w:rPr/>
        <w:t>一、</w:t>
      </w:r>
      <w:r>
        <w:rPr>
          <w:spacing w:val="-2"/>
        </w:rPr>
        <w:t> </w:t>
      </w:r>
      <w:r>
        <w:rPr/>
        <w:t>公司信息</w:t>
      </w:r>
      <w:r>
        <w:rPr>
          <w:b w:val="0"/>
          <w:bCs w:val="0"/>
        </w:rPr>
      </w:r>
    </w:p>
    <w:p>
      <w:pPr>
        <w:spacing w:line="240" w:lineRule="auto" w:before="7"/>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4652"/>
        <w:gridCol w:w="4650"/>
      </w:tblGrid>
      <w:tr>
        <w:trPr>
          <w:trHeight w:val="347" w:hRule="exact"/>
        </w:trPr>
        <w:tc>
          <w:tcPr>
            <w:tcW w:w="4652" w:type="dxa"/>
            <w:tcBorders>
              <w:top w:val="single" w:sz="12" w:space="0" w:color="000000"/>
              <w:left w:val="single" w:sz="12" w:space="0" w:color="000000"/>
              <w:bottom w:val="single" w:sz="6" w:space="0" w:color="000000"/>
              <w:right w:val="single" w:sz="6" w:space="0" w:color="000000"/>
            </w:tcBorders>
          </w:tcPr>
          <w:p>
            <w:pPr>
              <w:pStyle w:val="TableParagraph"/>
              <w:spacing w:line="266" w:lineRule="exact"/>
              <w:ind w:left="94"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4650" w:type="dxa"/>
            <w:tcBorders>
              <w:top w:val="single" w:sz="12" w:space="0" w:color="000000"/>
              <w:left w:val="single" w:sz="6" w:space="0" w:color="000000"/>
              <w:bottom w:val="single" w:sz="6" w:space="0" w:color="000000"/>
              <w:right w:val="single" w:sz="12" w:space="0" w:color="000000"/>
            </w:tcBorders>
          </w:tcPr>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科达集团股份有限公司</w:t>
            </w:r>
          </w:p>
        </w:tc>
      </w:tr>
      <w:tr>
        <w:trPr>
          <w:trHeight w:val="339" w:hRule="exact"/>
        </w:trPr>
        <w:tc>
          <w:tcPr>
            <w:tcW w:w="4652"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4" w:right="0"/>
              <w:jc w:val="left"/>
              <w:rPr>
                <w:rFonts w:ascii="宋体" w:hAnsi="宋体" w:cs="宋体" w:eastAsia="宋体" w:hint="default"/>
                <w:sz w:val="21"/>
                <w:szCs w:val="21"/>
              </w:rPr>
            </w:pPr>
            <w:r>
              <w:rPr>
                <w:rFonts w:ascii="宋体" w:hAnsi="宋体" w:cs="宋体" w:eastAsia="宋体" w:hint="default"/>
                <w:sz w:val="21"/>
                <w:szCs w:val="21"/>
              </w:rPr>
              <w:t>公司的中文名称简称</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科达股份</w:t>
            </w:r>
          </w:p>
        </w:tc>
      </w:tr>
      <w:tr>
        <w:trPr>
          <w:trHeight w:val="340" w:hRule="exact"/>
        </w:trPr>
        <w:tc>
          <w:tcPr>
            <w:tcW w:w="4652"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4"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100" w:right="0"/>
              <w:jc w:val="left"/>
              <w:rPr>
                <w:rFonts w:ascii="宋体" w:hAnsi="宋体" w:cs="宋体" w:eastAsia="宋体" w:hint="default"/>
                <w:sz w:val="21"/>
                <w:szCs w:val="21"/>
              </w:rPr>
            </w:pPr>
            <w:r>
              <w:rPr>
                <w:rFonts w:ascii="宋体"/>
                <w:sz w:val="21"/>
              </w:rPr>
              <w:t>KEDA GROUP CO., LTD.</w:t>
            </w:r>
          </w:p>
        </w:tc>
      </w:tr>
      <w:tr>
        <w:trPr>
          <w:trHeight w:val="347" w:hRule="exact"/>
        </w:trPr>
        <w:tc>
          <w:tcPr>
            <w:tcW w:w="4652" w:type="dxa"/>
            <w:tcBorders>
              <w:top w:val="single" w:sz="6" w:space="0" w:color="000000"/>
              <w:left w:val="single" w:sz="12" w:space="0" w:color="000000"/>
              <w:bottom w:val="single" w:sz="12" w:space="0" w:color="000000"/>
              <w:right w:val="single" w:sz="6" w:space="0" w:color="000000"/>
            </w:tcBorders>
          </w:tcPr>
          <w:p>
            <w:pPr>
              <w:pStyle w:val="TableParagraph"/>
              <w:spacing w:line="266" w:lineRule="exact"/>
              <w:ind w:left="94"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4650" w:type="dxa"/>
            <w:tcBorders>
              <w:top w:val="single" w:sz="6" w:space="0" w:color="000000"/>
              <w:left w:val="single" w:sz="6" w:space="0" w:color="000000"/>
              <w:bottom w:val="single" w:sz="12" w:space="0" w:color="000000"/>
              <w:right w:val="single" w:sz="12" w:space="0" w:color="000000"/>
            </w:tcBorders>
          </w:tcPr>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刘锋杰</w:t>
            </w:r>
          </w:p>
        </w:tc>
      </w:tr>
    </w:tbl>
    <w:p>
      <w:pPr>
        <w:spacing w:line="240" w:lineRule="auto" w:before="7"/>
        <w:rPr>
          <w:rFonts w:ascii="宋体" w:hAnsi="宋体" w:cs="宋体" w:eastAsia="宋体" w:hint="default"/>
          <w:b/>
          <w:bCs/>
          <w:sz w:val="15"/>
          <w:szCs w:val="15"/>
        </w:rPr>
      </w:pPr>
    </w:p>
    <w:p>
      <w:pPr>
        <w:pStyle w:val="Heading2"/>
        <w:spacing w:line="240" w:lineRule="auto"/>
        <w:ind w:right="312"/>
        <w:jc w:val="left"/>
        <w:rPr>
          <w:b w:val="0"/>
          <w:bCs w:val="0"/>
        </w:rPr>
      </w:pPr>
      <w:r>
        <w:rPr/>
        <w:t>二、</w:t>
      </w:r>
      <w:r>
        <w:rPr>
          <w:spacing w:val="-4"/>
        </w:rPr>
        <w:t> </w:t>
      </w:r>
      <w:r>
        <w:rPr/>
        <w:t>联系人和联系方式</w:t>
      </w:r>
      <w:r>
        <w:rPr>
          <w:b w:val="0"/>
          <w:bCs w:val="0"/>
        </w:rPr>
      </w:r>
    </w:p>
    <w:p>
      <w:pPr>
        <w:spacing w:line="240" w:lineRule="auto" w:before="8"/>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2174"/>
        <w:gridCol w:w="3546"/>
        <w:gridCol w:w="3582"/>
      </w:tblGrid>
      <w:tr>
        <w:trPr>
          <w:trHeight w:val="324" w:hRule="exact"/>
        </w:trPr>
        <w:tc>
          <w:tcPr>
            <w:tcW w:w="2174" w:type="dxa"/>
            <w:tcBorders>
              <w:top w:val="single" w:sz="12" w:space="0" w:color="000000"/>
              <w:left w:val="single" w:sz="12" w:space="0" w:color="000000"/>
              <w:bottom w:val="single" w:sz="6" w:space="0" w:color="000000"/>
              <w:right w:val="single" w:sz="6" w:space="0" w:color="000000"/>
            </w:tcBorders>
          </w:tcPr>
          <w:p>
            <w:pPr/>
          </w:p>
        </w:tc>
        <w:tc>
          <w:tcPr>
            <w:tcW w:w="3546" w:type="dxa"/>
            <w:tcBorders>
              <w:top w:val="single" w:sz="12"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582" w:type="dxa"/>
            <w:tcBorders>
              <w:top w:val="single" w:sz="12" w:space="0" w:color="000000"/>
              <w:left w:val="single" w:sz="6" w:space="0" w:color="000000"/>
              <w:bottom w:val="single" w:sz="6" w:space="0" w:color="000000"/>
              <w:right w:val="single" w:sz="12" w:space="0" w:color="000000"/>
            </w:tcBorders>
          </w:tcPr>
          <w:p>
            <w:pPr>
              <w:pStyle w:val="TableParagraph"/>
              <w:spacing w:line="255" w:lineRule="exact"/>
              <w:ind w:left="1153"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16" w:hRule="exact"/>
        </w:trPr>
        <w:tc>
          <w:tcPr>
            <w:tcW w:w="217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hAnsi="宋体" w:cs="宋体" w:eastAsia="宋体" w:hint="default"/>
                <w:sz w:val="21"/>
                <w:szCs w:val="21"/>
              </w:rPr>
              <w:t>姜志涛</w:t>
            </w:r>
          </w:p>
        </w:tc>
        <w:tc>
          <w:tcPr>
            <w:tcW w:w="3582"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王巧兰</w:t>
            </w:r>
          </w:p>
        </w:tc>
      </w:tr>
      <w:tr>
        <w:trPr>
          <w:trHeight w:val="316" w:hRule="exact"/>
        </w:trPr>
        <w:tc>
          <w:tcPr>
            <w:tcW w:w="217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4"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hAnsi="宋体" w:cs="宋体" w:eastAsia="宋体" w:hint="default"/>
                <w:sz w:val="21"/>
                <w:szCs w:val="21"/>
              </w:rPr>
              <w:t>山东省东营市府前大街</w:t>
            </w:r>
            <w:r>
              <w:rPr>
                <w:rFonts w:ascii="宋体" w:hAnsi="宋体" w:cs="宋体" w:eastAsia="宋体" w:hint="default"/>
                <w:spacing w:val="-54"/>
                <w:sz w:val="21"/>
                <w:szCs w:val="21"/>
              </w:rPr>
              <w:t> </w:t>
            </w:r>
            <w:r>
              <w:rPr>
                <w:rFonts w:ascii="宋体" w:hAnsi="宋体" w:cs="宋体" w:eastAsia="宋体" w:hint="default"/>
                <w:sz w:val="21"/>
                <w:szCs w:val="21"/>
              </w:rPr>
              <w:t>65</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3582"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山东省东营市府前大街</w:t>
            </w:r>
            <w:r>
              <w:rPr>
                <w:rFonts w:ascii="宋体" w:hAnsi="宋体" w:cs="宋体" w:eastAsia="宋体" w:hint="default"/>
                <w:spacing w:val="-53"/>
                <w:sz w:val="21"/>
                <w:szCs w:val="21"/>
              </w:rPr>
              <w:t> </w:t>
            </w:r>
            <w:r>
              <w:rPr>
                <w:rFonts w:ascii="宋体" w:hAnsi="宋体" w:cs="宋体" w:eastAsia="宋体" w:hint="default"/>
                <w:sz w:val="21"/>
                <w:szCs w:val="21"/>
              </w:rPr>
              <w:t>65</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317" w:hRule="exact"/>
        </w:trPr>
        <w:tc>
          <w:tcPr>
            <w:tcW w:w="2174"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94"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0"/>
              <w:jc w:val="left"/>
              <w:rPr>
                <w:rFonts w:ascii="宋体" w:hAnsi="宋体" w:cs="宋体" w:eastAsia="宋体" w:hint="default"/>
                <w:sz w:val="21"/>
                <w:szCs w:val="21"/>
              </w:rPr>
            </w:pPr>
            <w:r>
              <w:rPr>
                <w:rFonts w:ascii="宋体"/>
                <w:sz w:val="21"/>
              </w:rPr>
              <w:t>0546-8304191</w:t>
            </w:r>
          </w:p>
        </w:tc>
        <w:tc>
          <w:tcPr>
            <w:tcW w:w="3582" w:type="dxa"/>
            <w:tcBorders>
              <w:top w:val="single" w:sz="6" w:space="0" w:color="000000"/>
              <w:left w:val="single" w:sz="6" w:space="0" w:color="000000"/>
              <w:bottom w:val="single" w:sz="6" w:space="0" w:color="000000"/>
              <w:right w:val="single" w:sz="12"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sz w:val="21"/>
              </w:rPr>
              <w:t>0546-8304191</w:t>
            </w:r>
          </w:p>
        </w:tc>
      </w:tr>
      <w:tr>
        <w:trPr>
          <w:trHeight w:val="316" w:hRule="exact"/>
        </w:trPr>
        <w:tc>
          <w:tcPr>
            <w:tcW w:w="217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4"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sz w:val="21"/>
              </w:rPr>
              <w:t>0546-8304191</w:t>
            </w:r>
          </w:p>
        </w:tc>
        <w:tc>
          <w:tcPr>
            <w:tcW w:w="3582"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sz w:val="21"/>
              </w:rPr>
              <w:t>0546-8304191</w:t>
            </w:r>
          </w:p>
        </w:tc>
      </w:tr>
      <w:tr>
        <w:trPr>
          <w:trHeight w:val="324" w:hRule="exact"/>
        </w:trPr>
        <w:tc>
          <w:tcPr>
            <w:tcW w:w="2174" w:type="dxa"/>
            <w:tcBorders>
              <w:top w:val="single" w:sz="6" w:space="0" w:color="000000"/>
              <w:left w:val="single" w:sz="12" w:space="0" w:color="000000"/>
              <w:bottom w:val="single" w:sz="12" w:space="0" w:color="000000"/>
              <w:right w:val="single" w:sz="6" w:space="0" w:color="000000"/>
            </w:tcBorders>
          </w:tcPr>
          <w:p>
            <w:pPr>
              <w:pStyle w:val="TableParagraph"/>
              <w:spacing w:line="254" w:lineRule="exact"/>
              <w:ind w:left="94"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546" w:type="dxa"/>
            <w:tcBorders>
              <w:top w:val="single" w:sz="6" w:space="0" w:color="000000"/>
              <w:left w:val="single" w:sz="6" w:space="0" w:color="000000"/>
              <w:bottom w:val="single" w:sz="12" w:space="0" w:color="000000"/>
              <w:right w:val="single" w:sz="6" w:space="0" w:color="000000"/>
            </w:tcBorders>
          </w:tcPr>
          <w:p>
            <w:pPr>
              <w:pStyle w:val="TableParagraph"/>
              <w:spacing w:line="254" w:lineRule="exact"/>
              <w:ind w:left="102" w:right="0"/>
              <w:jc w:val="left"/>
              <w:rPr>
                <w:rFonts w:ascii="宋体" w:hAnsi="宋体" w:cs="宋体" w:eastAsia="宋体" w:hint="default"/>
                <w:sz w:val="21"/>
                <w:szCs w:val="21"/>
              </w:rPr>
            </w:pPr>
            <w:hyperlink r:id="rId8">
              <w:r>
                <w:rPr>
                  <w:rFonts w:ascii="宋体"/>
                  <w:sz w:val="21"/>
                </w:rPr>
                <w:t>jiangzhitao@dkc.cn</w:t>
              </w:r>
            </w:hyperlink>
          </w:p>
        </w:tc>
        <w:tc>
          <w:tcPr>
            <w:tcW w:w="3582" w:type="dxa"/>
            <w:tcBorders>
              <w:top w:val="single" w:sz="6" w:space="0" w:color="000000"/>
              <w:left w:val="single" w:sz="6" w:space="0" w:color="000000"/>
              <w:bottom w:val="single" w:sz="12" w:space="0" w:color="000000"/>
              <w:right w:val="single" w:sz="12" w:space="0" w:color="000000"/>
            </w:tcBorders>
          </w:tcPr>
          <w:p>
            <w:pPr>
              <w:pStyle w:val="TableParagraph"/>
              <w:spacing w:line="254" w:lineRule="exact"/>
              <w:ind w:left="100" w:right="0"/>
              <w:jc w:val="left"/>
              <w:rPr>
                <w:rFonts w:ascii="宋体" w:hAnsi="宋体" w:cs="宋体" w:eastAsia="宋体" w:hint="default"/>
                <w:sz w:val="21"/>
                <w:szCs w:val="21"/>
              </w:rPr>
            </w:pPr>
            <w:hyperlink r:id="rId9">
              <w:r>
                <w:rPr>
                  <w:rFonts w:ascii="宋体"/>
                  <w:sz w:val="21"/>
                </w:rPr>
                <w:t>wangqiaolan@dkc.cn</w:t>
              </w:r>
            </w:hyperlink>
          </w:p>
        </w:tc>
      </w:tr>
    </w:tbl>
    <w:p>
      <w:pPr>
        <w:spacing w:line="240" w:lineRule="auto" w:before="7"/>
        <w:rPr>
          <w:rFonts w:ascii="宋体" w:hAnsi="宋体" w:cs="宋体" w:eastAsia="宋体" w:hint="default"/>
          <w:b/>
          <w:bCs/>
          <w:sz w:val="15"/>
          <w:szCs w:val="15"/>
        </w:rPr>
      </w:pPr>
    </w:p>
    <w:p>
      <w:pPr>
        <w:pStyle w:val="Heading2"/>
        <w:spacing w:line="240" w:lineRule="auto"/>
        <w:ind w:right="312"/>
        <w:jc w:val="left"/>
        <w:rPr>
          <w:b w:val="0"/>
          <w:bCs w:val="0"/>
        </w:rPr>
      </w:pPr>
      <w:r>
        <w:rPr/>
        <w:t>三、</w:t>
      </w:r>
      <w:r>
        <w:rPr>
          <w:spacing w:val="-4"/>
        </w:rPr>
        <w:t> </w:t>
      </w:r>
      <w:r>
        <w:rPr/>
        <w:t>基本情况简介</w:t>
      </w:r>
      <w:r>
        <w:rPr>
          <w:b w:val="0"/>
          <w:bCs w:val="0"/>
        </w:rPr>
      </w:r>
    </w:p>
    <w:p>
      <w:pPr>
        <w:spacing w:line="240" w:lineRule="auto" w:before="8"/>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4652"/>
        <w:gridCol w:w="4650"/>
      </w:tblGrid>
      <w:tr>
        <w:trPr>
          <w:trHeight w:val="326" w:hRule="exact"/>
        </w:trPr>
        <w:tc>
          <w:tcPr>
            <w:tcW w:w="4652" w:type="dxa"/>
            <w:tcBorders>
              <w:top w:val="single" w:sz="12" w:space="0" w:color="000000"/>
              <w:left w:val="single" w:sz="12" w:space="0" w:color="000000"/>
              <w:bottom w:val="single" w:sz="6" w:space="0" w:color="000000"/>
              <w:right w:val="single" w:sz="6" w:space="0" w:color="000000"/>
            </w:tcBorders>
          </w:tcPr>
          <w:p>
            <w:pPr>
              <w:pStyle w:val="TableParagraph"/>
              <w:spacing w:line="256" w:lineRule="exact"/>
              <w:ind w:left="94"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50" w:type="dxa"/>
            <w:tcBorders>
              <w:top w:val="single" w:sz="12" w:space="0" w:color="000000"/>
              <w:left w:val="single" w:sz="6" w:space="0" w:color="000000"/>
              <w:bottom w:val="single" w:sz="6" w:space="0" w:color="000000"/>
              <w:right w:val="single" w:sz="12"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山东省东营市大王经济技术开发区</w:t>
            </w:r>
          </w:p>
        </w:tc>
      </w:tr>
      <w:tr>
        <w:trPr>
          <w:trHeight w:val="319" w:hRule="exact"/>
        </w:trPr>
        <w:tc>
          <w:tcPr>
            <w:tcW w:w="4652"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94"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sz w:val="21"/>
              </w:rPr>
              <w:t>257335</w:t>
            </w:r>
          </w:p>
        </w:tc>
      </w:tr>
      <w:tr>
        <w:trPr>
          <w:trHeight w:val="319" w:hRule="exact"/>
        </w:trPr>
        <w:tc>
          <w:tcPr>
            <w:tcW w:w="4652"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94"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山东省东营市府前大街</w:t>
            </w:r>
            <w:r>
              <w:rPr>
                <w:rFonts w:ascii="宋体" w:hAnsi="宋体" w:cs="宋体" w:eastAsia="宋体" w:hint="default"/>
                <w:spacing w:val="-53"/>
                <w:sz w:val="21"/>
                <w:szCs w:val="21"/>
              </w:rPr>
              <w:t> </w:t>
            </w:r>
            <w:r>
              <w:rPr>
                <w:rFonts w:ascii="宋体" w:hAnsi="宋体" w:cs="宋体" w:eastAsia="宋体" w:hint="default"/>
                <w:sz w:val="21"/>
                <w:szCs w:val="21"/>
              </w:rPr>
              <w:t>65</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318" w:hRule="exact"/>
        </w:trPr>
        <w:tc>
          <w:tcPr>
            <w:tcW w:w="4652"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94"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sz w:val="21"/>
              </w:rPr>
              <w:t>257091</w:t>
            </w:r>
          </w:p>
        </w:tc>
      </w:tr>
      <w:tr>
        <w:trPr>
          <w:trHeight w:val="320" w:hRule="exact"/>
        </w:trPr>
        <w:tc>
          <w:tcPr>
            <w:tcW w:w="4652"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94"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56" w:lineRule="exact"/>
              <w:ind w:left="100" w:right="0"/>
              <w:jc w:val="left"/>
              <w:rPr>
                <w:rFonts w:ascii="宋体" w:hAnsi="宋体" w:cs="宋体" w:eastAsia="宋体" w:hint="default"/>
                <w:sz w:val="21"/>
                <w:szCs w:val="21"/>
              </w:rPr>
            </w:pPr>
            <w:hyperlink r:id="rId10">
              <w:r>
                <w:rPr>
                  <w:rFonts w:ascii="宋体"/>
                  <w:sz w:val="21"/>
                </w:rPr>
                <w:t>www.keda-group.com</w:t>
              </w:r>
            </w:hyperlink>
          </w:p>
        </w:tc>
      </w:tr>
      <w:tr>
        <w:trPr>
          <w:trHeight w:val="328" w:hRule="exact"/>
        </w:trPr>
        <w:tc>
          <w:tcPr>
            <w:tcW w:w="4652" w:type="dxa"/>
            <w:tcBorders>
              <w:top w:val="single" w:sz="6" w:space="0" w:color="000000"/>
              <w:left w:val="single" w:sz="12" w:space="0" w:color="000000"/>
              <w:bottom w:val="single" w:sz="12" w:space="0" w:color="000000"/>
              <w:right w:val="single" w:sz="6" w:space="0" w:color="000000"/>
            </w:tcBorders>
          </w:tcPr>
          <w:p>
            <w:pPr>
              <w:pStyle w:val="TableParagraph"/>
              <w:spacing w:line="256" w:lineRule="exact"/>
              <w:ind w:left="94"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12" w:space="0" w:color="000000"/>
              <w:right w:val="single" w:sz="12" w:space="0" w:color="000000"/>
            </w:tcBorders>
          </w:tcPr>
          <w:p>
            <w:pPr>
              <w:pStyle w:val="TableParagraph"/>
              <w:spacing w:line="256" w:lineRule="exact"/>
              <w:ind w:left="100" w:right="0"/>
              <w:jc w:val="left"/>
              <w:rPr>
                <w:rFonts w:ascii="宋体" w:hAnsi="宋体" w:cs="宋体" w:eastAsia="宋体" w:hint="default"/>
                <w:sz w:val="21"/>
                <w:szCs w:val="21"/>
              </w:rPr>
            </w:pPr>
            <w:hyperlink r:id="rId11">
              <w:r>
                <w:rPr>
                  <w:rFonts w:ascii="宋体"/>
                  <w:sz w:val="21"/>
                </w:rPr>
                <w:t>keda@keda-group.com</w:t>
              </w:r>
            </w:hyperlink>
          </w:p>
        </w:tc>
      </w:tr>
    </w:tbl>
    <w:p>
      <w:pPr>
        <w:spacing w:line="240" w:lineRule="auto" w:before="7"/>
        <w:rPr>
          <w:rFonts w:ascii="宋体" w:hAnsi="宋体" w:cs="宋体" w:eastAsia="宋体" w:hint="default"/>
          <w:b/>
          <w:bCs/>
          <w:sz w:val="15"/>
          <w:szCs w:val="15"/>
        </w:rPr>
      </w:pPr>
    </w:p>
    <w:p>
      <w:pPr>
        <w:pStyle w:val="Heading2"/>
        <w:spacing w:line="240" w:lineRule="auto"/>
        <w:ind w:right="312"/>
        <w:jc w:val="left"/>
        <w:rPr>
          <w:b w:val="0"/>
          <w:bCs w:val="0"/>
        </w:rPr>
      </w:pPr>
      <w:r>
        <w:rPr/>
        <w:t>四、</w:t>
      </w:r>
      <w:r>
        <w:rPr>
          <w:spacing w:val="-4"/>
        </w:rPr>
        <w:t> </w:t>
      </w:r>
      <w:r>
        <w:rPr/>
        <w:t>信息披露及备置地点</w:t>
      </w:r>
      <w:r>
        <w:rPr>
          <w:b w:val="0"/>
          <w:bCs w:val="0"/>
        </w:rPr>
      </w:r>
    </w:p>
    <w:p>
      <w:pPr>
        <w:spacing w:line="240" w:lineRule="auto" w:before="7"/>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4652"/>
        <w:gridCol w:w="4650"/>
      </w:tblGrid>
      <w:tr>
        <w:trPr>
          <w:trHeight w:val="359" w:hRule="exact"/>
        </w:trPr>
        <w:tc>
          <w:tcPr>
            <w:tcW w:w="4652" w:type="dxa"/>
            <w:tcBorders>
              <w:top w:val="single" w:sz="12" w:space="0" w:color="000000"/>
              <w:left w:val="single" w:sz="12" w:space="0" w:color="000000"/>
              <w:bottom w:val="single" w:sz="6" w:space="0" w:color="000000"/>
              <w:right w:val="single" w:sz="6" w:space="0" w:color="000000"/>
            </w:tcBorders>
          </w:tcPr>
          <w:p>
            <w:pPr>
              <w:pStyle w:val="TableParagraph"/>
              <w:spacing w:line="273" w:lineRule="exact"/>
              <w:ind w:left="94"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12" w:space="0" w:color="000000"/>
              <w:left w:val="single" w:sz="6" w:space="0" w:color="000000"/>
              <w:bottom w:val="single" w:sz="6" w:space="0" w:color="000000"/>
              <w:right w:val="single" w:sz="12" w:space="0" w:color="000000"/>
            </w:tcBorders>
          </w:tcPr>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z w:val="21"/>
                <w:szCs w:val="21"/>
              </w:rPr>
              <w:t>《上</w:t>
            </w:r>
            <w:r>
              <w:rPr>
                <w:rFonts w:ascii="宋体" w:hAnsi="宋体" w:cs="宋体" w:eastAsia="宋体" w:hint="default"/>
                <w:spacing w:val="-2"/>
                <w:sz w:val="21"/>
                <w:szCs w:val="21"/>
              </w:rPr>
              <w:t>海</w:t>
            </w:r>
            <w:r>
              <w:rPr>
                <w:rFonts w:ascii="宋体" w:hAnsi="宋体" w:cs="宋体" w:eastAsia="宋体" w:hint="default"/>
                <w:sz w:val="21"/>
                <w:szCs w:val="21"/>
              </w:rPr>
              <w:t>证券报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证券时报》</w:t>
            </w:r>
          </w:p>
        </w:tc>
      </w:tr>
      <w:tr>
        <w:trPr>
          <w:trHeight w:val="352" w:hRule="exact"/>
        </w:trPr>
        <w:tc>
          <w:tcPr>
            <w:tcW w:w="465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4"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ind w:left="100" w:right="0"/>
              <w:jc w:val="left"/>
              <w:rPr>
                <w:rFonts w:ascii="宋体" w:hAnsi="宋体" w:cs="宋体" w:eastAsia="宋体" w:hint="default"/>
                <w:sz w:val="21"/>
                <w:szCs w:val="21"/>
              </w:rPr>
            </w:pPr>
            <w:hyperlink r:id="rId12">
              <w:r>
                <w:rPr>
                  <w:rFonts w:ascii="宋体"/>
                  <w:sz w:val="21"/>
                </w:rPr>
                <w:t>www.sse.com.cn</w:t>
              </w:r>
            </w:hyperlink>
          </w:p>
        </w:tc>
      </w:tr>
      <w:tr>
        <w:trPr>
          <w:trHeight w:val="359" w:hRule="exact"/>
        </w:trPr>
        <w:tc>
          <w:tcPr>
            <w:tcW w:w="4652"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ind w:left="94"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12" w:space="0" w:color="000000"/>
              <w:right w:val="single" w:sz="12"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line="240" w:lineRule="auto" w:before="7"/>
        <w:rPr>
          <w:rFonts w:ascii="宋体" w:hAnsi="宋体" w:cs="宋体" w:eastAsia="宋体" w:hint="default"/>
          <w:b/>
          <w:bCs/>
          <w:sz w:val="15"/>
          <w:szCs w:val="15"/>
        </w:rPr>
      </w:pPr>
    </w:p>
    <w:p>
      <w:pPr>
        <w:pStyle w:val="Heading2"/>
        <w:spacing w:line="240" w:lineRule="auto"/>
        <w:ind w:right="312"/>
        <w:jc w:val="left"/>
        <w:rPr>
          <w:b w:val="0"/>
          <w:bCs w:val="0"/>
        </w:rPr>
      </w:pPr>
      <w:r>
        <w:rPr/>
        <w:t>五、</w:t>
      </w:r>
      <w:r>
        <w:rPr>
          <w:spacing w:val="-4"/>
        </w:rPr>
        <w:t> </w:t>
      </w:r>
      <w:r>
        <w:rPr/>
        <w:t>公司股票简况</w:t>
      </w:r>
      <w:r>
        <w:rPr>
          <w:b w:val="0"/>
          <w:bCs w:val="0"/>
        </w:rPr>
      </w:r>
    </w:p>
    <w:p>
      <w:pPr>
        <w:spacing w:line="240" w:lineRule="auto" w:before="8"/>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2326"/>
        <w:gridCol w:w="2326"/>
        <w:gridCol w:w="2325"/>
        <w:gridCol w:w="2326"/>
      </w:tblGrid>
      <w:tr>
        <w:trPr>
          <w:trHeight w:val="361" w:hRule="exact"/>
        </w:trPr>
        <w:tc>
          <w:tcPr>
            <w:tcW w:w="9302" w:type="dxa"/>
            <w:gridSpan w:val="4"/>
            <w:tcBorders>
              <w:top w:val="single" w:sz="12" w:space="0" w:color="000000"/>
              <w:left w:val="single" w:sz="12" w:space="0" w:color="000000"/>
              <w:bottom w:val="single" w:sz="6" w:space="0" w:color="000000"/>
              <w:right w:val="single" w:sz="12" w:space="0" w:color="000000"/>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54" w:hRule="exact"/>
        </w:trPr>
        <w:tc>
          <w:tcPr>
            <w:tcW w:w="2326"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419"/>
              <w:jc w:val="right"/>
              <w:rPr>
                <w:rFonts w:ascii="宋体" w:hAnsi="宋体" w:cs="宋体" w:eastAsia="宋体" w:hint="default"/>
                <w:sz w:val="21"/>
                <w:szCs w:val="21"/>
              </w:rPr>
            </w:pPr>
            <w:r>
              <w:rPr>
                <w:rFonts w:ascii="宋体" w:hAnsi="宋体" w:cs="宋体" w:eastAsia="宋体" w:hint="default"/>
                <w:sz w:val="21"/>
                <w:szCs w:val="21"/>
              </w:rPr>
              <w:t>股票上市交易所</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735"/>
              <w:jc w:val="right"/>
              <w:rPr>
                <w:rFonts w:ascii="宋体" w:hAnsi="宋体" w:cs="宋体" w:eastAsia="宋体" w:hint="default"/>
                <w:sz w:val="21"/>
                <w:szCs w:val="21"/>
              </w:rPr>
            </w:pPr>
            <w:r>
              <w:rPr>
                <w:rFonts w:ascii="宋体" w:hAnsi="宋体" w:cs="宋体" w:eastAsia="宋体" w:hint="default"/>
                <w:sz w:val="21"/>
                <w:szCs w:val="21"/>
              </w:rPr>
              <w:t>股票简称</w:t>
            </w:r>
          </w:p>
        </w:tc>
        <w:tc>
          <w:tcPr>
            <w:tcW w:w="2326"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股票代码</w:t>
            </w:r>
          </w:p>
        </w:tc>
      </w:tr>
      <w:tr>
        <w:trPr>
          <w:trHeight w:val="362" w:hRule="exact"/>
        </w:trPr>
        <w:tc>
          <w:tcPr>
            <w:tcW w:w="2326" w:type="dxa"/>
            <w:tcBorders>
              <w:top w:val="single" w:sz="6" w:space="0" w:color="000000"/>
              <w:left w:val="single" w:sz="12" w:space="0" w:color="000000"/>
              <w:bottom w:val="single" w:sz="12" w:space="0" w:color="000000"/>
              <w:right w:val="single" w:sz="6" w:space="0" w:color="000000"/>
            </w:tcBorders>
          </w:tcPr>
          <w:p>
            <w:pPr>
              <w:pStyle w:val="TableParagraph"/>
              <w:spacing w:line="273" w:lineRule="exact"/>
              <w:ind w:right="4"/>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2326" w:type="dxa"/>
            <w:tcBorders>
              <w:top w:val="single" w:sz="6" w:space="0" w:color="000000"/>
              <w:left w:val="single" w:sz="6" w:space="0" w:color="000000"/>
              <w:bottom w:val="single" w:sz="12" w:space="0" w:color="000000"/>
              <w:right w:val="single" w:sz="6" w:space="0" w:color="000000"/>
            </w:tcBorders>
          </w:tcPr>
          <w:p>
            <w:pPr>
              <w:pStyle w:val="TableParagraph"/>
              <w:spacing w:line="273" w:lineRule="exact"/>
              <w:ind w:right="419"/>
              <w:jc w:val="right"/>
              <w:rPr>
                <w:rFonts w:ascii="宋体" w:hAnsi="宋体" w:cs="宋体" w:eastAsia="宋体" w:hint="default"/>
                <w:sz w:val="21"/>
                <w:szCs w:val="21"/>
              </w:rPr>
            </w:pPr>
            <w:r>
              <w:rPr>
                <w:rFonts w:ascii="宋体" w:hAnsi="宋体" w:cs="宋体" w:eastAsia="宋体" w:hint="default"/>
                <w:sz w:val="21"/>
                <w:szCs w:val="21"/>
              </w:rPr>
              <w:t>上海证券交易所</w:t>
            </w:r>
          </w:p>
        </w:tc>
        <w:tc>
          <w:tcPr>
            <w:tcW w:w="2325" w:type="dxa"/>
            <w:tcBorders>
              <w:top w:val="single" w:sz="6" w:space="0" w:color="000000"/>
              <w:left w:val="single" w:sz="6" w:space="0" w:color="000000"/>
              <w:bottom w:val="single" w:sz="12" w:space="0" w:color="000000"/>
              <w:right w:val="single" w:sz="6" w:space="0" w:color="000000"/>
            </w:tcBorders>
          </w:tcPr>
          <w:p>
            <w:pPr>
              <w:pStyle w:val="TableParagraph"/>
              <w:spacing w:line="273" w:lineRule="exact"/>
              <w:ind w:right="735"/>
              <w:jc w:val="right"/>
              <w:rPr>
                <w:rFonts w:ascii="宋体" w:hAnsi="宋体" w:cs="宋体" w:eastAsia="宋体" w:hint="default"/>
                <w:sz w:val="21"/>
                <w:szCs w:val="21"/>
              </w:rPr>
            </w:pPr>
            <w:r>
              <w:rPr>
                <w:rFonts w:ascii="宋体" w:hAnsi="宋体" w:cs="宋体" w:eastAsia="宋体" w:hint="default"/>
                <w:sz w:val="21"/>
                <w:szCs w:val="21"/>
              </w:rPr>
              <w:t>科达股份</w:t>
            </w:r>
          </w:p>
        </w:tc>
        <w:tc>
          <w:tcPr>
            <w:tcW w:w="2326" w:type="dxa"/>
            <w:tcBorders>
              <w:top w:val="single" w:sz="6" w:space="0" w:color="000000"/>
              <w:left w:val="single" w:sz="6" w:space="0" w:color="000000"/>
              <w:bottom w:val="single" w:sz="12" w:space="0" w:color="000000"/>
              <w:right w:val="single" w:sz="12" w:space="0" w:color="000000"/>
            </w:tcBorders>
          </w:tcPr>
          <w:p>
            <w:pPr>
              <w:pStyle w:val="TableParagraph"/>
              <w:spacing w:line="273" w:lineRule="exact"/>
              <w:ind w:left="6" w:right="0"/>
              <w:jc w:val="center"/>
              <w:rPr>
                <w:rFonts w:ascii="宋体" w:hAnsi="宋体" w:cs="宋体" w:eastAsia="宋体" w:hint="default"/>
                <w:sz w:val="21"/>
                <w:szCs w:val="21"/>
              </w:rPr>
            </w:pPr>
            <w:r>
              <w:rPr>
                <w:rFonts w:ascii="宋体"/>
                <w:sz w:val="21"/>
              </w:rPr>
              <w:t>600986</w:t>
            </w:r>
          </w:p>
        </w:tc>
      </w:tr>
    </w:tbl>
    <w:p>
      <w:pPr>
        <w:spacing w:line="240" w:lineRule="auto" w:before="7"/>
        <w:rPr>
          <w:rFonts w:ascii="宋体" w:hAnsi="宋体" w:cs="宋体" w:eastAsia="宋体" w:hint="default"/>
          <w:b/>
          <w:bCs/>
          <w:sz w:val="15"/>
          <w:szCs w:val="15"/>
        </w:rPr>
      </w:pPr>
    </w:p>
    <w:p>
      <w:pPr>
        <w:pStyle w:val="Heading2"/>
        <w:spacing w:line="357" w:lineRule="auto"/>
        <w:ind w:right="6088"/>
        <w:jc w:val="left"/>
        <w:rPr>
          <w:b w:val="0"/>
          <w:bCs w:val="0"/>
        </w:rPr>
      </w:pPr>
      <w:r>
        <w:rPr/>
        <w:t>六、</w:t>
      </w:r>
      <w:r>
        <w:rPr>
          <w:spacing w:val="-5"/>
        </w:rPr>
        <w:t> </w:t>
      </w:r>
      <w:r>
        <w:rPr/>
        <w:t>公司报告期内注册变更情况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基本情况</w:t>
      </w:r>
      <w:r>
        <w:rPr>
          <w:b w:val="0"/>
          <w:bCs w:val="0"/>
        </w:rPr>
      </w:r>
    </w:p>
    <w:p>
      <w:pPr>
        <w:spacing w:line="355" w:lineRule="auto" w:before="30"/>
        <w:ind w:left="407" w:right="3349" w:firstLine="420"/>
        <w:jc w:val="left"/>
        <w:rPr>
          <w:rFonts w:ascii="宋体" w:hAnsi="宋体" w:cs="宋体" w:eastAsia="宋体" w:hint="default"/>
          <w:sz w:val="21"/>
          <w:szCs w:val="21"/>
        </w:rPr>
      </w:pPr>
      <w:r>
        <w:rPr>
          <w:rFonts w:ascii="宋体" w:hAnsi="宋体" w:cs="宋体" w:eastAsia="宋体" w:hint="default"/>
          <w:sz w:val="21"/>
          <w:szCs w:val="21"/>
        </w:rPr>
        <w:t>公司报告期内注册情况未变更。 </w:t>
      </w:r>
      <w:r>
        <w:rPr>
          <w:rFonts w:ascii="宋体" w:hAnsi="宋体" w:cs="宋体" w:eastAsia="宋体" w:hint="default"/>
          <w:b/>
          <w:bCs/>
          <w:w w:val="95"/>
          <w:sz w:val="21"/>
          <w:szCs w:val="21"/>
        </w:rPr>
        <w:t>(</w:t>
      </w:r>
      <w:r>
        <w:rPr>
          <w:rFonts w:ascii="宋体" w:hAnsi="宋体" w:cs="宋体" w:eastAsia="宋体" w:hint="default"/>
          <w:b/>
          <w:bCs/>
          <w:w w:val="95"/>
          <w:sz w:val="21"/>
          <w:szCs w:val="21"/>
        </w:rPr>
        <w:t>二</w:t>
      </w:r>
      <w:r>
        <w:rPr>
          <w:rFonts w:ascii="宋体" w:hAnsi="宋体" w:cs="宋体" w:eastAsia="宋体" w:hint="default"/>
          <w:b/>
          <w:bCs/>
          <w:w w:val="95"/>
          <w:sz w:val="21"/>
          <w:szCs w:val="21"/>
        </w:rPr>
        <w:t>)</w:t>
      </w:r>
      <w:r>
        <w:rPr>
          <w:rFonts w:ascii="宋体" w:hAnsi="宋体" w:cs="宋体" w:eastAsia="宋体" w:hint="default"/>
          <w:b/>
          <w:bCs/>
          <w:w w:val="95"/>
          <w:sz w:val="21"/>
          <w:szCs w:val="21"/>
        </w:rPr>
        <w:t>公司首次注册情况的相关查询索引</w:t>
      </w:r>
      <w:r>
        <w:rPr>
          <w:rFonts w:ascii="宋体" w:hAnsi="宋体" w:cs="宋体" w:eastAsia="宋体" w:hint="default"/>
          <w:sz w:val="21"/>
          <w:szCs w:val="21"/>
        </w:rPr>
      </w:r>
    </w:p>
    <w:p>
      <w:pPr>
        <w:spacing w:line="355" w:lineRule="auto" w:before="34"/>
        <w:ind w:left="407" w:right="3577" w:firstLine="420"/>
        <w:jc w:val="left"/>
        <w:rPr>
          <w:rFonts w:ascii="宋体" w:hAnsi="宋体" w:cs="宋体" w:eastAsia="宋体" w:hint="default"/>
          <w:sz w:val="21"/>
          <w:szCs w:val="21"/>
        </w:rPr>
      </w:pPr>
      <w:r>
        <w:rPr>
          <w:rFonts w:ascii="宋体" w:hAnsi="宋体" w:cs="宋体" w:eastAsia="宋体" w:hint="default"/>
          <w:sz w:val="21"/>
          <w:szCs w:val="21"/>
        </w:rPr>
        <w:t>公司首次注册情况详见</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年年度报告公司基本情况。 </w:t>
      </w: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公司上市以来，主营业务的变化情况</w:t>
      </w:r>
      <w:r>
        <w:rPr>
          <w:rFonts w:ascii="宋体" w:hAnsi="宋体" w:cs="宋体" w:eastAsia="宋体" w:hint="default"/>
          <w:sz w:val="21"/>
          <w:szCs w:val="21"/>
        </w:rPr>
      </w:r>
    </w:p>
    <w:p>
      <w:pPr>
        <w:pStyle w:val="BodyText"/>
        <w:spacing w:line="240" w:lineRule="auto" w:before="33"/>
        <w:ind w:left="827" w:right="312"/>
        <w:jc w:val="left"/>
      </w:pPr>
      <w:r>
        <w:rPr>
          <w:rFonts w:ascii="宋体" w:hAnsi="宋体" w:cs="宋体" w:eastAsia="宋体" w:hint="default"/>
        </w:rPr>
        <w:t>1</w:t>
      </w:r>
      <w:r>
        <w:rPr/>
        <w:t>、</w:t>
      </w:r>
      <w:r>
        <w:rPr>
          <w:rFonts w:ascii="宋体" w:hAnsi="宋体" w:cs="宋体" w:eastAsia="宋体" w:hint="default"/>
        </w:rPr>
        <w:t>2004</w:t>
      </w:r>
      <w:r>
        <w:rPr>
          <w:rFonts w:ascii="宋体" w:hAnsi="宋体" w:cs="宋体" w:eastAsia="宋体" w:hint="default"/>
          <w:spacing w:val="-39"/>
        </w:rPr>
        <w:t> </w:t>
      </w:r>
      <w:r>
        <w:rPr/>
        <w:t>年</w:t>
      </w:r>
      <w:r>
        <w:rPr>
          <w:spacing w:val="-42"/>
        </w:rPr>
        <w:t> </w:t>
      </w:r>
      <w:r>
        <w:rPr>
          <w:rFonts w:ascii="宋体" w:hAnsi="宋体" w:cs="宋体" w:eastAsia="宋体" w:hint="default"/>
        </w:rPr>
        <w:t>4</w:t>
      </w:r>
      <w:r>
        <w:rPr>
          <w:rFonts w:ascii="宋体" w:hAnsi="宋体" w:cs="宋体" w:eastAsia="宋体" w:hint="default"/>
          <w:spacing w:val="-40"/>
        </w:rPr>
        <w:t> </w:t>
      </w:r>
      <w:r>
        <w:rPr/>
        <w:t>月</w:t>
      </w:r>
      <w:r>
        <w:rPr>
          <w:spacing w:val="-40"/>
        </w:rPr>
        <w:t> </w:t>
      </w:r>
      <w:r>
        <w:rPr>
          <w:rFonts w:ascii="宋体" w:hAnsi="宋体" w:cs="宋体" w:eastAsia="宋体" w:hint="default"/>
        </w:rPr>
        <w:t>26</w:t>
      </w:r>
      <w:r>
        <w:rPr>
          <w:rFonts w:ascii="宋体" w:hAnsi="宋体" w:cs="宋体" w:eastAsia="宋体" w:hint="default"/>
          <w:spacing w:val="-40"/>
        </w:rPr>
        <w:t> </w:t>
      </w:r>
      <w:r>
        <w:rPr/>
        <w:t>日，公司股票上市，当时主营业务为基础设施施工，主要包括公路、桥</w:t>
      </w:r>
    </w:p>
    <w:p>
      <w:pPr>
        <w:spacing w:after="0" w:line="240" w:lineRule="auto"/>
        <w:jc w:val="left"/>
        <w:sectPr>
          <w:pgSz w:w="11910" w:h="16840"/>
          <w:pgMar w:header="680" w:footer="874" w:top="1100" w:bottom="1060" w:left="1180" w:right="1160"/>
        </w:sectPr>
      </w:pPr>
    </w:p>
    <w:p>
      <w:pPr>
        <w:spacing w:line="60" w:lineRule="exact"/>
        <w:ind w:left="3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240" w:lineRule="auto" w:before="40"/>
        <w:ind w:left="407" w:right="271"/>
        <w:jc w:val="left"/>
      </w:pPr>
      <w:r>
        <w:rPr/>
        <w:t>梁、市政工程等；</w:t>
      </w:r>
    </w:p>
    <w:p>
      <w:pPr>
        <w:pStyle w:val="BodyText"/>
        <w:spacing w:line="355" w:lineRule="auto" w:before="134"/>
        <w:ind w:left="407" w:right="387" w:firstLine="420"/>
        <w:jc w:val="both"/>
      </w:pPr>
      <w:r>
        <w:rPr>
          <w:rFonts w:ascii="宋体" w:hAnsi="宋体" w:cs="宋体" w:eastAsia="宋体" w:hint="default"/>
          <w:spacing w:val="-2"/>
        </w:rPr>
        <w:t>2</w:t>
      </w:r>
      <w:r>
        <w:rPr>
          <w:spacing w:val="-2"/>
        </w:rPr>
        <w:t>、</w:t>
      </w:r>
      <w:r>
        <w:rPr>
          <w:rFonts w:ascii="宋体" w:hAnsi="宋体" w:cs="宋体" w:eastAsia="宋体" w:hint="default"/>
          <w:spacing w:val="-2"/>
        </w:rPr>
        <w:t>2005</w:t>
      </w:r>
      <w:r>
        <w:rPr>
          <w:rFonts w:ascii="宋体" w:hAnsi="宋体" w:cs="宋体" w:eastAsia="宋体" w:hint="default"/>
          <w:spacing w:val="-48"/>
        </w:rPr>
        <w:t> </w:t>
      </w:r>
      <w:r>
        <w:rPr/>
        <w:t>年</w:t>
      </w:r>
      <w:r>
        <w:rPr>
          <w:spacing w:val="-50"/>
        </w:rPr>
        <w:t> </w:t>
      </w:r>
      <w:r>
        <w:rPr>
          <w:rFonts w:ascii="宋体" w:hAnsi="宋体" w:cs="宋体" w:eastAsia="宋体" w:hint="default"/>
        </w:rPr>
        <w:t>5</w:t>
      </w:r>
      <w:r>
        <w:rPr>
          <w:rFonts w:ascii="宋体" w:hAnsi="宋体" w:cs="宋体" w:eastAsia="宋体" w:hint="default"/>
          <w:spacing w:val="-49"/>
        </w:rPr>
        <w:t> </w:t>
      </w:r>
      <w:r>
        <w:rPr/>
        <w:t>月</w:t>
      </w:r>
      <w:r>
        <w:rPr>
          <w:spacing w:val="-49"/>
        </w:rPr>
        <w:t> </w:t>
      </w:r>
      <w:r>
        <w:rPr>
          <w:rFonts w:ascii="宋体" w:hAnsi="宋体" w:cs="宋体" w:eastAsia="宋体" w:hint="default"/>
          <w:spacing w:val="-1"/>
        </w:rPr>
        <w:t>12</w:t>
      </w:r>
      <w:r>
        <w:rPr>
          <w:rFonts w:ascii="宋体" w:hAnsi="宋体" w:cs="宋体" w:eastAsia="宋体" w:hint="default"/>
          <w:spacing w:val="-48"/>
        </w:rPr>
        <w:t> </w:t>
      </w:r>
      <w:r>
        <w:rPr>
          <w:spacing w:val="-5"/>
        </w:rPr>
        <w:t>日，公司经营范围增加“房地产开发、销售”，公司主营业务变更为基础</w:t>
      </w:r>
      <w:r>
        <w:rPr/>
        <w:t> 设施施工与房地产开发；</w:t>
      </w:r>
    </w:p>
    <w:p>
      <w:pPr>
        <w:pStyle w:val="BodyText"/>
        <w:spacing w:line="357" w:lineRule="auto" w:before="32"/>
        <w:ind w:left="407" w:right="271" w:firstLine="420"/>
        <w:jc w:val="left"/>
        <w:rPr>
          <w:rFonts w:ascii="宋体" w:hAnsi="宋体" w:cs="宋体" w:eastAsia="宋体" w:hint="default"/>
        </w:rPr>
      </w:pPr>
      <w:r>
        <w:rPr>
          <w:rFonts w:ascii="宋体" w:hAnsi="宋体" w:cs="宋体" w:eastAsia="宋体" w:hint="default"/>
          <w:spacing w:val="-8"/>
        </w:rPr>
        <w:t>3</w:t>
      </w:r>
      <w:r>
        <w:rPr>
          <w:spacing w:val="-8"/>
        </w:rPr>
        <w:t>、</w:t>
      </w:r>
      <w:r>
        <w:rPr>
          <w:rFonts w:ascii="宋体" w:hAnsi="宋体" w:cs="宋体" w:eastAsia="宋体" w:hint="default"/>
          <w:spacing w:val="-8"/>
        </w:rPr>
        <w:t>2009</w:t>
      </w:r>
      <w:r>
        <w:rPr>
          <w:rFonts w:ascii="宋体" w:hAnsi="宋体" w:cs="宋体" w:eastAsia="宋体" w:hint="default"/>
          <w:spacing w:val="-52"/>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3"/>
        </w:rPr>
        <w:t> </w:t>
      </w:r>
      <w:r>
        <w:rPr>
          <w:rFonts w:ascii="宋体" w:hAnsi="宋体" w:cs="宋体" w:eastAsia="宋体" w:hint="default"/>
        </w:rPr>
        <w:t>6</w:t>
      </w:r>
      <w:r>
        <w:rPr>
          <w:rFonts w:ascii="宋体" w:hAnsi="宋体" w:cs="宋体" w:eastAsia="宋体" w:hint="default"/>
          <w:spacing w:val="-52"/>
        </w:rPr>
        <w:t> </w:t>
      </w:r>
      <w:r>
        <w:rPr>
          <w:spacing w:val="-3"/>
        </w:rPr>
        <w:t>日，公司经营范围增加“园林绿化工程设计及工程总承包和相关技术咨询，</w:t>
      </w:r>
      <w:r>
        <w:rPr/>
        <w:t> </w:t>
      </w:r>
      <w:r>
        <w:rPr>
          <w:spacing w:val="-4"/>
        </w:rPr>
        <w:t>旧桥加固技术服务”，公司主营业务变更为基础设施设计、施工与房地产开发。</w:t>
      </w:r>
      <w:r>
        <w:rPr>
          <w:spacing w:val="-72"/>
        </w:rPr>
        <w:t> </w:t>
      </w:r>
      <w:r>
        <w:rPr>
          <w:spacing w:val="-72"/>
        </w:rPr>
      </w:r>
      <w:r>
        <w:rPr>
          <w:rFonts w:ascii="宋体" w:hAnsi="宋体" w:cs="宋体" w:eastAsia="宋体" w:hint="default"/>
          <w:b/>
          <w:bCs/>
        </w:rPr>
        <w:t>(</w:t>
      </w:r>
      <w:r>
        <w:rPr>
          <w:rFonts w:ascii="宋体" w:hAnsi="宋体" w:cs="宋体" w:eastAsia="宋体" w:hint="default"/>
          <w:b/>
          <w:bCs/>
        </w:rPr>
        <w:t>四</w:t>
      </w:r>
      <w:r>
        <w:rPr>
          <w:rFonts w:ascii="宋体" w:hAnsi="宋体" w:cs="宋体" w:eastAsia="宋体" w:hint="default"/>
          <w:b/>
          <w:bCs/>
        </w:rPr>
        <w:t>)</w:t>
      </w:r>
      <w:r>
        <w:rPr>
          <w:rFonts w:ascii="宋体" w:hAnsi="宋体" w:cs="宋体" w:eastAsia="宋体" w:hint="default"/>
          <w:b/>
          <w:bCs/>
        </w:rPr>
        <w:t>公司上市以来</w:t>
      </w:r>
      <w:r>
        <w:rPr>
          <w:rFonts w:ascii="宋体" w:hAnsi="宋体" w:cs="宋体" w:eastAsia="宋体" w:hint="default"/>
          <w:b/>
          <w:bCs/>
        </w:rPr>
        <w:t>,</w:t>
      </w:r>
      <w:r>
        <w:rPr>
          <w:rFonts w:ascii="宋体" w:hAnsi="宋体" w:cs="宋体" w:eastAsia="宋体" w:hint="default"/>
          <w:b/>
          <w:bCs/>
        </w:rPr>
        <w:t>历次控股股东的变更情况</w:t>
      </w:r>
      <w:r>
        <w:rPr>
          <w:rFonts w:ascii="宋体" w:hAnsi="宋体" w:cs="宋体" w:eastAsia="宋体" w:hint="default"/>
        </w:rPr>
      </w:r>
    </w:p>
    <w:p>
      <w:pPr>
        <w:pStyle w:val="BodyText"/>
        <w:spacing w:line="355" w:lineRule="auto" w:before="31"/>
        <w:ind w:left="407" w:right="386" w:firstLine="420"/>
        <w:jc w:val="both"/>
      </w:pPr>
      <w:r>
        <w:rPr>
          <w:rFonts w:ascii="宋体" w:hAnsi="宋体" w:cs="宋体" w:eastAsia="宋体" w:hint="default"/>
        </w:rPr>
        <w:t>1</w:t>
      </w:r>
      <w:r>
        <w:rPr/>
        <w:t>、</w:t>
      </w:r>
      <w:r>
        <w:rPr>
          <w:rFonts w:ascii="宋体" w:hAnsi="宋体" w:cs="宋体" w:eastAsia="宋体" w:hint="default"/>
        </w:rPr>
        <w:t>2004</w:t>
      </w:r>
      <w:r>
        <w:rPr>
          <w:rFonts w:ascii="宋体" w:hAnsi="宋体" w:cs="宋体" w:eastAsia="宋体" w:hint="default"/>
          <w:spacing w:val="-39"/>
        </w:rPr>
        <w:t> </w:t>
      </w:r>
      <w:r>
        <w:rPr/>
        <w:t>年</w:t>
      </w:r>
      <w:r>
        <w:rPr>
          <w:spacing w:val="-42"/>
        </w:rPr>
        <w:t> </w:t>
      </w:r>
      <w:r>
        <w:rPr>
          <w:rFonts w:ascii="宋体" w:hAnsi="宋体" w:cs="宋体" w:eastAsia="宋体" w:hint="default"/>
        </w:rPr>
        <w:t>4</w:t>
      </w:r>
      <w:r>
        <w:rPr>
          <w:rFonts w:ascii="宋体" w:hAnsi="宋体" w:cs="宋体" w:eastAsia="宋体" w:hint="default"/>
          <w:spacing w:val="-40"/>
        </w:rPr>
        <w:t> </w:t>
      </w:r>
      <w:r>
        <w:rPr/>
        <w:t>月</w:t>
      </w:r>
      <w:r>
        <w:rPr>
          <w:spacing w:val="-40"/>
        </w:rPr>
        <w:t> </w:t>
      </w:r>
      <w:r>
        <w:rPr>
          <w:rFonts w:ascii="宋体" w:hAnsi="宋体" w:cs="宋体" w:eastAsia="宋体" w:hint="default"/>
        </w:rPr>
        <w:t>26</w:t>
      </w:r>
      <w:r>
        <w:rPr>
          <w:rFonts w:ascii="宋体" w:hAnsi="宋体" w:cs="宋体" w:eastAsia="宋体" w:hint="default"/>
          <w:spacing w:val="-40"/>
        </w:rPr>
        <w:t> </w:t>
      </w:r>
      <w:r>
        <w:rPr/>
        <w:t>日公司股票上市，当时控股股东为广饶县科达实业有限责任公司，其持 有公司</w:t>
      </w:r>
      <w:r>
        <w:rPr>
          <w:spacing w:val="-54"/>
        </w:rPr>
        <w:t> </w:t>
      </w:r>
      <w:r>
        <w:rPr>
          <w:rFonts w:ascii="宋体" w:hAnsi="宋体" w:cs="宋体" w:eastAsia="宋体" w:hint="default"/>
        </w:rPr>
        <w:t>41%</w:t>
      </w:r>
      <w:r>
        <w:rPr/>
        <w:t>的股权；</w:t>
      </w:r>
    </w:p>
    <w:p>
      <w:pPr>
        <w:pStyle w:val="BodyText"/>
        <w:spacing w:line="355" w:lineRule="auto" w:before="33"/>
        <w:ind w:left="407" w:right="386" w:firstLine="420"/>
        <w:jc w:val="both"/>
      </w:pPr>
      <w:r>
        <w:rPr>
          <w:rFonts w:ascii="宋体" w:hAnsi="宋体" w:cs="宋体" w:eastAsia="宋体" w:hint="default"/>
        </w:rPr>
        <w:t>2</w:t>
      </w:r>
      <w:r>
        <w:rPr/>
        <w:t>、</w:t>
      </w:r>
      <w:r>
        <w:rPr>
          <w:rFonts w:ascii="宋体" w:hAnsi="宋体" w:cs="宋体" w:eastAsia="宋体" w:hint="default"/>
        </w:rPr>
        <w:t>2007</w:t>
      </w:r>
      <w:r>
        <w:rPr>
          <w:rFonts w:ascii="宋体" w:hAnsi="宋体" w:cs="宋体" w:eastAsia="宋体" w:hint="default"/>
          <w:spacing w:val="-51"/>
        </w:rPr>
        <w:t> </w:t>
      </w:r>
      <w:r>
        <w:rPr/>
        <w:t>年</w:t>
      </w:r>
      <w:r>
        <w:rPr>
          <w:spacing w:val="-51"/>
        </w:rPr>
        <w:t> </w:t>
      </w:r>
      <w:r>
        <w:rPr>
          <w:rFonts w:ascii="宋体" w:hAnsi="宋体" w:cs="宋体" w:eastAsia="宋体" w:hint="default"/>
        </w:rPr>
        <w:t>11</w:t>
      </w:r>
      <w:r>
        <w:rPr>
          <w:rFonts w:ascii="宋体" w:hAnsi="宋体" w:cs="宋体" w:eastAsia="宋体" w:hint="default"/>
          <w:spacing w:val="-51"/>
        </w:rPr>
        <w:t> </w:t>
      </w:r>
      <w:r>
        <w:rPr/>
        <w:t>月</w:t>
      </w:r>
      <w:r>
        <w:rPr>
          <w:spacing w:val="-51"/>
        </w:rPr>
        <w:t> </w:t>
      </w:r>
      <w:r>
        <w:rPr>
          <w:rFonts w:ascii="宋体" w:hAnsi="宋体" w:cs="宋体" w:eastAsia="宋体" w:hint="default"/>
        </w:rPr>
        <w:t>20</w:t>
      </w:r>
      <w:r>
        <w:rPr>
          <w:rFonts w:ascii="宋体" w:hAnsi="宋体" w:cs="宋体" w:eastAsia="宋体" w:hint="default"/>
          <w:spacing w:val="-51"/>
        </w:rPr>
        <w:t> </w:t>
      </w:r>
      <w:r>
        <w:rPr/>
        <w:t>日，公司控股股东变更为广饶县金润投资有限公司，其持有公司</w:t>
      </w:r>
      <w:r>
        <w:rPr>
          <w:spacing w:val="-51"/>
        </w:rPr>
        <w:t> </w:t>
      </w:r>
      <w:r>
        <w:rPr>
          <w:rFonts w:ascii="宋体" w:hAnsi="宋体" w:cs="宋体" w:eastAsia="宋体" w:hint="default"/>
        </w:rPr>
        <w:t>19%</w:t>
      </w:r>
      <w:r>
        <w:rPr/>
        <w:t>的 股权，为公司第一大股东；</w:t>
      </w:r>
    </w:p>
    <w:p>
      <w:pPr>
        <w:pStyle w:val="BodyText"/>
        <w:spacing w:line="357" w:lineRule="auto" w:before="32"/>
        <w:ind w:left="407" w:right="384" w:firstLine="420"/>
        <w:jc w:val="both"/>
      </w:pPr>
      <w:r>
        <w:rPr>
          <w:rFonts w:ascii="宋体" w:hAnsi="宋体" w:cs="宋体" w:eastAsia="宋体" w:hint="default"/>
        </w:rPr>
        <w:t>3</w:t>
      </w:r>
      <w:r>
        <w:rPr/>
        <w:t>、</w:t>
      </w:r>
      <w:r>
        <w:rPr>
          <w:rFonts w:ascii="宋体" w:hAnsi="宋体" w:cs="宋体" w:eastAsia="宋体" w:hint="default"/>
        </w:rPr>
        <w:t>2010</w:t>
      </w:r>
      <w:r>
        <w:rPr>
          <w:rFonts w:ascii="宋体" w:hAnsi="宋体" w:cs="宋体" w:eastAsia="宋体" w:hint="default"/>
          <w:spacing w:val="-40"/>
        </w:rPr>
        <w:t> </w:t>
      </w:r>
      <w:r>
        <w:rPr/>
        <w:t>年</w:t>
      </w:r>
      <w:r>
        <w:rPr>
          <w:spacing w:val="-41"/>
        </w:rPr>
        <w:t> </w:t>
      </w:r>
      <w:r>
        <w:rPr>
          <w:rFonts w:ascii="宋体" w:hAnsi="宋体" w:cs="宋体" w:eastAsia="宋体" w:hint="default"/>
        </w:rPr>
        <w:t>4</w:t>
      </w:r>
      <w:r>
        <w:rPr>
          <w:rFonts w:ascii="宋体" w:hAnsi="宋体" w:cs="宋体" w:eastAsia="宋体" w:hint="default"/>
          <w:spacing w:val="-39"/>
        </w:rPr>
        <w:t> </w:t>
      </w:r>
      <w:r>
        <w:rPr/>
        <w:t>月</w:t>
      </w:r>
      <w:r>
        <w:rPr>
          <w:spacing w:val="-40"/>
        </w:rPr>
        <w:t> </w:t>
      </w:r>
      <w:r>
        <w:rPr>
          <w:rFonts w:ascii="宋体" w:hAnsi="宋体" w:cs="宋体" w:eastAsia="宋体" w:hint="default"/>
          <w:spacing w:val="-1"/>
        </w:rPr>
        <w:t>26</w:t>
      </w:r>
      <w:r>
        <w:rPr>
          <w:rFonts w:ascii="宋体" w:hAnsi="宋体" w:cs="宋体" w:eastAsia="宋体" w:hint="default"/>
          <w:spacing w:val="-39"/>
        </w:rPr>
        <w:t> </w:t>
      </w:r>
      <w:r>
        <w:rPr>
          <w:spacing w:val="-1"/>
        </w:rPr>
        <w:t>日公司披露《科达集团股份有限公司</w:t>
      </w:r>
      <w:r>
        <w:rPr>
          <w:spacing w:val="-40"/>
        </w:rPr>
        <w:t> </w:t>
      </w:r>
      <w:r>
        <w:rPr>
          <w:rFonts w:ascii="宋体" w:hAnsi="宋体" w:cs="宋体" w:eastAsia="宋体" w:hint="default"/>
        </w:rPr>
        <w:t>2009</w:t>
      </w:r>
      <w:r>
        <w:rPr>
          <w:rFonts w:ascii="宋体" w:hAnsi="宋体" w:cs="宋体" w:eastAsia="宋体" w:hint="default"/>
          <w:spacing w:val="-40"/>
        </w:rPr>
        <w:t> </w:t>
      </w:r>
      <w:r>
        <w:rPr>
          <w:spacing w:val="-9"/>
        </w:rPr>
        <w:t>年年度报告》，公司控股股东</w:t>
      </w:r>
      <w:r>
        <w:rPr/>
        <w:t> </w:t>
      </w:r>
      <w:r>
        <w:rPr>
          <w:spacing w:val="-3"/>
        </w:rPr>
        <w:t>变更为山东科达集团有限公司（原广饶县科达实业有限责任公司），变更原因为山东科达集团有</w:t>
      </w:r>
      <w:r>
        <w:rPr>
          <w:spacing w:val="-69"/>
        </w:rPr>
        <w:t> </w:t>
      </w:r>
      <w:r>
        <w:rPr>
          <w:spacing w:val="-69"/>
        </w:rPr>
      </w:r>
      <w:r>
        <w:rPr/>
        <w:t>限公司持有公司</w:t>
      </w:r>
      <w:r>
        <w:rPr>
          <w:spacing w:val="13"/>
        </w:rPr>
        <w:t> </w:t>
      </w:r>
      <w:r>
        <w:rPr>
          <w:rFonts w:ascii="宋体" w:hAnsi="宋体" w:cs="宋体" w:eastAsia="宋体" w:hint="default"/>
        </w:rPr>
        <w:t>18.37%</w:t>
      </w:r>
      <w:r>
        <w:rPr/>
        <w:t>的股权，在持股比例上稍低于广饶县金润投资有限公司，但在公司董事 </w:t>
      </w:r>
      <w:r>
        <w:rPr>
          <w:spacing w:val="-3"/>
        </w:rPr>
        <w:t>会、监事会中均有来自山东科达集团有限公司的董事、监事，因此山东科达集团有限公司对公司</w:t>
      </w:r>
      <w:r>
        <w:rPr>
          <w:spacing w:val="-72"/>
        </w:rPr>
        <w:t> </w:t>
      </w:r>
      <w:r>
        <w:rPr>
          <w:spacing w:val="-72"/>
        </w:rPr>
      </w:r>
      <w:r>
        <w:rPr/>
        <w:t>拥有实质控制权，为公司的控股股东；</w:t>
      </w:r>
    </w:p>
    <w:p>
      <w:pPr>
        <w:pStyle w:val="BodyText"/>
        <w:spacing w:line="355" w:lineRule="auto" w:before="31"/>
        <w:ind w:left="407" w:right="386" w:firstLine="420"/>
        <w:jc w:val="both"/>
      </w:pPr>
      <w:r>
        <w:rPr>
          <w:rFonts w:ascii="宋体" w:hAnsi="宋体" w:cs="宋体" w:eastAsia="宋体" w:hint="default"/>
        </w:rPr>
        <w:t>4</w:t>
      </w:r>
      <w:r>
        <w:rPr/>
        <w:t>、</w:t>
      </w:r>
      <w:r>
        <w:rPr>
          <w:rFonts w:ascii="宋体" w:hAnsi="宋体" w:cs="宋体" w:eastAsia="宋体" w:hint="default"/>
        </w:rPr>
        <w:t>2011</w:t>
      </w:r>
      <w:r>
        <w:rPr>
          <w:rFonts w:ascii="宋体" w:hAnsi="宋体" w:cs="宋体" w:eastAsia="宋体" w:hint="default"/>
          <w:spacing w:val="-51"/>
        </w:rPr>
        <w:t> </w:t>
      </w:r>
      <w:r>
        <w:rPr/>
        <w:t>年</w:t>
      </w:r>
      <w:r>
        <w:rPr>
          <w:spacing w:val="-51"/>
        </w:rPr>
        <w:t> </w:t>
      </w:r>
      <w:r>
        <w:rPr>
          <w:rFonts w:ascii="宋体" w:hAnsi="宋体" w:cs="宋体" w:eastAsia="宋体" w:hint="default"/>
        </w:rPr>
        <w:t>5</w:t>
      </w:r>
      <w:r>
        <w:rPr>
          <w:rFonts w:ascii="宋体" w:hAnsi="宋体" w:cs="宋体" w:eastAsia="宋体" w:hint="default"/>
          <w:spacing w:val="-52"/>
        </w:rPr>
        <w:t> </w:t>
      </w:r>
      <w:r>
        <w:rPr/>
        <w:t>月</w:t>
      </w:r>
      <w:r>
        <w:rPr>
          <w:spacing w:val="-51"/>
        </w:rPr>
        <w:t> </w:t>
      </w:r>
      <w:r>
        <w:rPr>
          <w:rFonts w:ascii="宋体" w:hAnsi="宋体" w:cs="宋体" w:eastAsia="宋体" w:hint="default"/>
        </w:rPr>
        <w:t>25</w:t>
      </w:r>
      <w:r>
        <w:rPr>
          <w:rFonts w:ascii="宋体" w:hAnsi="宋体" w:cs="宋体" w:eastAsia="宋体" w:hint="default"/>
          <w:spacing w:val="-51"/>
        </w:rPr>
        <w:t> </w:t>
      </w:r>
      <w:r>
        <w:rPr/>
        <w:t>日、</w:t>
      </w:r>
      <w:r>
        <w:rPr>
          <w:rFonts w:ascii="宋体" w:hAnsi="宋体" w:cs="宋体" w:eastAsia="宋体" w:hint="default"/>
        </w:rPr>
        <w:t>26</w:t>
      </w:r>
      <w:r>
        <w:rPr>
          <w:rFonts w:ascii="宋体" w:hAnsi="宋体" w:cs="宋体" w:eastAsia="宋体" w:hint="default"/>
          <w:spacing w:val="-52"/>
        </w:rPr>
        <w:t> </w:t>
      </w:r>
      <w:r>
        <w:rPr/>
        <w:t>日，公司原第一大股东广饶县金润投资有限公司减持其持有的公 司</w:t>
      </w:r>
      <w:r>
        <w:rPr>
          <w:spacing w:val="-66"/>
        </w:rPr>
        <w:t> </w:t>
      </w:r>
      <w:r>
        <w:rPr>
          <w:rFonts w:ascii="宋体" w:hAnsi="宋体" w:cs="宋体" w:eastAsia="宋体" w:hint="default"/>
          <w:spacing w:val="-3"/>
        </w:rPr>
        <w:t>3.5598%</w:t>
      </w:r>
      <w:r>
        <w:rPr>
          <w:spacing w:val="-3"/>
        </w:rPr>
        <w:t>股权，减持后其持股比例降低为</w:t>
      </w:r>
      <w:r>
        <w:rPr>
          <w:spacing w:val="-66"/>
        </w:rPr>
        <w:t> </w:t>
      </w:r>
      <w:r>
        <w:rPr>
          <w:rFonts w:ascii="宋体" w:hAnsi="宋体" w:cs="宋体" w:eastAsia="宋体" w:hint="default"/>
        </w:rPr>
        <w:t>15.44%</w:t>
      </w:r>
      <w:r>
        <w:rPr/>
        <w:t>，公司第一大股东变更为山东科达集团有限公 司，其持股比例为</w:t>
      </w:r>
      <w:r>
        <w:rPr>
          <w:spacing w:val="-52"/>
        </w:rPr>
        <w:t> </w:t>
      </w:r>
      <w:r>
        <w:rPr>
          <w:rFonts w:ascii="宋体" w:hAnsi="宋体" w:cs="宋体" w:eastAsia="宋体" w:hint="default"/>
        </w:rPr>
        <w:t>18.37%</w:t>
      </w:r>
      <w:r>
        <w:rPr/>
        <w:t>。</w:t>
      </w:r>
    </w:p>
    <w:p>
      <w:pPr>
        <w:spacing w:line="355" w:lineRule="auto" w:before="34"/>
        <w:ind w:left="407" w:right="4480" w:firstLine="420"/>
        <w:jc w:val="left"/>
        <w:rPr>
          <w:rFonts w:ascii="宋体" w:hAnsi="宋体" w:cs="宋体" w:eastAsia="宋体" w:hint="default"/>
          <w:sz w:val="21"/>
          <w:szCs w:val="21"/>
        </w:rPr>
      </w:pPr>
      <w:r>
        <w:rPr>
          <w:rFonts w:ascii="宋体" w:hAnsi="宋体" w:cs="宋体" w:eastAsia="宋体" w:hint="default"/>
          <w:sz w:val="21"/>
          <w:szCs w:val="21"/>
        </w:rPr>
        <w:t>公司目前控股股东为山东科达集团有限公司。 </w:t>
      </w:r>
      <w:r>
        <w:rPr>
          <w:rFonts w:ascii="宋体" w:hAnsi="宋体" w:cs="宋体" w:eastAsia="宋体" w:hint="default"/>
          <w:b/>
          <w:bCs/>
          <w:sz w:val="21"/>
          <w:szCs w:val="21"/>
        </w:rPr>
        <w:t>七、</w:t>
      </w:r>
      <w:r>
        <w:rPr>
          <w:rFonts w:ascii="宋体" w:hAnsi="宋体" w:cs="宋体" w:eastAsia="宋体" w:hint="default"/>
          <w:b/>
          <w:bCs/>
          <w:spacing w:val="-4"/>
          <w:sz w:val="21"/>
          <w:szCs w:val="21"/>
        </w:rPr>
        <w:t> </w:t>
      </w:r>
      <w:r>
        <w:rPr>
          <w:rFonts w:ascii="宋体" w:hAnsi="宋体" w:cs="宋体" w:eastAsia="宋体" w:hint="default"/>
          <w:b/>
          <w:bCs/>
          <w:sz w:val="21"/>
          <w:szCs w:val="21"/>
        </w:rPr>
        <w:t>其他有关资料</w:t>
      </w:r>
      <w:r>
        <w:rPr>
          <w:rFonts w:ascii="宋体" w:hAnsi="宋体" w:cs="宋体" w:eastAsia="宋体" w:hint="default"/>
          <w:sz w:val="21"/>
          <w:szCs w:val="21"/>
        </w:rPr>
      </w:r>
    </w:p>
    <w:tbl>
      <w:tblPr>
        <w:tblW w:w="0" w:type="auto"/>
        <w:jc w:val="left"/>
        <w:tblInd w:w="107" w:type="dxa"/>
        <w:tblLayout w:type="fixed"/>
        <w:tblCellMar>
          <w:top w:w="0" w:type="dxa"/>
          <w:left w:w="0" w:type="dxa"/>
          <w:bottom w:w="0" w:type="dxa"/>
          <w:right w:w="0" w:type="dxa"/>
        </w:tblCellMar>
        <w:tblLook w:val="01E0"/>
      </w:tblPr>
      <w:tblGrid>
        <w:gridCol w:w="3711"/>
        <w:gridCol w:w="1831"/>
        <w:gridCol w:w="3743"/>
      </w:tblGrid>
      <w:tr>
        <w:trPr>
          <w:trHeight w:val="310" w:hRule="exact"/>
        </w:trPr>
        <w:tc>
          <w:tcPr>
            <w:tcW w:w="3711" w:type="dxa"/>
            <w:vMerge w:val="restart"/>
            <w:tcBorders>
              <w:top w:val="single" w:sz="12" w:space="0" w:color="000000"/>
              <w:left w:val="single" w:sz="12" w:space="0" w:color="000000"/>
              <w:right w:val="single" w:sz="19"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94"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公司聘请的会计师事务所名称（境内）</w:t>
            </w:r>
          </w:p>
        </w:tc>
        <w:tc>
          <w:tcPr>
            <w:tcW w:w="1831" w:type="dxa"/>
            <w:tcBorders>
              <w:top w:val="single" w:sz="6" w:space="0" w:color="000000"/>
              <w:left w:val="single" w:sz="19"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北京天圆全会计师事务所有限公司</w:t>
            </w:r>
          </w:p>
        </w:tc>
      </w:tr>
      <w:tr>
        <w:trPr>
          <w:trHeight w:val="568" w:hRule="exact"/>
        </w:trPr>
        <w:tc>
          <w:tcPr>
            <w:tcW w:w="3711" w:type="dxa"/>
            <w:vMerge/>
            <w:tcBorders>
              <w:left w:val="single" w:sz="12" w:space="0" w:color="000000"/>
              <w:right w:val="single" w:sz="19" w:space="0" w:color="000000"/>
            </w:tcBorders>
          </w:tcPr>
          <w:p>
            <w:pPr/>
          </w:p>
        </w:tc>
        <w:tc>
          <w:tcPr>
            <w:tcW w:w="1831" w:type="dxa"/>
            <w:tcBorders>
              <w:top w:val="single" w:sz="6" w:space="0" w:color="000000"/>
              <w:left w:val="single" w:sz="19"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743" w:type="dxa"/>
            <w:tcBorders>
              <w:top w:val="single" w:sz="6" w:space="0" w:color="000000"/>
              <w:left w:val="single" w:sz="6" w:space="0" w:color="000000"/>
              <w:bottom w:val="single" w:sz="12" w:space="0" w:color="000000"/>
              <w:right w:val="single" w:sz="6" w:space="0" w:color="000000"/>
            </w:tcBorders>
          </w:tcPr>
          <w:p>
            <w:pPr>
              <w:pStyle w:val="TableParagraph"/>
              <w:spacing w:line="226"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北京市海淀区中关村南大街乙 </w:t>
            </w:r>
            <w:r>
              <w:rPr>
                <w:rFonts w:ascii="宋体" w:hAnsi="宋体" w:cs="宋体" w:eastAsia="宋体" w:hint="default"/>
                <w:sz w:val="21"/>
                <w:szCs w:val="21"/>
              </w:rPr>
              <w:t>56</w:t>
            </w:r>
            <w:r>
              <w:rPr>
                <w:rFonts w:ascii="宋体" w:hAnsi="宋体" w:cs="宋体" w:eastAsia="宋体" w:hint="default"/>
                <w:spacing w:val="-71"/>
                <w:sz w:val="21"/>
                <w:szCs w:val="21"/>
              </w:rPr>
              <w:t> </w:t>
            </w:r>
            <w:r>
              <w:rPr>
                <w:rFonts w:ascii="宋体" w:hAnsi="宋体" w:cs="宋体" w:eastAsia="宋体" w:hint="default"/>
                <w:sz w:val="21"/>
                <w:szCs w:val="21"/>
              </w:rPr>
              <w:t>号方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圆大厦</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294" w:hRule="exact"/>
        </w:trPr>
        <w:tc>
          <w:tcPr>
            <w:tcW w:w="3711" w:type="dxa"/>
            <w:vMerge/>
            <w:tcBorders>
              <w:left w:val="single" w:sz="12" w:space="0" w:color="000000"/>
              <w:right w:val="single" w:sz="19" w:space="0" w:color="000000"/>
            </w:tcBorders>
          </w:tcPr>
          <w:p>
            <w:pPr/>
          </w:p>
        </w:tc>
        <w:tc>
          <w:tcPr>
            <w:tcW w:w="1831" w:type="dxa"/>
            <w:vMerge w:val="restart"/>
            <w:tcBorders>
              <w:top w:val="single" w:sz="6" w:space="0" w:color="000000"/>
              <w:left w:val="single" w:sz="19" w:space="0" w:color="000000"/>
              <w:right w:val="single" w:sz="12"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3743" w:type="dxa"/>
            <w:tcBorders>
              <w:top w:val="single" w:sz="12" w:space="0" w:color="000000"/>
              <w:left w:val="single" w:sz="12" w:space="0" w:color="000000"/>
              <w:bottom w:val="single" w:sz="6" w:space="0" w:color="000000"/>
              <w:right w:val="single" w:sz="6" w:space="0" w:color="000000"/>
            </w:tcBorders>
          </w:tcPr>
          <w:p>
            <w:pPr>
              <w:pStyle w:val="TableParagraph"/>
              <w:spacing w:line="227" w:lineRule="exact"/>
              <w:ind w:left="107" w:right="0"/>
              <w:jc w:val="left"/>
              <w:rPr>
                <w:rFonts w:ascii="宋体" w:hAnsi="宋体" w:cs="宋体" w:eastAsia="宋体" w:hint="default"/>
                <w:sz w:val="21"/>
                <w:szCs w:val="21"/>
              </w:rPr>
            </w:pPr>
            <w:r>
              <w:rPr>
                <w:rFonts w:ascii="宋体" w:hAnsi="宋体" w:cs="宋体" w:eastAsia="宋体" w:hint="default"/>
                <w:sz w:val="21"/>
                <w:szCs w:val="21"/>
              </w:rPr>
              <w:t>谢东</w:t>
            </w:r>
          </w:p>
        </w:tc>
      </w:tr>
      <w:tr>
        <w:trPr>
          <w:trHeight w:val="326" w:hRule="exact"/>
        </w:trPr>
        <w:tc>
          <w:tcPr>
            <w:tcW w:w="3711" w:type="dxa"/>
            <w:vMerge/>
            <w:tcBorders>
              <w:left w:val="single" w:sz="12" w:space="0" w:color="000000"/>
              <w:bottom w:val="single" w:sz="12" w:space="0" w:color="000000"/>
              <w:right w:val="single" w:sz="19" w:space="0" w:color="000000"/>
            </w:tcBorders>
          </w:tcPr>
          <w:p>
            <w:pPr/>
          </w:p>
        </w:tc>
        <w:tc>
          <w:tcPr>
            <w:tcW w:w="1831" w:type="dxa"/>
            <w:vMerge/>
            <w:tcBorders>
              <w:left w:val="single" w:sz="19" w:space="0" w:color="000000"/>
              <w:bottom w:val="single" w:sz="6" w:space="0" w:color="000000"/>
              <w:right w:val="single" w:sz="12" w:space="0" w:color="000000"/>
            </w:tcBorders>
          </w:tcPr>
          <w:p>
            <w:pPr/>
          </w:p>
        </w:tc>
        <w:tc>
          <w:tcPr>
            <w:tcW w:w="3743" w:type="dxa"/>
            <w:tcBorders>
              <w:top w:val="single" w:sz="6" w:space="0" w:color="000000"/>
              <w:left w:val="single" w:sz="12" w:space="0" w:color="000000"/>
              <w:bottom w:val="single" w:sz="6" w:space="0" w:color="000000"/>
              <w:right w:val="single" w:sz="6" w:space="0" w:color="000000"/>
            </w:tcBorders>
          </w:tcPr>
          <w:p>
            <w:pPr>
              <w:pStyle w:val="TableParagraph"/>
              <w:spacing w:line="227" w:lineRule="exact"/>
              <w:ind w:left="107" w:right="0"/>
              <w:jc w:val="left"/>
              <w:rPr>
                <w:rFonts w:ascii="宋体" w:hAnsi="宋体" w:cs="宋体" w:eastAsia="宋体" w:hint="default"/>
                <w:sz w:val="21"/>
                <w:szCs w:val="21"/>
              </w:rPr>
            </w:pPr>
            <w:r>
              <w:rPr>
                <w:rFonts w:ascii="宋体" w:hAnsi="宋体" w:cs="宋体" w:eastAsia="宋体" w:hint="default"/>
                <w:sz w:val="21"/>
                <w:szCs w:val="21"/>
              </w:rPr>
              <w:t>任文君</w:t>
            </w:r>
          </w:p>
        </w:tc>
      </w:tr>
    </w:tbl>
    <w:p>
      <w:pPr>
        <w:spacing w:after="0" w:line="227" w:lineRule="exact"/>
        <w:jc w:val="left"/>
        <w:rPr>
          <w:rFonts w:ascii="宋体" w:hAnsi="宋体" w:cs="宋体" w:eastAsia="宋体" w:hint="default"/>
          <w:sz w:val="21"/>
          <w:szCs w:val="21"/>
        </w:rPr>
        <w:sectPr>
          <w:pgSz w:w="11910" w:h="16840"/>
          <w:pgMar w:header="680" w:footer="874" w:top="1100" w:bottom="1060" w:left="1180" w:right="1200"/>
        </w:sectPr>
      </w:pPr>
    </w:p>
    <w:p>
      <w:pPr>
        <w:spacing w:line="60" w:lineRule="exact"/>
        <w:ind w:left="6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Heading1"/>
        <w:spacing w:line="240" w:lineRule="auto"/>
        <w:ind w:left="2994" w:right="0"/>
        <w:jc w:val="left"/>
        <w:rPr>
          <w:b w:val="0"/>
          <w:bCs w:val="0"/>
        </w:rPr>
      </w:pPr>
      <w:bookmarkStart w:name="_TOC_250007" w:id="3"/>
      <w:r>
        <w:rPr/>
        <w:t>第三节</w:t>
      </w:r>
      <w:r>
        <w:rPr>
          <w:spacing w:val="-15"/>
        </w:rPr>
        <w:t> </w:t>
      </w:r>
      <w:r>
        <w:rPr/>
        <w:t>会计数据和财务指标摘要</w:t>
      </w:r>
      <w:bookmarkEnd w:id="3"/>
      <w:r>
        <w:rPr>
          <w:b w:val="0"/>
          <w:bCs w:val="0"/>
        </w:rPr>
      </w:r>
    </w:p>
    <w:p>
      <w:pPr>
        <w:spacing w:line="240" w:lineRule="auto" w:before="13"/>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680" w:footer="874" w:top="1100" w:bottom="1060" w:left="920" w:right="900"/>
        </w:sectPr>
      </w:pPr>
    </w:p>
    <w:p>
      <w:pPr>
        <w:pStyle w:val="Heading2"/>
        <w:spacing w:line="285" w:lineRule="auto"/>
        <w:ind w:left="667" w:right="-18"/>
        <w:jc w:val="left"/>
        <w:rPr>
          <w:b w:val="0"/>
          <w:bCs w:val="0"/>
        </w:rPr>
      </w:pPr>
      <w:r>
        <w:rPr/>
        <w:t>一、</w:t>
      </w:r>
      <w:r>
        <w:rPr>
          <w:spacing w:val="-6"/>
        </w:rPr>
        <w:t> </w:t>
      </w:r>
      <w:r>
        <w:rPr/>
        <w:t>报告期末公司近三年主要会计数据和财务指标</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717" w:val="left" w:leader="none"/>
        </w:tabs>
        <w:spacing w:line="240" w:lineRule="auto" w:before="163"/>
        <w:ind w:left="667" w:right="0"/>
        <w:jc w:val="left"/>
      </w:pPr>
      <w:r>
        <w:rPr/>
        <w:t>单位：元</w:t>
        <w:tab/>
        <w:t>币种：人民币</w:t>
      </w:r>
    </w:p>
    <w:p>
      <w:pPr>
        <w:spacing w:after="0" w:line="240" w:lineRule="auto"/>
        <w:jc w:val="left"/>
        <w:sectPr>
          <w:type w:val="continuous"/>
          <w:pgSz w:w="11910" w:h="16840"/>
          <w:pgMar w:top="1580" w:bottom="280" w:left="920" w:right="900"/>
          <w:cols w:num="2" w:equalWidth="0">
            <w:col w:w="5408" w:space="1014"/>
            <w:col w:w="366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986"/>
        <w:gridCol w:w="1976"/>
        <w:gridCol w:w="1987"/>
        <w:gridCol w:w="1809"/>
        <w:gridCol w:w="2069"/>
      </w:tblGrid>
      <w:tr>
        <w:trPr>
          <w:trHeight w:val="568" w:hRule="exact"/>
        </w:trPr>
        <w:tc>
          <w:tcPr>
            <w:tcW w:w="198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2"/>
              <w:ind w:left="349"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9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63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64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809"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z w:val="21"/>
                <w:szCs w:val="21"/>
              </w:rPr>
              <w:t>(%)</w:t>
            </w:r>
          </w:p>
        </w:tc>
        <w:tc>
          <w:tcPr>
            <w:tcW w:w="206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2"/>
              <w:ind w:left="68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485"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9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z w:val="21"/>
              </w:rPr>
              <w:t>1,508,466,308.59</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宋体" w:hAnsi="宋体" w:cs="宋体" w:eastAsia="宋体" w:hint="default"/>
                <w:sz w:val="21"/>
                <w:szCs w:val="21"/>
              </w:rPr>
            </w:pPr>
            <w:r>
              <w:rPr>
                <w:rFonts w:ascii="宋体"/>
                <w:sz w:val="21"/>
              </w:rPr>
              <w:t>1,306,373,853.75</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15.47</w:t>
            </w:r>
          </w:p>
        </w:tc>
        <w:tc>
          <w:tcPr>
            <w:tcW w:w="20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right="90"/>
              <w:jc w:val="right"/>
              <w:rPr>
                <w:rFonts w:ascii="宋体" w:hAnsi="宋体" w:cs="宋体" w:eastAsia="宋体" w:hint="default"/>
                <w:sz w:val="21"/>
                <w:szCs w:val="21"/>
              </w:rPr>
            </w:pPr>
            <w:r>
              <w:rPr>
                <w:rFonts w:ascii="宋体"/>
                <w:sz w:val="21"/>
              </w:rPr>
              <w:t>955,923,618.20</w:t>
            </w:r>
          </w:p>
        </w:tc>
      </w:tr>
      <w:tr>
        <w:trPr>
          <w:trHeight w:val="560"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pacing w:val="10"/>
                <w:sz w:val="21"/>
                <w:szCs w:val="21"/>
              </w:rPr>
              <w:t>归属于上市公司股</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20,377,708.84</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26,130,433.83</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-22.02</w:t>
            </w:r>
          </w:p>
        </w:tc>
        <w:tc>
          <w:tcPr>
            <w:tcW w:w="20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z w:val="21"/>
              </w:rPr>
              <w:t>12,058,602.16</w:t>
            </w:r>
          </w:p>
        </w:tc>
      </w:tr>
      <w:tr>
        <w:trPr>
          <w:trHeight w:val="832"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4" w:right="0"/>
              <w:jc w:val="left"/>
              <w:rPr>
                <w:rFonts w:ascii="宋体" w:hAnsi="宋体" w:cs="宋体" w:eastAsia="宋体" w:hint="default"/>
                <w:sz w:val="21"/>
                <w:szCs w:val="21"/>
              </w:rPr>
            </w:pPr>
            <w:r>
              <w:rPr>
                <w:rFonts w:ascii="宋体" w:hAnsi="宋体" w:cs="宋体" w:eastAsia="宋体" w:hint="default"/>
                <w:spacing w:val="10"/>
                <w:sz w:val="21"/>
                <w:szCs w:val="21"/>
              </w:rPr>
              <w:t>归属于上市公司股</w:t>
            </w:r>
          </w:p>
          <w:p>
            <w:pPr>
              <w:pStyle w:val="TableParagraph"/>
              <w:spacing w:line="272" w:lineRule="exact" w:before="26"/>
              <w:ind w:left="94" w:right="99"/>
              <w:jc w:val="left"/>
              <w:rPr>
                <w:rFonts w:ascii="宋体" w:hAnsi="宋体" w:cs="宋体" w:eastAsia="宋体" w:hint="default"/>
                <w:sz w:val="21"/>
                <w:szCs w:val="21"/>
              </w:rPr>
            </w:pPr>
            <w:r>
              <w:rPr>
                <w:rFonts w:ascii="宋体" w:hAnsi="宋体" w:cs="宋体" w:eastAsia="宋体" w:hint="default"/>
                <w:spacing w:val="10"/>
                <w:sz w:val="21"/>
                <w:szCs w:val="21"/>
              </w:rPr>
              <w:t>东的扣除非经常性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损益的净利润</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18,888,027.06</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24,915,317.42</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-24.19</w:t>
            </w:r>
          </w:p>
        </w:tc>
        <w:tc>
          <w:tcPr>
            <w:tcW w:w="20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0"/>
              <w:jc w:val="right"/>
              <w:rPr>
                <w:rFonts w:ascii="宋体" w:hAnsi="宋体" w:cs="宋体" w:eastAsia="宋体" w:hint="default"/>
                <w:sz w:val="21"/>
                <w:szCs w:val="21"/>
              </w:rPr>
            </w:pPr>
            <w:r>
              <w:rPr>
                <w:rFonts w:ascii="宋体"/>
                <w:sz w:val="21"/>
              </w:rPr>
              <w:t>9,657,637.69</w:t>
            </w:r>
          </w:p>
        </w:tc>
      </w:tr>
      <w:tr>
        <w:trPr>
          <w:trHeight w:val="560"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pacing w:val="10"/>
                <w:sz w:val="21"/>
                <w:szCs w:val="21"/>
              </w:rPr>
              <w:t>经营活动产生的现</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70,884,641.48</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-511,842,122.10</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20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0"/>
              <w:jc w:val="right"/>
              <w:rPr>
                <w:rFonts w:ascii="宋体" w:hAnsi="宋体" w:cs="宋体" w:eastAsia="宋体" w:hint="default"/>
                <w:sz w:val="21"/>
                <w:szCs w:val="21"/>
              </w:rPr>
            </w:pPr>
            <w:r>
              <w:rPr>
                <w:rFonts w:ascii="宋体"/>
                <w:sz w:val="21"/>
              </w:rPr>
              <w:t>179,331,453.76</w:t>
            </w:r>
          </w:p>
        </w:tc>
      </w:tr>
      <w:tr>
        <w:trPr>
          <w:trHeight w:val="559" w:hRule="exact"/>
        </w:trPr>
        <w:tc>
          <w:tcPr>
            <w:tcW w:w="1986" w:type="dxa"/>
            <w:tcBorders>
              <w:top w:val="single" w:sz="6" w:space="0" w:color="000000"/>
              <w:left w:val="single" w:sz="12" w:space="0" w:color="000000"/>
              <w:bottom w:val="single" w:sz="6" w:space="0" w:color="000000"/>
              <w:right w:val="single" w:sz="6" w:space="0" w:color="000000"/>
            </w:tcBorders>
          </w:tcPr>
          <w:p>
            <w:pP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3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3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本期末比上年同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期末增减</w:t>
            </w:r>
            <w:r>
              <w:rPr>
                <w:rFonts w:ascii="宋体" w:hAnsi="宋体" w:cs="宋体" w:eastAsia="宋体" w:hint="default"/>
                <w:sz w:val="21"/>
                <w:szCs w:val="21"/>
              </w:rPr>
              <w:t>(%)</w:t>
            </w:r>
          </w:p>
        </w:tc>
        <w:tc>
          <w:tcPr>
            <w:tcW w:w="20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0"/>
              <w:ind w:left="58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559"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4" w:right="0"/>
              <w:jc w:val="left"/>
              <w:rPr>
                <w:rFonts w:ascii="宋体" w:hAnsi="宋体" w:cs="宋体" w:eastAsia="宋体" w:hint="default"/>
                <w:sz w:val="21"/>
                <w:szCs w:val="21"/>
              </w:rPr>
            </w:pPr>
            <w:r>
              <w:rPr>
                <w:rFonts w:ascii="宋体" w:hAnsi="宋体" w:cs="宋体" w:eastAsia="宋体" w:hint="default"/>
                <w:spacing w:val="10"/>
                <w:sz w:val="21"/>
                <w:szCs w:val="21"/>
              </w:rPr>
              <w:t>归属于上市公司股</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东的净资产</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686,549,749.80</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666,172,040.96</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3.06</w:t>
            </w:r>
          </w:p>
        </w:tc>
        <w:tc>
          <w:tcPr>
            <w:tcW w:w="20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0"/>
              <w:jc w:val="right"/>
              <w:rPr>
                <w:rFonts w:ascii="宋体" w:hAnsi="宋体" w:cs="宋体" w:eastAsia="宋体" w:hint="default"/>
                <w:sz w:val="21"/>
                <w:szCs w:val="21"/>
              </w:rPr>
            </w:pPr>
            <w:r>
              <w:rPr>
                <w:rFonts w:ascii="宋体"/>
                <w:sz w:val="21"/>
              </w:rPr>
              <w:t>640,041,607.13</w:t>
            </w:r>
          </w:p>
        </w:tc>
      </w:tr>
      <w:tr>
        <w:trPr>
          <w:trHeight w:val="534" w:hRule="exact"/>
        </w:trPr>
        <w:tc>
          <w:tcPr>
            <w:tcW w:w="198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4"/>
              <w:ind w:left="94"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6"/>
              <w:jc w:val="right"/>
              <w:rPr>
                <w:rFonts w:ascii="宋体" w:hAnsi="宋体" w:cs="宋体" w:eastAsia="宋体" w:hint="default"/>
                <w:sz w:val="21"/>
                <w:szCs w:val="21"/>
              </w:rPr>
            </w:pPr>
            <w:r>
              <w:rPr>
                <w:rFonts w:ascii="宋体"/>
                <w:sz w:val="21"/>
              </w:rPr>
              <w:t>2,795,232,780.45</w:t>
            </w:r>
          </w:p>
        </w:tc>
        <w:tc>
          <w:tcPr>
            <w:tcW w:w="19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7"/>
              <w:jc w:val="right"/>
              <w:rPr>
                <w:rFonts w:ascii="宋体" w:hAnsi="宋体" w:cs="宋体" w:eastAsia="宋体" w:hint="default"/>
                <w:sz w:val="21"/>
                <w:szCs w:val="21"/>
              </w:rPr>
            </w:pPr>
            <w:r>
              <w:rPr>
                <w:rFonts w:ascii="宋体"/>
                <w:sz w:val="21"/>
              </w:rPr>
              <w:t>2,407,971,053.17</w:t>
            </w:r>
          </w:p>
        </w:tc>
        <w:tc>
          <w:tcPr>
            <w:tcW w:w="18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宋体" w:hAnsi="宋体" w:cs="宋体" w:eastAsia="宋体" w:hint="default"/>
                <w:sz w:val="21"/>
                <w:szCs w:val="21"/>
              </w:rPr>
            </w:pPr>
            <w:r>
              <w:rPr>
                <w:rFonts w:ascii="宋体"/>
                <w:sz w:val="21"/>
              </w:rPr>
              <w:t>16.08</w:t>
            </w:r>
          </w:p>
        </w:tc>
        <w:tc>
          <w:tcPr>
            <w:tcW w:w="206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4"/>
              <w:ind w:right="90"/>
              <w:jc w:val="right"/>
              <w:rPr>
                <w:rFonts w:ascii="宋体" w:hAnsi="宋体" w:cs="宋体" w:eastAsia="宋体" w:hint="default"/>
                <w:sz w:val="21"/>
                <w:szCs w:val="21"/>
              </w:rPr>
            </w:pPr>
            <w:r>
              <w:rPr>
                <w:rFonts w:ascii="宋体"/>
                <w:sz w:val="21"/>
              </w:rPr>
              <w:t>1,959,304,940.02</w:t>
            </w:r>
          </w:p>
        </w:tc>
      </w:tr>
    </w:tbl>
    <w:p>
      <w:pPr>
        <w:spacing w:line="240" w:lineRule="auto" w:before="7"/>
        <w:rPr>
          <w:rFonts w:ascii="宋体" w:hAnsi="宋体" w:cs="宋体" w:eastAsia="宋体" w:hint="default"/>
          <w:sz w:val="15"/>
          <w:szCs w:val="15"/>
        </w:rPr>
      </w:pPr>
    </w:p>
    <w:p>
      <w:pPr>
        <w:pStyle w:val="Heading2"/>
        <w:spacing w:line="240" w:lineRule="auto"/>
        <w:ind w:left="667" w:right="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
        </w:rPr>
        <w:t> </w:t>
      </w:r>
      <w:r>
        <w:rPr/>
        <w:t>主要财务数据</w:t>
      </w:r>
      <w:r>
        <w:rPr>
          <w:b w:val="0"/>
          <w:bCs w:val="0"/>
        </w:rPr>
      </w:r>
    </w:p>
    <w:p>
      <w:pPr>
        <w:spacing w:line="240" w:lineRule="auto" w:before="7"/>
        <w:rPr>
          <w:rFonts w:ascii="宋体" w:hAnsi="宋体" w:cs="宋体" w:eastAsia="宋体" w:hint="default"/>
          <w:b/>
          <w:bCs/>
          <w:sz w:val="6"/>
          <w:szCs w:val="6"/>
        </w:rPr>
      </w:pPr>
    </w:p>
    <w:tbl>
      <w:tblPr>
        <w:tblW w:w="0" w:type="auto"/>
        <w:jc w:val="left"/>
        <w:tblInd w:w="367" w:type="dxa"/>
        <w:tblLayout w:type="fixed"/>
        <w:tblCellMar>
          <w:top w:w="0" w:type="dxa"/>
          <w:left w:w="0" w:type="dxa"/>
          <w:bottom w:w="0" w:type="dxa"/>
          <w:right w:w="0" w:type="dxa"/>
        </w:tblCellMar>
        <w:tblLook w:val="01E0"/>
      </w:tblPr>
      <w:tblGrid>
        <w:gridCol w:w="2848"/>
        <w:gridCol w:w="1613"/>
        <w:gridCol w:w="1644"/>
        <w:gridCol w:w="2126"/>
        <w:gridCol w:w="1070"/>
      </w:tblGrid>
      <w:tr>
        <w:trPr>
          <w:trHeight w:val="568" w:hRule="exact"/>
        </w:trPr>
        <w:tc>
          <w:tcPr>
            <w:tcW w:w="284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3"/>
              <w:ind w:left="779"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6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3"/>
              <w:ind w:left="45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6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3"/>
              <w:ind w:left="47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12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本期比上年同期增减</w:t>
            </w:r>
          </w:p>
          <w:p>
            <w:pPr>
              <w:pStyle w:val="TableParagraph"/>
              <w:spacing w:line="274" w:lineRule="exact"/>
              <w:ind w:left="3" w:right="0"/>
              <w:jc w:val="center"/>
              <w:rPr>
                <w:rFonts w:ascii="宋体" w:hAnsi="宋体" w:cs="宋体" w:eastAsia="宋体" w:hint="default"/>
                <w:sz w:val="21"/>
                <w:szCs w:val="21"/>
              </w:rPr>
            </w:pPr>
            <w:r>
              <w:rPr>
                <w:rFonts w:ascii="宋体"/>
                <w:sz w:val="21"/>
              </w:rPr>
              <w:t>(%)</w:t>
            </w:r>
          </w:p>
        </w:tc>
        <w:tc>
          <w:tcPr>
            <w:tcW w:w="107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3"/>
              <w:ind w:left="18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420" w:hRule="exact"/>
        </w:trPr>
        <w:tc>
          <w:tcPr>
            <w:tcW w:w="28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2"/>
              <w:ind w:left="94"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8"/>
              <w:jc w:val="right"/>
              <w:rPr>
                <w:rFonts w:ascii="宋体" w:hAnsi="宋体" w:cs="宋体" w:eastAsia="宋体" w:hint="default"/>
                <w:sz w:val="21"/>
                <w:szCs w:val="21"/>
              </w:rPr>
            </w:pPr>
            <w:r>
              <w:rPr>
                <w:rFonts w:ascii="宋体"/>
                <w:sz w:val="21"/>
              </w:rPr>
              <w:t>0.06</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9"/>
              <w:jc w:val="right"/>
              <w:rPr>
                <w:rFonts w:ascii="宋体" w:hAnsi="宋体" w:cs="宋体" w:eastAsia="宋体" w:hint="default"/>
                <w:sz w:val="21"/>
                <w:szCs w:val="21"/>
              </w:rPr>
            </w:pPr>
            <w:r>
              <w:rPr>
                <w:rFonts w:ascii="宋体"/>
                <w:sz w:val="21"/>
              </w:rPr>
              <w:t>0.08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8"/>
              <w:jc w:val="right"/>
              <w:rPr>
                <w:rFonts w:ascii="宋体" w:hAnsi="宋体" w:cs="宋体" w:eastAsia="宋体" w:hint="default"/>
                <w:sz w:val="21"/>
                <w:szCs w:val="21"/>
              </w:rPr>
            </w:pPr>
            <w:r>
              <w:rPr>
                <w:rFonts w:ascii="宋体"/>
                <w:sz w:val="21"/>
              </w:rPr>
              <w:t>-25.00</w:t>
            </w:r>
          </w:p>
        </w:tc>
        <w:tc>
          <w:tcPr>
            <w:tcW w:w="10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2"/>
              <w:ind w:right="91"/>
              <w:jc w:val="right"/>
              <w:rPr>
                <w:rFonts w:ascii="宋体" w:hAnsi="宋体" w:cs="宋体" w:eastAsia="宋体" w:hint="default"/>
                <w:sz w:val="21"/>
                <w:szCs w:val="21"/>
              </w:rPr>
            </w:pPr>
            <w:r>
              <w:rPr>
                <w:rFonts w:ascii="宋体"/>
                <w:sz w:val="21"/>
              </w:rPr>
              <w:t>0.04</w:t>
            </w:r>
          </w:p>
        </w:tc>
      </w:tr>
      <w:tr>
        <w:trPr>
          <w:trHeight w:val="427" w:hRule="exact"/>
        </w:trPr>
        <w:tc>
          <w:tcPr>
            <w:tcW w:w="28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5"/>
              <w:ind w:left="94"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z w:val="21"/>
              </w:rPr>
              <w:t>0.06</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z w:val="21"/>
              </w:rPr>
              <w:t>0.08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z w:val="21"/>
              </w:rPr>
              <w:t>-25.00</w:t>
            </w:r>
          </w:p>
        </w:tc>
        <w:tc>
          <w:tcPr>
            <w:tcW w:w="10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宋体" w:hAnsi="宋体" w:cs="宋体" w:eastAsia="宋体" w:hint="default"/>
                <w:sz w:val="21"/>
                <w:szCs w:val="21"/>
              </w:rPr>
            </w:pPr>
            <w:r>
              <w:rPr>
                <w:rFonts w:ascii="宋体"/>
                <w:sz w:val="21"/>
              </w:rPr>
              <w:t>0.04</w:t>
            </w:r>
          </w:p>
        </w:tc>
      </w:tr>
      <w:tr>
        <w:trPr>
          <w:trHeight w:val="559" w:hRule="exact"/>
        </w:trPr>
        <w:tc>
          <w:tcPr>
            <w:tcW w:w="2848"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4"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扣除非经常性损益后的基本</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0.06</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0.07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-14.29</w:t>
            </w:r>
          </w:p>
        </w:tc>
        <w:tc>
          <w:tcPr>
            <w:tcW w:w="10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1"/>
              <w:jc w:val="right"/>
              <w:rPr>
                <w:rFonts w:ascii="宋体" w:hAnsi="宋体" w:cs="宋体" w:eastAsia="宋体" w:hint="default"/>
                <w:sz w:val="21"/>
                <w:szCs w:val="21"/>
              </w:rPr>
            </w:pPr>
            <w:r>
              <w:rPr>
                <w:rFonts w:ascii="宋体"/>
                <w:sz w:val="21"/>
              </w:rPr>
              <w:t>0.03</w:t>
            </w:r>
          </w:p>
        </w:tc>
      </w:tr>
      <w:tr>
        <w:trPr>
          <w:trHeight w:val="455" w:hRule="exact"/>
        </w:trPr>
        <w:tc>
          <w:tcPr>
            <w:tcW w:w="28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94"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z w:val="21"/>
              </w:rPr>
              <w:t>3.01</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宋体" w:hAnsi="宋体" w:cs="宋体" w:eastAsia="宋体" w:hint="default"/>
                <w:sz w:val="21"/>
                <w:szCs w:val="21"/>
              </w:rPr>
            </w:pPr>
            <w:r>
              <w:rPr>
                <w:rFonts w:ascii="宋体"/>
                <w:sz w:val="21"/>
              </w:rPr>
              <w:t>4.00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0.99</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c>
          <w:tcPr>
            <w:tcW w:w="10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1"/>
              <w:jc w:val="right"/>
              <w:rPr>
                <w:rFonts w:ascii="宋体" w:hAnsi="宋体" w:cs="宋体" w:eastAsia="宋体" w:hint="default"/>
                <w:sz w:val="21"/>
                <w:szCs w:val="21"/>
              </w:rPr>
            </w:pPr>
            <w:r>
              <w:rPr>
                <w:rFonts w:ascii="宋体"/>
                <w:sz w:val="21"/>
              </w:rPr>
              <w:t>1.90</w:t>
            </w:r>
          </w:p>
        </w:tc>
      </w:tr>
      <w:tr>
        <w:trPr>
          <w:trHeight w:val="569" w:hRule="exact"/>
        </w:trPr>
        <w:tc>
          <w:tcPr>
            <w:tcW w:w="2848"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扣除非经常性损益后的加权</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2.79</w:t>
            </w:r>
          </w:p>
        </w:tc>
        <w:tc>
          <w:tcPr>
            <w:tcW w:w="16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3.81</w:t>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1.02</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c>
          <w:tcPr>
            <w:tcW w:w="107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1"/>
              <w:ind w:right="91"/>
              <w:jc w:val="right"/>
              <w:rPr>
                <w:rFonts w:ascii="宋体" w:hAnsi="宋体" w:cs="宋体" w:eastAsia="宋体" w:hint="default"/>
                <w:sz w:val="21"/>
                <w:szCs w:val="21"/>
              </w:rPr>
            </w:pPr>
            <w:r>
              <w:rPr>
                <w:rFonts w:ascii="宋体"/>
                <w:sz w:val="21"/>
              </w:rPr>
              <w:t>1.52</w:t>
            </w:r>
          </w:p>
        </w:tc>
      </w:tr>
    </w:tbl>
    <w:p>
      <w:pPr>
        <w:spacing w:line="240" w:lineRule="auto" w:before="7"/>
        <w:rPr>
          <w:rFonts w:ascii="宋体" w:hAnsi="宋体" w:cs="宋体" w:eastAsia="宋体" w:hint="default"/>
          <w:b/>
          <w:bCs/>
          <w:sz w:val="15"/>
          <w:szCs w:val="15"/>
        </w:rPr>
      </w:pPr>
    </w:p>
    <w:p>
      <w:pPr>
        <w:pStyle w:val="Heading2"/>
        <w:spacing w:line="240" w:lineRule="auto"/>
        <w:ind w:left="667" w:right="0"/>
        <w:jc w:val="left"/>
        <w:rPr>
          <w:b w:val="0"/>
          <w:bCs w:val="0"/>
        </w:rPr>
      </w:pPr>
      <w:r>
        <w:rPr/>
        <w:t>二、</w:t>
      </w:r>
      <w:r>
        <w:rPr>
          <w:spacing w:val="-5"/>
        </w:rPr>
        <w:t> </w:t>
      </w:r>
      <w:r>
        <w:rPr/>
        <w:t>非经常性损益项目和金额</w:t>
      </w:r>
      <w:r>
        <w:rPr>
          <w:b w:val="0"/>
          <w:bCs w:val="0"/>
        </w:rPr>
      </w:r>
    </w:p>
    <w:p>
      <w:pPr>
        <w:pStyle w:val="BodyText"/>
        <w:tabs>
          <w:tab w:pos="1049" w:val="left" w:leader="none"/>
        </w:tabs>
        <w:spacing w:line="240" w:lineRule="auto" w:before="50"/>
        <w:ind w:left="0" w:right="686"/>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367" w:type="dxa"/>
        <w:tblLayout w:type="fixed"/>
        <w:tblCellMar>
          <w:top w:w="0" w:type="dxa"/>
          <w:left w:w="0" w:type="dxa"/>
          <w:bottom w:w="0" w:type="dxa"/>
          <w:right w:w="0" w:type="dxa"/>
        </w:tblCellMar>
        <w:tblLook w:val="01E0"/>
      </w:tblPr>
      <w:tblGrid>
        <w:gridCol w:w="4558"/>
        <w:gridCol w:w="1582"/>
        <w:gridCol w:w="1580"/>
        <w:gridCol w:w="1582"/>
      </w:tblGrid>
      <w:tr>
        <w:trPr>
          <w:trHeight w:val="432" w:hRule="exact"/>
        </w:trPr>
        <w:tc>
          <w:tcPr>
            <w:tcW w:w="455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4"/>
              <w:ind w:left="142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4"/>
              <w:ind w:left="23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年金额</w:t>
            </w:r>
          </w:p>
        </w:tc>
        <w:tc>
          <w:tcPr>
            <w:tcW w:w="15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4"/>
              <w:ind w:left="23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年金额</w:t>
            </w:r>
          </w:p>
        </w:tc>
        <w:tc>
          <w:tcPr>
            <w:tcW w:w="158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4"/>
              <w:ind w:left="23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年金额</w:t>
            </w:r>
          </w:p>
        </w:tc>
      </w:tr>
      <w:tr>
        <w:trPr>
          <w:trHeight w:val="431" w:hRule="exact"/>
        </w:trPr>
        <w:tc>
          <w:tcPr>
            <w:tcW w:w="4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94"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宋体" w:hAnsi="宋体" w:cs="宋体" w:eastAsia="宋体" w:hint="default"/>
                <w:sz w:val="21"/>
                <w:szCs w:val="21"/>
              </w:rPr>
            </w:pPr>
            <w:r>
              <w:rPr>
                <w:rFonts w:ascii="宋体"/>
                <w:sz w:val="21"/>
              </w:rPr>
              <w:t>947,602.05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宋体" w:hAnsi="宋体" w:cs="宋体" w:eastAsia="宋体" w:hint="default"/>
                <w:sz w:val="21"/>
                <w:szCs w:val="21"/>
              </w:rPr>
            </w:pPr>
            <w:r>
              <w:rPr>
                <w:rFonts w:ascii="宋体"/>
                <w:sz w:val="21"/>
              </w:rPr>
              <w:t>557,292.13</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right="92"/>
              <w:jc w:val="right"/>
              <w:rPr>
                <w:rFonts w:ascii="宋体" w:hAnsi="宋体" w:cs="宋体" w:eastAsia="宋体" w:hint="default"/>
                <w:sz w:val="21"/>
                <w:szCs w:val="21"/>
              </w:rPr>
            </w:pPr>
            <w:r>
              <w:rPr>
                <w:rFonts w:ascii="宋体"/>
                <w:sz w:val="21"/>
              </w:rPr>
              <w:t>-46,343.35</w:t>
            </w:r>
          </w:p>
        </w:tc>
      </w:tr>
      <w:tr>
        <w:trPr>
          <w:trHeight w:val="832" w:hRule="exact"/>
        </w:trPr>
        <w:tc>
          <w:tcPr>
            <w:tcW w:w="455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计入当期损益的政府补助，但与公司正常经营业</w:t>
            </w:r>
          </w:p>
          <w:p>
            <w:pPr>
              <w:pStyle w:val="TableParagraph"/>
              <w:spacing w:line="272" w:lineRule="exact" w:before="26"/>
              <w:ind w:left="94" w:right="99"/>
              <w:jc w:val="left"/>
              <w:rPr>
                <w:rFonts w:ascii="宋体" w:hAnsi="宋体" w:cs="宋体" w:eastAsia="宋体" w:hint="default"/>
                <w:sz w:val="21"/>
                <w:szCs w:val="21"/>
              </w:rPr>
            </w:pPr>
            <w:r>
              <w:rPr>
                <w:rFonts w:ascii="宋体" w:hAnsi="宋体" w:cs="宋体" w:eastAsia="宋体" w:hint="default"/>
                <w:spacing w:val="-4"/>
                <w:sz w:val="21"/>
                <w:szCs w:val="21"/>
              </w:rPr>
              <w:t>务密切相关，符合国家政策规定、按照一定标准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定额或定量持续享受的政府补助除外</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3,480,349.82</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3,225,565.42</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7" w:right="0"/>
              <w:jc w:val="left"/>
              <w:rPr>
                <w:rFonts w:ascii="宋体" w:hAnsi="宋体" w:cs="宋体" w:eastAsia="宋体" w:hint="default"/>
                <w:sz w:val="21"/>
                <w:szCs w:val="21"/>
              </w:rPr>
            </w:pPr>
            <w:r>
              <w:rPr>
                <w:rFonts w:ascii="宋体"/>
                <w:sz w:val="21"/>
              </w:rPr>
              <w:t>1,841,905.82</w:t>
            </w:r>
          </w:p>
        </w:tc>
      </w:tr>
      <w:tr>
        <w:trPr>
          <w:trHeight w:val="561" w:hRule="exact"/>
        </w:trPr>
        <w:tc>
          <w:tcPr>
            <w:tcW w:w="455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pacing w:val="6"/>
                <w:sz w:val="21"/>
                <w:szCs w:val="21"/>
              </w:rPr>
              <w:t>计入当期损益的对非金融企业收取的资金占用</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91"/>
              <w:jc w:val="right"/>
              <w:rPr>
                <w:rFonts w:ascii="宋体" w:hAnsi="宋体" w:cs="宋体" w:eastAsia="宋体" w:hint="default"/>
                <w:sz w:val="21"/>
                <w:szCs w:val="21"/>
              </w:rPr>
            </w:pPr>
            <w:r>
              <w:rPr>
                <w:rFonts w:ascii="宋体"/>
                <w:sz w:val="21"/>
              </w:rPr>
              <w:t>887,212.50</w:t>
            </w:r>
          </w:p>
        </w:tc>
      </w:tr>
      <w:tr>
        <w:trPr>
          <w:trHeight w:val="426" w:hRule="exact"/>
        </w:trPr>
        <w:tc>
          <w:tcPr>
            <w:tcW w:w="4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4"/>
              <w:ind w:left="94"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z w:val="21"/>
              </w:rPr>
              <w:t>3,949.32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21"/>
                <w:szCs w:val="21"/>
              </w:rPr>
            </w:pPr>
            <w:r>
              <w:rPr>
                <w:rFonts w:ascii="宋体"/>
                <w:sz w:val="21"/>
              </w:rPr>
              <w:t>70,479.45</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1"/>
              <w:jc w:val="right"/>
              <w:rPr>
                <w:rFonts w:ascii="宋体" w:hAnsi="宋体" w:cs="宋体" w:eastAsia="宋体" w:hint="default"/>
                <w:sz w:val="21"/>
                <w:szCs w:val="21"/>
              </w:rPr>
            </w:pPr>
            <w:r>
              <w:rPr>
                <w:rFonts w:ascii="宋体"/>
                <w:sz w:val="21"/>
              </w:rPr>
              <w:t>260,911.64</w:t>
            </w:r>
          </w:p>
        </w:tc>
      </w:tr>
      <w:tr>
        <w:trPr>
          <w:trHeight w:val="568" w:hRule="exact"/>
        </w:trPr>
        <w:tc>
          <w:tcPr>
            <w:tcW w:w="4558" w:type="dxa"/>
            <w:tcBorders>
              <w:top w:val="single" w:sz="6" w:space="0" w:color="000000"/>
              <w:left w:val="single" w:sz="12" w:space="0" w:color="000000"/>
              <w:bottom w:val="single" w:sz="12" w:space="0" w:color="000000"/>
              <w:right w:val="single" w:sz="6" w:space="0" w:color="000000"/>
            </w:tcBorders>
          </w:tcPr>
          <w:p>
            <w:pPr>
              <w:pStyle w:val="TableParagraph"/>
              <w:spacing w:line="238" w:lineRule="exact"/>
              <w:ind w:left="94" w:right="0"/>
              <w:jc w:val="left"/>
              <w:rPr>
                <w:rFonts w:ascii="宋体" w:hAnsi="宋体" w:cs="宋体" w:eastAsia="宋体" w:hint="default"/>
                <w:sz w:val="21"/>
                <w:szCs w:val="21"/>
              </w:rPr>
            </w:pPr>
            <w:r>
              <w:rPr>
                <w:rFonts w:ascii="宋体" w:hAnsi="宋体" w:cs="宋体" w:eastAsia="宋体" w:hint="default"/>
                <w:spacing w:val="6"/>
                <w:sz w:val="21"/>
                <w:szCs w:val="21"/>
              </w:rPr>
              <w:t>除同公司正常经营业务相关的有效套期保值业</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pacing w:val="-4"/>
                <w:sz w:val="21"/>
                <w:szCs w:val="21"/>
              </w:rPr>
              <w:t>务外，持有交易性金融资产、交易性金融负债产</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8,637.74</w:t>
            </w:r>
          </w:p>
        </w:tc>
        <w:tc>
          <w:tcPr>
            <w:tcW w:w="1580" w:type="dxa"/>
            <w:tcBorders>
              <w:top w:val="single" w:sz="6" w:space="0" w:color="000000"/>
              <w:left w:val="single" w:sz="6" w:space="0" w:color="000000"/>
              <w:bottom w:val="single" w:sz="12" w:space="0" w:color="000000"/>
              <w:right w:val="single" w:sz="6" w:space="0" w:color="000000"/>
            </w:tcBorders>
          </w:tcPr>
          <w:p>
            <w:pPr/>
          </w:p>
        </w:tc>
        <w:tc>
          <w:tcPr>
            <w:tcW w:w="1582"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580" w:bottom="280" w:left="920" w:right="900"/>
        </w:sectPr>
      </w:pPr>
    </w:p>
    <w:p>
      <w:pPr>
        <w:spacing w:line="60" w:lineRule="exact"/>
        <w:ind w:left="3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9"/>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4558"/>
        <w:gridCol w:w="1582"/>
        <w:gridCol w:w="1580"/>
        <w:gridCol w:w="1582"/>
      </w:tblGrid>
      <w:tr>
        <w:trPr>
          <w:trHeight w:val="840" w:hRule="exact"/>
        </w:trPr>
        <w:tc>
          <w:tcPr>
            <w:tcW w:w="4558"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pacing w:val="-4"/>
                <w:sz w:val="21"/>
                <w:szCs w:val="21"/>
              </w:rPr>
              <w:t>生的公允价值变动损益，以及处置交易性金融资</w:t>
            </w:r>
          </w:p>
          <w:p>
            <w:pPr>
              <w:pStyle w:val="TableParagraph"/>
              <w:spacing w:line="272" w:lineRule="exact" w:before="26"/>
              <w:ind w:left="94" w:right="99"/>
              <w:jc w:val="left"/>
              <w:rPr>
                <w:rFonts w:ascii="宋体" w:hAnsi="宋体" w:cs="宋体" w:eastAsia="宋体" w:hint="default"/>
                <w:sz w:val="21"/>
                <w:szCs w:val="21"/>
              </w:rPr>
            </w:pPr>
            <w:r>
              <w:rPr>
                <w:rFonts w:ascii="宋体" w:hAnsi="宋体" w:cs="宋体" w:eastAsia="宋体" w:hint="default"/>
                <w:spacing w:val="-4"/>
                <w:sz w:val="21"/>
                <w:szCs w:val="21"/>
              </w:rPr>
              <w:t>产、交易性金融负债和可供出售金融资产取得的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投资收益</w:t>
            </w:r>
          </w:p>
        </w:tc>
        <w:tc>
          <w:tcPr>
            <w:tcW w:w="1582" w:type="dxa"/>
            <w:tcBorders>
              <w:top w:val="single" w:sz="12" w:space="0" w:color="000000"/>
              <w:left w:val="single" w:sz="6" w:space="0" w:color="000000"/>
              <w:bottom w:val="single" w:sz="6" w:space="0" w:color="000000"/>
              <w:right w:val="single" w:sz="6" w:space="0" w:color="000000"/>
            </w:tcBorders>
          </w:tcPr>
          <w:p>
            <w:pPr/>
          </w:p>
        </w:tc>
        <w:tc>
          <w:tcPr>
            <w:tcW w:w="1580" w:type="dxa"/>
            <w:tcBorders>
              <w:top w:val="single" w:sz="12" w:space="0" w:color="000000"/>
              <w:left w:val="single" w:sz="6" w:space="0" w:color="000000"/>
              <w:bottom w:val="single" w:sz="6" w:space="0" w:color="000000"/>
              <w:right w:val="single" w:sz="6" w:space="0" w:color="000000"/>
            </w:tcBorders>
          </w:tcPr>
          <w:p>
            <w:pPr/>
          </w:p>
        </w:tc>
        <w:tc>
          <w:tcPr>
            <w:tcW w:w="1582" w:type="dxa"/>
            <w:tcBorders>
              <w:top w:val="single" w:sz="12" w:space="0" w:color="000000"/>
              <w:left w:val="single" w:sz="6" w:space="0" w:color="000000"/>
              <w:bottom w:val="single" w:sz="6" w:space="0" w:color="000000"/>
              <w:right w:val="single" w:sz="12" w:space="0" w:color="000000"/>
            </w:tcBorders>
          </w:tcPr>
          <w:p>
            <w:pPr/>
          </w:p>
        </w:tc>
      </w:tr>
      <w:tr>
        <w:trPr>
          <w:trHeight w:val="457" w:hRule="exact"/>
        </w:trPr>
        <w:tc>
          <w:tcPr>
            <w:tcW w:w="4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0"/>
              <w:ind w:left="94"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宋体" w:hAnsi="宋体" w:cs="宋体" w:eastAsia="宋体" w:hint="default"/>
                <w:sz w:val="21"/>
                <w:szCs w:val="21"/>
              </w:rPr>
            </w:pPr>
            <w:r>
              <w:rPr>
                <w:rFonts w:ascii="宋体"/>
                <w:sz w:val="21"/>
              </w:rPr>
              <w:t>-898,366.50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宋体" w:hAnsi="宋体" w:cs="宋体" w:eastAsia="宋体" w:hint="default"/>
                <w:sz w:val="21"/>
                <w:szCs w:val="21"/>
              </w:rPr>
            </w:pPr>
            <w:r>
              <w:rPr>
                <w:rFonts w:ascii="宋体"/>
                <w:sz w:val="21"/>
              </w:rPr>
              <w:t>543,505.98</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1"/>
              <w:jc w:val="right"/>
              <w:rPr>
                <w:rFonts w:ascii="宋体" w:hAnsi="宋体" w:cs="宋体" w:eastAsia="宋体" w:hint="default"/>
                <w:sz w:val="21"/>
                <w:szCs w:val="21"/>
              </w:rPr>
            </w:pPr>
            <w:r>
              <w:rPr>
                <w:rFonts w:ascii="宋体"/>
                <w:spacing w:val="-1"/>
                <w:sz w:val="21"/>
              </w:rPr>
              <w:t>1,984,603.39</w:t>
            </w:r>
          </w:p>
        </w:tc>
      </w:tr>
      <w:tr>
        <w:trPr>
          <w:trHeight w:val="422" w:hRule="exact"/>
        </w:trPr>
        <w:tc>
          <w:tcPr>
            <w:tcW w:w="4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2"/>
              <w:ind w:left="94"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9"/>
              <w:jc w:val="right"/>
              <w:rPr>
                <w:rFonts w:ascii="宋体" w:hAnsi="宋体" w:cs="宋体" w:eastAsia="宋体" w:hint="default"/>
                <w:sz w:val="21"/>
                <w:szCs w:val="21"/>
              </w:rPr>
            </w:pPr>
            <w:r>
              <w:rPr>
                <w:rFonts w:ascii="宋体"/>
                <w:spacing w:val="-1"/>
                <w:sz w:val="21"/>
              </w:rPr>
              <w:t>-2,246,505.88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7"/>
              <w:jc w:val="right"/>
              <w:rPr>
                <w:rFonts w:ascii="宋体" w:hAnsi="宋体" w:cs="宋体" w:eastAsia="宋体" w:hint="default"/>
                <w:sz w:val="21"/>
                <w:szCs w:val="21"/>
              </w:rPr>
            </w:pPr>
            <w:r>
              <w:rPr>
                <w:rFonts w:ascii="宋体"/>
                <w:spacing w:val="-1"/>
                <w:sz w:val="21"/>
              </w:rPr>
              <w:t>-2,933,719.15</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2"/>
              <w:ind w:right="91"/>
              <w:jc w:val="right"/>
              <w:rPr>
                <w:rFonts w:ascii="宋体" w:hAnsi="宋体" w:cs="宋体" w:eastAsia="宋体" w:hint="default"/>
                <w:sz w:val="21"/>
                <w:szCs w:val="21"/>
              </w:rPr>
            </w:pPr>
            <w:r>
              <w:rPr>
                <w:rFonts w:ascii="宋体"/>
                <w:spacing w:val="-1"/>
                <w:sz w:val="21"/>
              </w:rPr>
              <w:t>-2,366,887.00</w:t>
            </w:r>
          </w:p>
        </w:tc>
      </w:tr>
      <w:tr>
        <w:trPr>
          <w:trHeight w:val="426" w:hRule="exact"/>
        </w:trPr>
        <w:tc>
          <w:tcPr>
            <w:tcW w:w="4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4"/>
              <w:ind w:left="9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z w:val="21"/>
              </w:rPr>
              <w:t>194,015.23</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宋体" w:hAnsi="宋体" w:cs="宋体" w:eastAsia="宋体" w:hint="default"/>
                <w:sz w:val="21"/>
                <w:szCs w:val="21"/>
              </w:rPr>
            </w:pPr>
            <w:r>
              <w:rPr>
                <w:rFonts w:ascii="宋体"/>
                <w:sz w:val="21"/>
              </w:rPr>
              <w:t>-248,007.42</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0"/>
              <w:jc w:val="right"/>
              <w:rPr>
                <w:rFonts w:ascii="宋体" w:hAnsi="宋体" w:cs="宋体" w:eastAsia="宋体" w:hint="default"/>
                <w:sz w:val="21"/>
                <w:szCs w:val="21"/>
              </w:rPr>
            </w:pPr>
            <w:r>
              <w:rPr>
                <w:rFonts w:ascii="宋体"/>
                <w:sz w:val="21"/>
              </w:rPr>
              <w:t>-160,438.53</w:t>
            </w:r>
          </w:p>
        </w:tc>
      </w:tr>
      <w:tr>
        <w:trPr>
          <w:trHeight w:val="442" w:hRule="exact"/>
        </w:trPr>
        <w:tc>
          <w:tcPr>
            <w:tcW w:w="455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8"/>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z w:val="21"/>
              </w:rPr>
              <w:t>1,489,681.78</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96"/>
              <w:jc w:val="right"/>
              <w:rPr>
                <w:rFonts w:ascii="宋体" w:hAnsi="宋体" w:cs="宋体" w:eastAsia="宋体" w:hint="default"/>
                <w:sz w:val="21"/>
                <w:szCs w:val="21"/>
              </w:rPr>
            </w:pPr>
            <w:r>
              <w:rPr>
                <w:rFonts w:ascii="宋体"/>
                <w:sz w:val="21"/>
              </w:rPr>
              <w:t>1,215,116.41</w:t>
            </w:r>
          </w:p>
        </w:tc>
        <w:tc>
          <w:tcPr>
            <w:tcW w:w="158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8"/>
              <w:ind w:right="90"/>
              <w:jc w:val="right"/>
              <w:rPr>
                <w:rFonts w:ascii="宋体" w:hAnsi="宋体" w:cs="宋体" w:eastAsia="宋体" w:hint="default"/>
                <w:sz w:val="21"/>
                <w:szCs w:val="21"/>
              </w:rPr>
            </w:pPr>
            <w:r>
              <w:rPr>
                <w:rFonts w:ascii="宋体"/>
                <w:sz w:val="21"/>
              </w:rPr>
              <w:t>2,400,964.47</w:t>
            </w:r>
          </w:p>
        </w:tc>
      </w:tr>
    </w:tbl>
    <w:p>
      <w:pPr>
        <w:spacing w:line="240" w:lineRule="auto" w:before="6"/>
        <w:rPr>
          <w:rFonts w:ascii="宋体" w:hAnsi="宋体" w:cs="宋体" w:eastAsia="宋体" w:hint="default"/>
          <w:sz w:val="15"/>
          <w:szCs w:val="15"/>
        </w:rPr>
      </w:pPr>
    </w:p>
    <w:p>
      <w:pPr>
        <w:pStyle w:val="Heading2"/>
        <w:spacing w:line="240" w:lineRule="auto"/>
        <w:ind w:right="312"/>
        <w:jc w:val="left"/>
        <w:rPr>
          <w:b w:val="0"/>
          <w:bCs w:val="0"/>
        </w:rPr>
      </w:pPr>
      <w:r>
        <w:rPr/>
        <w:t>三、</w:t>
      </w:r>
      <w:r>
        <w:rPr>
          <w:spacing w:val="-5"/>
        </w:rPr>
        <w:t> </w:t>
      </w:r>
      <w:r>
        <w:rPr/>
        <w:t>采用公允价值计量的项目</w:t>
      </w:r>
      <w:r>
        <w:rPr>
          <w:b w:val="0"/>
          <w:bCs w:val="0"/>
        </w:rPr>
      </w:r>
    </w:p>
    <w:p>
      <w:pPr>
        <w:pStyle w:val="BodyText"/>
        <w:tabs>
          <w:tab w:pos="945" w:val="left" w:leader="none"/>
        </w:tabs>
        <w:spacing w:line="240" w:lineRule="auto" w:before="51"/>
        <w:ind w:left="0" w:right="424"/>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62"/>
        <w:gridCol w:w="1860"/>
        <w:gridCol w:w="1860"/>
        <w:gridCol w:w="1860"/>
        <w:gridCol w:w="1860"/>
      </w:tblGrid>
      <w:tr>
        <w:trPr>
          <w:trHeight w:val="568" w:hRule="exact"/>
        </w:trPr>
        <w:tc>
          <w:tcPr>
            <w:tcW w:w="186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left="49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860"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响金额</w:t>
            </w:r>
          </w:p>
        </w:tc>
      </w:tr>
      <w:tr>
        <w:trPr>
          <w:trHeight w:val="430" w:hRule="exact"/>
        </w:trPr>
        <w:tc>
          <w:tcPr>
            <w:tcW w:w="18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9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85" w:right="0"/>
              <w:jc w:val="left"/>
              <w:rPr>
                <w:rFonts w:ascii="宋体" w:hAnsi="宋体" w:cs="宋体" w:eastAsia="宋体" w:hint="default"/>
                <w:sz w:val="21"/>
                <w:szCs w:val="21"/>
              </w:rPr>
            </w:pPr>
            <w:r>
              <w:rPr>
                <w:rFonts w:ascii="宋体"/>
                <w:sz w:val="21"/>
              </w:rPr>
              <w:t>9,000,000.00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宋体" w:hAnsi="宋体" w:cs="宋体" w:eastAsia="宋体" w:hint="default"/>
                <w:sz w:val="21"/>
                <w:szCs w:val="21"/>
              </w:rPr>
            </w:pPr>
            <w:r>
              <w:rPr>
                <w:rFonts w:ascii="宋体"/>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宋体" w:hAnsi="宋体" w:cs="宋体" w:eastAsia="宋体" w:hint="default"/>
                <w:sz w:val="21"/>
                <w:szCs w:val="21"/>
              </w:rPr>
            </w:pPr>
            <w:r>
              <w:rPr>
                <w:rFonts w:ascii="宋体"/>
                <w:spacing w:val="-1"/>
                <w:sz w:val="21"/>
              </w:rPr>
              <w:t>-9,000,000.00</w:t>
            </w:r>
          </w:p>
        </w:tc>
        <w:tc>
          <w:tcPr>
            <w:tcW w:w="18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right="92"/>
              <w:jc w:val="right"/>
              <w:rPr>
                <w:rFonts w:ascii="宋体" w:hAnsi="宋体" w:cs="宋体" w:eastAsia="宋体" w:hint="default"/>
                <w:sz w:val="21"/>
                <w:szCs w:val="21"/>
              </w:rPr>
            </w:pPr>
            <w:r>
              <w:rPr>
                <w:rFonts w:ascii="宋体"/>
                <w:sz w:val="21"/>
              </w:rPr>
              <w:t>8,637.74</w:t>
            </w:r>
          </w:p>
        </w:tc>
      </w:tr>
      <w:tr>
        <w:trPr>
          <w:trHeight w:val="431" w:hRule="exact"/>
        </w:trPr>
        <w:tc>
          <w:tcPr>
            <w:tcW w:w="186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3"/>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left="485" w:right="0"/>
              <w:jc w:val="left"/>
              <w:rPr>
                <w:rFonts w:ascii="宋体" w:hAnsi="宋体" w:cs="宋体" w:eastAsia="宋体" w:hint="default"/>
                <w:sz w:val="21"/>
                <w:szCs w:val="21"/>
              </w:rPr>
            </w:pPr>
            <w:r>
              <w:rPr>
                <w:rFonts w:ascii="宋体"/>
                <w:sz w:val="21"/>
              </w:rPr>
              <w:t>9,000,000.00</w:t>
            </w:r>
          </w:p>
        </w:tc>
        <w:tc>
          <w:tcPr>
            <w:tcW w:w="18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z w:val="21"/>
              </w:rPr>
              <w:t>0.00</w:t>
            </w:r>
          </w:p>
        </w:tc>
        <w:tc>
          <w:tcPr>
            <w:tcW w:w="18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-9,000,000.00</w:t>
            </w:r>
          </w:p>
        </w:tc>
        <w:tc>
          <w:tcPr>
            <w:tcW w:w="186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3"/>
              <w:ind w:right="91"/>
              <w:jc w:val="right"/>
              <w:rPr>
                <w:rFonts w:ascii="宋体" w:hAnsi="宋体" w:cs="宋体" w:eastAsia="宋体" w:hint="default"/>
                <w:sz w:val="21"/>
                <w:szCs w:val="21"/>
              </w:rPr>
            </w:pPr>
            <w:r>
              <w:rPr>
                <w:rFonts w:ascii="宋体"/>
                <w:sz w:val="21"/>
              </w:rPr>
              <w:t>8,637.74</w:t>
            </w:r>
          </w:p>
        </w:tc>
      </w:tr>
    </w:tbl>
    <w:p>
      <w:pPr>
        <w:spacing w:after="0" w:line="240" w:lineRule="auto"/>
        <w:jc w:val="right"/>
        <w:rPr>
          <w:rFonts w:ascii="宋体" w:hAnsi="宋体" w:cs="宋体" w:eastAsia="宋体" w:hint="default"/>
          <w:sz w:val="21"/>
          <w:szCs w:val="21"/>
        </w:rPr>
        <w:sectPr>
          <w:pgSz w:w="11910" w:h="16840"/>
          <w:pgMar w:header="680" w:footer="874" w:top="1100" w:bottom="1060" w:left="1180" w:right="1160"/>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Heading1"/>
        <w:spacing w:line="240" w:lineRule="auto"/>
        <w:ind w:left="3320" w:right="3359"/>
        <w:jc w:val="center"/>
        <w:rPr>
          <w:b w:val="0"/>
          <w:bCs w:val="0"/>
        </w:rPr>
      </w:pPr>
      <w:bookmarkStart w:name="_TOC_250006" w:id="4"/>
      <w:r>
        <w:rPr/>
        <w:t>第四节</w:t>
      </w:r>
      <w:r>
        <w:rPr>
          <w:spacing w:val="-3"/>
        </w:rPr>
        <w:t> </w:t>
      </w:r>
      <w:r>
        <w:rPr/>
        <w:t>董事会报告</w:t>
      </w:r>
      <w:bookmarkEnd w:id="4"/>
      <w:r>
        <w:rPr>
          <w:b w:val="0"/>
          <w:bCs w:val="0"/>
        </w:rPr>
      </w:r>
    </w:p>
    <w:p>
      <w:pPr>
        <w:spacing w:line="240" w:lineRule="auto" w:before="6"/>
        <w:rPr>
          <w:rFonts w:ascii="宋体" w:hAnsi="宋体" w:cs="宋体" w:eastAsia="宋体" w:hint="default"/>
          <w:b/>
          <w:bCs/>
          <w:sz w:val="37"/>
          <w:szCs w:val="37"/>
        </w:rPr>
      </w:pPr>
    </w:p>
    <w:p>
      <w:pPr>
        <w:spacing w:line="355" w:lineRule="auto" w:before="0"/>
        <w:ind w:left="587" w:right="3972" w:hanging="42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7"/>
          <w:sz w:val="21"/>
          <w:szCs w:val="21"/>
        </w:rPr>
        <w:t> </w:t>
      </w:r>
      <w:r>
        <w:rPr>
          <w:rFonts w:ascii="宋体" w:hAnsi="宋体" w:cs="宋体" w:eastAsia="宋体" w:hint="default"/>
          <w:b/>
          <w:bCs/>
          <w:sz w:val="21"/>
          <w:szCs w:val="21"/>
        </w:rPr>
        <w:t>董事会关于公司报告期内经营情况的讨论与分析</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、报告期内公司主营业务面临的宏观环境</w:t>
      </w:r>
    </w:p>
    <w:p>
      <w:pPr>
        <w:pStyle w:val="BodyText"/>
        <w:spacing w:line="357" w:lineRule="auto" w:before="34"/>
        <w:ind w:right="205" w:firstLine="420"/>
        <w:jc w:val="both"/>
      </w:pPr>
      <w:r>
        <w:rPr>
          <w:rFonts w:ascii="宋体" w:hAnsi="宋体" w:cs="宋体" w:eastAsia="宋体" w:hint="default"/>
        </w:rPr>
        <w:t>2012</w:t>
      </w:r>
      <w:r>
        <w:rPr>
          <w:rFonts w:ascii="宋体" w:hAnsi="宋体" w:cs="宋体" w:eastAsia="宋体" w:hint="default"/>
          <w:spacing w:val="13"/>
        </w:rPr>
        <w:t> </w:t>
      </w:r>
      <w:r>
        <w:rPr/>
        <w:t>年，对整个中国国民经济来说，面临着复杂严峻的国际经济形势和国内改革发展稳定 </w:t>
      </w:r>
      <w:r>
        <w:rPr>
          <w:spacing w:val="-3"/>
        </w:rPr>
        <w:t>的繁重任务，国家以加快转变经济方式为主线，按照稳中求进的工作总基调，国民经济运行缓中</w:t>
      </w:r>
      <w:r>
        <w:rPr>
          <w:spacing w:val="-72"/>
        </w:rPr>
        <w:t> </w:t>
      </w:r>
      <w:r>
        <w:rPr>
          <w:spacing w:val="-72"/>
        </w:rPr>
      </w:r>
      <w:r>
        <w:rPr>
          <w:spacing w:val="-3"/>
        </w:rPr>
        <w:t>企稳，经济社会发展稳中有进。与公司相关的两个领域均出现了投资增速回落，其中固定资产投</w:t>
      </w:r>
      <w:r>
        <w:rPr>
          <w:spacing w:val="-72"/>
        </w:rPr>
        <w:t> </w:t>
      </w:r>
      <w:r>
        <w:rPr>
          <w:spacing w:val="-72"/>
        </w:rPr>
      </w:r>
      <w:r>
        <w:rPr>
          <w:spacing w:val="-2"/>
        </w:rPr>
        <w:t>资（不含农户）</w:t>
      </w:r>
      <w:r>
        <w:rPr>
          <w:rFonts w:ascii="宋体" w:hAnsi="宋体" w:cs="宋体" w:eastAsia="宋体" w:hint="default"/>
          <w:spacing w:val="-2"/>
        </w:rPr>
        <w:t>364,835</w:t>
      </w:r>
      <w:r>
        <w:rPr>
          <w:rFonts w:ascii="宋体" w:hAnsi="宋体" w:cs="宋体" w:eastAsia="宋体" w:hint="default"/>
          <w:spacing w:val="-45"/>
        </w:rPr>
        <w:t> </w:t>
      </w:r>
      <w:r>
        <w:rPr>
          <w:spacing w:val="-1"/>
        </w:rPr>
        <w:t>亿元，比上年名义增长</w:t>
      </w:r>
      <w:r>
        <w:rPr>
          <w:spacing w:val="-45"/>
        </w:rPr>
        <w:t> </w:t>
      </w:r>
      <w:r>
        <w:rPr>
          <w:rFonts w:ascii="宋体" w:hAnsi="宋体" w:cs="宋体" w:eastAsia="宋体" w:hint="default"/>
          <w:spacing w:val="-1"/>
        </w:rPr>
        <w:t>20.6%</w:t>
      </w:r>
      <w:r>
        <w:rPr>
          <w:spacing w:val="-1"/>
        </w:rPr>
        <w:t>（扣除价格因素实际增长</w:t>
      </w:r>
      <w:r>
        <w:rPr>
          <w:spacing w:val="-44"/>
        </w:rPr>
        <w:t> </w:t>
      </w:r>
      <w:r>
        <w:rPr>
          <w:rFonts w:ascii="宋体" w:hAnsi="宋体" w:cs="宋体" w:eastAsia="宋体" w:hint="default"/>
          <w:spacing w:val="-12"/>
        </w:rPr>
        <w:t>19.3%</w:t>
      </w:r>
      <w:r>
        <w:rPr>
          <w:spacing w:val="-12"/>
        </w:rPr>
        <w:t>），增速比</w:t>
      </w:r>
      <w:r>
        <w:rPr/>
        <w:t> 上年回落</w:t>
      </w:r>
      <w:r>
        <w:rPr>
          <w:spacing w:val="-39"/>
        </w:rPr>
        <w:t> </w:t>
      </w:r>
      <w:r>
        <w:rPr>
          <w:rFonts w:ascii="宋体" w:hAnsi="宋体" w:cs="宋体" w:eastAsia="宋体" w:hint="default"/>
        </w:rPr>
        <w:t>3.4</w:t>
      </w:r>
      <w:r>
        <w:rPr>
          <w:rFonts w:ascii="宋体" w:hAnsi="宋体" w:cs="宋体" w:eastAsia="宋体" w:hint="default"/>
          <w:spacing w:val="-39"/>
        </w:rPr>
        <w:t> </w:t>
      </w:r>
      <w:r>
        <w:rPr/>
        <w:t>个百分点。房地产开发投资</w:t>
      </w:r>
      <w:r>
        <w:rPr>
          <w:spacing w:val="-39"/>
        </w:rPr>
        <w:t> </w:t>
      </w:r>
      <w:r>
        <w:rPr>
          <w:rFonts w:ascii="宋体" w:hAnsi="宋体" w:cs="宋体" w:eastAsia="宋体" w:hint="default"/>
        </w:rPr>
        <w:t>71,804</w:t>
      </w:r>
      <w:r>
        <w:rPr>
          <w:rFonts w:ascii="宋体" w:hAnsi="宋体" w:cs="宋体" w:eastAsia="宋体" w:hint="default"/>
          <w:spacing w:val="-41"/>
        </w:rPr>
        <w:t> </w:t>
      </w:r>
      <w:r>
        <w:rPr/>
        <w:t>亿元，比上年名义增长</w:t>
      </w:r>
      <w:r>
        <w:rPr>
          <w:spacing w:val="-39"/>
        </w:rPr>
        <w:t> </w:t>
      </w:r>
      <w:r>
        <w:rPr>
          <w:rFonts w:ascii="宋体" w:hAnsi="宋体" w:cs="宋体" w:eastAsia="宋体" w:hint="default"/>
        </w:rPr>
        <w:t>16.2%</w:t>
      </w:r>
      <w:r>
        <w:rPr/>
        <w:t>（扣除价格因素 实际增长</w:t>
      </w:r>
      <w:r>
        <w:rPr>
          <w:spacing w:val="-51"/>
        </w:rPr>
        <w:t> </w:t>
      </w:r>
      <w:r>
        <w:rPr>
          <w:rFonts w:ascii="宋体" w:hAnsi="宋体" w:cs="宋体" w:eastAsia="宋体" w:hint="default"/>
          <w:spacing w:val="-10"/>
        </w:rPr>
        <w:t>14.9%</w:t>
      </w:r>
      <w:r>
        <w:rPr>
          <w:spacing w:val="-10"/>
        </w:rPr>
        <w:t>），增速比上年回落</w:t>
      </w:r>
      <w:r>
        <w:rPr>
          <w:spacing w:val="-52"/>
        </w:rPr>
        <w:t> </w:t>
      </w:r>
      <w:r>
        <w:rPr>
          <w:rFonts w:ascii="宋体" w:hAnsi="宋体" w:cs="宋体" w:eastAsia="宋体" w:hint="default"/>
        </w:rPr>
        <w:t>11.9</w:t>
      </w:r>
      <w:r>
        <w:rPr>
          <w:rFonts w:ascii="宋体" w:hAnsi="宋体" w:cs="宋体" w:eastAsia="宋体" w:hint="default"/>
          <w:spacing w:val="-52"/>
        </w:rPr>
        <w:t> </w:t>
      </w:r>
      <w:r>
        <w:rPr>
          <w:spacing w:val="-3"/>
        </w:rPr>
        <w:t>个百分点；其中住宅投资增长</w:t>
      </w:r>
      <w:r>
        <w:rPr>
          <w:spacing w:val="-51"/>
        </w:rPr>
        <w:t> </w:t>
      </w:r>
      <w:r>
        <w:rPr>
          <w:rFonts w:ascii="宋体" w:hAnsi="宋体" w:cs="宋体" w:eastAsia="宋体" w:hint="default"/>
          <w:spacing w:val="-4"/>
        </w:rPr>
        <w:t>11.4%</w:t>
      </w:r>
      <w:r>
        <w:rPr>
          <w:spacing w:val="-4"/>
        </w:rPr>
        <w:t>，回落</w:t>
      </w:r>
      <w:r>
        <w:rPr>
          <w:spacing w:val="-52"/>
        </w:rPr>
        <w:t> </w:t>
      </w:r>
      <w:r>
        <w:rPr>
          <w:rFonts w:ascii="宋体" w:hAnsi="宋体" w:cs="宋体" w:eastAsia="宋体" w:hint="default"/>
        </w:rPr>
        <w:t>18.9</w:t>
      </w:r>
      <w:r>
        <w:rPr>
          <w:rFonts w:ascii="宋体" w:hAnsi="宋体" w:cs="宋体" w:eastAsia="宋体" w:hint="default"/>
          <w:spacing w:val="-52"/>
        </w:rPr>
        <w:t> </w:t>
      </w:r>
      <w:r>
        <w:rPr/>
        <w:t>个百分 </w:t>
      </w:r>
      <w:r>
        <w:rPr>
          <w:spacing w:val="-5"/>
        </w:rPr>
        <w:t>点（数据来自中华人民共和国国家统计局网站）。</w:t>
      </w:r>
    </w:p>
    <w:p>
      <w:pPr>
        <w:pStyle w:val="BodyText"/>
        <w:spacing w:line="355" w:lineRule="auto" w:before="31"/>
        <w:ind w:left="587" w:right="81"/>
        <w:jc w:val="left"/>
      </w:pPr>
      <w:r>
        <w:rPr>
          <w:rFonts w:ascii="宋体" w:hAnsi="宋体" w:cs="宋体" w:eastAsia="宋体" w:hint="default"/>
        </w:rPr>
        <w:t>2</w:t>
      </w:r>
      <w:r>
        <w:rPr/>
        <w:t>、报告期内公司整体经营情况 </w:t>
      </w:r>
      <w:r>
        <w:rPr>
          <w:spacing w:val="-3"/>
        </w:rPr>
        <w:t>公司注重发展基础设施建设与房地产开发主业，以清晰的主业提升公司市场价值。在上述宏</w:t>
      </w:r>
    </w:p>
    <w:p>
      <w:pPr>
        <w:pStyle w:val="BodyText"/>
        <w:spacing w:line="357" w:lineRule="auto" w:before="32"/>
        <w:ind w:right="205"/>
        <w:jc w:val="both"/>
      </w:pPr>
      <w:r>
        <w:rPr/>
        <w:t>观经济背景下，</w:t>
      </w:r>
      <w:r>
        <w:rPr>
          <w:rFonts w:ascii="宋体" w:hAnsi="宋体" w:cs="宋体" w:eastAsia="宋体" w:hint="default"/>
        </w:rPr>
        <w:t>2012</w:t>
      </w:r>
      <w:r>
        <w:rPr>
          <w:rFonts w:ascii="宋体" w:hAnsi="宋体" w:cs="宋体" w:eastAsia="宋体" w:hint="default"/>
          <w:spacing w:val="12"/>
        </w:rPr>
        <w:t> </w:t>
      </w:r>
      <w:r>
        <w:rPr/>
        <w:t>年，公司在基础设施建设与房地产开发两大业务领域也实施了积极的应对 </w:t>
      </w:r>
      <w:r>
        <w:rPr>
          <w:spacing w:val="-3"/>
        </w:rPr>
        <w:t>措施与转变：一，在基础设施施工领域，公司以“严控项目风险、提高盈利水平”为整个工作的</w:t>
      </w:r>
      <w:r>
        <w:rPr>
          <w:spacing w:val="-71"/>
        </w:rPr>
        <w:t> </w:t>
      </w:r>
      <w:r>
        <w:rPr>
          <w:spacing w:val="-71"/>
        </w:rPr>
      </w:r>
      <w:r>
        <w:rPr>
          <w:spacing w:val="-3"/>
        </w:rPr>
        <w:t>出发点与落脚点。在施工区域上，积极向本地市场转移，适当缩减省外项目。在具体项目上，以</w:t>
      </w:r>
      <w:r>
        <w:rPr>
          <w:spacing w:val="-74"/>
        </w:rPr>
        <w:t> </w:t>
      </w:r>
      <w:r>
        <w:rPr>
          <w:spacing w:val="-74"/>
        </w:rPr>
      </w:r>
      <w:r>
        <w:rPr>
          <w:spacing w:val="-3"/>
        </w:rPr>
        <w:t>精细管理为原则，提高单个项目的盈利水平。在提高施工领域利润率的同时，公司积极开拓基础</w:t>
      </w:r>
      <w:r>
        <w:rPr>
          <w:spacing w:val="-72"/>
        </w:rPr>
        <w:t> </w:t>
      </w:r>
      <w:r>
        <w:rPr>
          <w:spacing w:val="-72"/>
        </w:rPr>
      </w:r>
      <w:r>
        <w:rPr/>
        <w:t>设施设计业务，</w:t>
      </w:r>
      <w:r>
        <w:rPr>
          <w:rFonts w:ascii="宋体" w:hAnsi="宋体" w:cs="宋体" w:eastAsia="宋体" w:hint="default"/>
        </w:rPr>
        <w:t>2012</w:t>
      </w:r>
      <w:r>
        <w:rPr>
          <w:rFonts w:ascii="宋体" w:hAnsi="宋体" w:cs="宋体" w:eastAsia="宋体" w:hint="default"/>
          <w:spacing w:val="12"/>
        </w:rPr>
        <w:t> </w:t>
      </w:r>
      <w:r>
        <w:rPr/>
        <w:t>年公司设计业务收入与利润均有一定提高。二，在房地产开发领域，公司 调整开发进度，以开发精品项目为原则，挖掘项目附加价值，提高公司房地产业务的利润率。</w:t>
      </w:r>
    </w:p>
    <w:p>
      <w:pPr>
        <w:pStyle w:val="BodyText"/>
        <w:spacing w:line="357" w:lineRule="auto"/>
        <w:ind w:right="204" w:firstLine="420"/>
        <w:jc w:val="both"/>
      </w:pPr>
      <w:r>
        <w:rPr>
          <w:spacing w:val="2"/>
        </w:rPr>
        <w:t>在上述指导思想下，公司 </w:t>
      </w:r>
      <w:r>
        <w:rPr>
          <w:rFonts w:ascii="宋体" w:hAnsi="宋体" w:cs="宋体" w:eastAsia="宋体" w:hint="default"/>
        </w:rPr>
        <w:t>2012 </w:t>
      </w:r>
      <w:r>
        <w:rPr>
          <w:spacing w:val="2"/>
        </w:rPr>
        <w:t>年实现主营业务收入 </w:t>
      </w:r>
      <w:r>
        <w:rPr>
          <w:rFonts w:ascii="宋体" w:hAnsi="宋体" w:cs="宋体" w:eastAsia="宋体" w:hint="default"/>
        </w:rPr>
        <w:t>150,846.63</w:t>
      </w:r>
      <w:r>
        <w:rPr>
          <w:rFonts w:ascii="宋体" w:hAnsi="宋体" w:cs="宋体" w:eastAsia="宋体" w:hint="default"/>
          <w:spacing w:val="40"/>
        </w:rPr>
        <w:t> </w:t>
      </w:r>
      <w:r>
        <w:rPr>
          <w:spacing w:val="2"/>
        </w:rPr>
        <w:t>万元，比上年同期增加</w:t>
      </w:r>
      <w:r>
        <w:rPr/>
        <w:t> </w:t>
      </w:r>
      <w:r>
        <w:rPr>
          <w:rFonts w:ascii="宋体" w:hAnsi="宋体" w:cs="宋体" w:eastAsia="宋体" w:hint="default"/>
          <w:spacing w:val="-3"/>
        </w:rPr>
        <w:t>15.47%</w:t>
      </w:r>
      <w:r>
        <w:rPr>
          <w:spacing w:val="-3"/>
        </w:rPr>
        <w:t>，增加的主要原因在于公路桥梁施工及附属设施业务收入增加。其中基础设施施工业务实</w:t>
      </w:r>
      <w:r>
        <w:rPr>
          <w:spacing w:val="-61"/>
        </w:rPr>
        <w:t> </w:t>
      </w:r>
      <w:r>
        <w:rPr>
          <w:spacing w:val="-61"/>
        </w:rPr>
      </w:r>
      <w:r>
        <w:rPr/>
        <w:t>现营业收入</w:t>
      </w:r>
      <w:r>
        <w:rPr>
          <w:spacing w:val="-48"/>
        </w:rPr>
        <w:t> </w:t>
      </w:r>
      <w:r>
        <w:rPr>
          <w:rFonts w:ascii="宋体" w:hAnsi="宋体" w:cs="宋体" w:eastAsia="宋体" w:hint="default"/>
        </w:rPr>
        <w:t>109,309.09</w:t>
      </w:r>
      <w:r>
        <w:rPr>
          <w:rFonts w:ascii="宋体" w:hAnsi="宋体" w:cs="宋体" w:eastAsia="宋体" w:hint="default"/>
          <w:spacing w:val="-49"/>
        </w:rPr>
        <w:t> </w:t>
      </w:r>
      <w:r>
        <w:rPr>
          <w:spacing w:val="-5"/>
        </w:rPr>
        <w:t>万元，比上年同期增加</w:t>
      </w:r>
      <w:r>
        <w:rPr>
          <w:spacing w:val="-49"/>
        </w:rPr>
        <w:t> </w:t>
      </w:r>
      <w:r>
        <w:rPr>
          <w:rFonts w:ascii="宋体" w:hAnsi="宋体" w:cs="宋体" w:eastAsia="宋体" w:hint="default"/>
          <w:spacing w:val="-3"/>
        </w:rPr>
        <w:t>24.70%</w:t>
      </w:r>
      <w:r>
        <w:rPr>
          <w:spacing w:val="-3"/>
        </w:rPr>
        <w:t>；基础设施设计业务实现营业收入</w:t>
      </w:r>
      <w:r>
        <w:rPr>
          <w:spacing w:val="-48"/>
        </w:rPr>
        <w:t> </w:t>
      </w:r>
      <w:r>
        <w:rPr>
          <w:rFonts w:ascii="宋体" w:hAnsi="宋体" w:cs="宋体" w:eastAsia="宋体" w:hint="default"/>
        </w:rPr>
        <w:t>679.54 </w:t>
      </w:r>
      <w:r>
        <w:rPr/>
        <w:t>万元，比上年同期增加</w:t>
      </w:r>
      <w:r>
        <w:rPr>
          <w:spacing w:val="-30"/>
        </w:rPr>
        <w:t> </w:t>
      </w:r>
      <w:r>
        <w:rPr>
          <w:rFonts w:ascii="宋体" w:hAnsi="宋体" w:cs="宋体" w:eastAsia="宋体" w:hint="default"/>
        </w:rPr>
        <w:t>41.99%</w:t>
      </w:r>
      <w:r>
        <w:rPr/>
        <w:t>；房地产开发业务实现营业收入</w:t>
      </w:r>
      <w:r>
        <w:rPr>
          <w:spacing w:val="-30"/>
        </w:rPr>
        <w:t> </w:t>
      </w:r>
      <w:r>
        <w:rPr>
          <w:rFonts w:ascii="宋体" w:hAnsi="宋体" w:cs="宋体" w:eastAsia="宋体" w:hint="default"/>
        </w:rPr>
        <w:t>26,872.84</w:t>
      </w:r>
      <w:r>
        <w:rPr>
          <w:rFonts w:ascii="宋体" w:hAnsi="宋体" w:cs="宋体" w:eastAsia="宋体" w:hint="default"/>
          <w:spacing w:val="-30"/>
        </w:rPr>
        <w:t> </w:t>
      </w:r>
      <w:r>
        <w:rPr/>
        <w:t>万元，比上年同期减 少</w:t>
      </w:r>
      <w:r>
        <w:rPr>
          <w:spacing w:val="-51"/>
        </w:rPr>
        <w:t> </w:t>
      </w:r>
      <w:r>
        <w:rPr>
          <w:rFonts w:ascii="宋体" w:hAnsi="宋体" w:cs="宋体" w:eastAsia="宋体" w:hint="default"/>
        </w:rPr>
        <w:t>11.75%</w:t>
      </w:r>
      <w:r>
        <w:rPr/>
        <w:t>。</w:t>
      </w:r>
      <w:r>
        <w:rPr>
          <w:rFonts w:ascii="宋体" w:hAnsi="宋体" w:cs="宋体" w:eastAsia="宋体" w:hint="default"/>
        </w:rPr>
        <w:t>2012</w:t>
      </w:r>
      <w:r>
        <w:rPr>
          <w:rFonts w:ascii="宋体" w:hAnsi="宋体" w:cs="宋体" w:eastAsia="宋体" w:hint="default"/>
          <w:spacing w:val="-51"/>
        </w:rPr>
        <w:t> </w:t>
      </w:r>
      <w:r>
        <w:rPr/>
        <w:t>年，公司实现营业利润</w:t>
      </w:r>
      <w:r>
        <w:rPr>
          <w:spacing w:val="-51"/>
        </w:rPr>
        <w:t> </w:t>
      </w:r>
      <w:r>
        <w:rPr>
          <w:rFonts w:ascii="宋体" w:hAnsi="宋体" w:cs="宋体" w:eastAsia="宋体" w:hint="default"/>
        </w:rPr>
        <w:t>1,677.18</w:t>
      </w:r>
      <w:r>
        <w:rPr>
          <w:rFonts w:ascii="宋体" w:hAnsi="宋体" w:cs="宋体" w:eastAsia="宋体" w:hint="default"/>
          <w:spacing w:val="-51"/>
        </w:rPr>
        <w:t> </w:t>
      </w:r>
      <w:r>
        <w:rPr/>
        <w:t>万元，比上年同期增加</w:t>
      </w:r>
      <w:r>
        <w:rPr>
          <w:spacing w:val="-51"/>
        </w:rPr>
        <w:t> </w:t>
      </w:r>
      <w:r>
        <w:rPr>
          <w:rFonts w:ascii="宋体" w:hAnsi="宋体" w:cs="宋体" w:eastAsia="宋体" w:hint="default"/>
        </w:rPr>
        <w:t>1,796.83</w:t>
      </w:r>
      <w:r>
        <w:rPr>
          <w:rFonts w:ascii="宋体" w:hAnsi="宋体" w:cs="宋体" w:eastAsia="宋体" w:hint="default"/>
          <w:spacing w:val="-51"/>
        </w:rPr>
        <w:t> </w:t>
      </w:r>
      <w:r>
        <w:rPr/>
        <w:t>万元，增加 的主要原因在于</w:t>
      </w:r>
      <w:r>
        <w:rPr>
          <w:spacing w:val="-50"/>
        </w:rPr>
        <w:t> </w:t>
      </w:r>
      <w:r>
        <w:rPr>
          <w:rFonts w:ascii="宋体" w:hAnsi="宋体" w:cs="宋体" w:eastAsia="宋体" w:hint="default"/>
        </w:rPr>
        <w:t>2011</w:t>
      </w:r>
      <w:r>
        <w:rPr>
          <w:rFonts w:ascii="宋体" w:hAnsi="宋体" w:cs="宋体" w:eastAsia="宋体" w:hint="default"/>
          <w:spacing w:val="-51"/>
        </w:rPr>
        <w:t> </w:t>
      </w:r>
      <w:r>
        <w:rPr>
          <w:spacing w:val="-3"/>
        </w:rPr>
        <w:t>年公司计提了大额资产减值损失，导致</w:t>
      </w:r>
      <w:r>
        <w:rPr>
          <w:spacing w:val="-51"/>
        </w:rPr>
        <w:t> </w:t>
      </w:r>
      <w:r>
        <w:rPr>
          <w:rFonts w:ascii="宋体" w:hAnsi="宋体" w:cs="宋体" w:eastAsia="宋体" w:hint="default"/>
        </w:rPr>
        <w:t>2011</w:t>
      </w:r>
      <w:r>
        <w:rPr>
          <w:rFonts w:ascii="宋体" w:hAnsi="宋体" w:cs="宋体" w:eastAsia="宋体" w:hint="default"/>
          <w:spacing w:val="-50"/>
        </w:rPr>
        <w:t> </w:t>
      </w:r>
      <w:r>
        <w:rPr>
          <w:spacing w:val="-4"/>
        </w:rPr>
        <w:t>年实现营业利润为负值。实现</w:t>
      </w:r>
      <w:r>
        <w:rPr/>
        <w:t> 归属于上市公司股东的净利润</w:t>
      </w:r>
      <w:r>
        <w:rPr>
          <w:spacing w:val="-31"/>
        </w:rPr>
        <w:t> </w:t>
      </w:r>
      <w:r>
        <w:rPr>
          <w:rFonts w:ascii="宋体" w:hAnsi="宋体" w:cs="宋体" w:eastAsia="宋体" w:hint="default"/>
        </w:rPr>
        <w:t>2,037.77</w:t>
      </w:r>
      <w:r>
        <w:rPr>
          <w:rFonts w:ascii="宋体" w:hAnsi="宋体" w:cs="宋体" w:eastAsia="宋体" w:hint="default"/>
          <w:spacing w:val="-31"/>
        </w:rPr>
        <w:t> </w:t>
      </w:r>
      <w:r>
        <w:rPr/>
        <w:t>万元，比上年同期减少</w:t>
      </w:r>
      <w:r>
        <w:rPr>
          <w:spacing w:val="-31"/>
        </w:rPr>
        <w:t> </w:t>
      </w:r>
      <w:r>
        <w:rPr>
          <w:rFonts w:ascii="宋体" w:hAnsi="宋体" w:cs="宋体" w:eastAsia="宋体" w:hint="default"/>
        </w:rPr>
        <w:t>22.02%</w:t>
      </w:r>
      <w:r>
        <w:rPr/>
        <w:t>，减少的主要原因</w:t>
      </w:r>
      <w:r>
        <w:rPr>
          <w:rFonts w:ascii="宋体" w:hAnsi="宋体" w:cs="宋体" w:eastAsia="宋体" w:hint="default"/>
        </w:rPr>
        <w:t>:</w:t>
      </w:r>
      <w:r>
        <w:rPr/>
        <w:t>一是 公司全资子公司青岛科达置业有限公司</w:t>
      </w:r>
      <w:r>
        <w:rPr>
          <w:spacing w:val="-46"/>
        </w:rPr>
        <w:t> </w:t>
      </w:r>
      <w:r>
        <w:rPr>
          <w:rFonts w:ascii="宋体" w:hAnsi="宋体" w:cs="宋体" w:eastAsia="宋体" w:hint="default"/>
        </w:rPr>
        <w:t>2012</w:t>
      </w:r>
      <w:r>
        <w:rPr>
          <w:rFonts w:ascii="宋体" w:hAnsi="宋体" w:cs="宋体" w:eastAsia="宋体" w:hint="default"/>
          <w:spacing w:val="-46"/>
        </w:rPr>
        <w:t> </w:t>
      </w:r>
      <w:r>
        <w:rPr/>
        <w:t>年处于开发前期，加大了营销宣传力度导致销售费</w:t>
      </w:r>
    </w:p>
    <w:p>
      <w:pPr>
        <w:pStyle w:val="BodyText"/>
        <w:spacing w:line="240" w:lineRule="auto"/>
        <w:ind w:right="0"/>
        <w:jc w:val="both"/>
      </w:pPr>
      <w:r>
        <w:rPr/>
        <w:t>用增加</w:t>
      </w:r>
      <w:r>
        <w:rPr>
          <w:spacing w:val="-89"/>
        </w:rPr>
        <w:t>；</w:t>
      </w:r>
      <w:r>
        <w:rPr/>
        <w:t>二是公司合营公司东营黄河公路大桥有限责任公司</w:t>
      </w:r>
      <w:r>
        <w:rPr>
          <w:spacing w:val="-52"/>
        </w:rPr>
        <w:t> </w:t>
      </w:r>
      <w:r>
        <w:rPr>
          <w:rFonts w:ascii="宋体" w:hAnsi="宋体" w:cs="宋体" w:eastAsia="宋体" w:hint="default"/>
        </w:rPr>
        <w:t>2012</w:t>
      </w:r>
      <w:r>
        <w:rPr>
          <w:rFonts w:ascii="宋体" w:hAnsi="宋体" w:cs="宋体" w:eastAsia="宋体" w:hint="default"/>
          <w:spacing w:val="-52"/>
        </w:rPr>
        <w:t> </w:t>
      </w:r>
      <w:r>
        <w:rPr/>
        <w:t>年进行</w:t>
      </w:r>
      <w:r>
        <w:rPr>
          <w:spacing w:val="-2"/>
        </w:rPr>
        <w:t>了</w:t>
      </w:r>
      <w:r>
        <w:rPr/>
        <w:t>较大金额的维修工程，</w:t>
      </w:r>
    </w:p>
    <w:p>
      <w:pPr>
        <w:pStyle w:val="BodyText"/>
        <w:spacing w:line="355" w:lineRule="auto" w:before="134"/>
        <w:ind w:right="206"/>
        <w:jc w:val="both"/>
      </w:pPr>
      <w:r>
        <w:rPr/>
        <w:t>导致其营业成本增加从而导致公司投资收益减少；三是公司在</w:t>
      </w:r>
      <w:r>
        <w:rPr>
          <w:spacing w:val="-65"/>
        </w:rPr>
        <w:t> </w:t>
      </w:r>
      <w:r>
        <w:rPr>
          <w:rFonts w:ascii="宋体" w:hAnsi="宋体" w:cs="宋体" w:eastAsia="宋体" w:hint="default"/>
        </w:rPr>
        <w:t>2011</w:t>
      </w:r>
      <w:r>
        <w:rPr>
          <w:rFonts w:ascii="宋体" w:hAnsi="宋体" w:cs="宋体" w:eastAsia="宋体" w:hint="default"/>
          <w:spacing w:val="-65"/>
        </w:rPr>
        <w:t> </w:t>
      </w:r>
      <w:r>
        <w:rPr/>
        <w:t>年计提的递延所得税在</w:t>
      </w:r>
      <w:r>
        <w:rPr>
          <w:spacing w:val="-65"/>
        </w:rPr>
        <w:t> </w:t>
      </w:r>
      <w:r>
        <w:rPr>
          <w:rFonts w:ascii="宋体" w:hAnsi="宋体" w:cs="宋体" w:eastAsia="宋体" w:hint="default"/>
        </w:rPr>
        <w:t>2012 </w:t>
      </w:r>
      <w:r>
        <w:rPr/>
        <w:t>年转回导致所得税费用增加。</w:t>
      </w:r>
    </w:p>
    <w:p>
      <w:pPr>
        <w:pStyle w:val="BodyText"/>
        <w:spacing w:line="240" w:lineRule="auto" w:before="33"/>
        <w:ind w:left="587" w:right="3972"/>
        <w:jc w:val="left"/>
      </w:pPr>
      <w:r>
        <w:rPr>
          <w:rFonts w:ascii="宋体" w:hAnsi="宋体" w:cs="宋体" w:eastAsia="宋体" w:hint="default"/>
        </w:rPr>
        <w:t>3</w:t>
      </w:r>
      <w:r>
        <w:rPr/>
        <w:t>、报告期内公司各项业务经营情况</w:t>
      </w:r>
    </w:p>
    <w:p>
      <w:pPr>
        <w:pStyle w:val="BodyText"/>
        <w:spacing w:line="240" w:lineRule="auto" w:before="133"/>
        <w:ind w:left="587" w:right="3972"/>
        <w:jc w:val="left"/>
      </w:pPr>
      <w:r>
        <w:rPr/>
        <w:t>（</w:t>
      </w:r>
      <w:r>
        <w:rPr>
          <w:rFonts w:ascii="宋体" w:hAnsi="宋体" w:cs="宋体" w:eastAsia="宋体" w:hint="default"/>
        </w:rPr>
        <w:t>1</w:t>
      </w:r>
      <w:r>
        <w:rPr/>
        <w:t>）基础设施施工</w:t>
      </w:r>
    </w:p>
    <w:p>
      <w:pPr>
        <w:pStyle w:val="BodyText"/>
        <w:spacing w:line="355" w:lineRule="auto" w:before="134"/>
        <w:ind w:right="81" w:firstLine="420"/>
        <w:jc w:val="left"/>
      </w:pPr>
      <w:r>
        <w:rPr>
          <w:rFonts w:ascii="宋体" w:hAnsi="宋体" w:cs="宋体" w:eastAsia="宋体" w:hint="default"/>
        </w:rPr>
        <w:t>2012</w:t>
      </w:r>
      <w:r>
        <w:rPr>
          <w:rFonts w:ascii="宋体" w:hAnsi="宋体" w:cs="宋体" w:eastAsia="宋体" w:hint="default"/>
          <w:spacing w:val="-86"/>
        </w:rPr>
        <w:t> </w:t>
      </w:r>
      <w:r>
        <w:rPr/>
        <w:t>年，科达股份路桥分公司在经营指标、制度规范、价本分离、市场化推进、科技创新、 信息化建设等方面取得可观的成绩，管理水平有了一定的提升。</w:t>
      </w:r>
      <w:r>
        <w:rPr>
          <w:rFonts w:ascii="宋体" w:hAnsi="宋体" w:cs="宋体" w:eastAsia="宋体" w:hint="default"/>
        </w:rPr>
        <w:t>2012 </w:t>
      </w:r>
      <w:r>
        <w:rPr/>
        <w:t>年，路桥分公司继续加大</w:t>
      </w:r>
      <w:r>
        <w:rPr>
          <w:spacing w:val="-92"/>
        </w:rPr>
        <w:t> </w:t>
      </w:r>
      <w:r>
        <w:rPr>
          <w:spacing w:val="-92"/>
        </w:rPr>
      </w:r>
      <w:r>
        <w:rPr/>
        <w:t>市场开拓力度，逐步将市场开拓重点转移至山东省省内特别是东营本地市场，</w:t>
      </w:r>
      <w:r>
        <w:rPr>
          <w:rFonts w:ascii="宋体" w:hAnsi="宋体" w:cs="宋体" w:eastAsia="宋体" w:hint="default"/>
        </w:rPr>
        <w:t>2012</w:t>
      </w:r>
      <w:r>
        <w:rPr>
          <w:rFonts w:ascii="宋体" w:hAnsi="宋体" w:cs="宋体" w:eastAsia="宋体" w:hint="default"/>
          <w:spacing w:val="14"/>
        </w:rPr>
        <w:t> </w:t>
      </w:r>
      <w:r>
        <w:rPr/>
        <w:t>年抓住东营</w:t>
      </w:r>
    </w:p>
    <w:p>
      <w:pPr>
        <w:spacing w:after="0" w:line="355" w:lineRule="auto"/>
        <w:jc w:val="left"/>
        <w:sectPr>
          <w:pgSz w:w="11910" w:h="16840"/>
          <w:pgMar w:header="680" w:footer="874" w:top="1100" w:bottom="1060" w:left="1420" w:right="1380"/>
        </w:sectPr>
      </w:pPr>
    </w:p>
    <w:p>
      <w:pPr>
        <w:spacing w:line="60" w:lineRule="exact"/>
        <w:ind w:left="3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left="407" w:right="424"/>
        <w:jc w:val="both"/>
        <w:rPr>
          <w:rFonts w:ascii="宋体" w:hAnsi="宋体" w:cs="宋体" w:eastAsia="宋体" w:hint="default"/>
        </w:rPr>
      </w:pPr>
      <w:r>
        <w:rPr/>
        <w:t>基础建设大开发的有利时机，将市场重心回归东营本地，先后承揽了开发区生态园物流园</w:t>
      </w:r>
      <w:r>
        <w:rPr>
          <w:spacing w:val="-45"/>
        </w:rPr>
        <w:t> </w:t>
      </w:r>
      <w:r>
        <w:rPr>
          <w:rFonts w:ascii="宋体" w:hAnsi="宋体" w:cs="宋体" w:eastAsia="宋体" w:hint="default"/>
        </w:rPr>
        <w:t>BT</w:t>
      </w:r>
      <w:r>
        <w:rPr>
          <w:rFonts w:ascii="宋体" w:hAnsi="宋体" w:cs="宋体" w:eastAsia="宋体" w:hint="default"/>
          <w:spacing w:val="-45"/>
        </w:rPr>
        <w:t> </w:t>
      </w:r>
      <w:r>
        <w:rPr/>
        <w:t>项 目、东八路南延项目、千岛湖湿地景观</w:t>
      </w:r>
      <w:r>
        <w:rPr>
          <w:spacing w:val="-45"/>
        </w:rPr>
        <w:t> </w:t>
      </w:r>
      <w:r>
        <w:rPr>
          <w:rFonts w:ascii="宋体" w:hAnsi="宋体" w:cs="宋体" w:eastAsia="宋体" w:hint="default"/>
        </w:rPr>
        <w:t>BT</w:t>
      </w:r>
      <w:r>
        <w:rPr>
          <w:rFonts w:ascii="宋体" w:hAnsi="宋体" w:cs="宋体" w:eastAsia="宋体" w:hint="default"/>
          <w:spacing w:val="-45"/>
        </w:rPr>
        <w:t> </w:t>
      </w:r>
      <w:r>
        <w:rPr/>
        <w:t>项目。进一步加大应收款回收力度，将资金回收作为 工作的重中之重，财务部统筹负责，将回收款责任落实到人；资金管理根据</w:t>
      </w:r>
      <w:r>
        <w:rPr>
          <w:rFonts w:ascii="宋体" w:hAnsi="宋体" w:cs="宋体" w:eastAsia="宋体" w:hint="default"/>
        </w:rPr>
        <w:t>"</w:t>
      </w:r>
      <w:r>
        <w:rPr/>
        <w:t>多进少出、快进慢</w:t>
      </w:r>
      <w:r>
        <w:rPr>
          <w:spacing w:val="-90"/>
        </w:rPr>
        <w:t> </w:t>
      </w:r>
      <w:r>
        <w:rPr>
          <w:spacing w:val="-90"/>
        </w:rPr>
      </w:r>
      <w:r>
        <w:rPr/>
        <w:t>出</w:t>
      </w:r>
      <w:r>
        <w:rPr>
          <w:rFonts w:ascii="宋体" w:hAnsi="宋体" w:cs="宋体" w:eastAsia="宋体" w:hint="default"/>
        </w:rPr>
        <w:t>"</w:t>
      </w:r>
      <w:r>
        <w:rPr/>
        <w:t>的原则，控制收支比例。公路特级资质晋升工作正在稳步推进，</w:t>
      </w:r>
      <w:r>
        <w:rPr>
          <w:rFonts w:ascii="宋体" w:hAnsi="宋体" w:cs="宋体" w:eastAsia="宋体" w:hint="default"/>
        </w:rPr>
        <w:t>2012</w:t>
      </w:r>
      <w:r>
        <w:rPr>
          <w:rFonts w:ascii="宋体" w:hAnsi="宋体" w:cs="宋体" w:eastAsia="宋体" w:hint="default"/>
          <w:spacing w:val="-86"/>
        </w:rPr>
        <w:t> </w:t>
      </w:r>
      <w:r>
        <w:rPr/>
        <w:t>年公司与中国建筑科学 </w:t>
      </w:r>
      <w:r>
        <w:rPr>
          <w:spacing w:val="-3"/>
        </w:rPr>
        <w:t>研究院合作编制行标《混凝土结构后锚固施工技术规程》，与山东大学联合研发实用新型专利</w:t>
      </w:r>
      <w:r>
        <w:rPr>
          <w:spacing w:val="33"/>
        </w:rPr>
        <w:t> </w:t>
      </w:r>
      <w:r>
        <w:rPr>
          <w:rFonts w:ascii="宋体" w:hAnsi="宋体" w:cs="宋体" w:eastAsia="宋体" w:hint="default"/>
        </w:rPr>
        <w:t>1</w:t>
      </w:r>
    </w:p>
    <w:p>
      <w:pPr>
        <w:pStyle w:val="BodyText"/>
        <w:spacing w:line="240" w:lineRule="auto"/>
        <w:ind w:left="407" w:right="0"/>
        <w:jc w:val="both"/>
      </w:pPr>
      <w:r>
        <w:rPr/>
        <w:t>项，自主研发实用新型专利</w:t>
      </w:r>
      <w:r>
        <w:rPr>
          <w:spacing w:val="-53"/>
        </w:rPr>
        <w:t> </w:t>
      </w:r>
      <w:r>
        <w:rPr>
          <w:rFonts w:ascii="宋体" w:hAnsi="宋体" w:cs="宋体" w:eastAsia="宋体" w:hint="default"/>
        </w:rPr>
        <w:t>6</w:t>
      </w:r>
      <w:r>
        <w:rPr>
          <w:rFonts w:ascii="宋体" w:hAnsi="宋体" w:cs="宋体" w:eastAsia="宋体" w:hint="default"/>
          <w:spacing w:val="-53"/>
        </w:rPr>
        <w:t> </w:t>
      </w:r>
      <w:r>
        <w:rPr/>
        <w:t>项，发明专利</w:t>
      </w:r>
      <w:r>
        <w:rPr>
          <w:spacing w:val="-54"/>
        </w:rPr>
        <w:t> </w:t>
      </w:r>
      <w:r>
        <w:rPr>
          <w:rFonts w:ascii="宋体" w:hAnsi="宋体" w:cs="宋体" w:eastAsia="宋体" w:hint="default"/>
        </w:rPr>
        <w:t>3</w:t>
      </w:r>
      <w:r>
        <w:rPr>
          <w:rFonts w:ascii="宋体" w:hAnsi="宋体" w:cs="宋体" w:eastAsia="宋体" w:hint="default"/>
          <w:spacing w:val="-54"/>
        </w:rPr>
        <w:t> </w:t>
      </w:r>
      <w:r>
        <w:rPr/>
        <w:t>项。</w:t>
      </w:r>
    </w:p>
    <w:p>
      <w:pPr>
        <w:pStyle w:val="BodyText"/>
        <w:spacing w:line="240" w:lineRule="auto" w:before="134"/>
        <w:ind w:left="827" w:right="312"/>
        <w:jc w:val="left"/>
      </w:pPr>
      <w:r>
        <w:rPr/>
        <w:t>（</w:t>
      </w:r>
      <w:r>
        <w:rPr>
          <w:rFonts w:ascii="宋体" w:hAnsi="宋体" w:cs="宋体" w:eastAsia="宋体" w:hint="default"/>
        </w:rPr>
        <w:t>2</w:t>
      </w:r>
      <w:r>
        <w:rPr/>
        <w:t>）基础设施设计</w:t>
      </w:r>
    </w:p>
    <w:p>
      <w:pPr>
        <w:pStyle w:val="BodyText"/>
        <w:spacing w:line="357" w:lineRule="auto" w:before="133"/>
        <w:ind w:left="407" w:right="312" w:firstLine="420"/>
        <w:jc w:val="left"/>
      </w:pPr>
      <w:r>
        <w:rPr/>
        <w:t>基础设施设计业务是公司新的利润增长点，</w:t>
      </w:r>
      <w:r>
        <w:rPr>
          <w:rFonts w:ascii="宋体" w:hAnsi="宋体" w:cs="宋体" w:eastAsia="宋体" w:hint="default"/>
        </w:rPr>
        <w:t>2012</w:t>
      </w:r>
      <w:r>
        <w:rPr>
          <w:rFonts w:ascii="宋体" w:hAnsi="宋体" w:cs="宋体" w:eastAsia="宋体" w:hint="default"/>
          <w:spacing w:val="6"/>
        </w:rPr>
        <w:t> </w:t>
      </w:r>
      <w:r>
        <w:rPr/>
        <w:t>年公司设计业务稳步快速发展。在地域范 </w:t>
      </w:r>
      <w:r>
        <w:rPr>
          <w:spacing w:val="-3"/>
        </w:rPr>
        <w:t>围上，逐渐由东营市场走向全省市场，在行业范围上，逐渐由公路项目拓展至景观项目、市政项</w:t>
      </w:r>
      <w:r>
        <w:rPr>
          <w:spacing w:val="-70"/>
        </w:rPr>
        <w:t> </w:t>
      </w:r>
      <w:r>
        <w:rPr>
          <w:spacing w:val="-70"/>
        </w:rPr>
      </w:r>
      <w:r>
        <w:rPr/>
        <w:t>目。</w:t>
      </w:r>
      <w:r>
        <w:rPr>
          <w:rFonts w:ascii="宋体" w:hAnsi="宋体" w:cs="宋体" w:eastAsia="宋体" w:hint="default"/>
        </w:rPr>
        <w:t>2012 </w:t>
      </w:r>
      <w:r>
        <w:rPr/>
        <w:t>年，公司设计院加大专业技术培训，提升人员素质，全年共派出三批次进行了道路设</w:t>
      </w:r>
      <w:r>
        <w:rPr>
          <w:spacing w:val="-91"/>
        </w:rPr>
        <w:t> </w:t>
      </w:r>
      <w:r>
        <w:rPr>
          <w:spacing w:val="-91"/>
        </w:rPr>
      </w:r>
      <w:r>
        <w:rPr/>
        <w:t>计、工程预算、景观设计等相关知识培训。并聘请测绘公司、</w:t>
      </w:r>
      <w:r>
        <w:rPr>
          <w:rFonts w:ascii="宋体" w:hAnsi="宋体" w:cs="宋体" w:eastAsia="宋体" w:hint="default"/>
        </w:rPr>
        <w:t>MIDAS</w:t>
      </w:r>
      <w:r>
        <w:rPr>
          <w:rFonts w:ascii="宋体" w:hAnsi="宋体" w:cs="宋体" w:eastAsia="宋体" w:hint="default"/>
          <w:spacing w:val="-65"/>
        </w:rPr>
        <w:t> </w:t>
      </w:r>
      <w:r>
        <w:rPr/>
        <w:t>咨询公司、鸿业市政软件公 </w:t>
      </w:r>
      <w:r>
        <w:rPr>
          <w:spacing w:val="-3"/>
        </w:rPr>
        <w:t>司技术人员分别进行了测量、桥梁结构计算、市政管线设计方面的专项培训。同时，在人员引进</w:t>
      </w:r>
      <w:r>
        <w:rPr>
          <w:spacing w:val="-69"/>
        </w:rPr>
        <w:t> </w:t>
      </w:r>
      <w:r>
        <w:rPr>
          <w:spacing w:val="-69"/>
        </w:rPr>
      </w:r>
      <w:r>
        <w:rPr>
          <w:spacing w:val="-5"/>
        </w:rPr>
        <w:t>上考虑到随着社会的发展，人们对生活环境标准的不断提高，及政府对优化环境的重视度等因素，</w:t>
      </w:r>
      <w:r>
        <w:rPr>
          <w:spacing w:val="-86"/>
        </w:rPr>
        <w:t> </w:t>
      </w:r>
      <w:r>
        <w:rPr>
          <w:spacing w:val="-86"/>
        </w:rPr>
      </w:r>
      <w:r>
        <w:rPr>
          <w:spacing w:val="-3"/>
        </w:rPr>
        <w:t>必然带来景观园林、建筑设计市场空间的扩大。为应对潜在的市场，提前做好人才储备，设计院</w:t>
      </w:r>
      <w:r>
        <w:rPr>
          <w:spacing w:val="-70"/>
        </w:rPr>
        <w:t> </w:t>
      </w:r>
      <w:r>
        <w:rPr>
          <w:spacing w:val="-70"/>
        </w:rPr>
      </w:r>
      <w:r>
        <w:rPr/>
        <w:t>重点对建筑设计、景观专业及给排水人员进行了招聘引进，储备了大量专业技术人员。</w:t>
      </w:r>
    </w:p>
    <w:p>
      <w:pPr>
        <w:pStyle w:val="BodyText"/>
        <w:spacing w:line="240" w:lineRule="auto" w:before="31"/>
        <w:ind w:left="827" w:right="312"/>
        <w:jc w:val="left"/>
      </w:pPr>
      <w:r>
        <w:rPr/>
        <w:t>（</w:t>
      </w:r>
      <w:r>
        <w:rPr>
          <w:rFonts w:ascii="宋体" w:hAnsi="宋体" w:cs="宋体" w:eastAsia="宋体" w:hint="default"/>
        </w:rPr>
        <w:t>3</w:t>
      </w:r>
      <w:r>
        <w:rPr/>
        <w:t>）房地产开发</w:t>
      </w:r>
    </w:p>
    <w:p>
      <w:pPr>
        <w:pStyle w:val="BodyText"/>
        <w:spacing w:line="357" w:lineRule="auto" w:before="133"/>
        <w:ind w:left="407" w:right="426" w:firstLine="420"/>
        <w:jc w:val="both"/>
      </w:pPr>
      <w:r>
        <w:rPr/>
        <w:t>公司原开发项目“科达华苑”项目</w:t>
      </w:r>
      <w:r>
        <w:rPr>
          <w:spacing w:val="-46"/>
        </w:rPr>
        <w:t> </w:t>
      </w:r>
      <w:r>
        <w:rPr>
          <w:rFonts w:ascii="宋体" w:hAnsi="宋体" w:cs="宋体" w:eastAsia="宋体" w:hint="default"/>
        </w:rPr>
        <w:t>2012</w:t>
      </w:r>
      <w:r>
        <w:rPr>
          <w:rFonts w:ascii="宋体" w:hAnsi="宋体" w:cs="宋体" w:eastAsia="宋体" w:hint="default"/>
          <w:spacing w:val="-46"/>
        </w:rPr>
        <w:t> </w:t>
      </w:r>
      <w:r>
        <w:rPr/>
        <w:t>年主要是进行库存的销售，其他开发项目主要由公 </w:t>
      </w:r>
      <w:r>
        <w:rPr>
          <w:spacing w:val="-3"/>
        </w:rPr>
        <w:t>司子公司青岛置业、科英置业、滨州置业进行。具体情况请详见本节“主要子公司、参股公司分</w:t>
      </w:r>
      <w:r>
        <w:rPr>
          <w:spacing w:val="-74"/>
        </w:rPr>
        <w:t> </w:t>
      </w:r>
      <w:r>
        <w:rPr>
          <w:spacing w:val="-74"/>
        </w:rPr>
      </w:r>
      <w:r>
        <w:rPr>
          <w:spacing w:val="-35"/>
        </w:rPr>
        <w:t>析”。</w:t>
      </w:r>
    </w:p>
    <w:p>
      <w:pPr>
        <w:pStyle w:val="Heading2"/>
        <w:spacing w:line="240" w:lineRule="auto" w:before="30"/>
        <w:ind w:right="0"/>
        <w:jc w:val="both"/>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
        </w:rPr>
        <w:t> </w:t>
      </w:r>
      <w:r>
        <w:rPr/>
        <w:t>主营业务分析</w:t>
      </w:r>
      <w:r>
        <w:rPr>
          <w:b w:val="0"/>
          <w:bCs w:val="0"/>
        </w:rPr>
      </w:r>
    </w:p>
    <w:p>
      <w:pPr>
        <w:pStyle w:val="Heading2"/>
        <w:spacing w:line="240" w:lineRule="auto" w:before="52"/>
        <w:ind w:right="0"/>
        <w:jc w:val="both"/>
        <w:rPr>
          <w:b w:val="0"/>
          <w:bCs w:val="0"/>
        </w:rPr>
      </w:pPr>
      <w:r>
        <w:rPr>
          <w:rFonts w:ascii="宋体" w:hAnsi="宋体" w:cs="宋体" w:eastAsia="宋体" w:hint="default"/>
        </w:rPr>
        <w:t>1</w:t>
      </w:r>
      <w:r>
        <w:rPr/>
        <w:t>、</w:t>
      </w:r>
      <w:r>
        <w:rPr>
          <w:spacing w:val="-6"/>
        </w:rPr>
        <w:t> </w:t>
      </w:r>
      <w:r>
        <w:rPr/>
        <w:t>利润表及现金流量表相关科目变动分析表</w:t>
      </w:r>
      <w:r>
        <w:rPr>
          <w:b w:val="0"/>
          <w:bCs w:val="0"/>
        </w:rPr>
      </w:r>
    </w:p>
    <w:p>
      <w:pPr>
        <w:pStyle w:val="BodyText"/>
        <w:spacing w:line="240" w:lineRule="auto" w:before="50"/>
        <w:ind w:left="0" w:right="424"/>
        <w:jc w:val="right"/>
      </w:pPr>
      <w:r>
        <w:rPr/>
        <w:t>单位：元</w:t>
      </w:r>
      <w:r>
        <w:rPr>
          <w:spacing w:val="-2"/>
        </w:rPr>
        <w:t> </w:t>
      </w:r>
      <w:r>
        <w:rPr/>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129"/>
        <w:gridCol w:w="1984"/>
        <w:gridCol w:w="2330"/>
        <w:gridCol w:w="1860"/>
      </w:tblGrid>
      <w:tr>
        <w:trPr>
          <w:trHeight w:val="319" w:hRule="exact"/>
        </w:trPr>
        <w:tc>
          <w:tcPr>
            <w:tcW w:w="3129" w:type="dxa"/>
            <w:tcBorders>
              <w:top w:val="single" w:sz="12" w:space="0" w:color="000000"/>
              <w:left w:val="single" w:sz="12" w:space="0" w:color="000000"/>
              <w:bottom w:val="single" w:sz="6" w:space="0" w:color="000000"/>
              <w:right w:val="single" w:sz="6" w:space="0" w:color="000000"/>
            </w:tcBorders>
          </w:tcPr>
          <w:p>
            <w:pPr>
              <w:pStyle w:val="TableParagraph"/>
              <w:spacing w:line="253" w:lineRule="exact"/>
              <w:ind w:right="3"/>
              <w:jc w:val="center"/>
              <w:rPr>
                <w:rFonts w:ascii="宋体" w:hAnsi="宋体" w:cs="宋体" w:eastAsia="宋体" w:hint="default"/>
                <w:sz w:val="21"/>
                <w:szCs w:val="21"/>
              </w:rPr>
            </w:pPr>
            <w:r>
              <w:rPr>
                <w:rFonts w:ascii="宋体" w:hAnsi="宋体" w:cs="宋体" w:eastAsia="宋体" w:hint="default"/>
                <w:sz w:val="21"/>
                <w:szCs w:val="21"/>
              </w:rPr>
              <w:t>科目</w:t>
            </w:r>
          </w:p>
        </w:tc>
        <w:tc>
          <w:tcPr>
            <w:tcW w:w="1984" w:type="dxa"/>
            <w:tcBorders>
              <w:top w:val="single" w:sz="12"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330" w:type="dxa"/>
            <w:tcBorders>
              <w:top w:val="single" w:sz="12" w:space="0" w:color="000000"/>
              <w:left w:val="single" w:sz="6" w:space="0" w:color="000000"/>
              <w:bottom w:val="single" w:sz="6" w:space="0" w:color="000000"/>
              <w:right w:val="single" w:sz="6" w:space="0" w:color="000000"/>
            </w:tcBorders>
          </w:tcPr>
          <w:p>
            <w:pPr>
              <w:pStyle w:val="TableParagraph"/>
              <w:spacing w:line="253" w:lineRule="exact"/>
              <w:ind w:left="632"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60" w:type="dxa"/>
            <w:tcBorders>
              <w:top w:val="single" w:sz="12" w:space="0" w:color="000000"/>
              <w:left w:val="single" w:sz="6" w:space="0" w:color="000000"/>
              <w:bottom w:val="single" w:sz="6" w:space="0" w:color="000000"/>
              <w:right w:val="single" w:sz="12" w:space="0" w:color="000000"/>
            </w:tcBorders>
          </w:tcPr>
          <w:p>
            <w:pPr>
              <w:pStyle w:val="TableParagraph"/>
              <w:spacing w:line="253" w:lineRule="exact"/>
              <w:ind w:left="240"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12" w:hRule="exact"/>
        </w:trPr>
        <w:tc>
          <w:tcPr>
            <w:tcW w:w="3129"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宋体" w:hAnsi="宋体" w:cs="宋体" w:eastAsia="宋体" w:hint="default"/>
                <w:sz w:val="21"/>
                <w:szCs w:val="21"/>
              </w:rPr>
            </w:pPr>
            <w:r>
              <w:rPr>
                <w:rFonts w:ascii="宋体"/>
                <w:sz w:val="21"/>
              </w:rPr>
              <w:t>1,508,466,308.59</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z w:val="21"/>
              </w:rPr>
              <w:t>1,306,373,853.75</w:t>
            </w:r>
          </w:p>
        </w:tc>
        <w:tc>
          <w:tcPr>
            <w:tcW w:w="1860"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z w:val="21"/>
              </w:rPr>
              <w:t>15.47</w:t>
            </w:r>
          </w:p>
        </w:tc>
      </w:tr>
      <w:tr>
        <w:trPr>
          <w:trHeight w:val="312" w:hRule="exact"/>
        </w:trPr>
        <w:tc>
          <w:tcPr>
            <w:tcW w:w="3129"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宋体" w:hAnsi="宋体" w:cs="宋体" w:eastAsia="宋体" w:hint="default"/>
                <w:sz w:val="21"/>
                <w:szCs w:val="21"/>
              </w:rPr>
            </w:pPr>
            <w:r>
              <w:rPr>
                <w:rFonts w:ascii="宋体"/>
                <w:sz w:val="21"/>
              </w:rPr>
              <w:t>1,311,326,140.33</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z w:val="21"/>
              </w:rPr>
              <w:t>1,138,182,874.36</w:t>
            </w:r>
          </w:p>
        </w:tc>
        <w:tc>
          <w:tcPr>
            <w:tcW w:w="1860"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z w:val="21"/>
              </w:rPr>
              <w:t>15.21</w:t>
            </w:r>
          </w:p>
        </w:tc>
      </w:tr>
      <w:tr>
        <w:trPr>
          <w:trHeight w:val="312" w:hRule="exact"/>
        </w:trPr>
        <w:tc>
          <w:tcPr>
            <w:tcW w:w="3129"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宋体" w:hAnsi="宋体" w:cs="宋体" w:eastAsia="宋体" w:hint="default"/>
                <w:sz w:val="21"/>
                <w:szCs w:val="21"/>
              </w:rPr>
            </w:pPr>
            <w:r>
              <w:rPr>
                <w:rFonts w:ascii="宋体"/>
                <w:sz w:val="21"/>
              </w:rPr>
              <w:t>18,515,417.54</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z w:val="21"/>
              </w:rPr>
              <w:t>6,184,794.34</w:t>
            </w:r>
          </w:p>
        </w:tc>
        <w:tc>
          <w:tcPr>
            <w:tcW w:w="1860"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1"/>
              <w:jc w:val="right"/>
              <w:rPr>
                <w:rFonts w:ascii="宋体" w:hAnsi="宋体" w:cs="宋体" w:eastAsia="宋体" w:hint="default"/>
                <w:sz w:val="21"/>
                <w:szCs w:val="21"/>
              </w:rPr>
            </w:pPr>
            <w:r>
              <w:rPr>
                <w:rFonts w:ascii="宋体"/>
                <w:sz w:val="21"/>
              </w:rPr>
              <w:t>199.37</w:t>
            </w:r>
          </w:p>
        </w:tc>
      </w:tr>
      <w:tr>
        <w:trPr>
          <w:trHeight w:val="312" w:hRule="exact"/>
        </w:trPr>
        <w:tc>
          <w:tcPr>
            <w:tcW w:w="3129"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宋体" w:hAnsi="宋体" w:cs="宋体" w:eastAsia="宋体" w:hint="default"/>
                <w:sz w:val="21"/>
                <w:szCs w:val="21"/>
              </w:rPr>
            </w:pPr>
            <w:r>
              <w:rPr>
                <w:rFonts w:ascii="宋体"/>
                <w:sz w:val="21"/>
              </w:rPr>
              <w:t>56,941,796.80</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宋体" w:hAnsi="宋体" w:cs="宋体" w:eastAsia="宋体" w:hint="default"/>
                <w:sz w:val="21"/>
                <w:szCs w:val="21"/>
              </w:rPr>
            </w:pPr>
            <w:r>
              <w:rPr>
                <w:rFonts w:ascii="宋体"/>
                <w:sz w:val="21"/>
              </w:rPr>
              <w:t>56,549,289.49</w:t>
            </w:r>
          </w:p>
        </w:tc>
        <w:tc>
          <w:tcPr>
            <w:tcW w:w="1860"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1"/>
              <w:jc w:val="right"/>
              <w:rPr>
                <w:rFonts w:ascii="宋体" w:hAnsi="宋体" w:cs="宋体" w:eastAsia="宋体" w:hint="default"/>
                <w:sz w:val="21"/>
                <w:szCs w:val="21"/>
              </w:rPr>
            </w:pPr>
            <w:r>
              <w:rPr>
                <w:rFonts w:ascii="宋体"/>
                <w:sz w:val="21"/>
              </w:rPr>
              <w:t>0.69</w:t>
            </w:r>
          </w:p>
        </w:tc>
      </w:tr>
      <w:tr>
        <w:trPr>
          <w:trHeight w:val="312" w:hRule="exact"/>
        </w:trPr>
        <w:tc>
          <w:tcPr>
            <w:tcW w:w="3129"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宋体" w:hAnsi="宋体" w:cs="宋体" w:eastAsia="宋体" w:hint="default"/>
                <w:sz w:val="21"/>
                <w:szCs w:val="21"/>
              </w:rPr>
            </w:pPr>
            <w:r>
              <w:rPr>
                <w:rFonts w:ascii="宋体"/>
                <w:sz w:val="21"/>
              </w:rPr>
              <w:t>25,077,276.15</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宋体" w:hAnsi="宋体" w:cs="宋体" w:eastAsia="宋体" w:hint="default"/>
                <w:sz w:val="21"/>
                <w:szCs w:val="21"/>
              </w:rPr>
            </w:pPr>
            <w:r>
              <w:rPr>
                <w:rFonts w:ascii="宋体"/>
                <w:sz w:val="21"/>
              </w:rPr>
              <w:t>11,938,066.25</w:t>
            </w:r>
          </w:p>
        </w:tc>
        <w:tc>
          <w:tcPr>
            <w:tcW w:w="1860"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2"/>
              <w:jc w:val="right"/>
              <w:rPr>
                <w:rFonts w:ascii="宋体" w:hAnsi="宋体" w:cs="宋体" w:eastAsia="宋体" w:hint="default"/>
                <w:sz w:val="21"/>
                <w:szCs w:val="21"/>
              </w:rPr>
            </w:pPr>
            <w:r>
              <w:rPr>
                <w:rFonts w:ascii="宋体"/>
                <w:sz w:val="21"/>
              </w:rPr>
              <w:t>110.06</w:t>
            </w:r>
          </w:p>
        </w:tc>
      </w:tr>
      <w:tr>
        <w:trPr>
          <w:trHeight w:val="312" w:hRule="exact"/>
        </w:trPr>
        <w:tc>
          <w:tcPr>
            <w:tcW w:w="3129"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宋体" w:hAnsi="宋体" w:cs="宋体" w:eastAsia="宋体" w:hint="default"/>
                <w:sz w:val="21"/>
                <w:szCs w:val="21"/>
              </w:rPr>
            </w:pPr>
            <w:r>
              <w:rPr>
                <w:rFonts w:ascii="宋体"/>
                <w:sz w:val="21"/>
              </w:rPr>
              <w:t>70,884,641.48</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-511,842,122.10</w:t>
            </w:r>
          </w:p>
        </w:tc>
        <w:tc>
          <w:tcPr>
            <w:tcW w:w="1860" w:type="dxa"/>
            <w:tcBorders>
              <w:top w:val="single" w:sz="6" w:space="0" w:color="000000"/>
              <w:left w:val="single" w:sz="6" w:space="0" w:color="000000"/>
              <w:bottom w:val="single" w:sz="6" w:space="0" w:color="000000"/>
              <w:right w:val="single" w:sz="12" w:space="0" w:color="000000"/>
            </w:tcBorders>
          </w:tcPr>
          <w:p>
            <w:pPr/>
          </w:p>
        </w:tc>
      </w:tr>
      <w:tr>
        <w:trPr>
          <w:trHeight w:val="312" w:hRule="exact"/>
        </w:trPr>
        <w:tc>
          <w:tcPr>
            <w:tcW w:w="3129"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宋体" w:hAnsi="宋体" w:cs="宋体" w:eastAsia="宋体" w:hint="default"/>
                <w:sz w:val="21"/>
                <w:szCs w:val="21"/>
              </w:rPr>
            </w:pPr>
            <w:r>
              <w:rPr>
                <w:rFonts w:ascii="宋体"/>
                <w:sz w:val="21"/>
              </w:rPr>
              <w:t>11,390,497.69</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-2,150,301.93</w:t>
            </w:r>
          </w:p>
        </w:tc>
        <w:tc>
          <w:tcPr>
            <w:tcW w:w="1860" w:type="dxa"/>
            <w:tcBorders>
              <w:top w:val="single" w:sz="6" w:space="0" w:color="000000"/>
              <w:left w:val="single" w:sz="6" w:space="0" w:color="000000"/>
              <w:bottom w:val="single" w:sz="6" w:space="0" w:color="000000"/>
              <w:right w:val="single" w:sz="12" w:space="0" w:color="000000"/>
            </w:tcBorders>
          </w:tcPr>
          <w:p>
            <w:pPr/>
          </w:p>
        </w:tc>
      </w:tr>
      <w:tr>
        <w:trPr>
          <w:trHeight w:val="312" w:hRule="exact"/>
        </w:trPr>
        <w:tc>
          <w:tcPr>
            <w:tcW w:w="3129"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宋体" w:hAnsi="宋体" w:cs="宋体" w:eastAsia="宋体" w:hint="default"/>
                <w:sz w:val="21"/>
                <w:szCs w:val="21"/>
              </w:rPr>
            </w:pPr>
            <w:r>
              <w:rPr>
                <w:rFonts w:ascii="宋体"/>
                <w:sz w:val="21"/>
              </w:rPr>
              <w:t>58,042,635.67</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z w:val="21"/>
              </w:rPr>
              <w:t>203,889,613.99</w:t>
            </w:r>
          </w:p>
        </w:tc>
        <w:tc>
          <w:tcPr>
            <w:tcW w:w="1860"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1"/>
              <w:jc w:val="right"/>
              <w:rPr>
                <w:rFonts w:ascii="宋体" w:hAnsi="宋体" w:cs="宋体" w:eastAsia="宋体" w:hint="default"/>
                <w:sz w:val="21"/>
                <w:szCs w:val="21"/>
              </w:rPr>
            </w:pPr>
            <w:r>
              <w:rPr>
                <w:rFonts w:ascii="宋体"/>
                <w:sz w:val="21"/>
              </w:rPr>
              <w:t>-71.53</w:t>
            </w:r>
          </w:p>
        </w:tc>
      </w:tr>
      <w:tr>
        <w:trPr>
          <w:trHeight w:val="320" w:hRule="exact"/>
        </w:trPr>
        <w:tc>
          <w:tcPr>
            <w:tcW w:w="3129" w:type="dxa"/>
            <w:tcBorders>
              <w:top w:val="single" w:sz="6" w:space="0" w:color="000000"/>
              <w:left w:val="single" w:sz="12" w:space="0" w:color="000000"/>
              <w:bottom w:val="single" w:sz="12" w:space="0" w:color="000000"/>
              <w:right w:val="single" w:sz="6" w:space="0" w:color="000000"/>
            </w:tcBorders>
          </w:tcPr>
          <w:p>
            <w:pPr>
              <w:pStyle w:val="TableParagraph"/>
              <w:spacing w:line="253" w:lineRule="exact"/>
              <w:ind w:left="94"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984"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right="98"/>
              <w:jc w:val="right"/>
              <w:rPr>
                <w:rFonts w:ascii="宋体" w:hAnsi="宋体" w:cs="宋体" w:eastAsia="宋体" w:hint="default"/>
                <w:sz w:val="21"/>
                <w:szCs w:val="21"/>
              </w:rPr>
            </w:pPr>
            <w:r>
              <w:rPr>
                <w:rFonts w:ascii="宋体"/>
                <w:sz w:val="21"/>
              </w:rPr>
              <w:t>1,857,847.60</w:t>
            </w:r>
          </w:p>
        </w:tc>
        <w:tc>
          <w:tcPr>
            <w:tcW w:w="2330"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right="99"/>
              <w:jc w:val="right"/>
              <w:rPr>
                <w:rFonts w:ascii="宋体" w:hAnsi="宋体" w:cs="宋体" w:eastAsia="宋体" w:hint="default"/>
                <w:sz w:val="21"/>
                <w:szCs w:val="21"/>
              </w:rPr>
            </w:pPr>
            <w:r>
              <w:rPr>
                <w:rFonts w:ascii="宋体"/>
                <w:sz w:val="21"/>
              </w:rPr>
              <w:t>2,954,935.84</w:t>
            </w:r>
          </w:p>
        </w:tc>
        <w:tc>
          <w:tcPr>
            <w:tcW w:w="1860" w:type="dxa"/>
            <w:tcBorders>
              <w:top w:val="single" w:sz="6" w:space="0" w:color="000000"/>
              <w:left w:val="single" w:sz="6" w:space="0" w:color="000000"/>
              <w:bottom w:val="single" w:sz="12" w:space="0" w:color="000000"/>
              <w:right w:val="single" w:sz="12" w:space="0" w:color="000000"/>
            </w:tcBorders>
          </w:tcPr>
          <w:p>
            <w:pPr>
              <w:pStyle w:val="TableParagraph"/>
              <w:spacing w:line="253" w:lineRule="exact"/>
              <w:ind w:right="91"/>
              <w:jc w:val="right"/>
              <w:rPr>
                <w:rFonts w:ascii="宋体" w:hAnsi="宋体" w:cs="宋体" w:eastAsia="宋体" w:hint="default"/>
                <w:sz w:val="21"/>
                <w:szCs w:val="21"/>
              </w:rPr>
            </w:pPr>
            <w:r>
              <w:rPr>
                <w:rFonts w:ascii="宋体"/>
                <w:sz w:val="21"/>
              </w:rPr>
              <w:t>-37.13</w:t>
            </w:r>
          </w:p>
        </w:tc>
      </w:tr>
    </w:tbl>
    <w:p>
      <w:pPr>
        <w:pStyle w:val="Heading2"/>
        <w:spacing w:line="241" w:lineRule="exact" w:before="0"/>
        <w:ind w:right="0"/>
        <w:jc w:val="both"/>
        <w:rPr>
          <w:b w:val="0"/>
          <w:bCs w:val="0"/>
        </w:rPr>
      </w:pPr>
      <w:r>
        <w:rPr>
          <w:rFonts w:ascii="宋体" w:hAnsi="宋体" w:cs="宋体" w:eastAsia="宋体" w:hint="default"/>
        </w:rPr>
        <w:t>2</w:t>
      </w:r>
      <w:r>
        <w:rPr/>
        <w:t>、</w:t>
      </w:r>
      <w:r>
        <w:rPr>
          <w:spacing w:val="-3"/>
        </w:rPr>
        <w:t> </w:t>
      </w:r>
      <w:r>
        <w:rPr/>
        <w:t>收入</w:t>
      </w:r>
      <w:r>
        <w:rPr>
          <w:b w:val="0"/>
          <w:bCs w:val="0"/>
        </w:rPr>
      </w:r>
    </w:p>
    <w:p>
      <w:pPr>
        <w:spacing w:line="285" w:lineRule="auto" w:before="52"/>
        <w:ind w:left="827" w:right="312" w:hanging="420"/>
        <w:jc w:val="left"/>
        <w:rPr>
          <w:rFonts w:ascii="宋体" w:hAnsi="宋体" w:cs="宋体" w:eastAsia="宋体" w:hint="default"/>
          <w:sz w:val="21"/>
          <w:szCs w:val="21"/>
        </w:rPr>
      </w:pPr>
      <w:r>
        <w:rPr>
          <w:rFonts w:ascii="宋体" w:hAnsi="宋体" w:cs="宋体" w:eastAsia="宋体" w:hint="default"/>
          <w:b/>
          <w:bCs/>
          <w:sz w:val="21"/>
          <w:szCs w:val="21"/>
        </w:rPr>
        <w:t>(1) </w:t>
      </w:r>
      <w:r>
        <w:rPr>
          <w:rFonts w:ascii="宋体" w:hAnsi="宋体" w:cs="宋体" w:eastAsia="宋体" w:hint="default"/>
          <w:b/>
          <w:bCs/>
          <w:sz w:val="21"/>
          <w:szCs w:val="21"/>
        </w:rPr>
        <w:t>驱动业务收入变化的因素分析</w:t>
      </w:r>
      <w:r>
        <w:rPr>
          <w:rFonts w:ascii="宋体" w:hAnsi="宋体" w:cs="宋体" w:eastAsia="宋体" w:hint="default"/>
          <w:b/>
          <w:bCs/>
          <w:w w:val="99"/>
          <w:sz w:val="21"/>
          <w:szCs w:val="21"/>
        </w:rPr>
        <w:t> </w:t>
      </w:r>
      <w:r>
        <w:rPr>
          <w:rFonts w:ascii="宋体" w:hAnsi="宋体" w:cs="宋体" w:eastAsia="宋体" w:hint="default"/>
          <w:spacing w:val="2"/>
          <w:sz w:val="21"/>
          <w:szCs w:val="21"/>
        </w:rPr>
        <w:t>公司业务收入主要来自以劳务收入为主的基础设施施工与以实物销售为主的房地产开发两</w:t>
      </w:r>
    </w:p>
    <w:p>
      <w:pPr>
        <w:pStyle w:val="BodyText"/>
        <w:spacing w:line="355" w:lineRule="auto" w:before="95"/>
        <w:ind w:left="407" w:right="424"/>
        <w:jc w:val="both"/>
      </w:pPr>
      <w:r>
        <w:rPr/>
        <w:t>大板块，其中以劳务收入为主的基础设施施工业务报告期内实现营业收入</w:t>
      </w:r>
      <w:r>
        <w:rPr>
          <w:spacing w:val="-45"/>
        </w:rPr>
        <w:t> </w:t>
      </w:r>
      <w:r>
        <w:rPr>
          <w:rFonts w:ascii="宋体" w:hAnsi="宋体" w:cs="宋体" w:eastAsia="宋体" w:hint="default"/>
        </w:rPr>
        <w:t>109,309.09</w:t>
      </w:r>
      <w:r>
        <w:rPr>
          <w:rFonts w:ascii="宋体" w:hAnsi="宋体" w:cs="宋体" w:eastAsia="宋体" w:hint="default"/>
          <w:spacing w:val="-44"/>
        </w:rPr>
        <w:t> </w:t>
      </w:r>
      <w:r>
        <w:rPr/>
        <w:t>万元，比 上年同期增加</w:t>
      </w:r>
      <w:r>
        <w:rPr>
          <w:spacing w:val="-31"/>
        </w:rPr>
        <w:t> </w:t>
      </w:r>
      <w:r>
        <w:rPr>
          <w:rFonts w:ascii="宋体" w:hAnsi="宋体" w:cs="宋体" w:eastAsia="宋体" w:hint="default"/>
        </w:rPr>
        <w:t>24.70%</w:t>
      </w:r>
      <w:r>
        <w:rPr/>
        <w:t>；以实物销售为主的房地产开发业务实现营业收入</w:t>
      </w:r>
      <w:r>
        <w:rPr>
          <w:spacing w:val="-31"/>
        </w:rPr>
        <w:t> </w:t>
      </w:r>
      <w:r>
        <w:rPr>
          <w:rFonts w:ascii="宋体" w:hAnsi="宋体" w:cs="宋体" w:eastAsia="宋体" w:hint="default"/>
        </w:rPr>
        <w:t>26,872.84</w:t>
      </w:r>
      <w:r>
        <w:rPr>
          <w:rFonts w:ascii="宋体" w:hAnsi="宋体" w:cs="宋体" w:eastAsia="宋体" w:hint="default"/>
          <w:spacing w:val="-31"/>
        </w:rPr>
        <w:t> </w:t>
      </w:r>
      <w:r>
        <w:rPr/>
        <w:t>万元，比上 年同期减少</w:t>
      </w:r>
      <w:r>
        <w:rPr>
          <w:spacing w:val="-53"/>
        </w:rPr>
        <w:t> </w:t>
      </w:r>
      <w:r>
        <w:rPr>
          <w:rFonts w:ascii="宋体" w:hAnsi="宋体" w:cs="宋体" w:eastAsia="宋体" w:hint="default"/>
        </w:rPr>
        <w:t>11.75%</w:t>
      </w:r>
      <w:r>
        <w:rPr/>
        <w:t>。</w:t>
      </w:r>
    </w:p>
    <w:p>
      <w:pPr>
        <w:spacing w:after="0" w:line="355" w:lineRule="auto"/>
        <w:jc w:val="both"/>
        <w:sectPr>
          <w:footerReference w:type="default" r:id="rId13"/>
          <w:pgSz w:w="11910" w:h="16840"/>
          <w:pgMar w:footer="874" w:header="680" w:top="1100" w:bottom="1060" w:left="1180" w:right="1160"/>
          <w:pgNumType w:start="10"/>
        </w:sectPr>
      </w:pPr>
    </w:p>
    <w:p>
      <w:pPr>
        <w:spacing w:line="60" w:lineRule="exact"/>
        <w:ind w:left="68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Heading2"/>
        <w:spacing w:line="240" w:lineRule="auto" w:before="40"/>
        <w:ind w:left="747" w:right="639"/>
        <w:jc w:val="left"/>
        <w:rPr>
          <w:b w:val="0"/>
          <w:bCs w:val="0"/>
        </w:rPr>
      </w:pPr>
      <w:r>
        <w:rPr>
          <w:rFonts w:ascii="宋体" w:hAnsi="宋体" w:cs="宋体" w:eastAsia="宋体" w:hint="default"/>
        </w:rPr>
        <w:t>(2)</w:t>
      </w:r>
      <w:r>
        <w:rPr>
          <w:rFonts w:ascii="宋体" w:hAnsi="宋体" w:cs="宋体" w:eastAsia="宋体" w:hint="default"/>
          <w:spacing w:val="-5"/>
        </w:rPr>
        <w:t> </w:t>
      </w:r>
      <w:r>
        <w:rPr/>
        <w:t>以实物销售为主的公司产品收入影响因素分析</w:t>
      </w:r>
      <w:r>
        <w:rPr>
          <w:b w:val="0"/>
          <w:bCs w:val="0"/>
        </w:rPr>
      </w:r>
    </w:p>
    <w:p>
      <w:pPr>
        <w:pStyle w:val="BodyText"/>
        <w:spacing w:line="355" w:lineRule="auto" w:before="52"/>
        <w:ind w:left="747" w:right="639" w:firstLine="420"/>
        <w:jc w:val="left"/>
      </w:pPr>
      <w:r>
        <w:rPr>
          <w:spacing w:val="-3"/>
        </w:rPr>
        <w:t>报告期内，公司房地产开发项目</w:t>
      </w:r>
      <w:r>
        <w:rPr>
          <w:rFonts w:ascii="宋体" w:hAnsi="宋体" w:cs="宋体" w:eastAsia="宋体" w:hint="default"/>
          <w:spacing w:val="-3"/>
        </w:rPr>
        <w:t>--</w:t>
      </w:r>
      <w:r>
        <w:rPr>
          <w:spacing w:val="-3"/>
        </w:rPr>
        <w:t>东营“府左华苑”、青岛“天意华苑”均处于开发准备阶</w:t>
      </w:r>
      <w:r>
        <w:rPr/>
        <w:t> 段，原“科达华苑”项目主要为库存销售，主要相关数据如下：期初库存面积</w:t>
      </w:r>
      <w:r>
        <w:rPr>
          <w:spacing w:val="-52"/>
        </w:rPr>
        <w:t> </w:t>
      </w:r>
      <w:r>
        <w:rPr>
          <w:rFonts w:ascii="宋体" w:hAnsi="宋体" w:cs="宋体" w:eastAsia="宋体" w:hint="default"/>
        </w:rPr>
        <w:t>23,119.23</w:t>
      </w:r>
      <w:r>
        <w:rPr>
          <w:rFonts w:ascii="宋体" w:hAnsi="宋体" w:cs="宋体" w:eastAsia="宋体" w:hint="default"/>
          <w:spacing w:val="-52"/>
        </w:rPr>
        <w:t> </w:t>
      </w:r>
      <w:r>
        <w:rPr/>
        <w:t>平方，</w:t>
      </w:r>
    </w:p>
    <w:p>
      <w:pPr>
        <w:pStyle w:val="BodyText"/>
        <w:spacing w:line="240" w:lineRule="auto" w:before="32"/>
        <w:ind w:left="747" w:right="639"/>
        <w:jc w:val="left"/>
      </w:pPr>
      <w:r>
        <w:rPr/>
        <w:t>本期销售面积</w:t>
      </w:r>
      <w:r>
        <w:rPr>
          <w:spacing w:val="-52"/>
        </w:rPr>
        <w:t> </w:t>
      </w:r>
      <w:r>
        <w:rPr>
          <w:rFonts w:ascii="宋体" w:hAnsi="宋体" w:cs="宋体" w:eastAsia="宋体" w:hint="default"/>
        </w:rPr>
        <w:t>12,959.81</w:t>
      </w:r>
      <w:r>
        <w:rPr>
          <w:rFonts w:ascii="宋体" w:hAnsi="宋体" w:cs="宋体" w:eastAsia="宋体" w:hint="default"/>
          <w:spacing w:val="-52"/>
        </w:rPr>
        <w:t> </w:t>
      </w:r>
      <w:r>
        <w:rPr/>
        <w:t>平方，期</w:t>
      </w:r>
      <w:r>
        <w:rPr>
          <w:spacing w:val="-2"/>
        </w:rPr>
        <w:t>末</w:t>
      </w:r>
      <w:r>
        <w:rPr/>
        <w:t>库存面积</w:t>
      </w:r>
      <w:r>
        <w:rPr>
          <w:spacing w:val="-53"/>
        </w:rPr>
        <w:t> </w:t>
      </w:r>
      <w:r>
        <w:rPr>
          <w:rFonts w:ascii="宋体" w:hAnsi="宋体" w:cs="宋体" w:eastAsia="宋体" w:hint="default"/>
        </w:rPr>
        <w:t>10,159.42</w:t>
      </w:r>
      <w:r>
        <w:rPr>
          <w:rFonts w:ascii="宋体" w:hAnsi="宋体" w:cs="宋体" w:eastAsia="宋体" w:hint="default"/>
          <w:spacing w:val="-52"/>
        </w:rPr>
        <w:t> </w:t>
      </w:r>
      <w:r>
        <w:rPr/>
        <w:t>平</w:t>
      </w:r>
      <w:r>
        <w:rPr>
          <w:spacing w:val="-2"/>
        </w:rPr>
        <w:t>方</w:t>
      </w:r>
      <w:r>
        <w:rPr>
          <w:spacing w:val="-106"/>
        </w:rPr>
        <w:t>。</w:t>
      </w:r>
      <w:r>
        <w:rPr/>
        <w:t>（以上数据为正房签约数据）</w:t>
      </w:r>
    </w:p>
    <w:p>
      <w:pPr>
        <w:pStyle w:val="Heading2"/>
        <w:spacing w:line="240" w:lineRule="auto" w:before="134"/>
        <w:ind w:left="747" w:right="639"/>
        <w:jc w:val="left"/>
        <w:rPr>
          <w:b w:val="0"/>
          <w:bCs w:val="0"/>
        </w:rPr>
      </w:pPr>
      <w:r>
        <w:rPr>
          <w:rFonts w:ascii="宋体" w:hAnsi="宋体" w:cs="宋体" w:eastAsia="宋体" w:hint="default"/>
        </w:rPr>
        <w:t>(3)</w:t>
      </w:r>
      <w:r>
        <w:rPr>
          <w:rFonts w:ascii="宋体" w:hAnsi="宋体" w:cs="宋体" w:eastAsia="宋体" w:hint="default"/>
          <w:spacing w:val="-2"/>
        </w:rPr>
        <w:t> </w:t>
      </w:r>
      <w:r>
        <w:rPr/>
        <w:t>主要销售客户的情况</w:t>
      </w:r>
      <w:r>
        <w:rPr>
          <w:b w:val="0"/>
          <w:bCs w:val="0"/>
        </w:rPr>
      </w:r>
    </w:p>
    <w:p>
      <w:pPr>
        <w:spacing w:line="240" w:lineRule="auto" w:before="7"/>
        <w:rPr>
          <w:rFonts w:ascii="宋体" w:hAnsi="宋体" w:cs="宋体" w:eastAsia="宋体" w:hint="default"/>
          <w:b/>
          <w:bCs/>
          <w:sz w:val="6"/>
          <w:szCs w:val="6"/>
        </w:rPr>
      </w:pPr>
    </w:p>
    <w:tbl>
      <w:tblPr>
        <w:tblW w:w="0" w:type="auto"/>
        <w:jc w:val="left"/>
        <w:tblInd w:w="625" w:type="dxa"/>
        <w:tblLayout w:type="fixed"/>
        <w:tblCellMar>
          <w:top w:w="0" w:type="dxa"/>
          <w:left w:w="0" w:type="dxa"/>
          <w:bottom w:w="0" w:type="dxa"/>
          <w:right w:w="0" w:type="dxa"/>
        </w:tblCellMar>
        <w:tblLook w:val="01E0"/>
      </w:tblPr>
      <w:tblGrid>
        <w:gridCol w:w="3266"/>
        <w:gridCol w:w="2841"/>
        <w:gridCol w:w="2842"/>
      </w:tblGrid>
      <w:tr>
        <w:trPr>
          <w:trHeight w:val="574" w:hRule="exact"/>
        </w:trPr>
        <w:tc>
          <w:tcPr>
            <w:tcW w:w="326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39"/>
              <w:ind w:right="8"/>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8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9"/>
              <w:ind w:left="786" w:right="0"/>
              <w:jc w:val="left"/>
              <w:rPr>
                <w:rFonts w:ascii="宋体" w:hAnsi="宋体" w:cs="宋体" w:eastAsia="宋体" w:hint="default"/>
                <w:sz w:val="21"/>
                <w:szCs w:val="21"/>
              </w:rPr>
            </w:pPr>
            <w:r>
              <w:rPr>
                <w:rFonts w:ascii="宋体" w:hAnsi="宋体" w:cs="宋体" w:eastAsia="宋体" w:hint="default"/>
                <w:sz w:val="21"/>
                <w:szCs w:val="21"/>
              </w:rPr>
              <w:t>收入额（元）</w:t>
            </w:r>
          </w:p>
        </w:tc>
        <w:tc>
          <w:tcPr>
            <w:tcW w:w="284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39"/>
              <w:ind w:right="92"/>
              <w:jc w:val="right"/>
              <w:rPr>
                <w:rFonts w:ascii="宋体" w:hAnsi="宋体" w:cs="宋体" w:eastAsia="宋体" w:hint="default"/>
                <w:sz w:val="21"/>
                <w:szCs w:val="21"/>
              </w:rPr>
            </w:pPr>
            <w:r>
              <w:rPr>
                <w:rFonts w:ascii="宋体" w:hAnsi="宋体" w:cs="宋体" w:eastAsia="宋体" w:hint="default"/>
                <w:sz w:val="21"/>
                <w:szCs w:val="21"/>
              </w:rPr>
              <w:t>占公司全部营业收入比例</w:t>
            </w:r>
            <w:r>
              <w:rPr>
                <w:rFonts w:ascii="宋体" w:hAnsi="宋体" w:cs="宋体" w:eastAsia="宋体" w:hint="default"/>
                <w:sz w:val="21"/>
                <w:szCs w:val="21"/>
              </w:rPr>
              <w:t>(%)</w:t>
            </w:r>
          </w:p>
        </w:tc>
      </w:tr>
      <w:tr>
        <w:trPr>
          <w:trHeight w:val="562" w:hRule="exact"/>
        </w:trPr>
        <w:tc>
          <w:tcPr>
            <w:tcW w:w="326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8"/>
              <w:ind w:left="93" w:right="0"/>
              <w:jc w:val="left"/>
              <w:rPr>
                <w:rFonts w:ascii="宋体" w:hAnsi="宋体" w:cs="宋体" w:eastAsia="宋体" w:hint="default"/>
                <w:sz w:val="21"/>
                <w:szCs w:val="21"/>
              </w:rPr>
            </w:pPr>
            <w:r>
              <w:rPr>
                <w:rFonts w:ascii="宋体" w:hAnsi="宋体" w:cs="宋体" w:eastAsia="宋体" w:hint="default"/>
                <w:sz w:val="21"/>
                <w:szCs w:val="21"/>
              </w:rPr>
              <w:t>广西玉港高速公路有限公司</w:t>
            </w:r>
          </w:p>
        </w:tc>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z w:val="21"/>
              </w:rPr>
              <w:t>322,781,534.00</w:t>
            </w:r>
          </w:p>
        </w:tc>
        <w:tc>
          <w:tcPr>
            <w:tcW w:w="2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8"/>
              <w:ind w:right="89"/>
              <w:jc w:val="right"/>
              <w:rPr>
                <w:rFonts w:ascii="宋体" w:hAnsi="宋体" w:cs="宋体" w:eastAsia="宋体" w:hint="default"/>
                <w:sz w:val="21"/>
                <w:szCs w:val="21"/>
              </w:rPr>
            </w:pPr>
            <w:r>
              <w:rPr>
                <w:rFonts w:ascii="宋体"/>
                <w:sz w:val="21"/>
              </w:rPr>
              <w:t>21.40</w:t>
            </w:r>
          </w:p>
        </w:tc>
      </w:tr>
      <w:tr>
        <w:trPr>
          <w:trHeight w:val="563" w:hRule="exact"/>
        </w:trPr>
        <w:tc>
          <w:tcPr>
            <w:tcW w:w="326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9"/>
              <w:ind w:left="93" w:right="0"/>
              <w:jc w:val="left"/>
              <w:rPr>
                <w:rFonts w:ascii="宋体" w:hAnsi="宋体" w:cs="宋体" w:eastAsia="宋体" w:hint="default"/>
                <w:sz w:val="21"/>
                <w:szCs w:val="21"/>
              </w:rPr>
            </w:pPr>
            <w:r>
              <w:rPr>
                <w:rFonts w:ascii="宋体" w:hAnsi="宋体" w:cs="宋体" w:eastAsia="宋体" w:hint="default"/>
                <w:sz w:val="21"/>
                <w:szCs w:val="21"/>
              </w:rPr>
              <w:t>东营市公路管理局</w:t>
            </w:r>
          </w:p>
        </w:tc>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宋体" w:hAnsi="宋体" w:cs="宋体" w:eastAsia="宋体" w:hint="default"/>
                <w:sz w:val="21"/>
                <w:szCs w:val="21"/>
              </w:rPr>
            </w:pPr>
            <w:r>
              <w:rPr>
                <w:rFonts w:ascii="宋体"/>
                <w:sz w:val="21"/>
              </w:rPr>
              <w:t>195,383,813.91</w:t>
            </w:r>
          </w:p>
        </w:tc>
        <w:tc>
          <w:tcPr>
            <w:tcW w:w="2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89"/>
              <w:jc w:val="right"/>
              <w:rPr>
                <w:rFonts w:ascii="宋体" w:hAnsi="宋体" w:cs="宋体" w:eastAsia="宋体" w:hint="default"/>
                <w:sz w:val="21"/>
                <w:szCs w:val="21"/>
              </w:rPr>
            </w:pPr>
            <w:r>
              <w:rPr>
                <w:rFonts w:ascii="宋体"/>
                <w:sz w:val="21"/>
              </w:rPr>
              <w:t>12.95</w:t>
            </w:r>
          </w:p>
        </w:tc>
      </w:tr>
      <w:tr>
        <w:trPr>
          <w:trHeight w:val="563" w:hRule="exact"/>
        </w:trPr>
        <w:tc>
          <w:tcPr>
            <w:tcW w:w="326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8"/>
              <w:ind w:left="93" w:right="0"/>
              <w:jc w:val="left"/>
              <w:rPr>
                <w:rFonts w:ascii="宋体" w:hAnsi="宋体" w:cs="宋体" w:eastAsia="宋体" w:hint="default"/>
                <w:sz w:val="21"/>
                <w:szCs w:val="21"/>
              </w:rPr>
            </w:pPr>
            <w:r>
              <w:rPr>
                <w:rFonts w:ascii="宋体" w:hAnsi="宋体" w:cs="宋体" w:eastAsia="宋体" w:hint="default"/>
                <w:sz w:val="21"/>
                <w:szCs w:val="21"/>
              </w:rPr>
              <w:t>张石高速公路筹建处</w:t>
            </w:r>
          </w:p>
        </w:tc>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z w:val="21"/>
              </w:rPr>
              <w:t>61,195,007.67</w:t>
            </w:r>
          </w:p>
        </w:tc>
        <w:tc>
          <w:tcPr>
            <w:tcW w:w="2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8"/>
              <w:ind w:right="90"/>
              <w:jc w:val="right"/>
              <w:rPr>
                <w:rFonts w:ascii="宋体" w:hAnsi="宋体" w:cs="宋体" w:eastAsia="宋体" w:hint="default"/>
                <w:sz w:val="21"/>
                <w:szCs w:val="21"/>
              </w:rPr>
            </w:pPr>
            <w:r>
              <w:rPr>
                <w:rFonts w:ascii="宋体"/>
                <w:sz w:val="21"/>
              </w:rPr>
              <w:t>4.06</w:t>
            </w:r>
          </w:p>
        </w:tc>
      </w:tr>
      <w:tr>
        <w:trPr>
          <w:trHeight w:val="563" w:hRule="exact"/>
        </w:trPr>
        <w:tc>
          <w:tcPr>
            <w:tcW w:w="326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8"/>
              <w:ind w:left="93" w:right="0"/>
              <w:jc w:val="left"/>
              <w:rPr>
                <w:rFonts w:ascii="宋体" w:hAnsi="宋体" w:cs="宋体" w:eastAsia="宋体" w:hint="default"/>
                <w:sz w:val="21"/>
                <w:szCs w:val="21"/>
              </w:rPr>
            </w:pPr>
            <w:r>
              <w:rPr>
                <w:rFonts w:ascii="宋体" w:hAnsi="宋体" w:cs="宋体" w:eastAsia="宋体" w:hint="default"/>
                <w:sz w:val="21"/>
                <w:szCs w:val="21"/>
              </w:rPr>
              <w:t>利津县公路建设指挥部</w:t>
            </w:r>
          </w:p>
        </w:tc>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pacing w:val="-1"/>
                <w:sz w:val="21"/>
              </w:rPr>
              <w:t>50,652,335.00</w:t>
            </w:r>
          </w:p>
        </w:tc>
        <w:tc>
          <w:tcPr>
            <w:tcW w:w="2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8"/>
              <w:ind w:right="90"/>
              <w:jc w:val="right"/>
              <w:rPr>
                <w:rFonts w:ascii="宋体" w:hAnsi="宋体" w:cs="宋体" w:eastAsia="宋体" w:hint="default"/>
                <w:sz w:val="21"/>
                <w:szCs w:val="21"/>
              </w:rPr>
            </w:pPr>
            <w:r>
              <w:rPr>
                <w:rFonts w:ascii="宋体"/>
                <w:sz w:val="21"/>
              </w:rPr>
              <w:t>3.36</w:t>
            </w:r>
          </w:p>
        </w:tc>
      </w:tr>
      <w:tr>
        <w:trPr>
          <w:trHeight w:val="562" w:hRule="exact"/>
        </w:trPr>
        <w:tc>
          <w:tcPr>
            <w:tcW w:w="326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8"/>
              <w:ind w:left="93" w:right="0"/>
              <w:jc w:val="left"/>
              <w:rPr>
                <w:rFonts w:ascii="宋体" w:hAnsi="宋体" w:cs="宋体" w:eastAsia="宋体" w:hint="default"/>
                <w:sz w:val="21"/>
                <w:szCs w:val="21"/>
              </w:rPr>
            </w:pPr>
            <w:r>
              <w:rPr>
                <w:rFonts w:ascii="宋体" w:hAnsi="宋体" w:cs="宋体" w:eastAsia="宋体" w:hint="default"/>
                <w:sz w:val="21"/>
                <w:szCs w:val="21"/>
              </w:rPr>
              <w:t>东营经济技术开发区管理委员会</w:t>
            </w:r>
          </w:p>
        </w:tc>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pacing w:val="-1"/>
                <w:sz w:val="21"/>
              </w:rPr>
              <w:t>50,234,024.00</w:t>
            </w:r>
          </w:p>
        </w:tc>
        <w:tc>
          <w:tcPr>
            <w:tcW w:w="2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8"/>
              <w:ind w:right="90"/>
              <w:jc w:val="right"/>
              <w:rPr>
                <w:rFonts w:ascii="宋体" w:hAnsi="宋体" w:cs="宋体" w:eastAsia="宋体" w:hint="default"/>
                <w:sz w:val="21"/>
                <w:szCs w:val="21"/>
              </w:rPr>
            </w:pPr>
            <w:r>
              <w:rPr>
                <w:rFonts w:ascii="宋体"/>
                <w:sz w:val="21"/>
              </w:rPr>
              <w:t>3.33</w:t>
            </w:r>
          </w:p>
        </w:tc>
      </w:tr>
      <w:tr>
        <w:trPr>
          <w:trHeight w:val="574" w:hRule="exact"/>
        </w:trPr>
        <w:tc>
          <w:tcPr>
            <w:tcW w:w="326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39"/>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9"/>
              <w:ind w:right="99"/>
              <w:jc w:val="right"/>
              <w:rPr>
                <w:rFonts w:ascii="宋体" w:hAnsi="宋体" w:cs="宋体" w:eastAsia="宋体" w:hint="default"/>
                <w:sz w:val="21"/>
                <w:szCs w:val="21"/>
              </w:rPr>
            </w:pPr>
            <w:r>
              <w:rPr>
                <w:rFonts w:ascii="宋体"/>
                <w:sz w:val="21"/>
              </w:rPr>
              <w:t>680,246,714.58</w:t>
            </w:r>
          </w:p>
        </w:tc>
        <w:tc>
          <w:tcPr>
            <w:tcW w:w="284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9"/>
              <w:ind w:right="89"/>
              <w:jc w:val="right"/>
              <w:rPr>
                <w:rFonts w:ascii="宋体" w:hAnsi="宋体" w:cs="宋体" w:eastAsia="宋体" w:hint="default"/>
                <w:sz w:val="21"/>
                <w:szCs w:val="21"/>
              </w:rPr>
            </w:pPr>
            <w:r>
              <w:rPr>
                <w:rFonts w:ascii="宋体"/>
                <w:sz w:val="21"/>
              </w:rPr>
              <w:t>45.10</w:t>
            </w:r>
          </w:p>
        </w:tc>
      </w:tr>
    </w:tbl>
    <w:p>
      <w:pPr>
        <w:spacing w:after="0" w:line="240" w:lineRule="auto"/>
        <w:jc w:val="right"/>
        <w:rPr>
          <w:rFonts w:ascii="宋体" w:hAnsi="宋体" w:cs="宋体" w:eastAsia="宋体" w:hint="default"/>
          <w:sz w:val="21"/>
          <w:szCs w:val="21"/>
        </w:rPr>
        <w:sectPr>
          <w:pgSz w:w="11910" w:h="16840"/>
          <w:pgMar w:header="680" w:footer="874" w:top="1100" w:bottom="1060" w:left="840" w:right="840"/>
        </w:sectPr>
      </w:pPr>
    </w:p>
    <w:p>
      <w:pPr>
        <w:pStyle w:val="Heading2"/>
        <w:spacing w:line="241" w:lineRule="exact" w:before="0"/>
        <w:ind w:left="747" w:right="-18"/>
        <w:jc w:val="left"/>
        <w:rPr>
          <w:b w:val="0"/>
          <w:bCs w:val="0"/>
        </w:rPr>
      </w:pPr>
      <w:r>
        <w:rPr>
          <w:rFonts w:ascii="宋体" w:hAnsi="宋体" w:cs="宋体" w:eastAsia="宋体" w:hint="default"/>
        </w:rPr>
        <w:t>3</w:t>
      </w:r>
      <w:r>
        <w:rPr/>
        <w:t>、</w:t>
      </w:r>
      <w:r>
        <w:rPr>
          <w:spacing w:val="-3"/>
        </w:rPr>
        <w:t> </w:t>
      </w:r>
      <w:r>
        <w:rPr/>
        <w:t>成本</w:t>
      </w:r>
      <w:r>
        <w:rPr>
          <w:b w:val="0"/>
          <w:bCs w:val="0"/>
        </w:rPr>
      </w:r>
    </w:p>
    <w:p>
      <w:pPr>
        <w:pStyle w:val="Heading2"/>
        <w:spacing w:line="240" w:lineRule="auto" w:before="52"/>
        <w:ind w:left="747" w:right="-18"/>
        <w:jc w:val="left"/>
        <w:rPr>
          <w:b w:val="0"/>
          <w:bCs w:val="0"/>
        </w:rPr>
      </w:pPr>
      <w:r>
        <w:rPr>
          <w:rFonts w:ascii="宋体" w:hAnsi="宋体" w:cs="宋体" w:eastAsia="宋体" w:hint="default"/>
        </w:rPr>
        <w:t>(1)</w:t>
      </w:r>
      <w:r>
        <w:rPr>
          <w:rFonts w:ascii="宋体" w:hAnsi="宋体" w:cs="宋体" w:eastAsia="宋体" w:hint="default"/>
          <w:spacing w:val="-2"/>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27"/>
          <w:szCs w:val="27"/>
        </w:rPr>
      </w:pPr>
    </w:p>
    <w:p>
      <w:pPr>
        <w:pStyle w:val="BodyText"/>
        <w:spacing w:line="240" w:lineRule="auto" w:before="0"/>
        <w:ind w:left="727" w:right="727"/>
        <w:jc w:val="center"/>
      </w:pPr>
      <w:r>
        <w:rPr/>
        <w:t>单位</w:t>
      </w:r>
      <w:r>
        <w:rPr>
          <w:rFonts w:ascii="宋体" w:hAnsi="宋体" w:cs="宋体" w:eastAsia="宋体" w:hint="default"/>
        </w:rPr>
        <w:t>:</w:t>
      </w:r>
      <w:r>
        <w:rPr/>
        <w:t>元</w:t>
      </w:r>
    </w:p>
    <w:p>
      <w:pPr>
        <w:spacing w:after="0" w:line="240" w:lineRule="auto"/>
        <w:jc w:val="center"/>
        <w:sectPr>
          <w:type w:val="continuous"/>
          <w:pgSz w:w="11910" w:h="16840"/>
          <w:pgMar w:top="1580" w:bottom="280" w:left="840" w:right="840"/>
          <w:cols w:num="2" w:equalWidth="0">
            <w:col w:w="2225" w:space="5773"/>
            <w:col w:w="2232"/>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816"/>
        <w:gridCol w:w="3088"/>
        <w:gridCol w:w="1656"/>
        <w:gridCol w:w="859"/>
        <w:gridCol w:w="1476"/>
        <w:gridCol w:w="942"/>
        <w:gridCol w:w="1132"/>
      </w:tblGrid>
      <w:tr>
        <w:trPr>
          <w:trHeight w:val="256" w:hRule="exact"/>
        </w:trPr>
        <w:tc>
          <w:tcPr>
            <w:tcW w:w="9969" w:type="dxa"/>
            <w:gridSpan w:val="7"/>
            <w:tcBorders>
              <w:top w:val="single" w:sz="12" w:space="0" w:color="000000"/>
              <w:left w:val="single" w:sz="12" w:space="0" w:color="000000"/>
              <w:bottom w:val="single" w:sz="6" w:space="0" w:color="000000"/>
              <w:right w:val="single" w:sz="12"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分产品情况</w:t>
            </w:r>
          </w:p>
        </w:tc>
      </w:tr>
      <w:tr>
        <w:trPr>
          <w:trHeight w:val="716" w:hRule="exact"/>
        </w:trPr>
        <w:tc>
          <w:tcPr>
            <w:tcW w:w="8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3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97" w:right="0"/>
              <w:jc w:val="left"/>
              <w:rPr>
                <w:rFonts w:ascii="宋体" w:hAnsi="宋体" w:cs="宋体" w:eastAsia="宋体" w:hint="default"/>
                <w:sz w:val="18"/>
                <w:szCs w:val="18"/>
              </w:rPr>
            </w:pPr>
            <w:r>
              <w:rPr>
                <w:rFonts w:ascii="宋体" w:hAnsi="宋体" w:cs="宋体" w:eastAsia="宋体" w:hint="default"/>
                <w:sz w:val="18"/>
                <w:szCs w:val="18"/>
              </w:rPr>
              <w:t>成本构成项目</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52" w:right="0"/>
              <w:jc w:val="left"/>
              <w:rPr>
                <w:rFonts w:ascii="宋体" w:hAnsi="宋体" w:cs="宋体" w:eastAsia="宋体" w:hint="default"/>
                <w:sz w:val="18"/>
                <w:szCs w:val="18"/>
              </w:rPr>
            </w:pPr>
            <w:r>
              <w:rPr>
                <w:rFonts w:ascii="宋体" w:hAnsi="宋体" w:cs="宋体" w:eastAsia="宋体" w:hint="default"/>
                <w:sz w:val="18"/>
                <w:szCs w:val="18"/>
              </w:rPr>
              <w:t>本期占</w:t>
            </w:r>
          </w:p>
          <w:p>
            <w:pPr>
              <w:pStyle w:val="TableParagraph"/>
              <w:spacing w:line="240" w:lineRule="auto"/>
              <w:ind w:left="106" w:right="107" w:firstLine="45"/>
              <w:jc w:val="left"/>
              <w:rPr>
                <w:rFonts w:ascii="宋体" w:hAnsi="宋体" w:cs="宋体" w:eastAsia="宋体" w:hint="default"/>
                <w:sz w:val="18"/>
                <w:szCs w:val="18"/>
              </w:rPr>
            </w:pPr>
            <w:r>
              <w:rPr>
                <w:rFonts w:ascii="宋体" w:hAnsi="宋体" w:cs="宋体" w:eastAsia="宋体" w:hint="default"/>
                <w:sz w:val="18"/>
                <w:szCs w:val="18"/>
              </w:rPr>
              <w:t>总成本 比例</w:t>
            </w:r>
            <w:r>
              <w:rPr>
                <w:rFonts w:ascii="宋体" w:hAnsi="宋体" w:cs="宋体" w:eastAsia="宋体" w:hint="default"/>
                <w:sz w:val="18"/>
                <w:szCs w:val="18"/>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上年同期金额</w:t>
            </w:r>
          </w:p>
        </w:tc>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上年同期</w:t>
            </w:r>
          </w:p>
          <w:p>
            <w:pPr>
              <w:pStyle w:val="TableParagraph"/>
              <w:spacing w:line="240" w:lineRule="auto"/>
              <w:ind w:left="148" w:right="102" w:hanging="46"/>
              <w:jc w:val="left"/>
              <w:rPr>
                <w:rFonts w:ascii="宋体" w:hAnsi="宋体" w:cs="宋体" w:eastAsia="宋体" w:hint="default"/>
                <w:sz w:val="18"/>
                <w:szCs w:val="18"/>
              </w:rPr>
            </w:pPr>
            <w:r>
              <w:rPr>
                <w:rFonts w:ascii="宋体" w:hAnsi="宋体" w:cs="宋体" w:eastAsia="宋体" w:hint="default"/>
                <w:sz w:val="18"/>
                <w:szCs w:val="18"/>
              </w:rPr>
              <w:t>占总成本 比例</w:t>
            </w:r>
            <w:r>
              <w:rPr>
                <w:rFonts w:ascii="宋体" w:hAnsi="宋体" w:cs="宋体" w:eastAsia="宋体" w:hint="default"/>
                <w:sz w:val="18"/>
                <w:szCs w:val="18"/>
              </w:rPr>
              <w:t>(%)</w:t>
            </w:r>
          </w:p>
        </w:tc>
        <w:tc>
          <w:tcPr>
            <w:tcW w:w="1132"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本期金额较</w:t>
            </w:r>
          </w:p>
          <w:p>
            <w:pPr>
              <w:pStyle w:val="TableParagraph"/>
              <w:spacing w:line="240" w:lineRule="auto"/>
              <w:ind w:left="153" w:right="101" w:hanging="46"/>
              <w:jc w:val="left"/>
              <w:rPr>
                <w:rFonts w:ascii="宋体" w:hAnsi="宋体" w:cs="宋体" w:eastAsia="宋体" w:hint="default"/>
                <w:sz w:val="18"/>
                <w:szCs w:val="18"/>
              </w:rPr>
            </w:pPr>
            <w:r>
              <w:rPr>
                <w:rFonts w:ascii="宋体" w:hAnsi="宋体" w:cs="宋体" w:eastAsia="宋体" w:hint="default"/>
                <w:sz w:val="18"/>
                <w:szCs w:val="18"/>
              </w:rPr>
              <w:t>上年同期变 动比例</w:t>
            </w:r>
            <w:r>
              <w:rPr>
                <w:rFonts w:ascii="宋体" w:hAnsi="宋体" w:cs="宋体" w:eastAsia="宋体" w:hint="default"/>
                <w:sz w:val="18"/>
                <w:szCs w:val="18"/>
              </w:rPr>
              <w:t>(%)</w:t>
            </w:r>
          </w:p>
        </w:tc>
      </w:tr>
      <w:tr>
        <w:trPr>
          <w:trHeight w:val="949" w:hRule="exact"/>
        </w:trPr>
        <w:tc>
          <w:tcPr>
            <w:tcW w:w="81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123" w:right="0"/>
              <w:jc w:val="both"/>
              <w:rPr>
                <w:rFonts w:ascii="宋体" w:hAnsi="宋体" w:cs="宋体" w:eastAsia="宋体" w:hint="default"/>
                <w:sz w:val="18"/>
                <w:szCs w:val="18"/>
              </w:rPr>
            </w:pPr>
            <w:r>
              <w:rPr>
                <w:rFonts w:ascii="宋体" w:hAnsi="宋体" w:cs="宋体" w:eastAsia="宋体" w:hint="default"/>
                <w:sz w:val="18"/>
                <w:szCs w:val="18"/>
              </w:rPr>
              <w:t>公路桥</w:t>
            </w:r>
          </w:p>
          <w:p>
            <w:pPr>
              <w:pStyle w:val="TableParagraph"/>
              <w:spacing w:line="240" w:lineRule="auto"/>
              <w:ind w:left="123" w:right="128"/>
              <w:jc w:val="both"/>
              <w:rPr>
                <w:rFonts w:ascii="宋体" w:hAnsi="宋体" w:cs="宋体" w:eastAsia="宋体" w:hint="default"/>
                <w:sz w:val="18"/>
                <w:szCs w:val="18"/>
              </w:rPr>
            </w:pPr>
            <w:r>
              <w:rPr>
                <w:rFonts w:ascii="宋体" w:hAnsi="宋体" w:cs="宋体" w:eastAsia="宋体" w:hint="default"/>
                <w:sz w:val="18"/>
                <w:szCs w:val="18"/>
              </w:rPr>
              <w:t>梁施工 及附属 设施</w:t>
            </w:r>
          </w:p>
        </w:tc>
        <w:tc>
          <w:tcPr>
            <w:tcW w:w="30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材料费占总成本的</w:t>
            </w:r>
            <w:r>
              <w:rPr>
                <w:rFonts w:ascii="宋体" w:hAnsi="宋体" w:cs="宋体" w:eastAsia="宋体" w:hint="default"/>
                <w:spacing w:val="-45"/>
                <w:sz w:val="18"/>
                <w:szCs w:val="18"/>
              </w:rPr>
              <w:t> </w:t>
            </w:r>
            <w:r>
              <w:rPr>
                <w:rFonts w:ascii="宋体" w:hAnsi="宋体" w:cs="宋体" w:eastAsia="宋体" w:hint="default"/>
                <w:spacing w:val="-5"/>
                <w:sz w:val="18"/>
                <w:szCs w:val="18"/>
              </w:rPr>
              <w:t>42.12%</w:t>
            </w:r>
            <w:r>
              <w:rPr>
                <w:rFonts w:ascii="宋体" w:hAnsi="宋体" w:cs="宋体" w:eastAsia="宋体" w:hint="default"/>
                <w:spacing w:val="-5"/>
                <w:sz w:val="18"/>
                <w:szCs w:val="18"/>
              </w:rPr>
              <w:t>、机械费占</w:t>
            </w:r>
          </w:p>
          <w:p>
            <w:pPr>
              <w:pStyle w:val="TableParagraph"/>
              <w:spacing w:line="240" w:lineRule="auto"/>
              <w:ind w:left="102" w:right="98"/>
              <w:jc w:val="left"/>
              <w:rPr>
                <w:rFonts w:ascii="宋体" w:hAnsi="宋体" w:cs="宋体" w:eastAsia="宋体" w:hint="default"/>
                <w:sz w:val="18"/>
                <w:szCs w:val="18"/>
              </w:rPr>
            </w:pPr>
            <w:r>
              <w:rPr>
                <w:rFonts w:ascii="宋体" w:hAnsi="宋体" w:cs="宋体" w:eastAsia="宋体" w:hint="default"/>
                <w:sz w:val="18"/>
                <w:szCs w:val="18"/>
              </w:rPr>
              <w:t>总成本的</w:t>
            </w:r>
            <w:r>
              <w:rPr>
                <w:rFonts w:ascii="宋体" w:hAnsi="宋体" w:cs="宋体" w:eastAsia="宋体" w:hint="default"/>
                <w:spacing w:val="-10"/>
                <w:sz w:val="18"/>
                <w:szCs w:val="18"/>
              </w:rPr>
              <w:t> </w:t>
            </w:r>
            <w:r>
              <w:rPr>
                <w:rFonts w:ascii="宋体" w:hAnsi="宋体" w:cs="宋体" w:eastAsia="宋体" w:hint="default"/>
                <w:sz w:val="18"/>
                <w:szCs w:val="18"/>
              </w:rPr>
              <w:t>8.19%</w:t>
            </w:r>
            <w:r>
              <w:rPr>
                <w:rFonts w:ascii="宋体" w:hAnsi="宋体" w:cs="宋体" w:eastAsia="宋体" w:hint="default"/>
                <w:sz w:val="18"/>
                <w:szCs w:val="18"/>
              </w:rPr>
              <w:t>、人工费占总成本的 </w:t>
            </w:r>
            <w:r>
              <w:rPr>
                <w:rFonts w:ascii="宋体" w:hAnsi="宋体" w:cs="宋体" w:eastAsia="宋体" w:hint="default"/>
                <w:sz w:val="18"/>
                <w:szCs w:val="18"/>
              </w:rPr>
              <w:t>4.75%</w:t>
            </w:r>
            <w:r>
              <w:rPr>
                <w:rFonts w:ascii="宋体" w:hAnsi="宋体" w:cs="宋体" w:eastAsia="宋体" w:hint="default"/>
                <w:spacing w:val="-51"/>
                <w:sz w:val="18"/>
                <w:szCs w:val="18"/>
              </w:rPr>
              <w:t>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z w:val="18"/>
                <w:szCs w:val="18"/>
              </w:rPr>
              <w:t>专</w:t>
            </w:r>
            <w:r>
              <w:rPr>
                <w:rFonts w:ascii="宋体" w:hAnsi="宋体" w:cs="宋体" w:eastAsia="宋体" w:hint="default"/>
                <w:spacing w:val="-50"/>
                <w:sz w:val="18"/>
                <w:szCs w:val="18"/>
              </w:rPr>
              <w:t> </w:t>
            </w:r>
            <w:r>
              <w:rPr>
                <w:rFonts w:ascii="宋体" w:hAnsi="宋体" w:cs="宋体" w:eastAsia="宋体" w:hint="default"/>
                <w:sz w:val="18"/>
                <w:szCs w:val="18"/>
              </w:rPr>
              <w:t>业</w:t>
            </w:r>
            <w:r>
              <w:rPr>
                <w:rFonts w:ascii="宋体" w:hAnsi="宋体" w:cs="宋体" w:eastAsia="宋体" w:hint="default"/>
                <w:spacing w:val="-50"/>
                <w:sz w:val="18"/>
                <w:szCs w:val="18"/>
              </w:rPr>
              <w:t> </w:t>
            </w:r>
            <w:r>
              <w:rPr>
                <w:rFonts w:ascii="宋体" w:hAnsi="宋体" w:cs="宋体" w:eastAsia="宋体" w:hint="default"/>
                <w:sz w:val="18"/>
                <w:szCs w:val="18"/>
              </w:rPr>
              <w:t>分</w:t>
            </w:r>
            <w:r>
              <w:rPr>
                <w:rFonts w:ascii="宋体" w:hAnsi="宋体" w:cs="宋体" w:eastAsia="宋体" w:hint="default"/>
                <w:spacing w:val="-51"/>
                <w:sz w:val="18"/>
                <w:szCs w:val="18"/>
              </w:rPr>
              <w:t> </w:t>
            </w:r>
            <w:r>
              <w:rPr>
                <w:rFonts w:ascii="宋体" w:hAnsi="宋体" w:cs="宋体" w:eastAsia="宋体" w:hint="default"/>
                <w:sz w:val="18"/>
                <w:szCs w:val="18"/>
              </w:rPr>
              <w:t>包</w:t>
            </w:r>
            <w:r>
              <w:rPr>
                <w:rFonts w:ascii="宋体" w:hAnsi="宋体" w:cs="宋体" w:eastAsia="宋体" w:hint="default"/>
                <w:spacing w:val="-51"/>
                <w:sz w:val="18"/>
                <w:szCs w:val="18"/>
              </w:rPr>
              <w:t> </w:t>
            </w:r>
            <w:r>
              <w:rPr>
                <w:rFonts w:ascii="宋体" w:hAnsi="宋体" w:cs="宋体" w:eastAsia="宋体" w:hint="default"/>
                <w:sz w:val="18"/>
                <w:szCs w:val="18"/>
              </w:rPr>
              <w:t>费</w:t>
            </w:r>
            <w:r>
              <w:rPr>
                <w:rFonts w:ascii="宋体" w:hAnsi="宋体" w:cs="宋体" w:eastAsia="宋体" w:hint="default"/>
                <w:spacing w:val="-50"/>
                <w:sz w:val="18"/>
                <w:szCs w:val="18"/>
              </w:rPr>
              <w:t> </w:t>
            </w:r>
            <w:r>
              <w:rPr>
                <w:rFonts w:ascii="宋体" w:hAnsi="宋体" w:cs="宋体" w:eastAsia="宋体" w:hint="default"/>
                <w:sz w:val="18"/>
                <w:szCs w:val="18"/>
              </w:rPr>
              <w:t>占</w:t>
            </w:r>
            <w:r>
              <w:rPr>
                <w:rFonts w:ascii="宋体" w:hAnsi="宋体" w:cs="宋体" w:eastAsia="宋体" w:hint="default"/>
                <w:spacing w:val="-51"/>
                <w:sz w:val="18"/>
                <w:szCs w:val="18"/>
              </w:rPr>
              <w:t> </w:t>
            </w:r>
            <w:r>
              <w:rPr>
                <w:rFonts w:ascii="宋体" w:hAnsi="宋体" w:cs="宋体" w:eastAsia="宋体" w:hint="default"/>
                <w:sz w:val="18"/>
                <w:szCs w:val="18"/>
              </w:rPr>
              <w:t>总</w:t>
            </w:r>
            <w:r>
              <w:rPr>
                <w:rFonts w:ascii="宋体" w:hAnsi="宋体" w:cs="宋体" w:eastAsia="宋体" w:hint="default"/>
                <w:spacing w:val="-50"/>
                <w:sz w:val="18"/>
                <w:szCs w:val="18"/>
              </w:rPr>
              <w:t> </w:t>
            </w:r>
            <w:r>
              <w:rPr>
                <w:rFonts w:ascii="宋体" w:hAnsi="宋体" w:cs="宋体" w:eastAsia="宋体" w:hint="default"/>
                <w:sz w:val="18"/>
                <w:szCs w:val="18"/>
              </w:rPr>
              <w:t>成</w:t>
            </w:r>
            <w:r>
              <w:rPr>
                <w:rFonts w:ascii="宋体" w:hAnsi="宋体" w:cs="宋体" w:eastAsia="宋体" w:hint="default"/>
                <w:spacing w:val="-51"/>
                <w:sz w:val="18"/>
                <w:szCs w:val="18"/>
              </w:rPr>
              <w:t> </w:t>
            </w:r>
            <w:r>
              <w:rPr>
                <w:rFonts w:ascii="宋体" w:hAnsi="宋体" w:cs="宋体" w:eastAsia="宋体" w:hint="default"/>
                <w:sz w:val="18"/>
                <w:szCs w:val="18"/>
              </w:rPr>
              <w:t>本</w:t>
            </w:r>
            <w:r>
              <w:rPr>
                <w:rFonts w:ascii="宋体" w:hAnsi="宋体" w:cs="宋体" w:eastAsia="宋体" w:hint="default"/>
                <w:spacing w:val="-51"/>
                <w:sz w:val="18"/>
                <w:szCs w:val="18"/>
              </w:rPr>
              <w:t> </w:t>
            </w:r>
            <w:r>
              <w:rPr>
                <w:rFonts w:ascii="宋体" w:hAnsi="宋体" w:cs="宋体" w:eastAsia="宋体" w:hint="default"/>
                <w:sz w:val="18"/>
                <w:szCs w:val="18"/>
              </w:rPr>
              <w:t>的</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pacing w:val="-4"/>
                <w:sz w:val="18"/>
                <w:szCs w:val="18"/>
              </w:rPr>
              <w:t>18.24%</w:t>
            </w:r>
            <w:r>
              <w:rPr>
                <w:rFonts w:ascii="宋体" w:hAnsi="宋体" w:cs="宋体" w:eastAsia="宋体" w:hint="default"/>
                <w:spacing w:val="-4"/>
                <w:sz w:val="18"/>
                <w:szCs w:val="18"/>
              </w:rPr>
              <w:t>、其他费用占总成本的</w:t>
            </w:r>
            <w:r>
              <w:rPr>
                <w:rFonts w:ascii="宋体" w:hAnsi="宋体" w:cs="宋体" w:eastAsia="宋体" w:hint="default"/>
                <w:spacing w:val="-36"/>
                <w:sz w:val="18"/>
                <w:szCs w:val="18"/>
              </w:rPr>
              <w:t> </w:t>
            </w:r>
            <w:r>
              <w:rPr>
                <w:rFonts w:ascii="宋体" w:hAnsi="宋体" w:cs="宋体" w:eastAsia="宋体" w:hint="default"/>
                <w:sz w:val="18"/>
                <w:szCs w:val="18"/>
              </w:rPr>
              <w:t>5.12%</w:t>
            </w:r>
            <w:r>
              <w:rPr>
                <w:rFonts w:ascii="宋体" w:hAnsi="宋体" w:cs="宋体" w:eastAsia="宋体" w:hint="default"/>
                <w:sz w:val="18"/>
                <w:szCs w:val="18"/>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1,028,437,222.64</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78.43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823,979,634.88</w:t>
            </w:r>
          </w:p>
        </w:tc>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72.39</w:t>
            </w:r>
          </w:p>
        </w:tc>
        <w:tc>
          <w:tcPr>
            <w:tcW w:w="11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1"/>
              <w:jc w:val="right"/>
              <w:rPr>
                <w:rFonts w:ascii="宋体" w:hAnsi="宋体" w:cs="宋体" w:eastAsia="宋体" w:hint="default"/>
                <w:sz w:val="18"/>
                <w:szCs w:val="18"/>
              </w:rPr>
            </w:pPr>
            <w:r>
              <w:rPr>
                <w:rFonts w:ascii="宋体"/>
                <w:sz w:val="18"/>
              </w:rPr>
              <w:t>24.81</w:t>
            </w:r>
          </w:p>
        </w:tc>
      </w:tr>
      <w:tr>
        <w:trPr>
          <w:trHeight w:val="1182" w:hRule="exact"/>
        </w:trPr>
        <w:tc>
          <w:tcPr>
            <w:tcW w:w="8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3" w:right="128" w:hanging="90"/>
              <w:jc w:val="left"/>
              <w:rPr>
                <w:rFonts w:ascii="宋体" w:hAnsi="宋体" w:cs="宋体" w:eastAsia="宋体" w:hint="default"/>
                <w:sz w:val="18"/>
                <w:szCs w:val="18"/>
              </w:rPr>
            </w:pPr>
            <w:r>
              <w:rPr>
                <w:rFonts w:ascii="宋体" w:hAnsi="宋体" w:cs="宋体" w:eastAsia="宋体" w:hint="default"/>
                <w:sz w:val="18"/>
                <w:szCs w:val="18"/>
              </w:rPr>
              <w:t>商品房 销售</w:t>
            </w:r>
          </w:p>
        </w:tc>
        <w:tc>
          <w:tcPr>
            <w:tcW w:w="30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建安费占总成本的</w:t>
            </w:r>
            <w:r>
              <w:rPr>
                <w:rFonts w:ascii="宋体" w:hAnsi="宋体" w:cs="宋体" w:eastAsia="宋体" w:hint="default"/>
                <w:spacing w:val="-10"/>
                <w:sz w:val="18"/>
                <w:szCs w:val="18"/>
              </w:rPr>
              <w:t> </w:t>
            </w:r>
            <w:r>
              <w:rPr>
                <w:rFonts w:ascii="宋体" w:hAnsi="宋体" w:cs="宋体" w:eastAsia="宋体" w:hint="default"/>
                <w:sz w:val="18"/>
                <w:szCs w:val="18"/>
              </w:rPr>
              <w:t>6.70%</w:t>
            </w:r>
            <w:r>
              <w:rPr>
                <w:rFonts w:ascii="宋体" w:hAnsi="宋体" w:cs="宋体" w:eastAsia="宋体" w:hint="default"/>
                <w:sz w:val="18"/>
                <w:szCs w:val="18"/>
              </w:rPr>
              <w:t>、监理费占</w:t>
            </w:r>
          </w:p>
          <w:p>
            <w:pPr>
              <w:pStyle w:val="TableParagraph"/>
              <w:spacing w:line="240" w:lineRule="auto"/>
              <w:ind w:left="102" w:right="99"/>
              <w:jc w:val="left"/>
              <w:rPr>
                <w:rFonts w:ascii="宋体" w:hAnsi="宋体" w:cs="宋体" w:eastAsia="宋体" w:hint="default"/>
                <w:sz w:val="18"/>
                <w:szCs w:val="18"/>
              </w:rPr>
            </w:pPr>
            <w:r>
              <w:rPr>
                <w:rFonts w:ascii="宋体" w:hAnsi="宋体" w:cs="宋体" w:eastAsia="宋体" w:hint="default"/>
                <w:spacing w:val="4"/>
                <w:sz w:val="18"/>
                <w:szCs w:val="18"/>
              </w:rPr>
              <w:t>总成本的</w:t>
            </w:r>
            <w:r>
              <w:rPr>
                <w:rFonts w:ascii="宋体" w:hAnsi="宋体" w:cs="宋体" w:eastAsia="宋体" w:hint="default"/>
                <w:spacing w:val="15"/>
                <w:sz w:val="18"/>
                <w:szCs w:val="18"/>
              </w:rPr>
              <w:t> </w:t>
            </w:r>
            <w:r>
              <w:rPr>
                <w:rFonts w:ascii="宋体" w:hAnsi="宋体" w:cs="宋体" w:eastAsia="宋体" w:hint="default"/>
                <w:spacing w:val="3"/>
                <w:sz w:val="18"/>
                <w:szCs w:val="18"/>
              </w:rPr>
              <w:t>0.04</w:t>
            </w:r>
            <w:r>
              <w:rPr>
                <w:rFonts w:ascii="宋体" w:hAnsi="宋体" w:cs="宋体" w:eastAsia="宋体" w:hint="default"/>
                <w:spacing w:val="3"/>
                <w:sz w:val="18"/>
                <w:szCs w:val="18"/>
              </w:rPr>
              <w:t>、设计费占总成本的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0.06%</w:t>
            </w:r>
            <w:r>
              <w:rPr>
                <w:rFonts w:ascii="宋体" w:hAnsi="宋体" w:cs="宋体" w:eastAsia="宋体" w:hint="default"/>
                <w:spacing w:val="-51"/>
                <w:sz w:val="18"/>
                <w:szCs w:val="18"/>
              </w:rPr>
              <w:t>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z w:val="18"/>
                <w:szCs w:val="18"/>
              </w:rPr>
              <w:t>行</w:t>
            </w:r>
            <w:r>
              <w:rPr>
                <w:rFonts w:ascii="宋体" w:hAnsi="宋体" w:cs="宋体" w:eastAsia="宋体" w:hint="default"/>
                <w:spacing w:val="-50"/>
                <w:sz w:val="18"/>
                <w:szCs w:val="18"/>
              </w:rPr>
              <w:t> </w:t>
            </w:r>
            <w:r>
              <w:rPr>
                <w:rFonts w:ascii="宋体" w:hAnsi="宋体" w:cs="宋体" w:eastAsia="宋体" w:hint="default"/>
                <w:sz w:val="18"/>
                <w:szCs w:val="18"/>
              </w:rPr>
              <w:t>政</w:t>
            </w:r>
            <w:r>
              <w:rPr>
                <w:rFonts w:ascii="宋体" w:hAnsi="宋体" w:cs="宋体" w:eastAsia="宋体" w:hint="default"/>
                <w:spacing w:val="-50"/>
                <w:sz w:val="18"/>
                <w:szCs w:val="18"/>
              </w:rPr>
              <w:t> </w:t>
            </w:r>
            <w:r>
              <w:rPr>
                <w:rFonts w:ascii="宋体" w:hAnsi="宋体" w:cs="宋体" w:eastAsia="宋体" w:hint="default"/>
                <w:sz w:val="18"/>
                <w:szCs w:val="18"/>
              </w:rPr>
              <w:t>性</w:t>
            </w:r>
            <w:r>
              <w:rPr>
                <w:rFonts w:ascii="宋体" w:hAnsi="宋体" w:cs="宋体" w:eastAsia="宋体" w:hint="default"/>
                <w:spacing w:val="-51"/>
                <w:sz w:val="18"/>
                <w:szCs w:val="18"/>
              </w:rPr>
              <w:t> </w:t>
            </w:r>
            <w:r>
              <w:rPr>
                <w:rFonts w:ascii="宋体" w:hAnsi="宋体" w:cs="宋体" w:eastAsia="宋体" w:hint="default"/>
                <w:sz w:val="18"/>
                <w:szCs w:val="18"/>
              </w:rPr>
              <w:t>费</w:t>
            </w:r>
            <w:r>
              <w:rPr>
                <w:rFonts w:ascii="宋体" w:hAnsi="宋体" w:cs="宋体" w:eastAsia="宋体" w:hint="default"/>
                <w:spacing w:val="-50"/>
                <w:sz w:val="18"/>
                <w:szCs w:val="18"/>
              </w:rPr>
              <w:t> </w:t>
            </w:r>
            <w:r>
              <w:rPr>
                <w:rFonts w:ascii="宋体" w:hAnsi="宋体" w:cs="宋体" w:eastAsia="宋体" w:hint="default"/>
                <w:sz w:val="18"/>
                <w:szCs w:val="18"/>
              </w:rPr>
              <w:t>用</w:t>
            </w:r>
            <w:r>
              <w:rPr>
                <w:rFonts w:ascii="宋体" w:hAnsi="宋体" w:cs="宋体" w:eastAsia="宋体" w:hint="default"/>
                <w:spacing w:val="-50"/>
                <w:sz w:val="18"/>
                <w:szCs w:val="18"/>
              </w:rPr>
              <w:t> </w:t>
            </w:r>
            <w:r>
              <w:rPr>
                <w:rFonts w:ascii="宋体" w:hAnsi="宋体" w:cs="宋体" w:eastAsia="宋体" w:hint="default"/>
                <w:sz w:val="18"/>
                <w:szCs w:val="18"/>
              </w:rPr>
              <w:t>占</w:t>
            </w:r>
            <w:r>
              <w:rPr>
                <w:rFonts w:ascii="宋体" w:hAnsi="宋体" w:cs="宋体" w:eastAsia="宋体" w:hint="default"/>
                <w:spacing w:val="-51"/>
                <w:sz w:val="18"/>
                <w:szCs w:val="18"/>
              </w:rPr>
              <w:t> </w:t>
            </w:r>
            <w:r>
              <w:rPr>
                <w:rFonts w:ascii="宋体" w:hAnsi="宋体" w:cs="宋体" w:eastAsia="宋体" w:hint="default"/>
                <w:sz w:val="18"/>
                <w:szCs w:val="18"/>
              </w:rPr>
              <w:t>总</w:t>
            </w:r>
            <w:r>
              <w:rPr>
                <w:rFonts w:ascii="宋体" w:hAnsi="宋体" w:cs="宋体" w:eastAsia="宋体" w:hint="default"/>
                <w:spacing w:val="-50"/>
                <w:sz w:val="18"/>
                <w:szCs w:val="18"/>
              </w:rPr>
              <w:t> </w:t>
            </w:r>
            <w:r>
              <w:rPr>
                <w:rFonts w:ascii="宋体" w:hAnsi="宋体" w:cs="宋体" w:eastAsia="宋体" w:hint="default"/>
                <w:sz w:val="18"/>
                <w:szCs w:val="18"/>
              </w:rPr>
              <w:t>成</w:t>
            </w:r>
            <w:r>
              <w:rPr>
                <w:rFonts w:ascii="宋体" w:hAnsi="宋体" w:cs="宋体" w:eastAsia="宋体" w:hint="default"/>
                <w:spacing w:val="-51"/>
                <w:sz w:val="18"/>
                <w:szCs w:val="18"/>
              </w:rPr>
              <w:t> </w:t>
            </w:r>
            <w:r>
              <w:rPr>
                <w:rFonts w:ascii="宋体" w:hAnsi="宋体" w:cs="宋体" w:eastAsia="宋体" w:hint="default"/>
                <w:sz w:val="18"/>
                <w:szCs w:val="18"/>
              </w:rPr>
              <w:t>本</w:t>
            </w:r>
            <w:r>
              <w:rPr>
                <w:rFonts w:ascii="宋体" w:hAnsi="宋体" w:cs="宋体" w:eastAsia="宋体" w:hint="default"/>
                <w:spacing w:val="-51"/>
                <w:sz w:val="18"/>
                <w:szCs w:val="18"/>
              </w:rPr>
              <w:t> </w:t>
            </w:r>
            <w:r>
              <w:rPr>
                <w:rFonts w:ascii="宋体" w:hAnsi="宋体" w:cs="宋体" w:eastAsia="宋体" w:hint="default"/>
                <w:sz w:val="18"/>
                <w:szCs w:val="18"/>
              </w:rPr>
              <w:t>的</w:t>
            </w:r>
          </w:p>
          <w:p>
            <w:pPr>
              <w:pStyle w:val="TableParagraph"/>
              <w:spacing w:line="234" w:lineRule="exact" w:before="20"/>
              <w:ind w:left="102" w:right="122"/>
              <w:jc w:val="left"/>
              <w:rPr>
                <w:rFonts w:ascii="宋体" w:hAnsi="宋体" w:cs="宋体" w:eastAsia="宋体" w:hint="default"/>
                <w:sz w:val="18"/>
                <w:szCs w:val="18"/>
              </w:rPr>
            </w:pPr>
            <w:r>
              <w:rPr>
                <w:rFonts w:ascii="宋体" w:hAnsi="宋体" w:cs="宋体" w:eastAsia="宋体" w:hint="default"/>
                <w:sz w:val="18"/>
                <w:szCs w:val="18"/>
              </w:rPr>
              <w:t>1.28%</w:t>
            </w:r>
            <w:r>
              <w:rPr>
                <w:rFonts w:ascii="宋体" w:hAnsi="宋体" w:cs="宋体" w:eastAsia="宋体" w:hint="default"/>
                <w:sz w:val="18"/>
                <w:szCs w:val="18"/>
              </w:rPr>
              <w:t>、配套费占总成本的</w:t>
            </w:r>
            <w:r>
              <w:rPr>
                <w:rFonts w:ascii="宋体" w:hAnsi="宋体" w:cs="宋体" w:eastAsia="宋体" w:hint="default"/>
                <w:spacing w:val="-63"/>
                <w:sz w:val="18"/>
                <w:szCs w:val="18"/>
              </w:rPr>
              <w:t> </w:t>
            </w:r>
            <w:r>
              <w:rPr>
                <w:rFonts w:ascii="宋体" w:hAnsi="宋体" w:cs="宋体" w:eastAsia="宋体" w:hint="default"/>
                <w:spacing w:val="-8"/>
                <w:sz w:val="18"/>
                <w:szCs w:val="18"/>
              </w:rPr>
              <w:t>1.77%</w:t>
            </w:r>
            <w:r>
              <w:rPr>
                <w:rFonts w:ascii="宋体" w:hAnsi="宋体" w:cs="宋体" w:eastAsia="宋体" w:hint="default"/>
                <w:spacing w:val="-8"/>
                <w:sz w:val="18"/>
                <w:szCs w:val="18"/>
              </w:rPr>
              <w:t>、土</w:t>
            </w:r>
            <w:r>
              <w:rPr>
                <w:rFonts w:ascii="宋体" w:hAnsi="宋体" w:cs="宋体" w:eastAsia="宋体" w:hint="default"/>
                <w:spacing w:val="-26"/>
                <w:sz w:val="18"/>
                <w:szCs w:val="18"/>
              </w:rPr>
              <w:t> </w:t>
            </w:r>
            <w:r>
              <w:rPr>
                <w:rFonts w:ascii="宋体" w:hAnsi="宋体" w:cs="宋体" w:eastAsia="宋体" w:hint="default"/>
                <w:sz w:val="18"/>
                <w:szCs w:val="18"/>
              </w:rPr>
              <w:t>地成本占总成本的</w:t>
            </w:r>
            <w:r>
              <w:rPr>
                <w:rFonts w:ascii="宋体" w:hAnsi="宋体" w:cs="宋体" w:eastAsia="宋体" w:hint="default"/>
                <w:spacing w:val="-46"/>
                <w:sz w:val="18"/>
                <w:szCs w:val="18"/>
              </w:rPr>
              <w:t> </w:t>
            </w:r>
            <w:r>
              <w:rPr>
                <w:rFonts w:ascii="宋体" w:hAnsi="宋体" w:cs="宋体" w:eastAsia="宋体" w:hint="default"/>
                <w:sz w:val="18"/>
                <w:szCs w:val="18"/>
              </w:rPr>
              <w:t>0.45%</w:t>
            </w:r>
            <w:r>
              <w:rPr>
                <w:rFonts w:ascii="宋体" w:hAnsi="宋体" w:cs="宋体" w:eastAsia="宋体" w:hint="default"/>
                <w:sz w:val="18"/>
                <w:szCs w:val="18"/>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135,020,319.95</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10.30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162,197,585.26</w:t>
            </w:r>
          </w:p>
        </w:tc>
        <w:tc>
          <w:tcPr>
            <w:tcW w:w="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14.25</w:t>
            </w:r>
          </w:p>
        </w:tc>
        <w:tc>
          <w:tcPr>
            <w:tcW w:w="11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z w:val="18"/>
              </w:rPr>
              <w:t>-16.76</w:t>
            </w:r>
          </w:p>
        </w:tc>
      </w:tr>
      <w:tr>
        <w:trPr>
          <w:trHeight w:val="724" w:hRule="exact"/>
        </w:trPr>
        <w:tc>
          <w:tcPr>
            <w:tcW w:w="81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7"/>
              <w:ind w:left="123" w:right="128"/>
              <w:jc w:val="left"/>
              <w:rPr>
                <w:rFonts w:ascii="宋体" w:hAnsi="宋体" w:cs="宋体" w:eastAsia="宋体" w:hint="default"/>
                <w:sz w:val="18"/>
                <w:szCs w:val="18"/>
              </w:rPr>
            </w:pPr>
            <w:r>
              <w:rPr>
                <w:rFonts w:ascii="宋体" w:hAnsi="宋体" w:cs="宋体" w:eastAsia="宋体" w:hint="default"/>
                <w:sz w:val="18"/>
                <w:szCs w:val="18"/>
              </w:rPr>
              <w:t>销售商 品收入</w:t>
            </w:r>
          </w:p>
        </w:tc>
        <w:tc>
          <w:tcPr>
            <w:tcW w:w="3088"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材料费占总成本的</w:t>
            </w:r>
            <w:r>
              <w:rPr>
                <w:rFonts w:ascii="宋体" w:hAnsi="宋体" w:cs="宋体" w:eastAsia="宋体" w:hint="default"/>
                <w:spacing w:val="-10"/>
                <w:sz w:val="18"/>
                <w:szCs w:val="18"/>
              </w:rPr>
              <w:t> </w:t>
            </w:r>
            <w:r>
              <w:rPr>
                <w:rFonts w:ascii="宋体" w:hAnsi="宋体" w:cs="宋体" w:eastAsia="宋体" w:hint="default"/>
                <w:sz w:val="18"/>
                <w:szCs w:val="18"/>
              </w:rPr>
              <w:t>9.11%</w:t>
            </w:r>
            <w:r>
              <w:rPr>
                <w:rFonts w:ascii="宋体" w:hAnsi="宋体" w:cs="宋体" w:eastAsia="宋体" w:hint="default"/>
                <w:sz w:val="18"/>
                <w:szCs w:val="18"/>
              </w:rPr>
              <w:t>、折旧费占</w:t>
            </w:r>
          </w:p>
          <w:p>
            <w:pPr>
              <w:pStyle w:val="TableParagraph"/>
              <w:spacing w:line="240" w:lineRule="auto"/>
              <w:ind w:left="102" w:right="98"/>
              <w:jc w:val="left"/>
              <w:rPr>
                <w:rFonts w:ascii="宋体" w:hAnsi="宋体" w:cs="宋体" w:eastAsia="宋体" w:hint="default"/>
                <w:sz w:val="18"/>
                <w:szCs w:val="18"/>
              </w:rPr>
            </w:pPr>
            <w:r>
              <w:rPr>
                <w:rFonts w:ascii="宋体" w:hAnsi="宋体" w:cs="宋体" w:eastAsia="宋体" w:hint="default"/>
                <w:sz w:val="18"/>
                <w:szCs w:val="18"/>
              </w:rPr>
              <w:t>总成本的</w:t>
            </w:r>
            <w:r>
              <w:rPr>
                <w:rFonts w:ascii="宋体" w:hAnsi="宋体" w:cs="宋体" w:eastAsia="宋体" w:hint="default"/>
                <w:spacing w:val="-10"/>
                <w:sz w:val="18"/>
                <w:szCs w:val="18"/>
              </w:rPr>
              <w:t> </w:t>
            </w:r>
            <w:r>
              <w:rPr>
                <w:rFonts w:ascii="宋体" w:hAnsi="宋体" w:cs="宋体" w:eastAsia="宋体" w:hint="default"/>
                <w:sz w:val="18"/>
                <w:szCs w:val="18"/>
              </w:rPr>
              <w:t>0.28%</w:t>
            </w:r>
            <w:r>
              <w:rPr>
                <w:rFonts w:ascii="宋体" w:hAnsi="宋体" w:cs="宋体" w:eastAsia="宋体" w:hint="default"/>
                <w:sz w:val="18"/>
                <w:szCs w:val="18"/>
              </w:rPr>
              <w:t>、人工费占总成本的 </w:t>
            </w:r>
            <w:r>
              <w:rPr>
                <w:rFonts w:ascii="宋体" w:hAnsi="宋体" w:cs="宋体" w:eastAsia="宋体" w:hint="default"/>
                <w:sz w:val="18"/>
                <w:szCs w:val="18"/>
              </w:rPr>
              <w:t>0.38</w:t>
            </w:r>
            <w:r>
              <w:rPr>
                <w:rFonts w:ascii="宋体" w:hAnsi="宋体" w:cs="宋体" w:eastAsia="宋体" w:hint="default"/>
                <w:sz w:val="18"/>
                <w:szCs w:val="18"/>
              </w:rPr>
              <w:t>、其他费用占总成本的</w:t>
            </w:r>
            <w:r>
              <w:rPr>
                <w:rFonts w:ascii="宋体" w:hAnsi="宋体" w:cs="宋体" w:eastAsia="宋体" w:hint="default"/>
                <w:spacing w:val="-46"/>
                <w:sz w:val="18"/>
                <w:szCs w:val="18"/>
              </w:rPr>
              <w:t> </w:t>
            </w:r>
            <w:r>
              <w:rPr>
                <w:rFonts w:ascii="宋体" w:hAnsi="宋体" w:cs="宋体" w:eastAsia="宋体" w:hint="default"/>
                <w:sz w:val="18"/>
                <w:szCs w:val="18"/>
              </w:rPr>
              <w:t>1.06</w:t>
            </w:r>
            <w:r>
              <w:rPr>
                <w:rFonts w:ascii="宋体" w:hAnsi="宋体" w:cs="宋体" w:eastAsia="宋体" w:hint="default"/>
                <w:sz w:val="18"/>
                <w:szCs w:val="18"/>
              </w:rPr>
              <w:t>。</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142,001,317.82</w:t>
            </w:r>
          </w:p>
        </w:tc>
        <w:tc>
          <w:tcPr>
            <w:tcW w:w="8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10.83</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146,726,540.07</w:t>
            </w:r>
          </w:p>
        </w:tc>
        <w:tc>
          <w:tcPr>
            <w:tcW w:w="9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12.89</w:t>
            </w:r>
          </w:p>
        </w:tc>
        <w:tc>
          <w:tcPr>
            <w:tcW w:w="113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z w:val="18"/>
              </w:rPr>
              <w:t>-3.22</w:t>
            </w:r>
          </w:p>
        </w:tc>
      </w:tr>
    </w:tbl>
    <w:p>
      <w:pPr>
        <w:spacing w:line="240" w:lineRule="auto" w:before="7"/>
        <w:rPr>
          <w:rFonts w:ascii="宋体" w:hAnsi="宋体" w:cs="宋体" w:eastAsia="宋体" w:hint="default"/>
          <w:sz w:val="15"/>
          <w:szCs w:val="15"/>
        </w:rPr>
      </w:pPr>
    </w:p>
    <w:p>
      <w:pPr>
        <w:pStyle w:val="Heading2"/>
        <w:spacing w:line="240" w:lineRule="auto"/>
        <w:ind w:left="747" w:right="639"/>
        <w:jc w:val="left"/>
        <w:rPr>
          <w:b w:val="0"/>
          <w:bCs w:val="0"/>
        </w:rPr>
      </w:pPr>
      <w:r>
        <w:rPr>
          <w:rFonts w:ascii="宋体" w:hAnsi="宋体" w:cs="宋体" w:eastAsia="宋体" w:hint="default"/>
        </w:rPr>
        <w:t>(2)</w:t>
      </w:r>
      <w:r>
        <w:rPr>
          <w:rFonts w:ascii="宋体" w:hAnsi="宋体" w:cs="宋体" w:eastAsia="宋体" w:hint="default"/>
          <w:spacing w:val="-3"/>
        </w:rPr>
        <w:t> </w:t>
      </w:r>
      <w:r>
        <w:rPr/>
        <w:t>主要供应商情况</w:t>
      </w:r>
      <w:r>
        <w:rPr>
          <w:b w:val="0"/>
          <w:bCs w:val="0"/>
        </w:rPr>
      </w:r>
    </w:p>
    <w:p>
      <w:pPr>
        <w:spacing w:line="240" w:lineRule="auto" w:before="11"/>
        <w:rPr>
          <w:rFonts w:ascii="宋体" w:hAnsi="宋体" w:cs="宋体" w:eastAsia="宋体" w:hint="default"/>
          <w:b/>
          <w:bCs/>
          <w:sz w:val="6"/>
          <w:szCs w:val="6"/>
        </w:rPr>
      </w:pPr>
    </w:p>
    <w:tbl>
      <w:tblPr>
        <w:tblW w:w="0" w:type="auto"/>
        <w:jc w:val="left"/>
        <w:tblInd w:w="760" w:type="dxa"/>
        <w:tblLayout w:type="fixed"/>
        <w:tblCellMar>
          <w:top w:w="0" w:type="dxa"/>
          <w:left w:w="0" w:type="dxa"/>
          <w:bottom w:w="0" w:type="dxa"/>
          <w:right w:w="0" w:type="dxa"/>
        </w:tblCellMar>
        <w:tblLook w:val="01E0"/>
      </w:tblPr>
      <w:tblGrid>
        <w:gridCol w:w="3690"/>
        <w:gridCol w:w="1980"/>
        <w:gridCol w:w="2265"/>
        <w:gridCol w:w="764"/>
      </w:tblGrid>
      <w:tr>
        <w:trPr>
          <w:trHeight w:val="436" w:hRule="exact"/>
        </w:trPr>
        <w:tc>
          <w:tcPr>
            <w:tcW w:w="369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44"/>
              <w:ind w:left="320"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w:t>
            </w:r>
            <w:r>
              <w:rPr>
                <w:rFonts w:ascii="宋体" w:hAnsi="宋体" w:cs="宋体" w:eastAsia="宋体" w:hint="default"/>
                <w:sz w:val="21"/>
                <w:szCs w:val="21"/>
              </w:rPr>
              <w:t>(</w:t>
            </w:r>
            <w:r>
              <w:rPr>
                <w:rFonts w:ascii="宋体" w:hAnsi="宋体" w:cs="宋体" w:eastAsia="宋体" w:hint="default"/>
                <w:sz w:val="21"/>
                <w:szCs w:val="21"/>
              </w:rPr>
              <w:t>元）</w:t>
            </w:r>
          </w:p>
        </w:tc>
        <w:tc>
          <w:tcPr>
            <w:tcW w:w="1980"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44"/>
              <w:ind w:left="501" w:right="-3"/>
              <w:jc w:val="left"/>
              <w:rPr>
                <w:rFonts w:ascii="宋体" w:hAnsi="宋体" w:cs="宋体" w:eastAsia="宋体" w:hint="default"/>
                <w:sz w:val="21"/>
                <w:szCs w:val="21"/>
              </w:rPr>
            </w:pPr>
            <w:r>
              <w:rPr>
                <w:rFonts w:ascii="宋体"/>
                <w:sz w:val="21"/>
              </w:rPr>
              <w:t>238,127,855.50</w:t>
            </w:r>
          </w:p>
        </w:tc>
        <w:tc>
          <w:tcPr>
            <w:tcW w:w="2265"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44"/>
              <w:ind w:left="235" w:right="0"/>
              <w:jc w:val="left"/>
              <w:rPr>
                <w:rFonts w:ascii="宋体" w:hAnsi="宋体" w:cs="宋体" w:eastAsia="宋体" w:hint="default"/>
                <w:sz w:val="21"/>
                <w:szCs w:val="21"/>
              </w:rPr>
            </w:pPr>
            <w:r>
              <w:rPr>
                <w:rFonts w:ascii="宋体" w:hAnsi="宋体" w:cs="宋体" w:eastAsia="宋体" w:hint="default"/>
                <w:sz w:val="21"/>
                <w:szCs w:val="21"/>
              </w:rPr>
              <w:t>占销售总额比重</w:t>
            </w:r>
            <w:r>
              <w:rPr>
                <w:rFonts w:ascii="宋体" w:hAnsi="宋体" w:cs="宋体" w:eastAsia="宋体" w:hint="default"/>
                <w:sz w:val="21"/>
                <w:szCs w:val="21"/>
              </w:rPr>
              <w:t>(%)</w:t>
            </w:r>
          </w:p>
        </w:tc>
        <w:tc>
          <w:tcPr>
            <w:tcW w:w="764" w:type="dxa"/>
            <w:tcBorders>
              <w:top w:val="single" w:sz="2" w:space="0" w:color="000000"/>
              <w:left w:val="single" w:sz="4" w:space="0" w:color="000000"/>
              <w:bottom w:val="single" w:sz="2" w:space="0" w:color="000000"/>
              <w:right w:val="single" w:sz="3" w:space="0" w:color="000000"/>
            </w:tcBorders>
          </w:tcPr>
          <w:p>
            <w:pPr>
              <w:pStyle w:val="TableParagraph"/>
              <w:spacing w:line="240" w:lineRule="auto" w:before="44"/>
              <w:ind w:left="115" w:right="0"/>
              <w:jc w:val="left"/>
              <w:rPr>
                <w:rFonts w:ascii="宋体" w:hAnsi="宋体" w:cs="宋体" w:eastAsia="宋体" w:hint="default"/>
                <w:sz w:val="21"/>
                <w:szCs w:val="21"/>
              </w:rPr>
            </w:pPr>
            <w:r>
              <w:rPr>
                <w:rFonts w:ascii="宋体"/>
                <w:sz w:val="21"/>
              </w:rPr>
              <w:t>15.79</w:t>
            </w:r>
          </w:p>
        </w:tc>
      </w:tr>
    </w:tbl>
    <w:p>
      <w:pPr>
        <w:spacing w:line="240" w:lineRule="auto" w:before="9"/>
        <w:rPr>
          <w:rFonts w:ascii="宋体" w:hAnsi="宋体" w:cs="宋体" w:eastAsia="宋体" w:hint="default"/>
          <w:b/>
          <w:bCs/>
          <w:sz w:val="15"/>
          <w:szCs w:val="15"/>
        </w:rPr>
      </w:pPr>
    </w:p>
    <w:p>
      <w:pPr>
        <w:pStyle w:val="Heading2"/>
        <w:spacing w:line="240" w:lineRule="auto"/>
        <w:ind w:left="747" w:right="639"/>
        <w:jc w:val="left"/>
        <w:rPr>
          <w:b w:val="0"/>
          <w:bCs w:val="0"/>
        </w:rPr>
      </w:pPr>
      <w:r>
        <w:rPr>
          <w:rFonts w:ascii="宋体" w:hAnsi="宋体" w:cs="宋体" w:eastAsia="宋体" w:hint="default"/>
        </w:rPr>
        <w:t>4</w:t>
      </w:r>
      <w:r>
        <w:rPr/>
        <w:t>、</w:t>
      </w:r>
      <w:r>
        <w:rPr>
          <w:spacing w:val="-3"/>
        </w:rPr>
        <w:t> </w:t>
      </w:r>
      <w:r>
        <w:rPr/>
        <w:t>费用</w:t>
      </w:r>
      <w:r>
        <w:rPr>
          <w:b w:val="0"/>
          <w:bCs w:val="0"/>
        </w:rPr>
      </w:r>
    </w:p>
    <w:p>
      <w:pPr>
        <w:spacing w:line="240" w:lineRule="auto" w:before="8"/>
        <w:rPr>
          <w:rFonts w:ascii="宋体" w:hAnsi="宋体" w:cs="宋体" w:eastAsia="宋体" w:hint="default"/>
          <w:b/>
          <w:bCs/>
          <w:sz w:val="6"/>
          <w:szCs w:val="6"/>
        </w:rPr>
      </w:pPr>
    </w:p>
    <w:tbl>
      <w:tblPr>
        <w:tblW w:w="0" w:type="auto"/>
        <w:jc w:val="left"/>
        <w:tblInd w:w="517" w:type="dxa"/>
        <w:tblLayout w:type="fixed"/>
        <w:tblCellMar>
          <w:top w:w="0" w:type="dxa"/>
          <w:left w:w="0" w:type="dxa"/>
          <w:bottom w:w="0" w:type="dxa"/>
          <w:right w:w="0" w:type="dxa"/>
        </w:tblCellMar>
        <w:tblLook w:val="01E0"/>
      </w:tblPr>
      <w:tblGrid>
        <w:gridCol w:w="1483"/>
        <w:gridCol w:w="1551"/>
        <w:gridCol w:w="1551"/>
        <w:gridCol w:w="982"/>
        <w:gridCol w:w="3616"/>
      </w:tblGrid>
      <w:tr>
        <w:trPr>
          <w:trHeight w:val="292" w:hRule="exact"/>
        </w:trPr>
        <w:tc>
          <w:tcPr>
            <w:tcW w:w="1483" w:type="dxa"/>
            <w:tcBorders>
              <w:top w:val="single" w:sz="8" w:space="0" w:color="000000"/>
              <w:left w:val="single" w:sz="4" w:space="0" w:color="000000"/>
              <w:bottom w:val="single" w:sz="4" w:space="0" w:color="000000"/>
              <w:right w:val="single" w:sz="8" w:space="0" w:color="000000"/>
            </w:tcBorders>
          </w:tcPr>
          <w:p>
            <w:pPr>
              <w:pStyle w:val="TableParagraph"/>
              <w:spacing w:line="238"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1" w:type="dxa"/>
            <w:tcBorders>
              <w:top w:val="single" w:sz="8" w:space="0" w:color="000000"/>
              <w:left w:val="single" w:sz="8" w:space="0" w:color="000000"/>
              <w:bottom w:val="single" w:sz="4" w:space="0" w:color="000000"/>
              <w:right w:val="single" w:sz="8" w:space="0" w:color="000000"/>
            </w:tcBorders>
          </w:tcPr>
          <w:p>
            <w:pPr>
              <w:pStyle w:val="TableParagraph"/>
              <w:spacing w:line="238" w:lineRule="exact"/>
              <w:ind w:left="31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551" w:type="dxa"/>
            <w:tcBorders>
              <w:top w:val="single" w:sz="8" w:space="0" w:color="000000"/>
              <w:left w:val="single" w:sz="8" w:space="0" w:color="000000"/>
              <w:bottom w:val="single" w:sz="4" w:space="0" w:color="000000"/>
              <w:right w:val="single" w:sz="8" w:space="0" w:color="000000"/>
            </w:tcBorders>
          </w:tcPr>
          <w:p>
            <w:pPr>
              <w:pStyle w:val="TableParagraph"/>
              <w:spacing w:line="238" w:lineRule="exact"/>
              <w:ind w:left="32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982" w:type="dxa"/>
            <w:tcBorders>
              <w:top w:val="single" w:sz="8" w:space="0" w:color="000000"/>
              <w:left w:val="single" w:sz="8" w:space="0" w:color="000000"/>
              <w:bottom w:val="single" w:sz="4" w:space="0" w:color="000000"/>
              <w:right w:val="single" w:sz="4" w:space="0" w:color="000000"/>
            </w:tcBorders>
          </w:tcPr>
          <w:p>
            <w:pPr>
              <w:pStyle w:val="TableParagraph"/>
              <w:spacing w:line="238" w:lineRule="exact"/>
              <w:ind w:right="65"/>
              <w:jc w:val="right"/>
              <w:rPr>
                <w:rFonts w:ascii="宋体" w:hAnsi="宋体" w:cs="宋体" w:eastAsia="宋体" w:hint="default"/>
                <w:sz w:val="21"/>
                <w:szCs w:val="21"/>
              </w:rPr>
            </w:pPr>
            <w:r>
              <w:rPr>
                <w:rFonts w:ascii="宋体" w:hAnsi="宋体" w:cs="宋体" w:eastAsia="宋体" w:hint="default"/>
                <w:sz w:val="21"/>
                <w:szCs w:val="21"/>
              </w:rPr>
              <w:t>增减比率</w:t>
            </w:r>
          </w:p>
        </w:tc>
        <w:tc>
          <w:tcPr>
            <w:tcW w:w="3616" w:type="dxa"/>
            <w:tcBorders>
              <w:top w:val="single" w:sz="8"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564" w:hRule="exact"/>
        </w:trPr>
        <w:tc>
          <w:tcPr>
            <w:tcW w:w="1483" w:type="dxa"/>
            <w:tcBorders>
              <w:top w:val="single" w:sz="4" w:space="0" w:color="000000"/>
              <w:left w:val="single" w:sz="4" w:space="0" w:color="000000"/>
              <w:bottom w:val="single" w:sz="8" w:space="0" w:color="000000"/>
              <w:right w:val="single" w:sz="8" w:space="0" w:color="000000"/>
            </w:tcBorders>
          </w:tcPr>
          <w:p>
            <w:pPr>
              <w:pStyle w:val="TableParagraph"/>
              <w:spacing w:line="244" w:lineRule="exact"/>
              <w:ind w:left="3"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65"/>
                <w:sz w:val="21"/>
                <w:szCs w:val="21"/>
              </w:rPr>
              <w:t> </w:t>
            </w:r>
            <w:r>
              <w:rPr>
                <w:rFonts w:ascii="宋体" w:hAnsi="宋体" w:cs="宋体" w:eastAsia="宋体" w:hint="default"/>
                <w:sz w:val="21"/>
                <w:szCs w:val="21"/>
              </w:rPr>
              <w:t>业</w:t>
            </w:r>
            <w:r>
              <w:rPr>
                <w:rFonts w:ascii="宋体" w:hAnsi="宋体" w:cs="宋体" w:eastAsia="宋体" w:hint="default"/>
                <w:spacing w:val="-65"/>
                <w:sz w:val="21"/>
                <w:szCs w:val="21"/>
              </w:rPr>
              <w:t> </w:t>
            </w:r>
            <w:r>
              <w:rPr>
                <w:rFonts w:ascii="宋体" w:hAnsi="宋体" w:cs="宋体" w:eastAsia="宋体" w:hint="default"/>
                <w:sz w:val="21"/>
                <w:szCs w:val="21"/>
              </w:rPr>
              <w:t>税</w:t>
            </w:r>
            <w:r>
              <w:rPr>
                <w:rFonts w:ascii="宋体" w:hAnsi="宋体" w:cs="宋体" w:eastAsia="宋体" w:hint="default"/>
                <w:spacing w:val="-65"/>
                <w:sz w:val="21"/>
                <w:szCs w:val="21"/>
              </w:rPr>
              <w:t> </w:t>
            </w:r>
            <w:r>
              <w:rPr>
                <w:rFonts w:ascii="宋体" w:hAnsi="宋体" w:cs="宋体" w:eastAsia="宋体" w:hint="default"/>
                <w:sz w:val="21"/>
                <w:szCs w:val="21"/>
              </w:rPr>
              <w:t>金</w:t>
            </w:r>
            <w:r>
              <w:rPr>
                <w:rFonts w:ascii="宋体" w:hAnsi="宋体" w:cs="宋体" w:eastAsia="宋体" w:hint="default"/>
                <w:spacing w:val="-64"/>
                <w:sz w:val="21"/>
                <w:szCs w:val="21"/>
              </w:rPr>
              <w:t> </w:t>
            </w:r>
            <w:r>
              <w:rPr>
                <w:rFonts w:ascii="宋体" w:hAnsi="宋体" w:cs="宋体" w:eastAsia="宋体" w:hint="default"/>
                <w:sz w:val="21"/>
                <w:szCs w:val="21"/>
              </w:rPr>
              <w:t>及</w:t>
            </w:r>
            <w:r>
              <w:rPr>
                <w:rFonts w:ascii="宋体" w:hAnsi="宋体" w:cs="宋体" w:eastAsia="宋体" w:hint="default"/>
                <w:spacing w:val="-65"/>
                <w:sz w:val="21"/>
                <w:szCs w:val="21"/>
              </w:rPr>
              <w:t> </w:t>
            </w:r>
            <w:r>
              <w:rPr>
                <w:rFonts w:ascii="宋体" w:hAnsi="宋体" w:cs="宋体" w:eastAsia="宋体" w:hint="default"/>
                <w:sz w:val="21"/>
                <w:szCs w:val="21"/>
              </w:rPr>
              <w:t>附</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加</w:t>
            </w:r>
          </w:p>
        </w:tc>
        <w:tc>
          <w:tcPr>
            <w:tcW w:w="1551"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5"/>
              <w:ind w:right="-1"/>
              <w:jc w:val="right"/>
              <w:rPr>
                <w:rFonts w:ascii="宋体" w:hAnsi="宋体" w:cs="宋体" w:eastAsia="宋体" w:hint="default"/>
                <w:sz w:val="21"/>
                <w:szCs w:val="21"/>
              </w:rPr>
            </w:pPr>
            <w:r>
              <w:rPr>
                <w:rFonts w:ascii="宋体"/>
                <w:sz w:val="21"/>
              </w:rPr>
              <w:t>79,061,264.41</w:t>
            </w:r>
          </w:p>
        </w:tc>
        <w:tc>
          <w:tcPr>
            <w:tcW w:w="1551"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5"/>
              <w:ind w:right="-2"/>
              <w:jc w:val="right"/>
              <w:rPr>
                <w:rFonts w:ascii="宋体" w:hAnsi="宋体" w:cs="宋体" w:eastAsia="宋体" w:hint="default"/>
                <w:sz w:val="21"/>
                <w:szCs w:val="21"/>
              </w:rPr>
            </w:pPr>
            <w:r>
              <w:rPr>
                <w:rFonts w:ascii="宋体"/>
                <w:sz w:val="21"/>
              </w:rPr>
              <w:t>48,669,337.83</w:t>
            </w:r>
          </w:p>
        </w:tc>
        <w:tc>
          <w:tcPr>
            <w:tcW w:w="982"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05"/>
              <w:ind w:right="2"/>
              <w:jc w:val="right"/>
              <w:rPr>
                <w:rFonts w:ascii="宋体" w:hAnsi="宋体" w:cs="宋体" w:eastAsia="宋体" w:hint="default"/>
                <w:sz w:val="21"/>
                <w:szCs w:val="21"/>
              </w:rPr>
            </w:pPr>
            <w:r>
              <w:rPr>
                <w:rFonts w:ascii="宋体"/>
                <w:sz w:val="21"/>
              </w:rPr>
              <w:t>62.45%</w:t>
            </w:r>
          </w:p>
        </w:tc>
        <w:tc>
          <w:tcPr>
            <w:tcW w:w="3616" w:type="dxa"/>
            <w:tcBorders>
              <w:top w:val="single" w:sz="4" w:space="0" w:color="000000"/>
              <w:left w:val="single" w:sz="4" w:space="0" w:color="000000"/>
              <w:bottom w:val="single" w:sz="8" w:space="0" w:color="000000"/>
              <w:right w:val="single" w:sz="4" w:space="0" w:color="000000"/>
            </w:tcBorders>
          </w:tcPr>
          <w:p>
            <w:pPr>
              <w:pStyle w:val="TableParagraph"/>
              <w:spacing w:line="244" w:lineRule="exact"/>
              <w:ind w:left="4" w:right="0"/>
              <w:jc w:val="left"/>
              <w:rPr>
                <w:rFonts w:ascii="宋体" w:hAnsi="宋体" w:cs="宋体" w:eastAsia="宋体" w:hint="default"/>
                <w:sz w:val="21"/>
                <w:szCs w:val="21"/>
              </w:rPr>
            </w:pPr>
            <w:r>
              <w:rPr>
                <w:rFonts w:ascii="宋体" w:hAnsi="宋体" w:cs="宋体" w:eastAsia="宋体" w:hint="default"/>
                <w:sz w:val="21"/>
                <w:szCs w:val="21"/>
              </w:rPr>
              <w:t>随着商品房的销售进度增加，本年计提</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土地增值税增加</w:t>
            </w:r>
          </w:p>
        </w:tc>
      </w:tr>
      <w:tr>
        <w:trPr>
          <w:trHeight w:val="838" w:hRule="exact"/>
        </w:trPr>
        <w:tc>
          <w:tcPr>
            <w:tcW w:w="1483"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
              <w:jc w:val="right"/>
              <w:rPr>
                <w:rFonts w:ascii="宋体" w:hAnsi="宋体" w:cs="宋体" w:eastAsia="宋体" w:hint="default"/>
                <w:sz w:val="21"/>
                <w:szCs w:val="21"/>
              </w:rPr>
            </w:pPr>
            <w:r>
              <w:rPr>
                <w:rFonts w:ascii="宋体"/>
                <w:sz w:val="21"/>
              </w:rPr>
              <w:t>18,515,417.54</w:t>
            </w:r>
          </w:p>
        </w:tc>
        <w:tc>
          <w:tcPr>
            <w:tcW w:w="1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6,184,794.34</w:t>
            </w:r>
          </w:p>
        </w:tc>
        <w:tc>
          <w:tcPr>
            <w:tcW w:w="982"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199.37%</w:t>
            </w:r>
          </w:p>
        </w:tc>
        <w:tc>
          <w:tcPr>
            <w:tcW w:w="3616" w:type="dxa"/>
            <w:tcBorders>
              <w:top w:val="single" w:sz="8" w:space="0" w:color="000000"/>
              <w:left w:val="single" w:sz="4" w:space="0" w:color="000000"/>
              <w:bottom w:val="single" w:sz="8" w:space="0" w:color="000000"/>
              <w:right w:val="single" w:sz="4" w:space="0" w:color="000000"/>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公司全资子公司青岛科达置业有限公司</w:t>
            </w:r>
          </w:p>
          <w:p>
            <w:pPr>
              <w:pStyle w:val="TableParagraph"/>
              <w:spacing w:line="272" w:lineRule="exact" w:before="26"/>
              <w:ind w:left="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2"/>
                <w:sz w:val="21"/>
                <w:szCs w:val="21"/>
              </w:rPr>
              <w:t> </w:t>
            </w:r>
            <w:r>
              <w:rPr>
                <w:rFonts w:ascii="宋体" w:hAnsi="宋体" w:cs="宋体" w:eastAsia="宋体" w:hint="default"/>
                <w:sz w:val="21"/>
                <w:szCs w:val="21"/>
              </w:rPr>
              <w:t>年处于开发前期，加大了营销宣传 力度，导致销售费用增加。</w:t>
            </w:r>
          </w:p>
        </w:tc>
      </w:tr>
      <w:tr>
        <w:trPr>
          <w:trHeight w:val="292" w:hRule="exact"/>
        </w:trPr>
        <w:tc>
          <w:tcPr>
            <w:tcW w:w="1483" w:type="dxa"/>
            <w:tcBorders>
              <w:top w:val="single" w:sz="8" w:space="0" w:color="000000"/>
              <w:left w:val="single" w:sz="4" w:space="0" w:color="000000"/>
              <w:bottom w:val="single" w:sz="8" w:space="0" w:color="000000"/>
              <w:right w:val="single" w:sz="8" w:space="0" w:color="000000"/>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51"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25,077,276.15</w:t>
            </w:r>
          </w:p>
        </w:tc>
        <w:tc>
          <w:tcPr>
            <w:tcW w:w="1551"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11,938,066.25</w:t>
            </w:r>
          </w:p>
        </w:tc>
        <w:tc>
          <w:tcPr>
            <w:tcW w:w="982" w:type="dxa"/>
            <w:tcBorders>
              <w:top w:val="single" w:sz="8" w:space="0" w:color="000000"/>
              <w:left w:val="single" w:sz="8" w:space="0" w:color="000000"/>
              <w:bottom w:val="single" w:sz="8"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110.06%</w:t>
            </w:r>
          </w:p>
        </w:tc>
        <w:tc>
          <w:tcPr>
            <w:tcW w:w="3616" w:type="dxa"/>
            <w:tcBorders>
              <w:top w:val="single" w:sz="8" w:space="0" w:color="000000"/>
              <w:left w:val="single" w:sz="4" w:space="0" w:color="000000"/>
              <w:bottom w:val="single" w:sz="8"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本年票据贴现息较上年增加，导致利息</w:t>
            </w:r>
          </w:p>
        </w:tc>
      </w:tr>
    </w:tbl>
    <w:p>
      <w:pPr>
        <w:spacing w:after="0" w:line="240" w:lineRule="exact"/>
        <w:jc w:val="center"/>
        <w:rPr>
          <w:rFonts w:ascii="宋体" w:hAnsi="宋体" w:cs="宋体" w:eastAsia="宋体" w:hint="default"/>
          <w:sz w:val="21"/>
          <w:szCs w:val="21"/>
        </w:rPr>
        <w:sectPr>
          <w:type w:val="continuous"/>
          <w:pgSz w:w="11910" w:h="16840"/>
          <w:pgMar w:top="1580" w:bottom="280" w:left="840" w:right="840"/>
        </w:sectPr>
      </w:pPr>
    </w:p>
    <w:p>
      <w:pPr>
        <w:spacing w:line="60" w:lineRule="exact"/>
        <w:ind w:left="7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p>
      <w:pPr>
        <w:pStyle w:val="BodyText"/>
        <w:spacing w:line="240" w:lineRule="auto" w:before="35"/>
        <w:ind w:left="0" w:right="463"/>
        <w:jc w:val="right"/>
      </w:pPr>
      <w:r>
        <w:rPr/>
        <w:pict>
          <v:shape style="position:absolute;margin-left:67.860001pt;margin-top:-25.706343pt;width:459.9pt;height:100.6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3"/>
                    <w:gridCol w:w="1551"/>
                    <w:gridCol w:w="1551"/>
                    <w:gridCol w:w="982"/>
                    <w:gridCol w:w="3616"/>
                  </w:tblGrid>
                  <w:tr>
                    <w:trPr>
                      <w:trHeight w:val="292" w:hRule="exact"/>
                    </w:trPr>
                    <w:tc>
                      <w:tcPr>
                        <w:tcW w:w="1483" w:type="dxa"/>
                        <w:tcBorders>
                          <w:top w:val="single" w:sz="8" w:space="0" w:color="000000"/>
                          <w:left w:val="single" w:sz="4" w:space="0" w:color="000000"/>
                          <w:bottom w:val="single" w:sz="8" w:space="0" w:color="000000"/>
                          <w:right w:val="single" w:sz="8" w:space="0" w:color="000000"/>
                        </w:tcBorders>
                      </w:tcPr>
                      <w:p>
                        <w:pPr/>
                      </w:p>
                    </w:tc>
                    <w:tc>
                      <w:tcPr>
                        <w:tcW w:w="1551" w:type="dxa"/>
                        <w:tcBorders>
                          <w:top w:val="single" w:sz="8" w:space="0" w:color="000000"/>
                          <w:left w:val="single" w:sz="8" w:space="0" w:color="000000"/>
                          <w:bottom w:val="single" w:sz="8" w:space="0" w:color="000000"/>
                          <w:right w:val="single" w:sz="8" w:space="0" w:color="000000"/>
                        </w:tcBorders>
                      </w:tcPr>
                      <w:p>
                        <w:pPr/>
                      </w:p>
                    </w:tc>
                    <w:tc>
                      <w:tcPr>
                        <w:tcW w:w="1551" w:type="dxa"/>
                        <w:tcBorders>
                          <w:top w:val="single" w:sz="8" w:space="0" w:color="000000"/>
                          <w:left w:val="single" w:sz="8" w:space="0" w:color="000000"/>
                          <w:bottom w:val="single" w:sz="8" w:space="0" w:color="000000"/>
                          <w:right w:val="single" w:sz="8" w:space="0" w:color="000000"/>
                        </w:tcBorders>
                      </w:tcPr>
                      <w:p>
                        <w:pPr/>
                      </w:p>
                    </w:tc>
                    <w:tc>
                      <w:tcPr>
                        <w:tcW w:w="982" w:type="dxa"/>
                        <w:tcBorders>
                          <w:top w:val="single" w:sz="8" w:space="0" w:color="000000"/>
                          <w:left w:val="single" w:sz="8" w:space="0" w:color="000000"/>
                          <w:bottom w:val="single" w:sz="8" w:space="0" w:color="000000"/>
                          <w:right w:val="single" w:sz="4" w:space="0" w:color="000000"/>
                        </w:tcBorders>
                      </w:tcPr>
                      <w:p>
                        <w:pPr/>
                      </w:p>
                    </w:tc>
                    <w:tc>
                      <w:tcPr>
                        <w:tcW w:w="3616" w:type="dxa"/>
                        <w:tcBorders>
                          <w:top w:val="single" w:sz="8" w:space="0" w:color="000000"/>
                          <w:left w:val="single" w:sz="4" w:space="0" w:color="000000"/>
                          <w:bottom w:val="single" w:sz="8"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支出较上年增加。</w:t>
                        </w:r>
                      </w:p>
                    </w:tc>
                  </w:tr>
                  <w:tr>
                    <w:trPr>
                      <w:trHeight w:val="565" w:hRule="exact"/>
                    </w:trPr>
                    <w:tc>
                      <w:tcPr>
                        <w:tcW w:w="1483"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1"/>
                          <w:ind w:left="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4,682,586.49</w:t>
                        </w:r>
                      </w:p>
                    </w:tc>
                    <w:tc>
                      <w:tcPr>
                        <w:tcW w:w="1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53,238,758.64</w:t>
                        </w:r>
                      </w:p>
                    </w:tc>
                    <w:tc>
                      <w:tcPr>
                        <w:tcW w:w="982"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-91.20%</w:t>
                        </w:r>
                      </w:p>
                    </w:tc>
                    <w:tc>
                      <w:tcPr>
                        <w:tcW w:w="3616" w:type="dxa"/>
                        <w:tcBorders>
                          <w:top w:val="single" w:sz="8" w:space="0" w:color="000000"/>
                          <w:left w:val="single" w:sz="4" w:space="0" w:color="000000"/>
                          <w:bottom w:val="single" w:sz="8" w:space="0" w:color="000000"/>
                          <w:right w:val="single" w:sz="4" w:space="0" w:color="000000"/>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pacing w:val="14"/>
                            <w:sz w:val="21"/>
                            <w:szCs w:val="21"/>
                          </w:rPr>
                          <w:t>上年计提了较大金额固定资产减值损</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pacing w:val="-5"/>
                            <w:sz w:val="21"/>
                            <w:szCs w:val="21"/>
                          </w:rPr>
                          <w:t>失、投资性房地产减值损失及工程损失</w:t>
                        </w:r>
                      </w:p>
                    </w:tc>
                  </w:tr>
                  <w:tr>
                    <w:trPr>
                      <w:trHeight w:val="564" w:hRule="exact"/>
                    </w:trPr>
                    <w:tc>
                      <w:tcPr>
                        <w:tcW w:w="1483"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1"/>
                          <w:ind w:left="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right"/>
                          <w:rPr>
                            <w:rFonts w:ascii="宋体" w:hAnsi="宋体" w:cs="宋体" w:eastAsia="宋体" w:hint="default"/>
                            <w:sz w:val="21"/>
                            <w:szCs w:val="21"/>
                          </w:rPr>
                        </w:pPr>
                        <w:r>
                          <w:rPr>
                            <w:rFonts w:ascii="宋体"/>
                            <w:sz w:val="21"/>
                          </w:rPr>
                          <w:t>5,336,705.46</w:t>
                        </w:r>
                      </w:p>
                    </w:tc>
                    <w:tc>
                      <w:tcPr>
                        <w:tcW w:w="1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2,127,973.01</w:t>
                        </w:r>
                      </w:p>
                    </w:tc>
                    <w:tc>
                      <w:tcPr>
                        <w:tcW w:w="982"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150.79%</w:t>
                        </w:r>
                      </w:p>
                    </w:tc>
                    <w:tc>
                      <w:tcPr>
                        <w:tcW w:w="3616" w:type="dxa"/>
                        <w:tcBorders>
                          <w:top w:val="single" w:sz="8" w:space="0" w:color="000000"/>
                          <w:left w:val="single" w:sz="4" w:space="0" w:color="000000"/>
                          <w:bottom w:val="single" w:sz="8" w:space="0" w:color="000000"/>
                          <w:right w:val="single" w:sz="4" w:space="0" w:color="000000"/>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主要原因是公司广西玉港高速项目工程</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罚款所致。</w:t>
                        </w:r>
                      </w:p>
                    </w:tc>
                  </w:tr>
                  <w:tr>
                    <w:trPr>
                      <w:trHeight w:val="571" w:hRule="exact"/>
                    </w:trPr>
                    <w:tc>
                      <w:tcPr>
                        <w:tcW w:w="1483"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4"/>
                          <w:ind w:left="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
                          <w:jc w:val="right"/>
                          <w:rPr>
                            <w:rFonts w:ascii="宋体" w:hAnsi="宋体" w:cs="宋体" w:eastAsia="宋体" w:hint="default"/>
                            <w:sz w:val="21"/>
                            <w:szCs w:val="21"/>
                          </w:rPr>
                        </w:pPr>
                        <w:r>
                          <w:rPr>
                            <w:rFonts w:ascii="宋体"/>
                            <w:sz w:val="21"/>
                          </w:rPr>
                          <w:t>26,148,251.18</w:t>
                        </w:r>
                      </w:p>
                    </w:tc>
                    <w:tc>
                      <w:tcPr>
                        <w:tcW w:w="1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宋体" w:hAnsi="宋体" w:cs="宋体" w:eastAsia="宋体" w:hint="default"/>
                            <w:sz w:val="21"/>
                            <w:szCs w:val="21"/>
                          </w:rPr>
                        </w:pPr>
                        <w:r>
                          <w:rPr>
                            <w:rFonts w:ascii="宋体"/>
                            <w:sz w:val="21"/>
                          </w:rPr>
                          <w:t>9,939,471.74</w:t>
                        </w:r>
                      </w:p>
                    </w:tc>
                    <w:tc>
                      <w:tcPr>
                        <w:tcW w:w="982"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04"/>
                          <w:ind w:right="2"/>
                          <w:jc w:val="right"/>
                          <w:rPr>
                            <w:rFonts w:ascii="宋体" w:hAnsi="宋体" w:cs="宋体" w:eastAsia="宋体" w:hint="default"/>
                            <w:sz w:val="21"/>
                            <w:szCs w:val="21"/>
                          </w:rPr>
                        </w:pPr>
                        <w:r>
                          <w:rPr>
                            <w:rFonts w:ascii="宋体"/>
                            <w:sz w:val="21"/>
                          </w:rPr>
                          <w:t>163.07%</w:t>
                        </w:r>
                      </w:p>
                    </w:tc>
                    <w:tc>
                      <w:tcPr>
                        <w:tcW w:w="3616"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04"/>
                          <w:ind w:left="4" w:right="0"/>
                          <w:jc w:val="left"/>
                          <w:rPr>
                            <w:rFonts w:ascii="宋体" w:hAnsi="宋体" w:cs="宋体" w:eastAsia="宋体" w:hint="default"/>
                            <w:sz w:val="21"/>
                            <w:szCs w:val="21"/>
                          </w:rPr>
                        </w:pPr>
                        <w:r>
                          <w:rPr>
                            <w:rFonts w:ascii="宋体" w:hAnsi="宋体" w:cs="宋体" w:eastAsia="宋体" w:hint="default"/>
                            <w:sz w:val="21"/>
                            <w:szCs w:val="21"/>
                          </w:rPr>
                          <w:t>本年转回递延所得税费用。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680" w:footer="874" w:top="1100" w:bottom="1060" w:left="820" w:right="800"/>
        </w:sectPr>
      </w:pPr>
    </w:p>
    <w:p>
      <w:pPr>
        <w:pStyle w:val="Heading2"/>
        <w:spacing w:line="240" w:lineRule="auto"/>
        <w:ind w:left="767" w:right="-18"/>
        <w:jc w:val="left"/>
        <w:rPr>
          <w:b w:val="0"/>
          <w:bCs w:val="0"/>
        </w:rPr>
      </w:pPr>
      <w:r>
        <w:rPr>
          <w:rFonts w:ascii="宋体" w:hAnsi="宋体" w:cs="宋体" w:eastAsia="宋体" w:hint="default"/>
        </w:rPr>
        <w:t>5</w:t>
      </w:r>
      <w:r>
        <w:rPr/>
        <w:t>、</w:t>
      </w:r>
      <w:r>
        <w:rPr>
          <w:spacing w:val="-2"/>
        </w:rPr>
        <w:t> </w:t>
      </w:r>
      <w:r>
        <w:rPr/>
        <w:t>研发支出</w:t>
      </w:r>
      <w:r>
        <w:rPr>
          <w:b w:val="0"/>
          <w:bCs w:val="0"/>
        </w:rPr>
      </w:r>
    </w:p>
    <w:p>
      <w:pPr>
        <w:pStyle w:val="Heading2"/>
        <w:spacing w:line="240" w:lineRule="auto" w:before="51"/>
        <w:ind w:left="767" w:right="-18"/>
        <w:jc w:val="left"/>
        <w:rPr>
          <w:b w:val="0"/>
          <w:bCs w:val="0"/>
        </w:rPr>
      </w:pPr>
      <w:r>
        <w:rPr>
          <w:rFonts w:ascii="宋体" w:hAnsi="宋体" w:cs="宋体" w:eastAsia="宋体" w:hint="default"/>
        </w:rPr>
        <w:t>(1)</w:t>
      </w:r>
      <w:r>
        <w:rPr>
          <w:rFonts w:ascii="宋体" w:hAnsi="宋体" w:cs="宋体" w:eastAsia="宋体" w:hint="default"/>
          <w:spacing w:val="-3"/>
        </w:rPr>
        <w:t> </w:t>
      </w:r>
      <w:r>
        <w:rPr/>
        <w:t>研发支出情况表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left="767" w:right="0"/>
        <w:jc w:val="left"/>
      </w:pPr>
      <w:r>
        <w:rPr/>
        <w:t>单位：元</w:t>
      </w:r>
    </w:p>
    <w:p>
      <w:pPr>
        <w:spacing w:after="0" w:line="240" w:lineRule="auto"/>
        <w:jc w:val="left"/>
        <w:sectPr>
          <w:type w:val="continuous"/>
          <w:pgSz w:w="11910" w:h="16840"/>
          <w:pgMar w:top="1580" w:bottom="280" w:left="820" w:right="800"/>
          <w:cols w:num="2" w:equalWidth="0">
            <w:col w:w="2666" w:space="5226"/>
            <w:col w:w="2398"/>
          </w:cols>
        </w:sectPr>
      </w:pPr>
    </w:p>
    <w:p>
      <w:pPr>
        <w:spacing w:line="240" w:lineRule="auto" w:before="7"/>
        <w:rPr>
          <w:rFonts w:ascii="宋体" w:hAnsi="宋体" w:cs="宋体" w:eastAsia="宋体" w:hint="default"/>
          <w:sz w:val="2"/>
          <w:szCs w:val="2"/>
        </w:rPr>
      </w:pPr>
    </w:p>
    <w:tbl>
      <w:tblPr>
        <w:tblW w:w="0" w:type="auto"/>
        <w:jc w:val="left"/>
        <w:tblInd w:w="756" w:type="dxa"/>
        <w:tblLayout w:type="fixed"/>
        <w:tblCellMar>
          <w:top w:w="0" w:type="dxa"/>
          <w:left w:w="0" w:type="dxa"/>
          <w:bottom w:w="0" w:type="dxa"/>
          <w:right w:w="0" w:type="dxa"/>
        </w:tblCellMar>
        <w:tblLook w:val="01E0"/>
      </w:tblPr>
      <w:tblGrid>
        <w:gridCol w:w="3933"/>
        <w:gridCol w:w="4792"/>
      </w:tblGrid>
      <w:tr>
        <w:trPr>
          <w:trHeight w:val="355" w:hRule="exact"/>
        </w:trPr>
        <w:tc>
          <w:tcPr>
            <w:tcW w:w="3933" w:type="dxa"/>
            <w:tcBorders>
              <w:top w:val="single" w:sz="12" w:space="0" w:color="000000"/>
              <w:left w:val="single" w:sz="12" w:space="0" w:color="000000"/>
              <w:bottom w:val="single" w:sz="6" w:space="0" w:color="000000"/>
              <w:right w:val="single" w:sz="6" w:space="0" w:color="000000"/>
            </w:tcBorders>
          </w:tcPr>
          <w:p>
            <w:pPr>
              <w:pStyle w:val="TableParagraph"/>
              <w:spacing w:line="271" w:lineRule="exact"/>
              <w:ind w:left="93"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4792" w:type="dxa"/>
            <w:tcBorders>
              <w:top w:val="single" w:sz="12" w:space="0" w:color="000000"/>
              <w:left w:val="single" w:sz="6" w:space="0" w:color="000000"/>
              <w:bottom w:val="single" w:sz="6" w:space="0" w:color="000000"/>
              <w:right w:val="single" w:sz="12" w:space="0" w:color="000000"/>
            </w:tcBorders>
          </w:tcPr>
          <w:p>
            <w:pPr>
              <w:pStyle w:val="TableParagraph"/>
              <w:spacing w:line="271" w:lineRule="exact"/>
              <w:ind w:right="90"/>
              <w:jc w:val="right"/>
              <w:rPr>
                <w:rFonts w:ascii="宋体" w:hAnsi="宋体" w:cs="宋体" w:eastAsia="宋体" w:hint="default"/>
                <w:sz w:val="21"/>
                <w:szCs w:val="21"/>
              </w:rPr>
            </w:pPr>
            <w:r>
              <w:rPr>
                <w:rFonts w:ascii="宋体"/>
                <w:sz w:val="21"/>
              </w:rPr>
              <w:t>1,857,847.60</w:t>
            </w:r>
          </w:p>
        </w:tc>
      </w:tr>
      <w:tr>
        <w:trPr>
          <w:trHeight w:val="347" w:hRule="exact"/>
        </w:trPr>
        <w:tc>
          <w:tcPr>
            <w:tcW w:w="393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4792"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92"/>
              <w:jc w:val="right"/>
              <w:rPr>
                <w:rFonts w:ascii="宋体" w:hAnsi="宋体" w:cs="宋体" w:eastAsia="宋体" w:hint="default"/>
                <w:sz w:val="21"/>
                <w:szCs w:val="21"/>
              </w:rPr>
            </w:pPr>
            <w:r>
              <w:rPr>
                <w:rFonts w:ascii="宋体"/>
                <w:sz w:val="21"/>
              </w:rPr>
              <w:t>0</w:t>
            </w:r>
          </w:p>
        </w:tc>
      </w:tr>
      <w:tr>
        <w:trPr>
          <w:trHeight w:val="347" w:hRule="exact"/>
        </w:trPr>
        <w:tc>
          <w:tcPr>
            <w:tcW w:w="393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4792"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90"/>
              <w:jc w:val="right"/>
              <w:rPr>
                <w:rFonts w:ascii="宋体" w:hAnsi="宋体" w:cs="宋体" w:eastAsia="宋体" w:hint="default"/>
                <w:sz w:val="21"/>
                <w:szCs w:val="21"/>
              </w:rPr>
            </w:pPr>
            <w:r>
              <w:rPr>
                <w:rFonts w:ascii="宋体"/>
                <w:sz w:val="21"/>
              </w:rPr>
              <w:t>1,857,847.60</w:t>
            </w:r>
          </w:p>
        </w:tc>
      </w:tr>
      <w:tr>
        <w:trPr>
          <w:trHeight w:val="347" w:hRule="exact"/>
        </w:trPr>
        <w:tc>
          <w:tcPr>
            <w:tcW w:w="3933"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93"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宋体" w:hAnsi="宋体" w:cs="宋体" w:eastAsia="宋体" w:hint="default"/>
                <w:sz w:val="21"/>
                <w:szCs w:val="21"/>
              </w:rPr>
              <w:t>%</w:t>
            </w:r>
            <w:r>
              <w:rPr>
                <w:rFonts w:ascii="宋体" w:hAnsi="宋体" w:cs="宋体" w:eastAsia="宋体" w:hint="default"/>
                <w:sz w:val="21"/>
                <w:szCs w:val="21"/>
              </w:rPr>
              <w:t>）</w:t>
            </w:r>
          </w:p>
        </w:tc>
        <w:tc>
          <w:tcPr>
            <w:tcW w:w="4792"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right="91"/>
              <w:jc w:val="right"/>
              <w:rPr>
                <w:rFonts w:ascii="宋体" w:hAnsi="宋体" w:cs="宋体" w:eastAsia="宋体" w:hint="default"/>
                <w:sz w:val="21"/>
                <w:szCs w:val="21"/>
              </w:rPr>
            </w:pPr>
            <w:r>
              <w:rPr>
                <w:rFonts w:ascii="宋体"/>
                <w:sz w:val="21"/>
              </w:rPr>
              <w:t>0.28</w:t>
            </w:r>
          </w:p>
        </w:tc>
      </w:tr>
      <w:tr>
        <w:trPr>
          <w:trHeight w:val="356" w:hRule="exact"/>
        </w:trPr>
        <w:tc>
          <w:tcPr>
            <w:tcW w:w="3933" w:type="dxa"/>
            <w:tcBorders>
              <w:top w:val="single" w:sz="6" w:space="0" w:color="000000"/>
              <w:left w:val="single" w:sz="12" w:space="0" w:color="000000"/>
              <w:bottom w:val="single" w:sz="12" w:space="0" w:color="000000"/>
              <w:right w:val="single" w:sz="6" w:space="0" w:color="000000"/>
            </w:tcBorders>
          </w:tcPr>
          <w:p>
            <w:pPr>
              <w:pStyle w:val="TableParagraph"/>
              <w:spacing w:line="271" w:lineRule="exact"/>
              <w:ind w:left="93"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4792" w:type="dxa"/>
            <w:tcBorders>
              <w:top w:val="single" w:sz="6" w:space="0" w:color="000000"/>
              <w:left w:val="single" w:sz="6" w:space="0" w:color="000000"/>
              <w:bottom w:val="single" w:sz="12" w:space="0" w:color="000000"/>
              <w:right w:val="single" w:sz="12" w:space="0" w:color="000000"/>
            </w:tcBorders>
          </w:tcPr>
          <w:p>
            <w:pPr>
              <w:pStyle w:val="TableParagraph"/>
              <w:spacing w:line="271" w:lineRule="exact"/>
              <w:ind w:right="91"/>
              <w:jc w:val="right"/>
              <w:rPr>
                <w:rFonts w:ascii="宋体" w:hAnsi="宋体" w:cs="宋体" w:eastAsia="宋体" w:hint="default"/>
                <w:sz w:val="21"/>
                <w:szCs w:val="21"/>
              </w:rPr>
            </w:pPr>
            <w:r>
              <w:rPr>
                <w:rFonts w:ascii="宋体"/>
                <w:sz w:val="21"/>
              </w:rPr>
              <w:t>0.12</w:t>
            </w:r>
          </w:p>
        </w:tc>
      </w:tr>
    </w:tbl>
    <w:p>
      <w:pPr>
        <w:pStyle w:val="Heading2"/>
        <w:spacing w:line="241" w:lineRule="exact" w:before="0"/>
        <w:ind w:left="767" w:right="0"/>
        <w:jc w:val="left"/>
        <w:rPr>
          <w:b w:val="0"/>
          <w:bCs w:val="0"/>
        </w:rPr>
      </w:pPr>
      <w:r>
        <w:rPr>
          <w:rFonts w:ascii="宋体" w:hAnsi="宋体" w:cs="宋体" w:eastAsia="宋体" w:hint="default"/>
        </w:rPr>
        <w:t>6</w:t>
      </w:r>
      <w:r>
        <w:rPr/>
        <w:t>、</w:t>
      </w:r>
      <w:r>
        <w:rPr>
          <w:spacing w:val="-3"/>
        </w:rPr>
        <w:t> </w:t>
      </w:r>
      <w:r>
        <w:rPr/>
        <w:t>现金流</w:t>
      </w:r>
      <w:r>
        <w:rPr>
          <w:b w:val="0"/>
          <w:bCs w:val="0"/>
        </w:rPr>
      </w:r>
    </w:p>
    <w:p>
      <w:pPr>
        <w:spacing w:line="240" w:lineRule="auto" w:before="7"/>
        <w:rPr>
          <w:rFonts w:ascii="宋体" w:hAnsi="宋体" w:cs="宋体" w:eastAsia="宋体" w:hint="default"/>
          <w:b/>
          <w:bCs/>
          <w:sz w:val="6"/>
          <w:szCs w:val="6"/>
        </w:rPr>
      </w:pPr>
    </w:p>
    <w:tbl>
      <w:tblPr>
        <w:tblW w:w="0" w:type="auto"/>
        <w:jc w:val="left"/>
        <w:tblInd w:w="645" w:type="dxa"/>
        <w:tblLayout w:type="fixed"/>
        <w:tblCellMar>
          <w:top w:w="0" w:type="dxa"/>
          <w:left w:w="0" w:type="dxa"/>
          <w:bottom w:w="0" w:type="dxa"/>
          <w:right w:w="0" w:type="dxa"/>
        </w:tblCellMar>
        <w:tblLook w:val="01E0"/>
      </w:tblPr>
      <w:tblGrid>
        <w:gridCol w:w="1698"/>
        <w:gridCol w:w="1672"/>
        <w:gridCol w:w="1842"/>
        <w:gridCol w:w="1134"/>
        <w:gridCol w:w="2510"/>
      </w:tblGrid>
      <w:tr>
        <w:trPr>
          <w:trHeight w:val="295" w:hRule="exact"/>
        </w:trPr>
        <w:tc>
          <w:tcPr>
            <w:tcW w:w="1698"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项目</w:t>
            </w:r>
          </w:p>
        </w:tc>
        <w:tc>
          <w:tcPr>
            <w:tcW w:w="1672"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842"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138"/>
              <w:jc w:val="right"/>
              <w:rPr>
                <w:rFonts w:ascii="宋体" w:hAnsi="宋体" w:cs="宋体" w:eastAsia="宋体" w:hint="default"/>
                <w:sz w:val="21"/>
                <w:szCs w:val="21"/>
              </w:rPr>
            </w:pPr>
            <w:r>
              <w:rPr>
                <w:rFonts w:ascii="宋体" w:hAnsi="宋体" w:cs="宋体" w:eastAsia="宋体" w:hint="default"/>
                <w:sz w:val="21"/>
                <w:szCs w:val="21"/>
              </w:rPr>
              <w:t>增减比率</w:t>
            </w:r>
          </w:p>
        </w:tc>
        <w:tc>
          <w:tcPr>
            <w:tcW w:w="2510"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827"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559" w:hRule="exact"/>
        </w:trPr>
        <w:tc>
          <w:tcPr>
            <w:tcW w:w="1698"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 w:right="0"/>
              <w:jc w:val="center"/>
              <w:rPr>
                <w:rFonts w:ascii="宋体" w:hAnsi="宋体" w:cs="宋体" w:eastAsia="宋体" w:hint="default"/>
                <w:sz w:val="21"/>
                <w:szCs w:val="21"/>
              </w:rPr>
            </w:pPr>
            <w:r>
              <w:rPr>
                <w:rFonts w:ascii="宋体"/>
                <w:sz w:val="21"/>
              </w:rPr>
              <w:t>70,884,641.48</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-511,842,122.10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2510"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本期销售商品、提供劳务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收到的现金增加所致。</w:t>
            </w:r>
          </w:p>
        </w:tc>
      </w:tr>
      <w:tr>
        <w:trPr>
          <w:trHeight w:val="560" w:hRule="exact"/>
        </w:trPr>
        <w:tc>
          <w:tcPr>
            <w:tcW w:w="169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 w:right="0"/>
              <w:jc w:val="center"/>
              <w:rPr>
                <w:rFonts w:ascii="宋体" w:hAnsi="宋体" w:cs="宋体" w:eastAsia="宋体" w:hint="default"/>
                <w:sz w:val="21"/>
                <w:szCs w:val="21"/>
              </w:rPr>
            </w:pPr>
            <w:r>
              <w:rPr>
                <w:rFonts w:ascii="宋体"/>
                <w:sz w:val="21"/>
              </w:rPr>
              <w:t>11,390,497.69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-2,150,301.93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2510"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本期收回上期购买的货</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币性基金投资所致。</w:t>
            </w:r>
          </w:p>
        </w:tc>
      </w:tr>
      <w:tr>
        <w:trPr>
          <w:trHeight w:val="568" w:hRule="exact"/>
        </w:trPr>
        <w:tc>
          <w:tcPr>
            <w:tcW w:w="1698" w:type="dxa"/>
            <w:tcBorders>
              <w:top w:val="single" w:sz="6" w:space="0" w:color="000000"/>
              <w:left w:val="single" w:sz="12" w:space="0" w:color="000000"/>
              <w:bottom w:val="single" w:sz="12"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6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91" w:right="0"/>
              <w:jc w:val="center"/>
              <w:rPr>
                <w:rFonts w:ascii="宋体" w:hAnsi="宋体" w:cs="宋体" w:eastAsia="宋体" w:hint="default"/>
                <w:sz w:val="21"/>
                <w:szCs w:val="21"/>
              </w:rPr>
            </w:pPr>
            <w:r>
              <w:rPr>
                <w:rFonts w:ascii="宋体"/>
                <w:sz w:val="21"/>
              </w:rPr>
              <w:t>58,042,635.67</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203,889,613.99</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-71.53%</w:t>
            </w:r>
          </w:p>
        </w:tc>
        <w:tc>
          <w:tcPr>
            <w:tcW w:w="2510" w:type="dxa"/>
            <w:tcBorders>
              <w:top w:val="single" w:sz="6" w:space="0" w:color="000000"/>
              <w:left w:val="single" w:sz="6" w:space="0" w:color="000000"/>
              <w:bottom w:val="single" w:sz="12" w:space="0" w:color="000000"/>
              <w:right w:val="single" w:sz="12"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本期归还银行借款增加</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所致。</w:t>
            </w:r>
          </w:p>
        </w:tc>
      </w:tr>
    </w:tbl>
    <w:p>
      <w:pPr>
        <w:spacing w:after="0" w:line="274" w:lineRule="exact"/>
        <w:jc w:val="left"/>
        <w:rPr>
          <w:rFonts w:ascii="宋体" w:hAnsi="宋体" w:cs="宋体" w:eastAsia="宋体" w:hint="default"/>
          <w:sz w:val="21"/>
          <w:szCs w:val="21"/>
        </w:rPr>
        <w:sectPr>
          <w:type w:val="continuous"/>
          <w:pgSz w:w="11910" w:h="16840"/>
          <w:pgMar w:top="1580" w:bottom="280" w:left="820" w:right="800"/>
        </w:sectPr>
      </w:pPr>
    </w:p>
    <w:p>
      <w:pPr>
        <w:pStyle w:val="Heading2"/>
        <w:spacing w:line="241" w:lineRule="exact" w:before="0"/>
        <w:ind w:left="767" w:right="-18"/>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
        </w:rPr>
        <w:t> </w:t>
      </w:r>
      <w:r>
        <w:rPr/>
        <w:t>行业、产品或地区经营情况分析</w:t>
      </w:r>
      <w:r>
        <w:rPr>
          <w:b w:val="0"/>
          <w:bCs w:val="0"/>
        </w:rPr>
      </w:r>
    </w:p>
    <w:p>
      <w:pPr>
        <w:pStyle w:val="Heading2"/>
        <w:spacing w:line="240" w:lineRule="auto" w:before="51"/>
        <w:ind w:left="767" w:right="-18"/>
        <w:jc w:val="left"/>
        <w:rPr>
          <w:b w:val="0"/>
          <w:bCs w:val="0"/>
        </w:rPr>
      </w:pPr>
      <w:r>
        <w:rPr>
          <w:rFonts w:ascii="宋体" w:hAnsi="宋体" w:cs="宋体" w:eastAsia="宋体" w:hint="default"/>
        </w:rPr>
        <w:t>1</w:t>
      </w:r>
      <w:r>
        <w:rPr/>
        <w:t>、</w:t>
      </w:r>
      <w:r>
        <w:rPr>
          <w:spacing w:val="-5"/>
        </w:rPr>
        <w:t> </w:t>
      </w:r>
      <w:r>
        <w:rPr/>
        <w:t>主营业务分行业、分产品情况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27"/>
          <w:szCs w:val="27"/>
        </w:rPr>
      </w:pPr>
    </w:p>
    <w:p>
      <w:pPr>
        <w:pStyle w:val="BodyText"/>
        <w:tabs>
          <w:tab w:pos="1713" w:val="left" w:leader="none"/>
        </w:tabs>
        <w:spacing w:line="240" w:lineRule="auto" w:before="0"/>
        <w:ind w:left="76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820" w:right="800"/>
          <w:cols w:num="2" w:equalWidth="0">
            <w:col w:w="4246" w:space="2387"/>
            <w:col w:w="365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96"/>
        <w:gridCol w:w="1990"/>
        <w:gridCol w:w="1979"/>
        <w:gridCol w:w="852"/>
        <w:gridCol w:w="1134"/>
        <w:gridCol w:w="1117"/>
        <w:gridCol w:w="1368"/>
      </w:tblGrid>
      <w:tr>
        <w:trPr>
          <w:trHeight w:val="394" w:hRule="exact"/>
        </w:trPr>
        <w:tc>
          <w:tcPr>
            <w:tcW w:w="10036" w:type="dxa"/>
            <w:gridSpan w:val="7"/>
            <w:tcBorders>
              <w:top w:val="single" w:sz="12" w:space="0" w:color="000000"/>
              <w:left w:val="single" w:sz="12" w:space="0" w:color="000000"/>
              <w:bottom w:val="single" w:sz="6" w:space="0" w:color="000000"/>
              <w:right w:val="single" w:sz="12"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32"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6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6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9"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297" w:right="138" w:hanging="159"/>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宋体" w:hAnsi="宋体" w:cs="宋体" w:eastAsia="宋体" w:hint="default"/>
                <w:sz w:val="21"/>
                <w:szCs w:val="21"/>
              </w:rPr>
              <w:t>(%)</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289" w:right="128" w:hanging="158"/>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宋体" w:hAnsi="宋体" w:cs="宋体" w:eastAsia="宋体" w:hint="default"/>
                <w:sz w:val="21"/>
                <w:szCs w:val="21"/>
              </w:rPr>
              <w:t>(%)</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before="129"/>
              <w:ind w:left="101" w:right="86" w:firstLine="50"/>
              <w:jc w:val="left"/>
              <w:rPr>
                <w:rFonts w:ascii="宋体" w:hAnsi="宋体" w:cs="宋体" w:eastAsia="宋体" w:hint="default"/>
                <w:sz w:val="21"/>
                <w:szCs w:val="21"/>
              </w:rPr>
            </w:pPr>
            <w:r>
              <w:rPr>
                <w:rFonts w:ascii="宋体" w:hAnsi="宋体" w:cs="宋体" w:eastAsia="宋体" w:hint="default"/>
                <w:sz w:val="21"/>
                <w:szCs w:val="21"/>
              </w:rPr>
              <w:t>毛利率比上 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60"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20"/>
                <w:sz w:val="21"/>
                <w:szCs w:val="21"/>
              </w:rPr>
              <w:t>公路桥梁施工</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及附属设施</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1,093,090,920.70</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1,028,437,222.64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6.29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24.70</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24.81</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0.09</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商品房销售</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268,728,389.80</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135,020,319.95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99.03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-11.75</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-16.75</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11.28</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8" w:hRule="exact"/>
        </w:trPr>
        <w:tc>
          <w:tcPr>
            <w:tcW w:w="159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销售商品收入</w:t>
            </w:r>
          </w:p>
        </w:tc>
        <w:tc>
          <w:tcPr>
            <w:tcW w:w="19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140,018,084.31</w:t>
            </w:r>
          </w:p>
        </w:tc>
        <w:tc>
          <w:tcPr>
            <w:tcW w:w="19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142,001,317.82</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-1.40</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15.24</w:t>
            </w:r>
          </w:p>
        </w:tc>
        <w:tc>
          <w:tcPr>
            <w:tcW w:w="11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-3.22</w:t>
            </w:r>
          </w:p>
        </w:tc>
        <w:tc>
          <w:tcPr>
            <w:tcW w:w="1368"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15.79</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7"/>
        <w:rPr>
          <w:rFonts w:ascii="宋体" w:hAnsi="宋体" w:cs="宋体" w:eastAsia="宋体" w:hint="default"/>
          <w:sz w:val="15"/>
          <w:szCs w:val="15"/>
        </w:rPr>
      </w:pPr>
    </w:p>
    <w:p>
      <w:pPr>
        <w:pStyle w:val="Heading2"/>
        <w:spacing w:line="240" w:lineRule="auto"/>
        <w:ind w:left="767" w:right="0"/>
        <w:jc w:val="left"/>
        <w:rPr>
          <w:b w:val="0"/>
          <w:bCs w:val="0"/>
        </w:rPr>
      </w:pPr>
      <w:r>
        <w:rPr>
          <w:rFonts w:ascii="宋体" w:hAnsi="宋体" w:cs="宋体" w:eastAsia="宋体" w:hint="default"/>
        </w:rPr>
        <w:t>2</w:t>
      </w:r>
      <w:r>
        <w:rPr/>
        <w:t>、</w:t>
      </w:r>
      <w:r>
        <w:rPr>
          <w:spacing w:val="-4"/>
        </w:rPr>
        <w:t> </w:t>
      </w:r>
      <w:r>
        <w:rPr/>
        <w:t>主营业务分地区情况</w:t>
      </w:r>
      <w:r>
        <w:rPr>
          <w:b w:val="0"/>
          <w:bCs w:val="0"/>
        </w:rPr>
      </w:r>
    </w:p>
    <w:p>
      <w:pPr>
        <w:pStyle w:val="BodyText"/>
        <w:spacing w:line="240" w:lineRule="auto" w:before="51"/>
        <w:ind w:left="0" w:right="784"/>
        <w:jc w:val="right"/>
      </w:pPr>
      <w:r>
        <w:rPr/>
        <w:t>单位</w:t>
      </w:r>
      <w:r>
        <w:rPr>
          <w:rFonts w:ascii="宋体" w:hAnsi="宋体" w:cs="宋体" w:eastAsia="宋体" w:hint="default"/>
        </w:rPr>
        <w:t>:</w:t>
      </w:r>
      <w:r>
        <w:rPr/>
        <w:t>元</w:t>
      </w:r>
      <w:r>
        <w:rPr>
          <w:spacing w:val="-2"/>
        </w:rPr>
        <w:t> </w:t>
      </w:r>
      <w:r>
        <w:rPr/>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467" w:type="dxa"/>
        <w:tblLayout w:type="fixed"/>
        <w:tblCellMar>
          <w:top w:w="0" w:type="dxa"/>
          <w:left w:w="0" w:type="dxa"/>
          <w:bottom w:w="0" w:type="dxa"/>
          <w:right w:w="0" w:type="dxa"/>
        </w:tblCellMar>
        <w:tblLook w:val="01E0"/>
      </w:tblPr>
      <w:tblGrid>
        <w:gridCol w:w="2444"/>
        <w:gridCol w:w="3006"/>
        <w:gridCol w:w="3852"/>
      </w:tblGrid>
      <w:tr>
        <w:trPr>
          <w:trHeight w:val="295" w:hRule="exact"/>
        </w:trPr>
        <w:tc>
          <w:tcPr>
            <w:tcW w:w="2444"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659"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7" w:hRule="exact"/>
        </w:trPr>
        <w:tc>
          <w:tcPr>
            <w:tcW w:w="244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华东地区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996,678,881.92</w:t>
            </w:r>
          </w:p>
        </w:tc>
        <w:tc>
          <w:tcPr>
            <w:tcW w:w="385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92"/>
              <w:jc w:val="right"/>
              <w:rPr>
                <w:rFonts w:ascii="宋体" w:hAnsi="宋体" w:cs="宋体" w:eastAsia="宋体" w:hint="default"/>
                <w:sz w:val="21"/>
                <w:szCs w:val="21"/>
              </w:rPr>
            </w:pPr>
            <w:r>
              <w:rPr>
                <w:rFonts w:ascii="宋体"/>
                <w:sz w:val="21"/>
              </w:rPr>
              <w:t>27.37</w:t>
            </w:r>
          </w:p>
        </w:tc>
      </w:tr>
      <w:tr>
        <w:trPr>
          <w:trHeight w:val="288" w:hRule="exact"/>
        </w:trPr>
        <w:tc>
          <w:tcPr>
            <w:tcW w:w="244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华北地区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123,455,587.01</w:t>
            </w:r>
          </w:p>
        </w:tc>
        <w:tc>
          <w:tcPr>
            <w:tcW w:w="385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-59.79</w:t>
            </w:r>
          </w:p>
        </w:tc>
      </w:tr>
      <w:tr>
        <w:trPr>
          <w:trHeight w:val="288" w:hRule="exact"/>
        </w:trPr>
        <w:tc>
          <w:tcPr>
            <w:tcW w:w="244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华南地区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332,131,648.94</w:t>
            </w:r>
          </w:p>
        </w:tc>
        <w:tc>
          <w:tcPr>
            <w:tcW w:w="385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340.80</w:t>
            </w:r>
          </w:p>
        </w:tc>
      </w:tr>
      <w:tr>
        <w:trPr>
          <w:trHeight w:val="287" w:hRule="exact"/>
        </w:trPr>
        <w:tc>
          <w:tcPr>
            <w:tcW w:w="244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西北地区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46,691,869.50</w:t>
            </w:r>
          </w:p>
        </w:tc>
        <w:tc>
          <w:tcPr>
            <w:tcW w:w="385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92"/>
              <w:jc w:val="right"/>
              <w:rPr>
                <w:rFonts w:ascii="宋体" w:hAnsi="宋体" w:cs="宋体" w:eastAsia="宋体" w:hint="default"/>
                <w:sz w:val="21"/>
                <w:szCs w:val="21"/>
              </w:rPr>
            </w:pPr>
            <w:r>
              <w:rPr>
                <w:rFonts w:ascii="宋体"/>
                <w:sz w:val="21"/>
              </w:rPr>
              <w:t>-66.09</w:t>
            </w:r>
          </w:p>
        </w:tc>
      </w:tr>
      <w:tr>
        <w:trPr>
          <w:trHeight w:val="296" w:hRule="exact"/>
        </w:trPr>
        <w:tc>
          <w:tcPr>
            <w:tcW w:w="244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国外</w:t>
            </w:r>
          </w:p>
        </w:tc>
        <w:tc>
          <w:tcPr>
            <w:tcW w:w="300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2,879,407.44</w:t>
            </w:r>
          </w:p>
        </w:tc>
        <w:tc>
          <w:tcPr>
            <w:tcW w:w="3852"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7"/>
        <w:rPr>
          <w:rFonts w:ascii="宋体" w:hAnsi="宋体" w:cs="宋体" w:eastAsia="宋体" w:hint="default"/>
          <w:sz w:val="15"/>
          <w:szCs w:val="15"/>
        </w:rPr>
      </w:pPr>
    </w:p>
    <w:p>
      <w:pPr>
        <w:pStyle w:val="Heading2"/>
        <w:spacing w:line="240" w:lineRule="auto"/>
        <w:ind w:left="767" w:right="0"/>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资产、负债情况分析</w:t>
      </w:r>
      <w:r>
        <w:rPr>
          <w:b w:val="0"/>
          <w:bCs w:val="0"/>
        </w:rPr>
      </w:r>
    </w:p>
    <w:p>
      <w:pPr>
        <w:spacing w:after="0" w:line="240" w:lineRule="auto"/>
        <w:jc w:val="left"/>
        <w:sectPr>
          <w:type w:val="continuous"/>
          <w:pgSz w:w="11910" w:h="16840"/>
          <w:pgMar w:top="1580" w:bottom="280" w:left="820" w:right="800"/>
        </w:sectPr>
      </w:pPr>
    </w:p>
    <w:p>
      <w:pPr>
        <w:spacing w:line="60" w:lineRule="exact"/>
        <w:ind w:left="42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Heading2"/>
        <w:spacing w:line="240" w:lineRule="auto" w:before="40"/>
        <w:ind w:left="487" w:right="490"/>
        <w:jc w:val="left"/>
        <w:rPr>
          <w:b w:val="0"/>
          <w:bCs w:val="0"/>
        </w:rPr>
      </w:pPr>
      <w:r>
        <w:rPr>
          <w:rFonts w:ascii="宋体" w:hAnsi="宋体" w:cs="宋体" w:eastAsia="宋体" w:hint="default"/>
        </w:rPr>
        <w:t>1</w:t>
      </w:r>
      <w:r>
        <w:rPr/>
        <w:t>、</w:t>
      </w:r>
      <w:r>
        <w:rPr>
          <w:spacing w:val="-4"/>
        </w:rPr>
        <w:t> </w:t>
      </w:r>
      <w:r>
        <w:rPr/>
        <w:t>资产负债情况分析表</w:t>
      </w:r>
      <w:r>
        <w:rPr>
          <w:b w:val="0"/>
          <w:bCs w:val="0"/>
        </w:rPr>
      </w:r>
    </w:p>
    <w:p>
      <w:pPr>
        <w:pStyle w:val="BodyText"/>
        <w:spacing w:line="240" w:lineRule="auto" w:before="51"/>
        <w:ind w:left="0" w:right="504"/>
        <w:jc w:val="right"/>
      </w:pPr>
      <w:r>
        <w:rPr/>
        <w:t>单位</w:t>
      </w:r>
      <w:r>
        <w:rPr>
          <w:rFonts w:ascii="宋体" w:hAnsi="宋体" w:cs="宋体" w:eastAsia="宋体" w:hint="default"/>
        </w:rPr>
        <w:t>:</w:t>
      </w:r>
      <w:r>
        <w:rPr/>
        <w:t>元</w:t>
      </w:r>
    </w:p>
    <w:p>
      <w:pPr>
        <w:spacing w:line="240" w:lineRule="auto" w:before="5"/>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704"/>
        <w:gridCol w:w="1758"/>
        <w:gridCol w:w="1392"/>
        <w:gridCol w:w="1688"/>
        <w:gridCol w:w="1361"/>
        <w:gridCol w:w="1565"/>
      </w:tblGrid>
      <w:tr>
        <w:trPr>
          <w:trHeight w:val="840" w:hRule="exact"/>
        </w:trPr>
        <w:tc>
          <w:tcPr>
            <w:tcW w:w="170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6"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39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64" w:right="0"/>
              <w:jc w:val="left"/>
              <w:rPr>
                <w:rFonts w:ascii="宋体" w:hAnsi="宋体" w:cs="宋体" w:eastAsia="宋体" w:hint="default"/>
                <w:sz w:val="21"/>
                <w:szCs w:val="21"/>
              </w:rPr>
            </w:pPr>
            <w:r>
              <w:rPr>
                <w:rFonts w:ascii="宋体" w:hAnsi="宋体" w:cs="宋体" w:eastAsia="宋体" w:hint="default"/>
                <w:sz w:val="21"/>
                <w:szCs w:val="21"/>
              </w:rPr>
              <w:t>本期期末数</w:t>
            </w:r>
          </w:p>
          <w:p>
            <w:pPr>
              <w:pStyle w:val="TableParagraph"/>
              <w:spacing w:line="272" w:lineRule="exact" w:before="26"/>
              <w:ind w:left="217" w:right="161" w:hanging="53"/>
              <w:jc w:val="left"/>
              <w:rPr>
                <w:rFonts w:ascii="宋体" w:hAnsi="宋体" w:cs="宋体" w:eastAsia="宋体" w:hint="default"/>
                <w:sz w:val="21"/>
                <w:szCs w:val="21"/>
              </w:rPr>
            </w:pPr>
            <w:r>
              <w:rPr>
                <w:rFonts w:ascii="宋体" w:hAnsi="宋体" w:cs="宋体" w:eastAsia="宋体" w:hint="default"/>
                <w:sz w:val="21"/>
                <w:szCs w:val="21"/>
              </w:rPr>
              <w:t>占总资产的 比例（</w:t>
            </w:r>
            <w:r>
              <w:rPr>
                <w:rFonts w:ascii="宋体" w:hAnsi="宋体" w:cs="宋体" w:eastAsia="宋体" w:hint="default"/>
                <w:sz w:val="21"/>
                <w:szCs w:val="21"/>
              </w:rPr>
              <w:t>%</w:t>
            </w:r>
            <w:r>
              <w:rPr>
                <w:rFonts w:ascii="宋体" w:hAnsi="宋体" w:cs="宋体" w:eastAsia="宋体" w:hint="default"/>
                <w:sz w:val="21"/>
                <w:szCs w:val="21"/>
              </w:rPr>
              <w:t>）</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361"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47" w:right="0"/>
              <w:jc w:val="left"/>
              <w:rPr>
                <w:rFonts w:ascii="宋体" w:hAnsi="宋体" w:cs="宋体" w:eastAsia="宋体" w:hint="default"/>
                <w:sz w:val="21"/>
                <w:szCs w:val="21"/>
              </w:rPr>
            </w:pPr>
            <w:r>
              <w:rPr>
                <w:rFonts w:ascii="宋体" w:hAnsi="宋体" w:cs="宋体" w:eastAsia="宋体" w:hint="default"/>
                <w:sz w:val="21"/>
                <w:szCs w:val="21"/>
              </w:rPr>
              <w:t>上期期末数</w:t>
            </w:r>
          </w:p>
          <w:p>
            <w:pPr>
              <w:pStyle w:val="TableParagraph"/>
              <w:spacing w:line="272" w:lineRule="exact" w:before="26"/>
              <w:ind w:left="200" w:right="146" w:hanging="53"/>
              <w:jc w:val="left"/>
              <w:rPr>
                <w:rFonts w:ascii="宋体" w:hAnsi="宋体" w:cs="宋体" w:eastAsia="宋体" w:hint="default"/>
                <w:sz w:val="21"/>
                <w:szCs w:val="21"/>
              </w:rPr>
            </w:pPr>
            <w:r>
              <w:rPr>
                <w:rFonts w:ascii="宋体" w:hAnsi="宋体" w:cs="宋体" w:eastAsia="宋体" w:hint="default"/>
                <w:sz w:val="21"/>
                <w:szCs w:val="21"/>
              </w:rPr>
              <w:t>占总资产的 比例（</w:t>
            </w:r>
            <w:r>
              <w:rPr>
                <w:rFonts w:ascii="宋体" w:hAnsi="宋体" w:cs="宋体" w:eastAsia="宋体" w:hint="default"/>
                <w:sz w:val="21"/>
                <w:szCs w:val="21"/>
              </w:rPr>
              <w:t>%</w:t>
            </w:r>
            <w:r>
              <w:rPr>
                <w:rFonts w:ascii="宋体" w:hAnsi="宋体" w:cs="宋体" w:eastAsia="宋体" w:hint="default"/>
                <w:sz w:val="21"/>
                <w:szCs w:val="21"/>
              </w:rPr>
              <w:t>）</w:t>
            </w:r>
          </w:p>
        </w:tc>
        <w:tc>
          <w:tcPr>
            <w:tcW w:w="1565"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45" w:right="0"/>
              <w:jc w:val="left"/>
              <w:rPr>
                <w:rFonts w:ascii="宋体" w:hAnsi="宋体" w:cs="宋体" w:eastAsia="宋体" w:hint="default"/>
                <w:sz w:val="21"/>
                <w:szCs w:val="21"/>
              </w:rPr>
            </w:pPr>
            <w:r>
              <w:rPr>
                <w:rFonts w:ascii="宋体" w:hAnsi="宋体" w:cs="宋体" w:eastAsia="宋体" w:hint="default"/>
                <w:sz w:val="21"/>
                <w:szCs w:val="21"/>
              </w:rPr>
              <w:t>本期期末金额</w:t>
            </w:r>
          </w:p>
          <w:p>
            <w:pPr>
              <w:pStyle w:val="TableParagraph"/>
              <w:spacing w:line="272" w:lineRule="exact" w:before="26"/>
              <w:ind w:left="197" w:right="137" w:hanging="53"/>
              <w:jc w:val="left"/>
              <w:rPr>
                <w:rFonts w:ascii="宋体" w:hAnsi="宋体" w:cs="宋体" w:eastAsia="宋体" w:hint="default"/>
                <w:sz w:val="21"/>
                <w:szCs w:val="21"/>
              </w:rPr>
            </w:pPr>
            <w:r>
              <w:rPr>
                <w:rFonts w:ascii="宋体" w:hAnsi="宋体" w:cs="宋体" w:eastAsia="宋体" w:hint="default"/>
                <w:sz w:val="21"/>
                <w:szCs w:val="21"/>
              </w:rPr>
              <w:t>较上期期末变 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46"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9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z w:val="21"/>
              </w:rPr>
              <w:t>566,149,345.88</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z w:val="21"/>
              </w:rPr>
              <w:t>20.25</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z w:val="21"/>
              </w:rPr>
              <w:t>390,258,349.08</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z w:val="21"/>
              </w:rPr>
              <w:t>16.21</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92"/>
              <w:jc w:val="right"/>
              <w:rPr>
                <w:rFonts w:ascii="宋体" w:hAnsi="宋体" w:cs="宋体" w:eastAsia="宋体" w:hint="default"/>
                <w:sz w:val="21"/>
                <w:szCs w:val="21"/>
              </w:rPr>
            </w:pPr>
            <w:r>
              <w:rPr>
                <w:rFonts w:ascii="宋体"/>
                <w:sz w:val="21"/>
              </w:rPr>
              <w:t>45.07</w:t>
            </w:r>
          </w:p>
        </w:tc>
      </w:tr>
      <w:tr>
        <w:trPr>
          <w:trHeight w:val="344"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68" w:lineRule="exact"/>
              <w:ind w:left="9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8"/>
              <w:jc w:val="right"/>
              <w:rPr>
                <w:rFonts w:ascii="宋体" w:hAnsi="宋体" w:cs="宋体" w:eastAsia="宋体" w:hint="default"/>
                <w:sz w:val="21"/>
                <w:szCs w:val="21"/>
              </w:rPr>
            </w:pPr>
            <w:r>
              <w:rPr>
                <w:rFonts w:ascii="宋体"/>
                <w:sz w:val="21"/>
              </w:rPr>
              <w:t>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8"/>
              <w:jc w:val="right"/>
              <w:rPr>
                <w:rFonts w:ascii="宋体" w:hAnsi="宋体" w:cs="宋体" w:eastAsia="宋体" w:hint="default"/>
                <w:sz w:val="21"/>
                <w:szCs w:val="21"/>
              </w:rPr>
            </w:pPr>
            <w:r>
              <w:rPr>
                <w:rFonts w:ascii="宋体"/>
                <w:sz w:val="21"/>
              </w:rPr>
              <w:t>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6"/>
              <w:jc w:val="right"/>
              <w:rPr>
                <w:rFonts w:ascii="宋体" w:hAnsi="宋体" w:cs="宋体" w:eastAsia="宋体" w:hint="default"/>
                <w:sz w:val="21"/>
                <w:szCs w:val="21"/>
              </w:rPr>
            </w:pPr>
            <w:r>
              <w:rPr>
                <w:rFonts w:ascii="宋体"/>
                <w:sz w:val="21"/>
              </w:rPr>
              <w:t>9,000,000.00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8"/>
              <w:jc w:val="right"/>
              <w:rPr>
                <w:rFonts w:ascii="宋体" w:hAnsi="宋体" w:cs="宋体" w:eastAsia="宋体" w:hint="default"/>
                <w:sz w:val="21"/>
                <w:szCs w:val="21"/>
              </w:rPr>
            </w:pPr>
            <w:r>
              <w:rPr>
                <w:rFonts w:ascii="宋体"/>
                <w:sz w:val="21"/>
              </w:rPr>
              <w:t>0.37</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68" w:lineRule="exact"/>
              <w:ind w:right="92"/>
              <w:jc w:val="right"/>
              <w:rPr>
                <w:rFonts w:ascii="宋体" w:hAnsi="宋体" w:cs="宋体" w:eastAsia="宋体" w:hint="default"/>
                <w:sz w:val="21"/>
                <w:szCs w:val="21"/>
              </w:rPr>
            </w:pPr>
            <w:r>
              <w:rPr>
                <w:rFonts w:ascii="宋体"/>
                <w:sz w:val="21"/>
              </w:rPr>
              <w:t>-100</w:t>
            </w:r>
          </w:p>
        </w:tc>
      </w:tr>
      <w:tr>
        <w:trPr>
          <w:trHeight w:val="346"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94"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7"/>
              <w:jc w:val="right"/>
              <w:rPr>
                <w:rFonts w:ascii="宋体" w:hAnsi="宋体" w:cs="宋体" w:eastAsia="宋体" w:hint="default"/>
                <w:sz w:val="21"/>
                <w:szCs w:val="21"/>
              </w:rPr>
            </w:pPr>
            <w:r>
              <w:rPr>
                <w:rFonts w:ascii="宋体"/>
                <w:spacing w:val="-1"/>
                <w:sz w:val="21"/>
              </w:rPr>
              <w:t>40,736,405.31</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7"/>
              <w:jc w:val="right"/>
              <w:rPr>
                <w:rFonts w:ascii="宋体" w:hAnsi="宋体" w:cs="宋体" w:eastAsia="宋体" w:hint="default"/>
                <w:sz w:val="21"/>
                <w:szCs w:val="21"/>
              </w:rPr>
            </w:pPr>
            <w:r>
              <w:rPr>
                <w:rFonts w:ascii="宋体"/>
                <w:sz w:val="21"/>
              </w:rPr>
              <w:t>1.46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7"/>
              <w:jc w:val="right"/>
              <w:rPr>
                <w:rFonts w:ascii="宋体" w:hAnsi="宋体" w:cs="宋体" w:eastAsia="宋体" w:hint="default"/>
                <w:sz w:val="21"/>
                <w:szCs w:val="21"/>
              </w:rPr>
            </w:pPr>
            <w:r>
              <w:rPr>
                <w:rFonts w:ascii="宋体"/>
                <w:sz w:val="21"/>
              </w:rPr>
              <w:t>58,606,032.11</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z w:val="21"/>
              </w:rPr>
              <w:t>2.43</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92"/>
              <w:jc w:val="right"/>
              <w:rPr>
                <w:rFonts w:ascii="宋体" w:hAnsi="宋体" w:cs="宋体" w:eastAsia="宋体" w:hint="default"/>
                <w:sz w:val="21"/>
                <w:szCs w:val="21"/>
              </w:rPr>
            </w:pPr>
            <w:r>
              <w:rPr>
                <w:rFonts w:ascii="宋体"/>
                <w:sz w:val="21"/>
              </w:rPr>
              <w:t>-30.49</w:t>
            </w:r>
          </w:p>
        </w:tc>
      </w:tr>
      <w:tr>
        <w:trPr>
          <w:trHeight w:val="344"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68" w:lineRule="exact"/>
              <w:ind w:left="9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6"/>
              <w:jc w:val="right"/>
              <w:rPr>
                <w:rFonts w:ascii="宋体" w:hAnsi="宋体" w:cs="宋体" w:eastAsia="宋体" w:hint="default"/>
                <w:sz w:val="21"/>
                <w:szCs w:val="21"/>
              </w:rPr>
            </w:pPr>
            <w:r>
              <w:rPr>
                <w:rFonts w:ascii="宋体"/>
                <w:sz w:val="21"/>
              </w:rPr>
              <w:t>274,612,318.44</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7"/>
              <w:jc w:val="right"/>
              <w:rPr>
                <w:rFonts w:ascii="宋体" w:hAnsi="宋体" w:cs="宋体" w:eastAsia="宋体" w:hint="default"/>
                <w:sz w:val="21"/>
                <w:szCs w:val="21"/>
              </w:rPr>
            </w:pPr>
            <w:r>
              <w:rPr>
                <w:rFonts w:ascii="宋体"/>
                <w:sz w:val="21"/>
              </w:rPr>
              <w:t>9.82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6"/>
              <w:jc w:val="right"/>
              <w:rPr>
                <w:rFonts w:ascii="宋体" w:hAnsi="宋体" w:cs="宋体" w:eastAsia="宋体" w:hint="default"/>
                <w:sz w:val="21"/>
                <w:szCs w:val="21"/>
              </w:rPr>
            </w:pPr>
            <w:r>
              <w:rPr>
                <w:rFonts w:ascii="宋体"/>
                <w:sz w:val="21"/>
              </w:rPr>
              <w:t>118,403,759.41</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8"/>
              <w:jc w:val="right"/>
              <w:rPr>
                <w:rFonts w:ascii="宋体" w:hAnsi="宋体" w:cs="宋体" w:eastAsia="宋体" w:hint="default"/>
                <w:sz w:val="21"/>
                <w:szCs w:val="21"/>
              </w:rPr>
            </w:pPr>
            <w:r>
              <w:rPr>
                <w:rFonts w:ascii="宋体"/>
                <w:sz w:val="21"/>
              </w:rPr>
              <w:t>4.92</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68" w:lineRule="exact"/>
              <w:ind w:right="91"/>
              <w:jc w:val="right"/>
              <w:rPr>
                <w:rFonts w:ascii="宋体" w:hAnsi="宋体" w:cs="宋体" w:eastAsia="宋体" w:hint="default"/>
                <w:sz w:val="21"/>
                <w:szCs w:val="21"/>
              </w:rPr>
            </w:pPr>
            <w:r>
              <w:rPr>
                <w:rFonts w:ascii="宋体"/>
                <w:sz w:val="21"/>
              </w:rPr>
              <w:t>131.93</w:t>
            </w:r>
          </w:p>
        </w:tc>
      </w:tr>
      <w:tr>
        <w:trPr>
          <w:trHeight w:val="346"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9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z w:val="21"/>
              </w:rPr>
              <w:t>10,696,921.43</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7"/>
              <w:jc w:val="right"/>
              <w:rPr>
                <w:rFonts w:ascii="宋体" w:hAnsi="宋体" w:cs="宋体" w:eastAsia="宋体" w:hint="default"/>
                <w:sz w:val="21"/>
                <w:szCs w:val="21"/>
              </w:rPr>
            </w:pPr>
            <w:r>
              <w:rPr>
                <w:rFonts w:ascii="宋体"/>
                <w:sz w:val="21"/>
              </w:rPr>
              <w:t>0.38</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7"/>
              <w:jc w:val="right"/>
              <w:rPr>
                <w:rFonts w:ascii="宋体" w:hAnsi="宋体" w:cs="宋体" w:eastAsia="宋体" w:hint="default"/>
                <w:sz w:val="21"/>
                <w:szCs w:val="21"/>
              </w:rPr>
            </w:pPr>
            <w:r>
              <w:rPr>
                <w:rFonts w:ascii="宋体"/>
                <w:sz w:val="21"/>
              </w:rPr>
              <w:t>22,975,624.36</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z w:val="21"/>
              </w:rPr>
              <w:t>0.95</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92"/>
              <w:jc w:val="right"/>
              <w:rPr>
                <w:rFonts w:ascii="宋体" w:hAnsi="宋体" w:cs="宋体" w:eastAsia="宋体" w:hint="default"/>
                <w:sz w:val="21"/>
                <w:szCs w:val="21"/>
              </w:rPr>
            </w:pPr>
            <w:r>
              <w:rPr>
                <w:rFonts w:ascii="宋体"/>
                <w:sz w:val="21"/>
              </w:rPr>
              <w:t>-53.44</w:t>
            </w:r>
          </w:p>
        </w:tc>
      </w:tr>
      <w:tr>
        <w:trPr>
          <w:trHeight w:val="344"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68" w:lineRule="exact"/>
              <w:ind w:left="9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6"/>
              <w:jc w:val="right"/>
              <w:rPr>
                <w:rFonts w:ascii="宋体" w:hAnsi="宋体" w:cs="宋体" w:eastAsia="宋体" w:hint="default"/>
                <w:sz w:val="21"/>
                <w:szCs w:val="21"/>
              </w:rPr>
            </w:pPr>
            <w:r>
              <w:rPr>
                <w:rFonts w:ascii="宋体"/>
                <w:sz w:val="21"/>
              </w:rPr>
              <w:t>380,000,000.00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8"/>
              <w:jc w:val="right"/>
              <w:rPr>
                <w:rFonts w:ascii="宋体" w:hAnsi="宋体" w:cs="宋体" w:eastAsia="宋体" w:hint="default"/>
                <w:sz w:val="21"/>
                <w:szCs w:val="21"/>
              </w:rPr>
            </w:pPr>
            <w:r>
              <w:rPr>
                <w:rFonts w:ascii="宋体"/>
                <w:sz w:val="21"/>
              </w:rPr>
              <w:t>13.59</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6"/>
              <w:jc w:val="right"/>
              <w:rPr>
                <w:rFonts w:ascii="宋体" w:hAnsi="宋体" w:cs="宋体" w:eastAsia="宋体" w:hint="default"/>
                <w:sz w:val="21"/>
                <w:szCs w:val="21"/>
              </w:rPr>
            </w:pPr>
            <w:r>
              <w:rPr>
                <w:rFonts w:ascii="宋体"/>
                <w:sz w:val="21"/>
              </w:rPr>
              <w:t>140,000,000.00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8"/>
              <w:jc w:val="right"/>
              <w:rPr>
                <w:rFonts w:ascii="宋体" w:hAnsi="宋体" w:cs="宋体" w:eastAsia="宋体" w:hint="default"/>
                <w:sz w:val="21"/>
                <w:szCs w:val="21"/>
              </w:rPr>
            </w:pPr>
            <w:r>
              <w:rPr>
                <w:rFonts w:ascii="宋体"/>
                <w:sz w:val="21"/>
              </w:rPr>
              <w:t>5.81</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68" w:lineRule="exact"/>
              <w:ind w:right="91"/>
              <w:jc w:val="right"/>
              <w:rPr>
                <w:rFonts w:ascii="宋体" w:hAnsi="宋体" w:cs="宋体" w:eastAsia="宋体" w:hint="default"/>
                <w:sz w:val="21"/>
                <w:szCs w:val="21"/>
              </w:rPr>
            </w:pPr>
            <w:r>
              <w:rPr>
                <w:rFonts w:ascii="宋体"/>
                <w:sz w:val="21"/>
              </w:rPr>
              <w:t>171.43</w:t>
            </w:r>
          </w:p>
        </w:tc>
      </w:tr>
      <w:tr>
        <w:trPr>
          <w:trHeight w:val="346"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9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z w:val="21"/>
              </w:rPr>
              <w:t>747,587,662.77</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z w:val="21"/>
              </w:rPr>
              <w:t>26.75</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z w:val="21"/>
              </w:rPr>
              <w:t>548,007,159.68</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z w:val="21"/>
              </w:rPr>
              <w:t>22.76</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92"/>
              <w:jc w:val="right"/>
              <w:rPr>
                <w:rFonts w:ascii="宋体" w:hAnsi="宋体" w:cs="宋体" w:eastAsia="宋体" w:hint="default"/>
                <w:sz w:val="21"/>
                <w:szCs w:val="21"/>
              </w:rPr>
            </w:pPr>
            <w:r>
              <w:rPr>
                <w:rFonts w:ascii="宋体"/>
                <w:sz w:val="21"/>
              </w:rPr>
              <w:t>36.42</w:t>
            </w:r>
          </w:p>
        </w:tc>
      </w:tr>
      <w:tr>
        <w:trPr>
          <w:trHeight w:val="344"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68" w:lineRule="exact"/>
              <w:ind w:left="94"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8"/>
              <w:jc w:val="right"/>
              <w:rPr>
                <w:rFonts w:ascii="宋体" w:hAnsi="宋体" w:cs="宋体" w:eastAsia="宋体" w:hint="default"/>
                <w:sz w:val="21"/>
                <w:szCs w:val="21"/>
              </w:rPr>
            </w:pPr>
            <w:r>
              <w:rPr>
                <w:rFonts w:ascii="宋体"/>
                <w:sz w:val="21"/>
              </w:rPr>
              <w:t>67,581,499.92</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7"/>
              <w:jc w:val="right"/>
              <w:rPr>
                <w:rFonts w:ascii="宋体" w:hAnsi="宋体" w:cs="宋体" w:eastAsia="宋体" w:hint="default"/>
                <w:sz w:val="21"/>
                <w:szCs w:val="21"/>
              </w:rPr>
            </w:pPr>
            <w:r>
              <w:rPr>
                <w:rFonts w:ascii="宋体"/>
                <w:sz w:val="21"/>
              </w:rPr>
              <w:t>2.42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6"/>
              <w:jc w:val="right"/>
              <w:rPr>
                <w:rFonts w:ascii="宋体" w:hAnsi="宋体" w:cs="宋体" w:eastAsia="宋体" w:hint="default"/>
                <w:sz w:val="21"/>
                <w:szCs w:val="21"/>
              </w:rPr>
            </w:pPr>
            <w:r>
              <w:rPr>
                <w:rFonts w:ascii="宋体"/>
                <w:sz w:val="21"/>
              </w:rPr>
              <w:t>292,079,894.83</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8"/>
              <w:jc w:val="right"/>
              <w:rPr>
                <w:rFonts w:ascii="宋体" w:hAnsi="宋体" w:cs="宋体" w:eastAsia="宋体" w:hint="default"/>
                <w:sz w:val="21"/>
                <w:szCs w:val="21"/>
              </w:rPr>
            </w:pPr>
            <w:r>
              <w:rPr>
                <w:rFonts w:ascii="宋体"/>
                <w:sz w:val="21"/>
              </w:rPr>
              <w:t>12.13</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68" w:lineRule="exact"/>
              <w:ind w:right="92"/>
              <w:jc w:val="right"/>
              <w:rPr>
                <w:rFonts w:ascii="宋体" w:hAnsi="宋体" w:cs="宋体" w:eastAsia="宋体" w:hint="default"/>
                <w:sz w:val="21"/>
                <w:szCs w:val="21"/>
              </w:rPr>
            </w:pPr>
            <w:r>
              <w:rPr>
                <w:rFonts w:ascii="宋体"/>
                <w:sz w:val="21"/>
              </w:rPr>
              <w:t>-76.86</w:t>
            </w:r>
          </w:p>
        </w:tc>
      </w:tr>
      <w:tr>
        <w:trPr>
          <w:trHeight w:val="346"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9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z w:val="21"/>
              </w:rPr>
              <w:t>123,222,018.85</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7"/>
              <w:jc w:val="right"/>
              <w:rPr>
                <w:rFonts w:ascii="宋体" w:hAnsi="宋体" w:cs="宋体" w:eastAsia="宋体" w:hint="default"/>
                <w:sz w:val="21"/>
                <w:szCs w:val="21"/>
              </w:rPr>
            </w:pPr>
            <w:r>
              <w:rPr>
                <w:rFonts w:ascii="宋体"/>
                <w:sz w:val="21"/>
              </w:rPr>
              <w:t>4.41</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7"/>
              <w:jc w:val="right"/>
              <w:rPr>
                <w:rFonts w:ascii="宋体" w:hAnsi="宋体" w:cs="宋体" w:eastAsia="宋体" w:hint="default"/>
                <w:sz w:val="21"/>
                <w:szCs w:val="21"/>
              </w:rPr>
            </w:pPr>
            <w:r>
              <w:rPr>
                <w:rFonts w:ascii="宋体"/>
                <w:sz w:val="21"/>
              </w:rPr>
              <w:t>60,910,449.54</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z w:val="21"/>
              </w:rPr>
              <w:t>2.53</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91"/>
              <w:jc w:val="right"/>
              <w:rPr>
                <w:rFonts w:ascii="宋体" w:hAnsi="宋体" w:cs="宋体" w:eastAsia="宋体" w:hint="default"/>
                <w:sz w:val="21"/>
                <w:szCs w:val="21"/>
              </w:rPr>
            </w:pPr>
            <w:r>
              <w:rPr>
                <w:rFonts w:ascii="宋体"/>
                <w:sz w:val="21"/>
              </w:rPr>
              <w:t>102.30</w:t>
            </w:r>
          </w:p>
        </w:tc>
      </w:tr>
      <w:tr>
        <w:trPr>
          <w:trHeight w:val="353" w:hRule="exact"/>
        </w:trPr>
        <w:tc>
          <w:tcPr>
            <w:tcW w:w="1704" w:type="dxa"/>
            <w:tcBorders>
              <w:top w:val="single" w:sz="6" w:space="0" w:color="000000"/>
              <w:left w:val="single" w:sz="12" w:space="0" w:color="000000"/>
              <w:bottom w:val="single" w:sz="12" w:space="0" w:color="000000"/>
              <w:right w:val="single" w:sz="6" w:space="0" w:color="000000"/>
            </w:tcBorders>
          </w:tcPr>
          <w:p>
            <w:pPr>
              <w:pStyle w:val="TableParagraph"/>
              <w:spacing w:line="268" w:lineRule="exact"/>
              <w:ind w:left="9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58" w:type="dxa"/>
            <w:tcBorders>
              <w:top w:val="single" w:sz="6" w:space="0" w:color="000000"/>
              <w:left w:val="single" w:sz="6" w:space="0" w:color="000000"/>
              <w:bottom w:val="single" w:sz="12" w:space="0" w:color="000000"/>
              <w:right w:val="single" w:sz="6" w:space="0" w:color="000000"/>
            </w:tcBorders>
          </w:tcPr>
          <w:p>
            <w:pPr>
              <w:pStyle w:val="TableParagraph"/>
              <w:spacing w:line="268" w:lineRule="exact"/>
              <w:ind w:right="96"/>
              <w:jc w:val="right"/>
              <w:rPr>
                <w:rFonts w:ascii="宋体" w:hAnsi="宋体" w:cs="宋体" w:eastAsia="宋体" w:hint="default"/>
                <w:sz w:val="21"/>
                <w:szCs w:val="21"/>
              </w:rPr>
            </w:pPr>
            <w:r>
              <w:rPr>
                <w:rFonts w:ascii="宋体"/>
                <w:sz w:val="21"/>
              </w:rPr>
              <w:t>210,986,729.52</w:t>
            </w:r>
          </w:p>
        </w:tc>
        <w:tc>
          <w:tcPr>
            <w:tcW w:w="1392" w:type="dxa"/>
            <w:tcBorders>
              <w:top w:val="single" w:sz="6" w:space="0" w:color="000000"/>
              <w:left w:val="single" w:sz="6" w:space="0" w:color="000000"/>
              <w:bottom w:val="single" w:sz="12" w:space="0" w:color="000000"/>
              <w:right w:val="single" w:sz="6" w:space="0" w:color="000000"/>
            </w:tcBorders>
          </w:tcPr>
          <w:p>
            <w:pPr>
              <w:pStyle w:val="TableParagraph"/>
              <w:spacing w:line="268" w:lineRule="exact"/>
              <w:ind w:right="97"/>
              <w:jc w:val="right"/>
              <w:rPr>
                <w:rFonts w:ascii="宋体" w:hAnsi="宋体" w:cs="宋体" w:eastAsia="宋体" w:hint="default"/>
                <w:sz w:val="21"/>
                <w:szCs w:val="21"/>
              </w:rPr>
            </w:pPr>
            <w:r>
              <w:rPr>
                <w:rFonts w:ascii="宋体"/>
                <w:sz w:val="21"/>
              </w:rPr>
              <w:t>7.55</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line="268" w:lineRule="exact"/>
              <w:ind w:right="96"/>
              <w:jc w:val="right"/>
              <w:rPr>
                <w:rFonts w:ascii="宋体" w:hAnsi="宋体" w:cs="宋体" w:eastAsia="宋体" w:hint="default"/>
                <w:sz w:val="21"/>
                <w:szCs w:val="21"/>
              </w:rPr>
            </w:pPr>
            <w:r>
              <w:rPr>
                <w:rFonts w:ascii="宋体"/>
                <w:sz w:val="21"/>
              </w:rPr>
              <w:t>158,123,057.82</w:t>
            </w:r>
          </w:p>
        </w:tc>
        <w:tc>
          <w:tcPr>
            <w:tcW w:w="1361" w:type="dxa"/>
            <w:tcBorders>
              <w:top w:val="single" w:sz="6" w:space="0" w:color="000000"/>
              <w:left w:val="single" w:sz="6" w:space="0" w:color="000000"/>
              <w:bottom w:val="single" w:sz="12" w:space="0" w:color="000000"/>
              <w:right w:val="single" w:sz="6" w:space="0" w:color="000000"/>
            </w:tcBorders>
          </w:tcPr>
          <w:p>
            <w:pPr>
              <w:pStyle w:val="TableParagraph"/>
              <w:spacing w:line="268" w:lineRule="exact"/>
              <w:ind w:right="98"/>
              <w:jc w:val="right"/>
              <w:rPr>
                <w:rFonts w:ascii="宋体" w:hAnsi="宋体" w:cs="宋体" w:eastAsia="宋体" w:hint="default"/>
                <w:sz w:val="21"/>
                <w:szCs w:val="21"/>
              </w:rPr>
            </w:pPr>
            <w:r>
              <w:rPr>
                <w:rFonts w:ascii="宋体"/>
                <w:sz w:val="21"/>
              </w:rPr>
              <w:t>6.57</w:t>
            </w:r>
          </w:p>
        </w:tc>
        <w:tc>
          <w:tcPr>
            <w:tcW w:w="1565" w:type="dxa"/>
            <w:tcBorders>
              <w:top w:val="single" w:sz="6" w:space="0" w:color="000000"/>
              <w:left w:val="single" w:sz="6" w:space="0" w:color="000000"/>
              <w:bottom w:val="single" w:sz="12" w:space="0" w:color="000000"/>
              <w:right w:val="single" w:sz="12" w:space="0" w:color="000000"/>
            </w:tcBorders>
          </w:tcPr>
          <w:p>
            <w:pPr>
              <w:pStyle w:val="TableParagraph"/>
              <w:spacing w:line="268" w:lineRule="exact"/>
              <w:ind w:right="92"/>
              <w:jc w:val="right"/>
              <w:rPr>
                <w:rFonts w:ascii="宋体" w:hAnsi="宋体" w:cs="宋体" w:eastAsia="宋体" w:hint="default"/>
                <w:sz w:val="21"/>
                <w:szCs w:val="21"/>
              </w:rPr>
            </w:pPr>
            <w:r>
              <w:rPr>
                <w:rFonts w:ascii="宋体"/>
                <w:sz w:val="21"/>
              </w:rPr>
              <w:t>33.43</w:t>
            </w:r>
          </w:p>
        </w:tc>
      </w:tr>
    </w:tbl>
    <w:p>
      <w:pPr>
        <w:pStyle w:val="BodyText"/>
        <w:spacing w:line="241" w:lineRule="exact" w:before="0"/>
        <w:ind w:left="907" w:right="490"/>
        <w:jc w:val="left"/>
      </w:pPr>
      <w:r>
        <w:rPr/>
        <w:t>货币资金：本期应付票据保证金增加。</w:t>
      </w:r>
    </w:p>
    <w:p>
      <w:pPr>
        <w:pStyle w:val="BodyText"/>
        <w:spacing w:line="357" w:lineRule="auto" w:before="134"/>
        <w:ind w:left="907" w:right="490"/>
        <w:jc w:val="left"/>
      </w:pPr>
      <w:r>
        <w:rPr/>
        <w:t>交易性金融资产：本期收回上期购买的货币性基金投资所致。 预付账款：公司部分工程完工，预付的工程款已结算。 长期应收款：公司接受政府委托，承建的</w:t>
      </w:r>
      <w:r>
        <w:rPr>
          <w:spacing w:val="-45"/>
        </w:rPr>
        <w:t> </w:t>
      </w:r>
      <w:r>
        <w:rPr>
          <w:rFonts w:ascii="宋体" w:hAnsi="宋体" w:cs="宋体" w:eastAsia="宋体" w:hint="default"/>
        </w:rPr>
        <w:t>BT</w:t>
      </w:r>
      <w:r>
        <w:rPr>
          <w:rFonts w:ascii="宋体" w:hAnsi="宋体" w:cs="宋体" w:eastAsia="宋体" w:hint="default"/>
          <w:spacing w:val="-45"/>
        </w:rPr>
        <w:t> </w:t>
      </w:r>
      <w:r>
        <w:rPr/>
        <w:t>业务增加，随着工程进度的增长，应收政府工</w:t>
      </w:r>
    </w:p>
    <w:p>
      <w:pPr>
        <w:pStyle w:val="BodyText"/>
        <w:spacing w:line="240" w:lineRule="auto"/>
        <w:ind w:left="487" w:right="490"/>
        <w:jc w:val="left"/>
      </w:pPr>
      <w:r>
        <w:rPr/>
        <w:t>程款增加。</w:t>
      </w:r>
    </w:p>
    <w:p>
      <w:pPr>
        <w:pStyle w:val="BodyText"/>
        <w:spacing w:line="240" w:lineRule="auto" w:before="133"/>
        <w:ind w:left="907" w:right="395"/>
        <w:jc w:val="left"/>
      </w:pPr>
      <w:r>
        <w:rPr/>
        <w:t>递延所得税资产：主要原因是</w:t>
      </w:r>
      <w:r>
        <w:rPr>
          <w:spacing w:val="-45"/>
        </w:rPr>
        <w:t> </w:t>
      </w:r>
      <w:r>
        <w:rPr>
          <w:rFonts w:ascii="宋体" w:hAnsi="宋体" w:cs="宋体" w:eastAsia="宋体" w:hint="default"/>
        </w:rPr>
        <w:t>2011</w:t>
      </w:r>
      <w:r>
        <w:rPr>
          <w:rFonts w:ascii="宋体" w:hAnsi="宋体" w:cs="宋体" w:eastAsia="宋体" w:hint="default"/>
          <w:spacing w:val="-46"/>
        </w:rPr>
        <w:t> </w:t>
      </w:r>
      <w:r>
        <w:rPr/>
        <w:t>年度计提的公司张石高速公路建造合同和子公司科英公</w:t>
      </w:r>
    </w:p>
    <w:p>
      <w:pPr>
        <w:pStyle w:val="BodyText"/>
        <w:spacing w:line="357" w:lineRule="auto" w:before="134"/>
        <w:ind w:left="907" w:right="395" w:hanging="420"/>
        <w:jc w:val="left"/>
      </w:pPr>
      <w:r>
        <w:rPr/>
        <w:t>司待拆除固定资产资产减值损失在</w:t>
      </w:r>
      <w:r>
        <w:rPr>
          <w:spacing w:val="-53"/>
        </w:rPr>
        <w:t> </w:t>
      </w:r>
      <w:r>
        <w:rPr>
          <w:rFonts w:ascii="宋体" w:hAnsi="宋体" w:cs="宋体" w:eastAsia="宋体" w:hint="default"/>
        </w:rPr>
        <w:t>2012</w:t>
      </w:r>
      <w:r>
        <w:rPr>
          <w:rFonts w:ascii="宋体" w:hAnsi="宋体" w:cs="宋体" w:eastAsia="宋体" w:hint="default"/>
          <w:spacing w:val="-54"/>
        </w:rPr>
        <w:t> </w:t>
      </w:r>
      <w:r>
        <w:rPr/>
        <w:t>年度转回，从而冲减递延所得税资产项目。 应付票据：公司票据融资增加。 应付账款：主要原因是本期公司业务量增加，应付工程款增加。 预收账款：减少的主要原因是公司销售商品房实现收入减少预收客户款项所致。 </w:t>
      </w:r>
      <w:r>
        <w:rPr>
          <w:spacing w:val="-5"/>
        </w:rPr>
        <w:t>应交税费：一是因为公司应交营业税期末比期初增加；二是由于随着商品房的销售进度增加，</w:t>
      </w:r>
    </w:p>
    <w:p>
      <w:pPr>
        <w:pStyle w:val="BodyText"/>
        <w:spacing w:line="355" w:lineRule="auto"/>
        <w:ind w:left="907" w:right="1660" w:hanging="420"/>
        <w:jc w:val="left"/>
      </w:pPr>
      <w:r>
        <w:rPr/>
        <w:t>本年计提土地增值税增加。 其他应付款：公司本年向合营单位东营黄河公路大桥有限责任公司借款增加。</w:t>
      </w:r>
    </w:p>
    <w:p>
      <w:pPr>
        <w:pStyle w:val="Heading2"/>
        <w:spacing w:line="240" w:lineRule="auto" w:before="33"/>
        <w:ind w:left="487" w:right="490"/>
        <w:jc w:val="left"/>
        <w:rPr>
          <w:b w:val="0"/>
          <w:bCs w:val="0"/>
        </w:rPr>
      </w:pPr>
      <w:r>
        <w:rPr>
          <w:rFonts w:ascii="宋体" w:hAnsi="宋体" w:cs="宋体" w:eastAsia="宋体" w:hint="default"/>
        </w:rPr>
        <w:t>2</w:t>
      </w:r>
      <w:r>
        <w:rPr/>
        <w:t>、</w:t>
      </w:r>
      <w:r>
        <w:rPr>
          <w:spacing w:val="-8"/>
        </w:rPr>
        <w:t> </w:t>
      </w:r>
      <w:r>
        <w:rPr/>
        <w:t>公允价值计量资产、主要资产计量属性变化相关情况说明</w:t>
      </w:r>
      <w:r>
        <w:rPr>
          <w:b w:val="0"/>
          <w:bCs w:val="0"/>
        </w:rPr>
      </w:r>
    </w:p>
    <w:p>
      <w:pPr>
        <w:pStyle w:val="BodyText"/>
        <w:spacing w:line="357" w:lineRule="auto" w:before="133"/>
        <w:ind w:left="487" w:right="395" w:firstLine="420"/>
        <w:jc w:val="left"/>
        <w:rPr>
          <w:rFonts w:ascii="宋体" w:hAnsi="宋体" w:cs="宋体" w:eastAsia="宋体" w:hint="default"/>
        </w:rPr>
      </w:pPr>
      <w:r>
        <w:rPr/>
        <w:t>公司于</w:t>
      </w:r>
      <w:r>
        <w:rPr>
          <w:spacing w:val="-65"/>
        </w:rPr>
        <w:t> </w:t>
      </w:r>
      <w:r>
        <w:rPr>
          <w:rFonts w:ascii="宋体" w:hAnsi="宋体" w:cs="宋体" w:eastAsia="宋体" w:hint="default"/>
        </w:rPr>
        <w:t>2011</w:t>
      </w:r>
      <w:r>
        <w:rPr>
          <w:rFonts w:ascii="宋体" w:hAnsi="宋体" w:cs="宋体" w:eastAsia="宋体" w:hint="default"/>
          <w:spacing w:val="-67"/>
        </w:rPr>
        <w:t> </w:t>
      </w:r>
      <w:r>
        <w:rPr/>
        <w:t>年</w:t>
      </w:r>
      <w:r>
        <w:rPr>
          <w:spacing w:val="-66"/>
        </w:rPr>
        <w:t> </w:t>
      </w:r>
      <w:r>
        <w:rPr>
          <w:rFonts w:ascii="宋体" w:hAnsi="宋体" w:cs="宋体" w:eastAsia="宋体" w:hint="default"/>
        </w:rPr>
        <w:t>12</w:t>
      </w:r>
      <w:r>
        <w:rPr>
          <w:rFonts w:ascii="宋体" w:hAnsi="宋体" w:cs="宋体" w:eastAsia="宋体" w:hint="default"/>
          <w:spacing w:val="-65"/>
        </w:rPr>
        <w:t> </w:t>
      </w:r>
      <w:r>
        <w:rPr/>
        <w:t>月</w:t>
      </w:r>
      <w:r>
        <w:rPr>
          <w:spacing w:val="-67"/>
        </w:rPr>
        <w:t> </w:t>
      </w:r>
      <w:r>
        <w:rPr>
          <w:rFonts w:ascii="宋体" w:hAnsi="宋体" w:cs="宋体" w:eastAsia="宋体" w:hint="default"/>
        </w:rPr>
        <w:t>26</w:t>
      </w:r>
      <w:r>
        <w:rPr>
          <w:rFonts w:ascii="宋体" w:hAnsi="宋体" w:cs="宋体" w:eastAsia="宋体" w:hint="default"/>
          <w:spacing w:val="-65"/>
        </w:rPr>
        <w:t> </w:t>
      </w:r>
      <w:r>
        <w:rPr/>
        <w:t>日申购的</w:t>
      </w:r>
      <w:r>
        <w:rPr>
          <w:spacing w:val="-66"/>
        </w:rPr>
        <w:t> </w:t>
      </w:r>
      <w:r>
        <w:rPr>
          <w:rFonts w:ascii="宋体" w:hAnsi="宋体" w:cs="宋体" w:eastAsia="宋体" w:hint="default"/>
        </w:rPr>
        <w:t>900</w:t>
      </w:r>
      <w:r>
        <w:rPr>
          <w:rFonts w:ascii="宋体" w:hAnsi="宋体" w:cs="宋体" w:eastAsia="宋体" w:hint="default"/>
          <w:spacing w:val="-66"/>
        </w:rPr>
        <w:t> </w:t>
      </w:r>
      <w:r>
        <w:rPr/>
        <w:t>万元贷币性基金</w:t>
      </w:r>
      <w:r>
        <w:rPr>
          <w:rFonts w:ascii="宋体" w:hAnsi="宋体" w:cs="宋体" w:eastAsia="宋体" w:hint="default"/>
        </w:rPr>
        <w:t>-</w:t>
      </w:r>
      <w:r>
        <w:rPr/>
        <w:t>安心货币</w:t>
      </w:r>
      <w:r>
        <w:rPr>
          <w:spacing w:val="-65"/>
        </w:rPr>
        <w:t> </w:t>
      </w:r>
      <w:r>
        <w:rPr>
          <w:rFonts w:ascii="宋体" w:hAnsi="宋体" w:cs="宋体" w:eastAsia="宋体" w:hint="default"/>
        </w:rPr>
        <w:t>B</w:t>
      </w:r>
      <w:r>
        <w:rPr>
          <w:rFonts w:ascii="宋体" w:hAnsi="宋体" w:cs="宋体" w:eastAsia="宋体" w:hint="default"/>
          <w:spacing w:val="-66"/>
        </w:rPr>
        <w:t> </w:t>
      </w:r>
      <w:r>
        <w:rPr/>
        <w:t>于</w:t>
      </w:r>
      <w:r>
        <w:rPr>
          <w:spacing w:val="-66"/>
        </w:rPr>
        <w:t> </w:t>
      </w:r>
      <w:r>
        <w:rPr>
          <w:rFonts w:ascii="宋体" w:hAnsi="宋体" w:cs="宋体" w:eastAsia="宋体" w:hint="default"/>
        </w:rPr>
        <w:t>2012</w:t>
      </w:r>
      <w:r>
        <w:rPr>
          <w:rFonts w:ascii="宋体" w:hAnsi="宋体" w:cs="宋体" w:eastAsia="宋体" w:hint="default"/>
          <w:spacing w:val="-67"/>
        </w:rPr>
        <w:t> </w:t>
      </w:r>
      <w:r>
        <w:rPr/>
        <w:t>年</w:t>
      </w:r>
      <w:r>
        <w:rPr>
          <w:spacing w:val="-66"/>
        </w:rPr>
        <w:t> </w:t>
      </w:r>
      <w:r>
        <w:rPr>
          <w:rFonts w:ascii="宋体" w:hAnsi="宋体" w:cs="宋体" w:eastAsia="宋体" w:hint="default"/>
        </w:rPr>
        <w:t>1</w:t>
      </w:r>
      <w:r>
        <w:rPr>
          <w:rFonts w:ascii="宋体" w:hAnsi="宋体" w:cs="宋体" w:eastAsia="宋体" w:hint="default"/>
          <w:spacing w:val="-66"/>
        </w:rPr>
        <w:t> </w:t>
      </w:r>
      <w:r>
        <w:rPr/>
        <w:t>月</w:t>
      </w:r>
      <w:r>
        <w:rPr>
          <w:spacing w:val="-66"/>
        </w:rPr>
        <w:t> </w:t>
      </w:r>
      <w:r>
        <w:rPr>
          <w:rFonts w:ascii="宋体" w:hAnsi="宋体" w:cs="宋体" w:eastAsia="宋体" w:hint="default"/>
        </w:rPr>
        <w:t>11</w:t>
      </w:r>
      <w:r>
        <w:rPr>
          <w:rFonts w:ascii="宋体" w:hAnsi="宋体" w:cs="宋体" w:eastAsia="宋体" w:hint="default"/>
          <w:spacing w:val="-65"/>
        </w:rPr>
        <w:t> </w:t>
      </w:r>
      <w:r>
        <w:rPr/>
        <w:t>日赎回。 </w:t>
      </w:r>
      <w:r>
        <w:rPr>
          <w:rFonts w:ascii="宋体" w:hAnsi="宋体" w:cs="宋体" w:eastAsia="宋体" w:hint="default"/>
          <w:b/>
          <w:bCs/>
        </w:rPr>
        <w:t>(</w:t>
      </w:r>
      <w:r>
        <w:rPr>
          <w:rFonts w:ascii="宋体" w:hAnsi="宋体" w:cs="宋体" w:eastAsia="宋体" w:hint="default"/>
          <w:b/>
          <w:bCs/>
        </w:rPr>
        <w:t>四</w:t>
      </w:r>
      <w:r>
        <w:rPr>
          <w:rFonts w:ascii="宋体" w:hAnsi="宋体" w:cs="宋体" w:eastAsia="宋体" w:hint="default"/>
          <w:b/>
          <w:bCs/>
        </w:rPr>
        <w:t>)</w:t>
      </w:r>
      <w:r>
        <w:rPr>
          <w:rFonts w:ascii="宋体" w:hAnsi="宋体" w:cs="宋体" w:eastAsia="宋体" w:hint="default"/>
          <w:b/>
          <w:bCs/>
          <w:spacing w:val="-4"/>
        </w:rPr>
        <w:t> </w:t>
      </w:r>
      <w:r>
        <w:rPr>
          <w:rFonts w:ascii="宋体" w:hAnsi="宋体" w:cs="宋体" w:eastAsia="宋体" w:hint="default"/>
          <w:b/>
          <w:bCs/>
        </w:rPr>
        <w:t>核心竞争力分析</w:t>
      </w:r>
      <w:r>
        <w:rPr>
          <w:rFonts w:ascii="宋体" w:hAnsi="宋体" w:cs="宋体" w:eastAsia="宋体" w:hint="default"/>
        </w:rPr>
      </w:r>
    </w:p>
    <w:p>
      <w:pPr>
        <w:pStyle w:val="BodyText"/>
        <w:spacing w:line="223" w:lineRule="exact" w:before="0"/>
        <w:ind w:left="907" w:right="490"/>
        <w:jc w:val="left"/>
      </w:pPr>
      <w:r>
        <w:rPr>
          <w:rFonts w:ascii="宋体" w:hAnsi="宋体" w:cs="宋体" w:eastAsia="宋体" w:hint="default"/>
        </w:rPr>
        <w:t>1</w:t>
      </w:r>
      <w:r>
        <w:rPr/>
        <w:t>、基础设施施工行业</w:t>
      </w:r>
    </w:p>
    <w:p>
      <w:pPr>
        <w:pStyle w:val="BodyText"/>
        <w:spacing w:line="357" w:lineRule="auto" w:before="134"/>
        <w:ind w:left="487" w:right="506" w:firstLine="420"/>
        <w:jc w:val="both"/>
      </w:pPr>
      <w:r>
        <w:rPr/>
        <w:t>公司前身最早成立于</w:t>
      </w:r>
      <w:r>
        <w:rPr>
          <w:spacing w:val="-50"/>
        </w:rPr>
        <w:t> </w:t>
      </w:r>
      <w:r>
        <w:rPr>
          <w:rFonts w:ascii="宋体" w:hAnsi="宋体" w:cs="宋体" w:eastAsia="宋体" w:hint="default"/>
        </w:rPr>
        <w:t>1984</w:t>
      </w:r>
      <w:r>
        <w:rPr>
          <w:rFonts w:ascii="宋体" w:hAnsi="宋体" w:cs="宋体" w:eastAsia="宋体" w:hint="default"/>
          <w:spacing w:val="-51"/>
        </w:rPr>
        <w:t> </w:t>
      </w:r>
      <w:r>
        <w:rPr>
          <w:spacing w:val="-11"/>
        </w:rPr>
        <w:t>年，近</w:t>
      </w:r>
      <w:r>
        <w:rPr>
          <w:spacing w:val="-51"/>
        </w:rPr>
        <w:t> </w:t>
      </w:r>
      <w:r>
        <w:rPr>
          <w:rFonts w:ascii="宋体" w:hAnsi="宋体" w:cs="宋体" w:eastAsia="宋体" w:hint="default"/>
        </w:rPr>
        <w:t>30</w:t>
      </w:r>
      <w:r>
        <w:rPr>
          <w:rFonts w:ascii="宋体" w:hAnsi="宋体" w:cs="宋体" w:eastAsia="宋体" w:hint="default"/>
          <w:spacing w:val="-51"/>
        </w:rPr>
        <w:t> </w:t>
      </w:r>
      <w:r>
        <w:rPr>
          <w:spacing w:val="-3"/>
        </w:rPr>
        <w:t>年来，基础设施施工一直是公司的主营业务。在该领域</w:t>
      </w:r>
      <w:r>
        <w:rPr/>
        <w:t> </w:t>
      </w:r>
      <w:r>
        <w:rPr>
          <w:spacing w:val="-3"/>
        </w:rPr>
        <w:t>内公司具有较高的资质等级，并积累了良好的市场口碑。目前公司具有公路工程施工总承包壹级</w:t>
      </w:r>
      <w:r>
        <w:rPr>
          <w:spacing w:val="-69"/>
        </w:rPr>
        <w:t> </w:t>
      </w:r>
      <w:r>
        <w:rPr>
          <w:spacing w:val="-69"/>
        </w:rPr>
      </w:r>
      <w:r>
        <w:rPr>
          <w:spacing w:val="-3"/>
        </w:rPr>
        <w:t>资质、市政公用工程施工总承包壹级资质、桥梁工程专业承包壹级资质、公路路基工程专业承包</w:t>
      </w:r>
      <w:r>
        <w:rPr>
          <w:spacing w:val="-72"/>
        </w:rPr>
        <w:t> </w:t>
      </w:r>
      <w:r>
        <w:rPr>
          <w:spacing w:val="-72"/>
        </w:rPr>
      </w:r>
      <w:r>
        <w:rPr>
          <w:spacing w:val="-3"/>
        </w:rPr>
        <w:t>壹级资质、公路交通工程专业承包交通安全设施分项资质。目前，公司正在积极进行公路工程总</w:t>
      </w:r>
      <w:r>
        <w:rPr>
          <w:spacing w:val="-70"/>
        </w:rPr>
        <w:t> </w:t>
      </w:r>
      <w:r>
        <w:rPr>
          <w:spacing w:val="-70"/>
        </w:rPr>
      </w:r>
      <w:r>
        <w:rPr>
          <w:spacing w:val="-3"/>
        </w:rPr>
        <w:t>承包特级资质的晋升。同时，在基础设施行业公司建立了从投资建设、设计、施工较为完善的产</w:t>
      </w:r>
      <w:r>
        <w:rPr>
          <w:spacing w:val="-70"/>
        </w:rPr>
        <w:t> </w:t>
      </w:r>
      <w:r>
        <w:rPr>
          <w:spacing w:val="-70"/>
        </w:rPr>
      </w:r>
      <w:r>
        <w:rPr>
          <w:spacing w:val="-3"/>
        </w:rPr>
        <w:t>业链。在未来的发展中，公司将坚持以基础设施行业为主业，继续完善产业链，挖掘产业链的整</w:t>
      </w:r>
    </w:p>
    <w:p>
      <w:pPr>
        <w:spacing w:after="0" w:line="357" w:lineRule="auto"/>
        <w:jc w:val="both"/>
        <w:sectPr>
          <w:pgSz w:w="11910" w:h="16840"/>
          <w:pgMar w:header="680" w:footer="874" w:top="1100" w:bottom="1060" w:left="1100" w:right="1080"/>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240" w:lineRule="auto" w:before="40"/>
        <w:ind w:right="3972"/>
        <w:jc w:val="left"/>
      </w:pPr>
      <w:r>
        <w:rPr/>
        <w:t>合价值。</w:t>
      </w:r>
    </w:p>
    <w:p>
      <w:pPr>
        <w:pStyle w:val="BodyText"/>
        <w:spacing w:line="240" w:lineRule="auto" w:before="134"/>
        <w:ind w:left="587" w:right="3972"/>
        <w:jc w:val="left"/>
      </w:pPr>
      <w:r>
        <w:rPr>
          <w:rFonts w:ascii="宋体" w:hAnsi="宋体" w:cs="宋体" w:eastAsia="宋体" w:hint="default"/>
        </w:rPr>
        <w:t>2</w:t>
      </w:r>
      <w:r>
        <w:rPr/>
        <w:t>、房地产开发行业</w:t>
      </w:r>
    </w:p>
    <w:p>
      <w:pPr>
        <w:pStyle w:val="BodyText"/>
        <w:spacing w:line="355" w:lineRule="auto" w:before="133"/>
        <w:ind w:right="196" w:firstLine="420"/>
        <w:jc w:val="left"/>
      </w:pPr>
      <w:r>
        <w:rPr>
          <w:spacing w:val="-3"/>
        </w:rPr>
        <w:t>公司目前具有房地产开发行业的最高资质</w:t>
      </w:r>
      <w:r>
        <w:rPr>
          <w:rFonts w:ascii="宋体" w:hAnsi="宋体" w:cs="宋体" w:eastAsia="宋体" w:hint="default"/>
          <w:spacing w:val="-3"/>
        </w:rPr>
        <w:t>--</w:t>
      </w:r>
      <w:r>
        <w:rPr>
          <w:spacing w:val="-3"/>
        </w:rPr>
        <w:t>房地产开发壹级资质，在开发资质上具有明显的</w:t>
      </w:r>
      <w:r>
        <w:rPr/>
        <w:t> </w:t>
      </w:r>
      <w:r>
        <w:rPr>
          <w:spacing w:val="-3"/>
        </w:rPr>
        <w:t>优势。具体到在建项目上，东营“府左华苑”项目处于东营市政府周边 </w:t>
      </w:r>
      <w:r>
        <w:rPr>
          <w:rFonts w:ascii="宋体" w:hAnsi="宋体" w:cs="宋体" w:eastAsia="宋体" w:hint="default"/>
        </w:rPr>
        <w:t>1</w:t>
      </w:r>
      <w:r>
        <w:rPr>
          <w:rFonts w:ascii="宋体" w:hAnsi="宋体" w:cs="宋体" w:eastAsia="宋体" w:hint="default"/>
          <w:spacing w:val="-75"/>
        </w:rPr>
        <w:t> </w:t>
      </w:r>
      <w:r>
        <w:rPr>
          <w:spacing w:val="-3"/>
        </w:rPr>
        <w:t>公里生活圈，具有明显</w:t>
      </w:r>
    </w:p>
    <w:p>
      <w:pPr>
        <w:pStyle w:val="BodyText"/>
        <w:spacing w:line="357" w:lineRule="auto" w:before="34"/>
        <w:ind w:right="171"/>
        <w:jc w:val="both"/>
      </w:pPr>
      <w:r>
        <w:rPr/>
        <w:t>的位置优势；青岛“天意华苑”项目位于青岛原胶南市。</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日按照国务院的批复， </w:t>
      </w:r>
      <w:r>
        <w:rPr>
          <w:spacing w:val="-3"/>
        </w:rPr>
        <w:t>撤销青岛市黄岛区、县级胶南市，设立新的青岛市黄岛区，以原青岛市黄岛区、县级胶南市的行</w:t>
      </w:r>
      <w:r>
        <w:rPr>
          <w:spacing w:val="-70"/>
        </w:rPr>
        <w:t> </w:t>
      </w:r>
      <w:r>
        <w:rPr>
          <w:spacing w:val="-70"/>
        </w:rPr>
      </w:r>
      <w:r>
        <w:rPr>
          <w:spacing w:val="-3"/>
        </w:rPr>
        <w:t>政区域为新的黄岛区的行政区域。行政区域的调整，对于青岛“天意华苑”项目的价值提升具有</w:t>
      </w:r>
      <w:r>
        <w:rPr>
          <w:spacing w:val="-70"/>
        </w:rPr>
        <w:t> </w:t>
      </w:r>
      <w:r>
        <w:rPr>
          <w:spacing w:val="-70"/>
        </w:rPr>
      </w:r>
      <w:r>
        <w:rPr/>
        <w:t>一定的积极作用。</w:t>
      </w:r>
    </w:p>
    <w:p>
      <w:pPr>
        <w:pStyle w:val="Heading2"/>
        <w:spacing w:line="240" w:lineRule="auto" w:before="31"/>
        <w:ind w:left="167" w:right="3972"/>
        <w:jc w:val="left"/>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4"/>
        </w:rPr>
        <w:t> </w:t>
      </w:r>
      <w:r>
        <w:rPr/>
        <w:t>投资状况分析</w:t>
      </w:r>
      <w:r>
        <w:rPr>
          <w:b w:val="0"/>
          <w:bCs w:val="0"/>
        </w:rPr>
      </w:r>
    </w:p>
    <w:p>
      <w:pPr>
        <w:pStyle w:val="Heading2"/>
        <w:spacing w:line="355" w:lineRule="auto" w:before="133"/>
        <w:ind w:left="167" w:right="4497"/>
        <w:jc w:val="left"/>
        <w:rPr>
          <w:b w:val="0"/>
          <w:bCs w:val="0"/>
        </w:rPr>
      </w:pPr>
      <w:r>
        <w:rPr>
          <w:rFonts w:ascii="宋体" w:hAnsi="宋体" w:cs="宋体" w:eastAsia="宋体" w:hint="default"/>
        </w:rPr>
        <w:t>1</w:t>
      </w:r>
      <w:r>
        <w:rPr/>
        <w:t>、</w:t>
      </w:r>
      <w:r>
        <w:rPr>
          <w:spacing w:val="-5"/>
        </w:rPr>
        <w:t> </w:t>
      </w:r>
      <w:r>
        <w:rPr/>
        <w:t>非金融类公司委托理财及衍生品投资的情况</w:t>
      </w:r>
      <w:r>
        <w:rPr>
          <w:w w:val="99"/>
        </w:rPr>
        <w:t> </w:t>
      </w:r>
      <w:r>
        <w:rPr>
          <w:rFonts w:ascii="宋体" w:hAnsi="宋体" w:cs="宋体" w:eastAsia="宋体" w:hint="default"/>
        </w:rPr>
        <w:t>(1)</w:t>
      </w:r>
      <w:r>
        <w:rPr>
          <w:rFonts w:ascii="宋体" w:hAnsi="宋体" w:cs="宋体" w:eastAsia="宋体" w:hint="default"/>
          <w:spacing w:val="-3"/>
        </w:rPr>
        <w:t> </w:t>
      </w:r>
      <w:r>
        <w:rPr/>
        <w:t>委托理财情况</w:t>
      </w:r>
      <w:r>
        <w:rPr>
          <w:b w:val="0"/>
          <w:bCs w:val="0"/>
        </w:rPr>
      </w:r>
    </w:p>
    <w:p>
      <w:pPr>
        <w:spacing w:line="355" w:lineRule="auto" w:before="33"/>
        <w:ind w:left="167" w:right="5770" w:firstLine="420"/>
        <w:jc w:val="left"/>
        <w:rPr>
          <w:rFonts w:ascii="宋体" w:hAnsi="宋体" w:cs="宋体" w:eastAsia="宋体" w:hint="default"/>
          <w:sz w:val="21"/>
          <w:szCs w:val="21"/>
        </w:rPr>
      </w:pPr>
      <w:r>
        <w:rPr>
          <w:rFonts w:ascii="宋体" w:hAnsi="宋体" w:cs="宋体" w:eastAsia="宋体" w:hint="default"/>
          <w:sz w:val="21"/>
          <w:szCs w:val="21"/>
        </w:rPr>
        <w:t>本年度公司无委托理财事项。 </w:t>
      </w:r>
      <w:r>
        <w:rPr>
          <w:rFonts w:ascii="宋体" w:hAnsi="宋体" w:cs="宋体" w:eastAsia="宋体" w:hint="default"/>
          <w:b/>
          <w:bCs/>
          <w:sz w:val="21"/>
          <w:szCs w:val="21"/>
        </w:rPr>
        <w:t>(2)</w:t>
      </w:r>
      <w:r>
        <w:rPr>
          <w:rFonts w:ascii="宋体" w:hAnsi="宋体" w:cs="宋体" w:eastAsia="宋体" w:hint="default"/>
          <w:b/>
          <w:bCs/>
          <w:spacing w:val="-3"/>
          <w:sz w:val="21"/>
          <w:szCs w:val="21"/>
        </w:rPr>
        <w:t> </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355" w:lineRule="auto" w:before="33"/>
        <w:ind w:left="167" w:right="5770" w:firstLine="420"/>
        <w:jc w:val="left"/>
        <w:rPr>
          <w:rFonts w:ascii="宋体" w:hAnsi="宋体" w:cs="宋体" w:eastAsia="宋体" w:hint="default"/>
          <w:sz w:val="21"/>
          <w:szCs w:val="21"/>
        </w:rPr>
      </w:pPr>
      <w:r>
        <w:rPr>
          <w:rFonts w:ascii="宋体" w:hAnsi="宋体" w:cs="宋体" w:eastAsia="宋体" w:hint="default"/>
          <w:sz w:val="21"/>
          <w:szCs w:val="21"/>
        </w:rPr>
        <w:t>本年度公司无委托贷款事项。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355" w:lineRule="auto" w:before="33"/>
        <w:ind w:left="167" w:right="2829" w:firstLine="211"/>
        <w:jc w:val="left"/>
        <w:rPr>
          <w:rFonts w:ascii="宋体" w:hAnsi="宋体" w:cs="宋体" w:eastAsia="宋体" w:hint="default"/>
          <w:sz w:val="21"/>
          <w:szCs w:val="21"/>
        </w:rPr>
      </w:pPr>
      <w:r>
        <w:rPr>
          <w:rFonts w:ascii="宋体" w:hAnsi="宋体" w:cs="宋体" w:eastAsia="宋体" w:hint="default"/>
          <w:sz w:val="21"/>
          <w:szCs w:val="21"/>
        </w:rPr>
        <w:t>报告期内，公司无募集资金或前期募集资金使用到本期的情况。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主要子公司、参股公司分析</w:t>
      </w:r>
      <w:r>
        <w:rPr>
          <w:rFonts w:ascii="宋体" w:hAnsi="宋体" w:cs="宋体" w:eastAsia="宋体" w:hint="default"/>
          <w:sz w:val="21"/>
          <w:szCs w:val="21"/>
        </w:rPr>
      </w:r>
    </w:p>
    <w:p>
      <w:pPr>
        <w:pStyle w:val="BodyText"/>
        <w:spacing w:line="240" w:lineRule="auto" w:before="32"/>
        <w:ind w:left="587" w:right="3972"/>
        <w:jc w:val="left"/>
      </w:pPr>
      <w:r>
        <w:rPr/>
        <w:t>（</w:t>
      </w:r>
      <w:r>
        <w:rPr>
          <w:rFonts w:ascii="宋体" w:hAnsi="宋体" w:cs="宋体" w:eastAsia="宋体" w:hint="default"/>
        </w:rPr>
        <w:t>1</w:t>
      </w:r>
      <w:r>
        <w:rPr/>
        <w:t>）青岛科达置业有限公司</w:t>
      </w:r>
    </w:p>
    <w:p>
      <w:pPr>
        <w:pStyle w:val="BodyText"/>
        <w:spacing w:line="240" w:lineRule="auto" w:before="134"/>
        <w:ind w:left="587" w:right="81"/>
        <w:jc w:val="left"/>
      </w:pPr>
      <w:r>
        <w:rPr/>
        <w:t>青岛科达置业有限公司成立于</w:t>
      </w:r>
      <w:r>
        <w:rPr>
          <w:spacing w:val="-51"/>
        </w:rPr>
        <w:t> </w:t>
      </w:r>
      <w:r>
        <w:rPr>
          <w:rFonts w:ascii="宋体" w:hAnsi="宋体" w:cs="宋体" w:eastAsia="宋体" w:hint="default"/>
        </w:rPr>
        <w:t>2010</w:t>
      </w:r>
      <w:r>
        <w:rPr>
          <w:rFonts w:ascii="宋体" w:hAnsi="宋体" w:cs="宋体" w:eastAsia="宋体" w:hint="default"/>
          <w:spacing w:val="-51"/>
        </w:rPr>
        <w:t> </w:t>
      </w:r>
      <w:r>
        <w:rPr/>
        <w:t>年</w:t>
      </w:r>
      <w:r>
        <w:rPr>
          <w:spacing w:val="-51"/>
        </w:rPr>
        <w:t> </w:t>
      </w:r>
      <w:r>
        <w:rPr>
          <w:rFonts w:ascii="宋体" w:hAnsi="宋体" w:cs="宋体" w:eastAsia="宋体" w:hint="default"/>
        </w:rPr>
        <w:t>9</w:t>
      </w:r>
      <w:r>
        <w:rPr>
          <w:rFonts w:ascii="宋体" w:hAnsi="宋体" w:cs="宋体" w:eastAsia="宋体" w:hint="default"/>
          <w:spacing w:val="-51"/>
        </w:rPr>
        <w:t> </w:t>
      </w:r>
      <w:r>
        <w:rPr/>
        <w:t>月，注册资本</w:t>
      </w:r>
      <w:r>
        <w:rPr>
          <w:spacing w:val="-51"/>
        </w:rPr>
        <w:t> </w:t>
      </w:r>
      <w:r>
        <w:rPr>
          <w:rFonts w:ascii="宋体" w:hAnsi="宋体" w:cs="宋体" w:eastAsia="宋体" w:hint="default"/>
        </w:rPr>
        <w:t>5,000</w:t>
      </w:r>
      <w:r>
        <w:rPr>
          <w:rFonts w:ascii="宋体" w:hAnsi="宋体" w:cs="宋体" w:eastAsia="宋体" w:hint="default"/>
          <w:spacing w:val="-50"/>
        </w:rPr>
        <w:t> </w:t>
      </w:r>
      <w:r>
        <w:rPr/>
        <w:t>万元，注册地为青岛市黄岛区</w:t>
      </w:r>
    </w:p>
    <w:p>
      <w:pPr>
        <w:pStyle w:val="BodyText"/>
        <w:spacing w:line="240" w:lineRule="auto" w:before="133"/>
        <w:ind w:right="0"/>
        <w:jc w:val="left"/>
      </w:pPr>
      <w:r>
        <w:rPr/>
        <w:t>（原胶南市</w:t>
      </w:r>
      <w:r>
        <w:rPr>
          <w:spacing w:val="-106"/>
        </w:rPr>
        <w:t>）</w:t>
      </w:r>
      <w:r>
        <w:rPr>
          <w:spacing w:val="-47"/>
        </w:rPr>
        <w:t>，</w:t>
      </w:r>
      <w:r>
        <w:rPr/>
        <w:t>为公司的全资子公司</w:t>
      </w:r>
      <w:r>
        <w:rPr>
          <w:spacing w:val="-47"/>
        </w:rPr>
        <w:t>。</w:t>
      </w: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2"/>
        </w:rPr>
        <w:t> </w:t>
      </w:r>
      <w:r>
        <w:rPr/>
        <w:t>日</w:t>
      </w:r>
      <w:r>
        <w:rPr>
          <w:spacing w:val="-47"/>
        </w:rPr>
        <w:t>，</w:t>
      </w:r>
      <w:r>
        <w:rPr/>
        <w:t>青岛</w:t>
      </w:r>
      <w:r>
        <w:rPr>
          <w:spacing w:val="-2"/>
        </w:rPr>
        <w:t>置</w:t>
      </w:r>
      <w:r>
        <w:rPr/>
        <w:t>业的总资产为</w:t>
      </w:r>
      <w:r>
        <w:rPr>
          <w:spacing w:val="-52"/>
        </w:rPr>
        <w:t> </w:t>
      </w:r>
      <w:r>
        <w:rPr>
          <w:rFonts w:ascii="宋体" w:hAnsi="宋体" w:cs="宋体" w:eastAsia="宋体" w:hint="default"/>
        </w:rPr>
        <w:t>53,682.32</w:t>
      </w:r>
      <w:r>
        <w:rPr>
          <w:rFonts w:ascii="宋体" w:hAnsi="宋体" w:cs="宋体" w:eastAsia="宋体" w:hint="default"/>
          <w:spacing w:val="-52"/>
        </w:rPr>
        <w:t> </w:t>
      </w:r>
      <w:r>
        <w:rPr/>
        <w:t>万元，</w:t>
      </w:r>
    </w:p>
    <w:p>
      <w:pPr>
        <w:pStyle w:val="BodyText"/>
        <w:spacing w:line="357" w:lineRule="auto" w:before="134"/>
        <w:ind w:right="87"/>
        <w:jc w:val="left"/>
      </w:pPr>
      <w:r>
        <w:rPr/>
        <w:t>净资产为</w:t>
      </w:r>
      <w:r>
        <w:rPr>
          <w:spacing w:val="-47"/>
        </w:rPr>
        <w:t> </w:t>
      </w:r>
      <w:r>
        <w:rPr>
          <w:rFonts w:ascii="宋体" w:hAnsi="宋体" w:cs="宋体" w:eastAsia="宋体" w:hint="default"/>
        </w:rPr>
        <w:t>2,414.57</w:t>
      </w:r>
      <w:r>
        <w:rPr>
          <w:rFonts w:ascii="宋体" w:hAnsi="宋体" w:cs="宋体" w:eastAsia="宋体" w:hint="default"/>
          <w:spacing w:val="-48"/>
        </w:rPr>
        <w:t> </w:t>
      </w:r>
      <w:r>
        <w:rPr>
          <w:spacing w:val="-3"/>
        </w:rPr>
        <w:t>万元。青岛置业为房地产开发企业，承担公司在青岛地区的房地产开发业务。</w:t>
      </w:r>
      <w:r>
        <w:rPr/>
        <w:t> </w:t>
      </w:r>
      <w:r>
        <w:rPr>
          <w:spacing w:val="-8"/>
        </w:rPr>
        <w:t>青岛置业负责开发的“科达·天意华苑”项目，目前已完成项目建筑规划方案、施工图设计和“三</w:t>
      </w:r>
      <w:r>
        <w:rPr>
          <w:spacing w:val="-65"/>
        </w:rPr>
        <w:t> </w:t>
      </w:r>
      <w:r>
        <w:rPr>
          <w:spacing w:val="-65"/>
        </w:rPr>
      </w:r>
      <w:r>
        <w:rPr>
          <w:spacing w:val="-3"/>
        </w:rPr>
        <w:t>通一平”工作，办理了项目立项、环评、地震安评、建设用地规划许可证和建设工程规划许可证</w:t>
      </w:r>
      <w:r>
        <w:rPr>
          <w:spacing w:val="-74"/>
        </w:rPr>
        <w:t> </w:t>
      </w:r>
      <w:r>
        <w:rPr>
          <w:spacing w:val="-74"/>
        </w:rPr>
      </w:r>
      <w:r>
        <w:rPr>
          <w:spacing w:val="-3"/>
        </w:rPr>
        <w:t>等。在办理了前期介入手续情况下，正在进行会所建设、土方开挖和桩基施工工作。该项目计划</w:t>
      </w:r>
      <w:r>
        <w:rPr>
          <w:spacing w:val="-70"/>
        </w:rPr>
        <w:t> </w:t>
      </w:r>
      <w:r>
        <w:rPr>
          <w:spacing w:val="-70"/>
        </w:rPr>
      </w:r>
      <w:r>
        <w:rPr/>
        <w:t>于</w:t>
      </w:r>
      <w:r>
        <w:rPr>
          <w:spacing w:val="-19"/>
        </w:rPr>
        <w:t> </w:t>
      </w:r>
      <w:r>
        <w:rPr>
          <w:rFonts w:ascii="宋体" w:hAnsi="宋体" w:cs="宋体" w:eastAsia="宋体" w:hint="default"/>
        </w:rPr>
        <w:t>2013</w:t>
      </w:r>
      <w:r>
        <w:rPr>
          <w:rFonts w:ascii="宋体" w:hAnsi="宋体" w:cs="宋体" w:eastAsia="宋体" w:hint="default"/>
          <w:spacing w:val="-19"/>
        </w:rPr>
        <w:t> </w:t>
      </w:r>
      <w:r>
        <w:rPr/>
        <w:t>年</w:t>
      </w:r>
      <w:r>
        <w:rPr>
          <w:spacing w:val="-20"/>
        </w:rPr>
        <w:t> </w:t>
      </w:r>
      <w:r>
        <w:rPr>
          <w:rFonts w:ascii="宋体" w:hAnsi="宋体" w:cs="宋体" w:eastAsia="宋体" w:hint="default"/>
        </w:rPr>
        <w:t>7</w:t>
      </w:r>
      <w:r>
        <w:rPr>
          <w:rFonts w:ascii="宋体" w:hAnsi="宋体" w:cs="宋体" w:eastAsia="宋体" w:hint="default"/>
          <w:spacing w:val="-18"/>
        </w:rPr>
        <w:t> </w:t>
      </w:r>
      <w:r>
        <w:rPr/>
        <w:t>月份开盘销售。因“科达·天意华苑”项目报告期内处于开发期，故该项目</w:t>
      </w:r>
      <w:r>
        <w:rPr>
          <w:spacing w:val="-18"/>
        </w:rPr>
        <w:t> </w:t>
      </w:r>
      <w:r>
        <w:rPr>
          <w:rFonts w:ascii="宋体" w:hAnsi="宋体" w:cs="宋体" w:eastAsia="宋体" w:hint="default"/>
        </w:rPr>
        <w:t>2012 </w:t>
      </w:r>
      <w:r>
        <w:rPr/>
        <w:t>年度未有营业收入确认，</w:t>
      </w:r>
      <w:r>
        <w:rPr>
          <w:rFonts w:ascii="宋体" w:hAnsi="宋体" w:cs="宋体" w:eastAsia="宋体" w:hint="default"/>
        </w:rPr>
        <w:t>2012</w:t>
      </w:r>
      <w:r>
        <w:rPr>
          <w:rFonts w:ascii="宋体" w:hAnsi="宋体" w:cs="宋体" w:eastAsia="宋体" w:hint="default"/>
          <w:spacing w:val="-53"/>
        </w:rPr>
        <w:t> </w:t>
      </w:r>
      <w:r>
        <w:rPr/>
        <w:t>年度青岛置业实现净利润为人民币</w:t>
      </w:r>
      <w:r>
        <w:rPr>
          <w:rFonts w:ascii="宋体" w:hAnsi="宋体" w:cs="宋体" w:eastAsia="宋体" w:hint="default"/>
        </w:rPr>
        <w:t>-1,717.18</w:t>
      </w:r>
      <w:r>
        <w:rPr>
          <w:rFonts w:ascii="宋体" w:hAnsi="宋体" w:cs="宋体" w:eastAsia="宋体" w:hint="default"/>
          <w:spacing w:val="-53"/>
        </w:rPr>
        <w:t> </w:t>
      </w:r>
      <w:r>
        <w:rPr/>
        <w:t>万元。</w:t>
      </w:r>
    </w:p>
    <w:p>
      <w:pPr>
        <w:pStyle w:val="BodyText"/>
        <w:spacing w:line="240" w:lineRule="auto"/>
        <w:ind w:left="587" w:right="3972"/>
        <w:jc w:val="left"/>
      </w:pPr>
      <w:r>
        <w:rPr/>
        <w:t>（</w:t>
      </w:r>
      <w:r>
        <w:rPr>
          <w:rFonts w:ascii="宋体" w:hAnsi="宋体" w:cs="宋体" w:eastAsia="宋体" w:hint="default"/>
        </w:rPr>
        <w:t>2</w:t>
      </w:r>
      <w:r>
        <w:rPr/>
        <w:t>）东营科英置业有限公司</w:t>
      </w:r>
    </w:p>
    <w:p>
      <w:pPr>
        <w:pStyle w:val="BodyText"/>
        <w:spacing w:line="357" w:lineRule="auto" w:before="134"/>
        <w:ind w:right="205" w:firstLine="420"/>
        <w:jc w:val="both"/>
      </w:pPr>
      <w:r>
        <w:rPr>
          <w:spacing w:val="-8"/>
        </w:rPr>
        <w:t>东营科英置业有限公司（原东营科英激光电子有限公司）成立于</w:t>
      </w:r>
      <w:r>
        <w:rPr>
          <w:spacing w:val="-56"/>
        </w:rPr>
        <w:t> </w:t>
      </w:r>
      <w:r>
        <w:rPr>
          <w:rFonts w:ascii="宋体" w:hAnsi="宋体" w:cs="宋体" w:eastAsia="宋体" w:hint="default"/>
        </w:rPr>
        <w:t>2000</w:t>
      </w:r>
      <w:r>
        <w:rPr>
          <w:rFonts w:ascii="宋体" w:hAnsi="宋体" w:cs="宋体" w:eastAsia="宋体" w:hint="default"/>
          <w:spacing w:val="-57"/>
        </w:rPr>
        <w:t> </w:t>
      </w:r>
      <w:r>
        <w:rPr/>
        <w:t>年</w:t>
      </w:r>
      <w:r>
        <w:rPr>
          <w:spacing w:val="-58"/>
        </w:rPr>
        <w:t> </w:t>
      </w:r>
      <w:r>
        <w:rPr>
          <w:rFonts w:ascii="宋体" w:hAnsi="宋体" w:cs="宋体" w:eastAsia="宋体" w:hint="default"/>
        </w:rPr>
        <w:t>7</w:t>
      </w:r>
      <w:r>
        <w:rPr>
          <w:rFonts w:ascii="宋体" w:hAnsi="宋体" w:cs="宋体" w:eastAsia="宋体" w:hint="default"/>
          <w:spacing w:val="-57"/>
        </w:rPr>
        <w:t> </w:t>
      </w:r>
      <w:r>
        <w:rPr>
          <w:spacing w:val="-18"/>
        </w:rPr>
        <w:t>月，注册资本</w:t>
      </w:r>
      <w:r>
        <w:rPr>
          <w:spacing w:val="-58"/>
        </w:rPr>
        <w:t> </w:t>
      </w:r>
      <w:r>
        <w:rPr>
          <w:rFonts w:ascii="宋体" w:hAnsi="宋体" w:cs="宋体" w:eastAsia="宋体" w:hint="default"/>
          <w:spacing w:val="-1"/>
        </w:rPr>
        <w:t>3,800</w:t>
      </w:r>
      <w:r>
        <w:rPr>
          <w:rFonts w:ascii="宋体" w:hAnsi="宋体" w:cs="宋体" w:eastAsia="宋体" w:hint="default"/>
        </w:rPr>
        <w:t> </w:t>
      </w:r>
      <w:r>
        <w:rPr/>
        <w:t>万元，注册地为东营市东城经济开发区，公司持有其</w:t>
      </w:r>
      <w:r>
        <w:rPr>
          <w:spacing w:val="15"/>
        </w:rPr>
        <w:t> </w:t>
      </w:r>
      <w:r>
        <w:rPr>
          <w:rFonts w:ascii="宋体" w:hAnsi="宋体" w:cs="宋体" w:eastAsia="宋体" w:hint="default"/>
        </w:rPr>
        <w:t>47.89%</w:t>
      </w:r>
      <w:r>
        <w:rPr/>
        <w:t>的股权。原经营范围为生产、销售 电子激光头，机芯及相关产品。</w:t>
      </w:r>
      <w:r>
        <w:rPr>
          <w:rFonts w:ascii="宋体" w:hAnsi="宋体" w:cs="宋体" w:eastAsia="宋体" w:hint="default"/>
        </w:rPr>
        <w:t>2011</w:t>
      </w:r>
      <w:r>
        <w:rPr>
          <w:rFonts w:ascii="宋体" w:hAnsi="宋体" w:cs="宋体" w:eastAsia="宋体" w:hint="default"/>
          <w:spacing w:val="-61"/>
        </w:rPr>
        <w:t> </w:t>
      </w:r>
      <w:r>
        <w:rPr/>
        <w:t>年</w:t>
      </w:r>
      <w:r>
        <w:rPr>
          <w:spacing w:val="-62"/>
        </w:rPr>
        <w:t> </w:t>
      </w:r>
      <w:r>
        <w:rPr>
          <w:rFonts w:ascii="宋体" w:hAnsi="宋体" w:cs="宋体" w:eastAsia="宋体" w:hint="default"/>
        </w:rPr>
        <w:t>1</w:t>
      </w:r>
      <w:r>
        <w:rPr>
          <w:rFonts w:ascii="宋体" w:hAnsi="宋体" w:cs="宋体" w:eastAsia="宋体" w:hint="default"/>
          <w:spacing w:val="-60"/>
        </w:rPr>
        <w:t> </w:t>
      </w:r>
      <w:r>
        <w:rPr/>
        <w:t>月</w:t>
      </w:r>
      <w:r>
        <w:rPr>
          <w:spacing w:val="-62"/>
        </w:rPr>
        <w:t> </w:t>
      </w:r>
      <w:r>
        <w:rPr>
          <w:rFonts w:ascii="宋体" w:hAnsi="宋体" w:cs="宋体" w:eastAsia="宋体" w:hint="default"/>
        </w:rPr>
        <w:t>24</w:t>
      </w:r>
      <w:r>
        <w:rPr>
          <w:rFonts w:ascii="宋体" w:hAnsi="宋体" w:cs="宋体" w:eastAsia="宋体" w:hint="default"/>
          <w:spacing w:val="-61"/>
        </w:rPr>
        <w:t> </w:t>
      </w:r>
      <w:r>
        <w:rPr/>
        <w:t>日，科英电子更名科英置业，同时经营范围变更</w:t>
      </w:r>
    </w:p>
    <w:p>
      <w:pPr>
        <w:pStyle w:val="BodyText"/>
        <w:spacing w:line="357" w:lineRule="auto"/>
        <w:ind w:right="100"/>
        <w:jc w:val="left"/>
      </w:pPr>
      <w:r>
        <w:rPr>
          <w:spacing w:val="-8"/>
        </w:rPr>
        <w:t>为房地产开发销售。</w:t>
      </w:r>
      <w:r>
        <w:rPr>
          <w:rFonts w:ascii="宋体" w:hAnsi="宋体" w:cs="宋体" w:eastAsia="宋体" w:hint="default"/>
          <w:spacing w:val="-8"/>
        </w:rPr>
        <w:t>2012</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3"/>
        </w:rPr>
        <w:t> </w:t>
      </w:r>
      <w:r>
        <w:rPr/>
        <w:t>月</w:t>
      </w:r>
      <w:r>
        <w:rPr>
          <w:spacing w:val="-65"/>
        </w:rPr>
        <w:t> </w:t>
      </w:r>
      <w:r>
        <w:rPr>
          <w:rFonts w:ascii="宋体" w:hAnsi="宋体" w:cs="宋体" w:eastAsia="宋体" w:hint="default"/>
        </w:rPr>
        <w:t>31</w:t>
      </w:r>
      <w:r>
        <w:rPr>
          <w:rFonts w:ascii="宋体" w:hAnsi="宋体" w:cs="宋体" w:eastAsia="宋体" w:hint="default"/>
          <w:spacing w:val="-63"/>
        </w:rPr>
        <w:t> </w:t>
      </w:r>
      <w:r>
        <w:rPr>
          <w:spacing w:val="-10"/>
        </w:rPr>
        <w:t>日，科英置业的总资产为</w:t>
      </w:r>
      <w:r>
        <w:rPr>
          <w:spacing w:val="-65"/>
        </w:rPr>
        <w:t> </w:t>
      </w:r>
      <w:r>
        <w:rPr>
          <w:rFonts w:ascii="宋体" w:hAnsi="宋体" w:cs="宋体" w:eastAsia="宋体" w:hint="default"/>
        </w:rPr>
        <w:t>26,666.24</w:t>
      </w:r>
      <w:r>
        <w:rPr>
          <w:rFonts w:ascii="宋体" w:hAnsi="宋体" w:cs="宋体" w:eastAsia="宋体" w:hint="default"/>
          <w:spacing w:val="-63"/>
        </w:rPr>
        <w:t> </w:t>
      </w:r>
      <w:r>
        <w:rPr>
          <w:spacing w:val="-16"/>
        </w:rPr>
        <w:t>万元，净资产为</w:t>
      </w:r>
      <w:r>
        <w:rPr>
          <w:spacing w:val="-65"/>
        </w:rPr>
        <w:t> </w:t>
      </w:r>
      <w:r>
        <w:rPr>
          <w:rFonts w:ascii="宋体" w:hAnsi="宋体" w:cs="宋体" w:eastAsia="宋体" w:hint="default"/>
        </w:rPr>
        <w:t>1,349.14</w:t>
      </w:r>
      <w:r>
        <w:rPr>
          <w:rFonts w:ascii="宋体" w:hAnsi="宋体" w:cs="宋体" w:eastAsia="宋体" w:hint="default"/>
          <w:spacing w:val="-103"/>
        </w:rPr>
        <w:t> </w:t>
      </w:r>
      <w:r>
        <w:rPr/>
        <w:t>万元。</w:t>
      </w:r>
      <w:r>
        <w:rPr>
          <w:rFonts w:ascii="宋体" w:hAnsi="宋体" w:cs="宋体" w:eastAsia="宋体" w:hint="default"/>
        </w:rPr>
        <w:t>2012 </w:t>
      </w:r>
      <w:r>
        <w:rPr/>
        <w:t>年，科英置业完成了“科达·府左华苑”项目所处位置原建筑物的拆除工作，并完</w:t>
      </w:r>
      <w:r>
        <w:rPr>
          <w:spacing w:val="-93"/>
        </w:rPr>
        <w:t> </w:t>
      </w:r>
      <w:r>
        <w:rPr>
          <w:spacing w:val="-93"/>
        </w:rPr>
      </w:r>
      <w:r>
        <w:rPr>
          <w:spacing w:val="-3"/>
        </w:rPr>
        <w:t>成了项目的桩基工程、止水帷幕、降水井、基坑开挖、绿色建筑设计阶段评审、智能化设计、精</w:t>
      </w:r>
      <w:r>
        <w:rPr>
          <w:spacing w:val="-70"/>
        </w:rPr>
        <w:t> </w:t>
      </w:r>
      <w:r>
        <w:rPr>
          <w:spacing w:val="-70"/>
        </w:rPr>
      </w:r>
      <w:r>
        <w:rPr/>
        <w:t>装修设计招标、地震安全评估、防雷评估、防雷审查、人防审查、消防审查等工作。报告期内， </w:t>
      </w:r>
      <w:r>
        <w:rPr>
          <w:spacing w:val="-3"/>
        </w:rPr>
        <w:t>通过对该项目的地段优势和产品价值进行挖掘和渲染，其“市府左邻，城央别苑”的高端项目形</w:t>
      </w:r>
    </w:p>
    <w:p>
      <w:pPr>
        <w:spacing w:after="0" w:line="357" w:lineRule="auto"/>
        <w:jc w:val="left"/>
        <w:sectPr>
          <w:pgSz w:w="11910" w:h="16840"/>
          <w:pgMar w:header="680" w:footer="874" w:top="1100" w:bottom="1060" w:left="1420" w:right="1380"/>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right="206"/>
        <w:jc w:val="both"/>
      </w:pPr>
      <w:r>
        <w:rPr/>
        <w:t>象得以树立，客户关注度有明显的提升。该项目计划于</w:t>
      </w:r>
      <w:r>
        <w:rPr>
          <w:spacing w:val="-50"/>
        </w:rPr>
        <w:t> </w:t>
      </w:r>
      <w:r>
        <w:rPr>
          <w:rFonts w:ascii="宋体" w:hAnsi="宋体" w:cs="宋体" w:eastAsia="宋体" w:hint="default"/>
        </w:rPr>
        <w:t>2013</w:t>
      </w:r>
      <w:r>
        <w:rPr>
          <w:rFonts w:ascii="宋体" w:hAnsi="宋体" w:cs="宋体" w:eastAsia="宋体" w:hint="default"/>
          <w:spacing w:val="-50"/>
        </w:rPr>
        <w:t> </w:t>
      </w:r>
      <w:r>
        <w:rPr/>
        <w:t>年</w:t>
      </w:r>
      <w:r>
        <w:rPr>
          <w:spacing w:val="-50"/>
        </w:rPr>
        <w:t> </w:t>
      </w:r>
      <w:r>
        <w:rPr>
          <w:rFonts w:ascii="宋体" w:hAnsi="宋体" w:cs="宋体" w:eastAsia="宋体" w:hint="default"/>
        </w:rPr>
        <w:t>6</w:t>
      </w:r>
      <w:r>
        <w:rPr>
          <w:rFonts w:ascii="宋体" w:hAnsi="宋体" w:cs="宋体" w:eastAsia="宋体" w:hint="default"/>
          <w:spacing w:val="-49"/>
        </w:rPr>
        <w:t> </w:t>
      </w:r>
      <w:r>
        <w:rPr/>
        <w:t>月份开盘销售。因“科达·府 左华苑”项目报告期内处于开发期，故该项目</w:t>
      </w:r>
      <w:r>
        <w:rPr>
          <w:spacing w:val="-65"/>
        </w:rPr>
        <w:t> </w:t>
      </w:r>
      <w:r>
        <w:rPr>
          <w:rFonts w:ascii="宋体" w:hAnsi="宋体" w:cs="宋体" w:eastAsia="宋体" w:hint="default"/>
        </w:rPr>
        <w:t>2012</w:t>
      </w:r>
      <w:r>
        <w:rPr>
          <w:rFonts w:ascii="宋体" w:hAnsi="宋体" w:cs="宋体" w:eastAsia="宋体" w:hint="default"/>
          <w:spacing w:val="-66"/>
        </w:rPr>
        <w:t> </w:t>
      </w:r>
      <w:r>
        <w:rPr/>
        <w:t>年度未有营业收入确认，</w:t>
      </w:r>
      <w:r>
        <w:rPr>
          <w:rFonts w:ascii="宋体" w:hAnsi="宋体" w:cs="宋体" w:eastAsia="宋体" w:hint="default"/>
        </w:rPr>
        <w:t>2012</w:t>
      </w:r>
      <w:r>
        <w:rPr>
          <w:rFonts w:ascii="宋体" w:hAnsi="宋体" w:cs="宋体" w:eastAsia="宋体" w:hint="default"/>
          <w:spacing w:val="-65"/>
        </w:rPr>
        <w:t> </w:t>
      </w:r>
      <w:r>
        <w:rPr/>
        <w:t>年度科英置业 实现净利润为人民币</w:t>
      </w:r>
      <w:r>
        <w:rPr>
          <w:rFonts w:ascii="宋体" w:hAnsi="宋体" w:cs="宋体" w:eastAsia="宋体" w:hint="default"/>
        </w:rPr>
        <w:t>-1,957.43</w:t>
      </w:r>
      <w:r>
        <w:rPr>
          <w:rFonts w:ascii="宋体" w:hAnsi="宋体" w:cs="宋体" w:eastAsia="宋体" w:hint="default"/>
          <w:spacing w:val="-55"/>
        </w:rPr>
        <w:t> </w:t>
      </w:r>
      <w:r>
        <w:rPr/>
        <w:t>万元。</w:t>
      </w:r>
    </w:p>
    <w:p>
      <w:pPr>
        <w:pStyle w:val="BodyText"/>
        <w:spacing w:line="240" w:lineRule="auto"/>
        <w:ind w:left="587" w:right="3972"/>
        <w:jc w:val="left"/>
      </w:pPr>
      <w:r>
        <w:rPr/>
        <w:t>（</w:t>
      </w:r>
      <w:r>
        <w:rPr>
          <w:rFonts w:ascii="宋体" w:hAnsi="宋体" w:cs="宋体" w:eastAsia="宋体" w:hint="default"/>
        </w:rPr>
        <w:t>3</w:t>
      </w:r>
      <w:r>
        <w:rPr/>
        <w:t>）滨州市科达置业有限公司</w:t>
      </w:r>
    </w:p>
    <w:p>
      <w:pPr>
        <w:pStyle w:val="BodyText"/>
        <w:spacing w:line="240" w:lineRule="auto" w:before="134"/>
        <w:ind w:left="587" w:right="81"/>
        <w:jc w:val="left"/>
      </w:pPr>
      <w:r>
        <w:rPr/>
        <w:t>滨州市科达置业有限公司成立于</w:t>
      </w:r>
      <w:r>
        <w:rPr>
          <w:spacing w:val="-51"/>
        </w:rPr>
        <w:t> </w:t>
      </w:r>
      <w:r>
        <w:rPr>
          <w:rFonts w:ascii="宋体" w:hAnsi="宋体" w:cs="宋体" w:eastAsia="宋体" w:hint="default"/>
        </w:rPr>
        <w:t>2011</w:t>
      </w:r>
      <w:r>
        <w:rPr>
          <w:rFonts w:ascii="宋体" w:hAnsi="宋体" w:cs="宋体" w:eastAsia="宋体" w:hint="default"/>
          <w:spacing w:val="-51"/>
        </w:rPr>
        <w:t> </w:t>
      </w:r>
      <w:r>
        <w:rPr/>
        <w:t>年</w:t>
      </w:r>
      <w:r>
        <w:rPr>
          <w:spacing w:val="-51"/>
        </w:rPr>
        <w:t> </w:t>
      </w:r>
      <w:r>
        <w:rPr>
          <w:rFonts w:ascii="宋体" w:hAnsi="宋体" w:cs="宋体" w:eastAsia="宋体" w:hint="default"/>
        </w:rPr>
        <w:t>4</w:t>
      </w:r>
      <w:r>
        <w:rPr>
          <w:rFonts w:ascii="宋体" w:hAnsi="宋体" w:cs="宋体" w:eastAsia="宋体" w:hint="default"/>
          <w:spacing w:val="-51"/>
        </w:rPr>
        <w:t> </w:t>
      </w:r>
      <w:r>
        <w:rPr/>
        <w:t>月，注册资本</w:t>
      </w:r>
      <w:r>
        <w:rPr>
          <w:spacing w:val="-51"/>
        </w:rPr>
        <w:t> </w:t>
      </w:r>
      <w:r>
        <w:rPr>
          <w:rFonts w:ascii="宋体" w:hAnsi="宋体" w:cs="宋体" w:eastAsia="宋体" w:hint="default"/>
        </w:rPr>
        <w:t>1,000</w:t>
      </w:r>
      <w:r>
        <w:rPr>
          <w:rFonts w:ascii="宋体" w:hAnsi="宋体" w:cs="宋体" w:eastAsia="宋体" w:hint="default"/>
          <w:spacing w:val="-51"/>
        </w:rPr>
        <w:t> </w:t>
      </w:r>
      <w:r>
        <w:rPr/>
        <w:t>万元，注册地为滨州市高新</w:t>
      </w:r>
    </w:p>
    <w:p>
      <w:pPr>
        <w:pStyle w:val="BodyText"/>
        <w:spacing w:line="240" w:lineRule="auto" w:before="133"/>
        <w:ind w:right="0"/>
        <w:jc w:val="both"/>
      </w:pPr>
      <w:r>
        <w:rPr/>
        <w:t>区，为公司的全资子公司。</w:t>
      </w:r>
      <w:r>
        <w:rPr>
          <w:rFonts w:ascii="宋体" w:hAnsi="宋体" w:cs="宋体" w:eastAsia="宋体" w:hint="default"/>
        </w:rPr>
        <w:t>2012</w:t>
      </w:r>
      <w:r>
        <w:rPr>
          <w:rFonts w:ascii="宋体" w:hAnsi="宋体" w:cs="宋体" w:eastAsia="宋体" w:hint="default"/>
          <w:spacing w:val="-59"/>
        </w:rPr>
        <w:t> </w:t>
      </w:r>
      <w:r>
        <w:rPr/>
        <w:t>年</w:t>
      </w:r>
      <w:r>
        <w:rPr>
          <w:spacing w:val="-60"/>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8"/>
        </w:rPr>
        <w:t> </w:t>
      </w:r>
      <w:r>
        <w:rPr/>
        <w:t>日，滨州置业的总资产为</w:t>
      </w:r>
      <w:r>
        <w:rPr>
          <w:spacing w:val="-58"/>
        </w:rPr>
        <w:t> </w:t>
      </w:r>
      <w:r>
        <w:rPr>
          <w:rFonts w:ascii="宋体" w:hAnsi="宋体" w:cs="宋体" w:eastAsia="宋体" w:hint="default"/>
        </w:rPr>
        <w:t>1,041.05</w:t>
      </w:r>
      <w:r>
        <w:rPr>
          <w:rFonts w:ascii="宋体" w:hAnsi="宋体" w:cs="宋体" w:eastAsia="宋体" w:hint="default"/>
          <w:spacing w:val="-59"/>
        </w:rPr>
        <w:t> </w:t>
      </w:r>
      <w:r>
        <w:rPr/>
        <w:t>万元，净资产为</w:t>
      </w:r>
    </w:p>
    <w:p>
      <w:pPr>
        <w:pStyle w:val="BodyText"/>
        <w:spacing w:line="357" w:lineRule="auto" w:before="134"/>
        <w:ind w:right="101"/>
        <w:jc w:val="both"/>
      </w:pPr>
      <w:r>
        <w:rPr>
          <w:rFonts w:ascii="宋体" w:hAnsi="宋体" w:cs="宋体" w:eastAsia="宋体" w:hint="default"/>
        </w:rPr>
        <w:t>758.74</w:t>
      </w:r>
      <w:r>
        <w:rPr>
          <w:rFonts w:ascii="宋体" w:hAnsi="宋体" w:cs="宋体" w:eastAsia="宋体" w:hint="default"/>
          <w:spacing w:val="-46"/>
        </w:rPr>
        <w:t> </w:t>
      </w:r>
      <w:r>
        <w:rPr/>
        <w:t>万元。滨州置业为房地产开发企业，承担公司在滨州地区的房地产开发业务。</w:t>
      </w:r>
      <w:r>
        <w:rPr>
          <w:rFonts w:ascii="宋体" w:hAnsi="宋体" w:cs="宋体" w:eastAsia="宋体" w:hint="default"/>
        </w:rPr>
        <w:t>2012</w:t>
      </w:r>
      <w:r>
        <w:rPr>
          <w:rFonts w:ascii="宋体" w:hAnsi="宋体" w:cs="宋体" w:eastAsia="宋体" w:hint="default"/>
          <w:spacing w:val="-46"/>
        </w:rPr>
        <w:t> </w:t>
      </w:r>
      <w:r>
        <w:rPr/>
        <w:t>年，</w:t>
      </w:r>
      <w:r>
        <w:rPr>
          <w:spacing w:val="-2"/>
        </w:rPr>
        <w:t> </w:t>
      </w:r>
      <w:r>
        <w:rPr>
          <w:spacing w:val="-3"/>
        </w:rPr>
        <w:t>滨州置业初步完成人员组织结构调整，组建完成总工办、综合部、市场营销部、工程管理部、材</w:t>
      </w:r>
      <w:r>
        <w:rPr>
          <w:spacing w:val="-74"/>
        </w:rPr>
        <w:t> </w:t>
      </w:r>
      <w:r>
        <w:rPr>
          <w:spacing w:val="-74"/>
        </w:rPr>
      </w:r>
      <w:r>
        <w:rPr>
          <w:spacing w:val="-3"/>
        </w:rPr>
        <w:t>料采购部、合同预算部等部门，完成工作制度的设计，理顺工作流程、审批流程等，形成公司日</w:t>
      </w:r>
      <w:r>
        <w:rPr>
          <w:spacing w:val="-73"/>
        </w:rPr>
        <w:t> </w:t>
      </w:r>
      <w:r>
        <w:rPr>
          <w:spacing w:val="-73"/>
        </w:rPr>
      </w:r>
      <w:r>
        <w:rPr>
          <w:spacing w:val="-3"/>
        </w:rPr>
        <w:t>常工作的规范管理。在做好上述工作的同时，关注区域内土地供给情况，积极争取区域内的用地</w:t>
      </w:r>
      <w:r>
        <w:rPr>
          <w:spacing w:val="-72"/>
        </w:rPr>
        <w:t> </w:t>
      </w:r>
      <w:r>
        <w:rPr>
          <w:spacing w:val="-72"/>
        </w:rPr>
      </w:r>
      <w:r>
        <w:rPr>
          <w:spacing w:val="-3"/>
        </w:rPr>
        <w:t>指标。通过积极协调，在确定能够取得项目土地使用权的前提下，对拟开发项目“科达·精致湾</w:t>
      </w:r>
      <w:r>
        <w:rPr>
          <w:spacing w:val="-74"/>
        </w:rPr>
        <w:t> </w:t>
      </w:r>
      <w:r>
        <w:rPr>
          <w:spacing w:val="-74"/>
        </w:rPr>
      </w:r>
      <w:r>
        <w:rPr>
          <w:spacing w:val="-3"/>
        </w:rPr>
        <w:t>城”进行了立项及前期准备工作，完成项目选址意见书、环境影响评价报告书、项目可行性研究</w:t>
      </w:r>
      <w:r>
        <w:rPr>
          <w:spacing w:val="-70"/>
        </w:rPr>
        <w:t> </w:t>
      </w:r>
      <w:r>
        <w:rPr>
          <w:spacing w:val="-70"/>
        </w:rPr>
      </w:r>
      <w:r>
        <w:rPr>
          <w:spacing w:val="-3"/>
        </w:rPr>
        <w:t>报告、项目立项及项目规划设计条件审批；组织规划设计专家评审会，完成项目修详规审批和一</w:t>
      </w:r>
      <w:r>
        <w:rPr>
          <w:spacing w:val="-72"/>
        </w:rPr>
        <w:t> </w:t>
      </w:r>
      <w:r>
        <w:rPr>
          <w:spacing w:val="-72"/>
        </w:rPr>
      </w:r>
      <w:r>
        <w:rPr>
          <w:spacing w:val="-3"/>
        </w:rPr>
        <w:t>期单体方案的审批，目前批文已经下发；完成会所售楼处的施工图设计，完成项目</w:t>
      </w:r>
      <w:r>
        <w:rPr>
          <w:spacing w:val="-49"/>
        </w:rPr>
        <w:t> </w:t>
      </w:r>
      <w:r>
        <w:rPr>
          <w:rFonts w:ascii="宋体" w:hAnsi="宋体" w:cs="宋体" w:eastAsia="宋体" w:hint="default"/>
        </w:rPr>
        <w:t>1.1</w:t>
      </w:r>
      <w:r>
        <w:rPr>
          <w:rFonts w:ascii="宋体" w:hAnsi="宋体" w:cs="宋体" w:eastAsia="宋体" w:hint="default"/>
          <w:spacing w:val="-49"/>
        </w:rPr>
        <w:t> </w:t>
      </w:r>
      <w:r>
        <w:rPr/>
        <w:t>期内除花</w:t>
      </w:r>
      <w:r>
        <w:rPr>
          <w:spacing w:val="-99"/>
        </w:rPr>
        <w:t> </w:t>
      </w:r>
      <w:r>
        <w:rPr>
          <w:spacing w:val="-99"/>
        </w:rPr>
      </w:r>
      <w:r>
        <w:rPr>
          <w:spacing w:val="-3"/>
        </w:rPr>
        <w:t>园洋房外的施工图设计；为配合项目的销售，进行会所售楼处的建设；完成施工用水、用电的施</w:t>
      </w:r>
      <w:r>
        <w:rPr>
          <w:spacing w:val="-69"/>
        </w:rPr>
        <w:t> </w:t>
      </w:r>
      <w:r>
        <w:rPr>
          <w:spacing w:val="-69"/>
        </w:rPr>
      </w:r>
      <w:r>
        <w:rPr>
          <w:spacing w:val="-3"/>
        </w:rPr>
        <w:t>工及道路开口施工，完成地块内清表及场地平整工作；完成项目一期地勘工作，并出具了地勘报</w:t>
      </w:r>
      <w:r>
        <w:rPr>
          <w:spacing w:val="-72"/>
        </w:rPr>
        <w:t> </w:t>
      </w:r>
      <w:r>
        <w:rPr>
          <w:spacing w:val="-72"/>
        </w:rPr>
      </w:r>
      <w:r>
        <w:rPr>
          <w:spacing w:val="-4"/>
        </w:rPr>
        <w:t>告。因“科达·精致湾城”项目报告期内处于开发前期，故该项目 </w:t>
      </w:r>
      <w:r>
        <w:rPr>
          <w:rFonts w:ascii="宋体" w:hAnsi="宋体" w:cs="宋体" w:eastAsia="宋体" w:hint="default"/>
        </w:rPr>
        <w:t>2012</w:t>
      </w:r>
      <w:r>
        <w:rPr>
          <w:rFonts w:ascii="宋体" w:hAnsi="宋体" w:cs="宋体" w:eastAsia="宋体" w:hint="default"/>
          <w:spacing w:val="-81"/>
        </w:rPr>
        <w:t> </w:t>
      </w:r>
      <w:r>
        <w:rPr/>
        <w:t>年度未有营业收入确认，</w:t>
      </w:r>
    </w:p>
    <w:p>
      <w:pPr>
        <w:pStyle w:val="BodyText"/>
        <w:spacing w:line="240" w:lineRule="auto"/>
        <w:ind w:right="0"/>
        <w:jc w:val="both"/>
      </w:pPr>
      <w:r>
        <w:rPr>
          <w:rFonts w:ascii="宋体" w:hAnsi="宋体" w:cs="宋体" w:eastAsia="宋体" w:hint="default"/>
        </w:rPr>
        <w:t>2012</w:t>
      </w:r>
      <w:r>
        <w:rPr>
          <w:rFonts w:ascii="宋体" w:hAnsi="宋体" w:cs="宋体" w:eastAsia="宋体" w:hint="default"/>
          <w:spacing w:val="-53"/>
        </w:rPr>
        <w:t> </w:t>
      </w:r>
      <w:r>
        <w:rPr/>
        <w:t>年度滨州置业实现净利润为人民币</w:t>
      </w:r>
      <w:r>
        <w:rPr>
          <w:rFonts w:ascii="宋体" w:hAnsi="宋体" w:cs="宋体" w:eastAsia="宋体" w:hint="default"/>
        </w:rPr>
        <w:t>-168.21</w:t>
      </w:r>
      <w:r>
        <w:rPr>
          <w:rFonts w:ascii="宋体" w:hAnsi="宋体" w:cs="宋体" w:eastAsia="宋体" w:hint="default"/>
          <w:spacing w:val="-55"/>
        </w:rPr>
        <w:t> </w:t>
      </w:r>
      <w:r>
        <w:rPr/>
        <w:t>万元。</w:t>
      </w:r>
    </w:p>
    <w:p>
      <w:pPr>
        <w:pStyle w:val="BodyText"/>
        <w:spacing w:line="240" w:lineRule="auto" w:before="134"/>
        <w:ind w:left="587" w:right="3972"/>
        <w:jc w:val="left"/>
      </w:pPr>
      <w:r>
        <w:rPr/>
        <w:t>（</w:t>
      </w:r>
      <w:r>
        <w:rPr>
          <w:rFonts w:ascii="宋体" w:hAnsi="宋体" w:cs="宋体" w:eastAsia="宋体" w:hint="default"/>
        </w:rPr>
        <w:t>4</w:t>
      </w:r>
      <w:r>
        <w:rPr/>
        <w:t>）东营黄河公路大桥有限责任公司</w:t>
      </w:r>
    </w:p>
    <w:p>
      <w:pPr>
        <w:pStyle w:val="BodyText"/>
        <w:spacing w:line="357" w:lineRule="auto" w:before="133"/>
        <w:ind w:right="204" w:firstLine="420"/>
        <w:jc w:val="both"/>
      </w:pPr>
      <w:r>
        <w:rPr/>
        <w:t>东营黄河公路大桥有限责任公司成立于</w:t>
      </w:r>
      <w:r>
        <w:rPr>
          <w:spacing w:val="-51"/>
        </w:rPr>
        <w:t> </w:t>
      </w:r>
      <w:r>
        <w:rPr>
          <w:rFonts w:ascii="宋体" w:hAnsi="宋体" w:cs="宋体" w:eastAsia="宋体" w:hint="default"/>
        </w:rPr>
        <w:t>2001</w:t>
      </w:r>
      <w:r>
        <w:rPr>
          <w:rFonts w:ascii="宋体" w:hAnsi="宋体" w:cs="宋体" w:eastAsia="宋体" w:hint="default"/>
          <w:spacing w:val="-50"/>
        </w:rPr>
        <w:t> </w:t>
      </w:r>
      <w:r>
        <w:rPr/>
        <w:t>年</w:t>
      </w:r>
      <w:r>
        <w:rPr>
          <w:spacing w:val="-52"/>
        </w:rPr>
        <w:t> </w:t>
      </w:r>
      <w:r>
        <w:rPr>
          <w:rFonts w:ascii="宋体" w:hAnsi="宋体" w:cs="宋体" w:eastAsia="宋体" w:hint="default"/>
        </w:rPr>
        <w:t>10</w:t>
      </w:r>
      <w:r>
        <w:rPr>
          <w:rFonts w:ascii="宋体" w:hAnsi="宋体" w:cs="宋体" w:eastAsia="宋体" w:hint="default"/>
          <w:spacing w:val="-51"/>
        </w:rPr>
        <w:t> </w:t>
      </w:r>
      <w:r>
        <w:rPr/>
        <w:t>月，注册资本</w:t>
      </w:r>
      <w:r>
        <w:rPr>
          <w:spacing w:val="-51"/>
        </w:rPr>
        <w:t> </w:t>
      </w:r>
      <w:r>
        <w:rPr>
          <w:rFonts w:ascii="宋体" w:hAnsi="宋体" w:cs="宋体" w:eastAsia="宋体" w:hint="default"/>
        </w:rPr>
        <w:t>32,000</w:t>
      </w:r>
      <w:r>
        <w:rPr>
          <w:rFonts w:ascii="宋体" w:hAnsi="宋体" w:cs="宋体" w:eastAsia="宋体" w:hint="default"/>
          <w:spacing w:val="-52"/>
        </w:rPr>
        <w:t> </w:t>
      </w:r>
      <w:r>
        <w:rPr/>
        <w:t>万元，注册地为东 </w:t>
      </w:r>
      <w:r>
        <w:rPr>
          <w:spacing w:val="-3"/>
        </w:rPr>
        <w:t>营市垦利县，公司持有其</w:t>
      </w:r>
      <w:r>
        <w:rPr>
          <w:spacing w:val="-48"/>
        </w:rPr>
        <w:t> </w:t>
      </w:r>
      <w:r>
        <w:rPr>
          <w:rFonts w:ascii="宋体" w:hAnsi="宋体" w:cs="宋体" w:eastAsia="宋体" w:hint="default"/>
          <w:spacing w:val="-3"/>
        </w:rPr>
        <w:t>50%</w:t>
      </w:r>
      <w:r>
        <w:rPr>
          <w:spacing w:val="-3"/>
        </w:rPr>
        <w:t>的股权，为公司的合营公司。</w:t>
      </w:r>
      <w:r>
        <w:rPr>
          <w:rFonts w:ascii="宋体" w:hAnsi="宋体" w:cs="宋体" w:eastAsia="宋体" w:hint="default"/>
          <w:spacing w:val="-3"/>
        </w:rPr>
        <w:t>2012</w:t>
      </w:r>
      <w:r>
        <w:rPr>
          <w:rFonts w:ascii="宋体" w:hAnsi="宋体" w:cs="宋体" w:eastAsia="宋体" w:hint="default"/>
          <w:spacing w:val="-48"/>
        </w:rPr>
        <w:t> </w:t>
      </w:r>
      <w:r>
        <w:rPr/>
        <w:t>年</w:t>
      </w:r>
      <w:r>
        <w:rPr>
          <w:spacing w:val="-50"/>
        </w:rPr>
        <w:t> </w:t>
      </w:r>
      <w:r>
        <w:rPr>
          <w:rFonts w:ascii="宋体" w:hAnsi="宋体" w:cs="宋体" w:eastAsia="宋体" w:hint="default"/>
        </w:rPr>
        <w:t>12</w:t>
      </w:r>
      <w:r>
        <w:rPr>
          <w:rFonts w:ascii="宋体" w:hAnsi="宋体" w:cs="宋体" w:eastAsia="宋体" w:hint="default"/>
          <w:spacing w:val="-49"/>
        </w:rPr>
        <w:t> </w:t>
      </w:r>
      <w:r>
        <w:rPr/>
        <w:t>月</w:t>
      </w:r>
      <w:r>
        <w:rPr>
          <w:spacing w:val="-50"/>
        </w:rPr>
        <w:t> </w:t>
      </w:r>
      <w:r>
        <w:rPr>
          <w:rFonts w:ascii="宋体" w:hAnsi="宋体" w:cs="宋体" w:eastAsia="宋体" w:hint="default"/>
        </w:rPr>
        <w:t>31</w:t>
      </w:r>
      <w:r>
        <w:rPr>
          <w:rFonts w:ascii="宋体" w:hAnsi="宋体" w:cs="宋体" w:eastAsia="宋体" w:hint="default"/>
          <w:spacing w:val="-48"/>
        </w:rPr>
        <w:t> </w:t>
      </w:r>
      <w:r>
        <w:rPr>
          <w:spacing w:val="-3"/>
        </w:rPr>
        <w:t>日，大桥公司总资产</w:t>
      </w:r>
      <w:r>
        <w:rPr/>
        <w:t> 为</w:t>
      </w:r>
      <w:r>
        <w:rPr>
          <w:spacing w:val="-53"/>
        </w:rPr>
        <w:t> </w:t>
      </w:r>
      <w:r>
        <w:rPr>
          <w:rFonts w:ascii="宋体" w:hAnsi="宋体" w:cs="宋体" w:eastAsia="宋体" w:hint="default"/>
        </w:rPr>
        <w:t>61,345.35</w:t>
      </w:r>
      <w:r>
        <w:rPr>
          <w:rFonts w:ascii="宋体" w:hAnsi="宋体" w:cs="宋体" w:eastAsia="宋体" w:hint="default"/>
          <w:spacing w:val="-52"/>
        </w:rPr>
        <w:t> </w:t>
      </w:r>
      <w:r>
        <w:rPr>
          <w:spacing w:val="-7"/>
        </w:rPr>
        <w:t>万元，净资产为</w:t>
      </w:r>
      <w:r>
        <w:rPr>
          <w:spacing w:val="-53"/>
        </w:rPr>
        <w:t> </w:t>
      </w:r>
      <w:r>
        <w:rPr>
          <w:rFonts w:ascii="宋体" w:hAnsi="宋体" w:cs="宋体" w:eastAsia="宋体" w:hint="default"/>
        </w:rPr>
        <w:t>30,280.55</w:t>
      </w:r>
      <w:r>
        <w:rPr>
          <w:rFonts w:ascii="宋体" w:hAnsi="宋体" w:cs="宋体" w:eastAsia="宋体" w:hint="default"/>
          <w:spacing w:val="-52"/>
        </w:rPr>
        <w:t> </w:t>
      </w:r>
      <w:r>
        <w:rPr>
          <w:spacing w:val="-5"/>
        </w:rPr>
        <w:t>万元。大桥公司为公司</w:t>
      </w:r>
      <w:r>
        <w:rPr>
          <w:spacing w:val="-52"/>
        </w:rPr>
        <w:t> </w:t>
      </w:r>
      <w:r>
        <w:rPr>
          <w:rFonts w:ascii="宋体" w:hAnsi="宋体" w:cs="宋体" w:eastAsia="宋体" w:hint="default"/>
        </w:rPr>
        <w:t>IPO</w:t>
      </w:r>
      <w:r>
        <w:rPr>
          <w:rFonts w:ascii="宋体" w:hAnsi="宋体" w:cs="宋体" w:eastAsia="宋体" w:hint="default"/>
          <w:spacing w:val="-52"/>
        </w:rPr>
        <w:t> </w:t>
      </w:r>
      <w:r>
        <w:rPr/>
        <w:t>募资项目</w:t>
      </w:r>
      <w:r>
        <w:rPr>
          <w:rFonts w:ascii="宋体" w:hAnsi="宋体" w:cs="宋体" w:eastAsia="宋体" w:hint="default"/>
        </w:rPr>
        <w:t>--</w:t>
      </w:r>
      <w:r>
        <w:rPr/>
        <w:t>东营黄河公路大 桥的实施主体。东营黄河公路大桥于</w:t>
      </w:r>
      <w:r>
        <w:rPr>
          <w:spacing w:val="-65"/>
        </w:rPr>
        <w:t> </w:t>
      </w:r>
      <w:r>
        <w:rPr>
          <w:rFonts w:ascii="宋体" w:hAnsi="宋体" w:cs="宋体" w:eastAsia="宋体" w:hint="default"/>
        </w:rPr>
        <w:t>2005</w:t>
      </w:r>
      <w:r>
        <w:rPr>
          <w:rFonts w:ascii="宋体" w:hAnsi="宋体" w:cs="宋体" w:eastAsia="宋体" w:hint="default"/>
          <w:spacing w:val="-66"/>
        </w:rPr>
        <w:t> </w:t>
      </w:r>
      <w:r>
        <w:rPr/>
        <w:t>年通车，</w:t>
      </w:r>
      <w:r>
        <w:rPr>
          <w:rFonts w:ascii="宋体" w:hAnsi="宋体" w:cs="宋体" w:eastAsia="宋体" w:hint="default"/>
        </w:rPr>
        <w:t>2012</w:t>
      </w:r>
      <w:r>
        <w:rPr>
          <w:rFonts w:ascii="宋体" w:hAnsi="宋体" w:cs="宋体" w:eastAsia="宋体" w:hint="default"/>
          <w:spacing w:val="-64"/>
        </w:rPr>
        <w:t> </w:t>
      </w:r>
      <w:r>
        <w:rPr/>
        <w:t>年大桥公司车流量稳步增长，全年实现 营业收入</w:t>
      </w:r>
      <w:r>
        <w:rPr>
          <w:spacing w:val="-40"/>
        </w:rPr>
        <w:t> </w:t>
      </w:r>
      <w:r>
        <w:rPr>
          <w:rFonts w:ascii="宋体" w:hAnsi="宋体" w:cs="宋体" w:eastAsia="宋体" w:hint="default"/>
        </w:rPr>
        <w:t>11,866.35</w:t>
      </w:r>
      <w:r>
        <w:rPr>
          <w:rFonts w:ascii="宋体" w:hAnsi="宋体" w:cs="宋体" w:eastAsia="宋体" w:hint="default"/>
          <w:spacing w:val="-39"/>
        </w:rPr>
        <w:t> </w:t>
      </w:r>
      <w:r>
        <w:rPr/>
        <w:t>万元，比上年同期增长</w:t>
      </w:r>
      <w:r>
        <w:rPr>
          <w:spacing w:val="-40"/>
        </w:rPr>
        <w:t> </w:t>
      </w:r>
      <w:r>
        <w:rPr>
          <w:rFonts w:ascii="宋体" w:hAnsi="宋体" w:cs="宋体" w:eastAsia="宋体" w:hint="default"/>
        </w:rPr>
        <w:t>6.62%</w:t>
      </w:r>
      <w:r>
        <w:rPr/>
        <w:t>；实现营业利润</w:t>
      </w:r>
      <w:r>
        <w:rPr>
          <w:spacing w:val="-40"/>
        </w:rPr>
        <w:t> </w:t>
      </w:r>
      <w:r>
        <w:rPr>
          <w:rFonts w:ascii="宋体" w:hAnsi="宋体" w:cs="宋体" w:eastAsia="宋体" w:hint="default"/>
        </w:rPr>
        <w:t>1,278.92</w:t>
      </w:r>
      <w:r>
        <w:rPr>
          <w:rFonts w:ascii="宋体" w:hAnsi="宋体" w:cs="宋体" w:eastAsia="宋体" w:hint="default"/>
          <w:spacing w:val="-40"/>
        </w:rPr>
        <w:t> </w:t>
      </w:r>
      <w:r>
        <w:rPr/>
        <w:t>万元，比上年减少 </w:t>
      </w:r>
      <w:r>
        <w:rPr>
          <w:rFonts w:ascii="宋体" w:hAnsi="宋体" w:cs="宋体" w:eastAsia="宋体" w:hint="default"/>
        </w:rPr>
        <w:t>35.31%</w:t>
      </w:r>
      <w:r>
        <w:rPr/>
        <w:t>；实现净利润</w:t>
      </w:r>
      <w:r>
        <w:rPr>
          <w:spacing w:val="-31"/>
        </w:rPr>
        <w:t> </w:t>
      </w:r>
      <w:r>
        <w:rPr>
          <w:rFonts w:ascii="宋体" w:hAnsi="宋体" w:cs="宋体" w:eastAsia="宋体" w:hint="default"/>
        </w:rPr>
        <w:t>779.47</w:t>
      </w:r>
      <w:r>
        <w:rPr>
          <w:rFonts w:ascii="宋体" w:hAnsi="宋体" w:cs="宋体" w:eastAsia="宋体" w:hint="default"/>
          <w:spacing w:val="-31"/>
        </w:rPr>
        <w:t> </w:t>
      </w:r>
      <w:r>
        <w:rPr/>
        <w:t>万元</w:t>
      </w:r>
      <w:r>
        <w:rPr>
          <w:rFonts w:ascii="宋体" w:hAnsi="宋体" w:cs="宋体" w:eastAsia="宋体" w:hint="default"/>
        </w:rPr>
        <w:t>,</w:t>
      </w:r>
      <w:r>
        <w:rPr/>
        <w:t>比上年同期减少</w:t>
      </w:r>
      <w:r>
        <w:rPr>
          <w:spacing w:val="-32"/>
        </w:rPr>
        <w:t> </w:t>
      </w:r>
      <w:r>
        <w:rPr>
          <w:rFonts w:ascii="宋体" w:hAnsi="宋体" w:cs="宋体" w:eastAsia="宋体" w:hint="default"/>
        </w:rPr>
        <w:t>47.97%</w:t>
      </w:r>
      <w:r>
        <w:rPr/>
        <w:t>。减少的主要原因在于报告期内大桥 公司进行了桥梁维护、支座更换和桥面摊铺工程，导致营业成本增加。</w:t>
      </w:r>
      <w:r>
        <w:rPr>
          <w:rFonts w:ascii="宋体" w:hAnsi="宋体" w:cs="宋体" w:eastAsia="宋体" w:hint="default"/>
        </w:rPr>
        <w:t>2012</w:t>
      </w:r>
      <w:r>
        <w:rPr>
          <w:rFonts w:ascii="宋体" w:hAnsi="宋体" w:cs="宋体" w:eastAsia="宋体" w:hint="default"/>
          <w:spacing w:val="14"/>
        </w:rPr>
        <w:t> </w:t>
      </w:r>
      <w:r>
        <w:rPr/>
        <w:t>年，大桥公司围绕 </w:t>
      </w:r>
      <w:r>
        <w:rPr>
          <w:spacing w:val="-3"/>
        </w:rPr>
        <w:t>“公路管理年”活动的开展，大力实施“六大提升工程”，全面加强道路桥梁的预防性养护、精</w:t>
      </w:r>
      <w:r>
        <w:rPr>
          <w:spacing w:val="-69"/>
        </w:rPr>
        <w:t> </w:t>
      </w:r>
      <w:r>
        <w:rPr>
          <w:spacing w:val="-69"/>
        </w:rPr>
      </w:r>
      <w:r>
        <w:rPr/>
        <w:t>细化养护和科学化养护，营造了大桥良好的通行环境。</w:t>
      </w:r>
    </w:p>
    <w:p>
      <w:pPr>
        <w:pStyle w:val="BodyText"/>
        <w:spacing w:line="357" w:lineRule="auto"/>
        <w:ind w:right="206" w:firstLine="420"/>
        <w:jc w:val="both"/>
      </w:pPr>
      <w:r>
        <w:rPr>
          <w:rFonts w:ascii="宋体" w:hAnsi="宋体" w:cs="宋体" w:eastAsia="宋体" w:hint="default"/>
        </w:rPr>
        <w:t>2013</w:t>
      </w:r>
      <w:r>
        <w:rPr>
          <w:rFonts w:ascii="宋体" w:hAnsi="宋体" w:cs="宋体" w:eastAsia="宋体" w:hint="default"/>
          <w:spacing w:val="-60"/>
        </w:rPr>
        <w:t> </w:t>
      </w:r>
      <w:r>
        <w:rPr/>
        <w:t>年</w:t>
      </w:r>
      <w:r>
        <w:rPr>
          <w:spacing w:val="-61"/>
        </w:rPr>
        <w:t> </w:t>
      </w:r>
      <w:r>
        <w:rPr>
          <w:rFonts w:ascii="宋体" w:hAnsi="宋体" w:cs="宋体" w:eastAsia="宋体" w:hint="default"/>
        </w:rPr>
        <w:t>1</w:t>
      </w:r>
      <w:r>
        <w:rPr>
          <w:rFonts w:ascii="宋体" w:hAnsi="宋体" w:cs="宋体" w:eastAsia="宋体" w:hint="default"/>
          <w:spacing w:val="-61"/>
        </w:rPr>
        <w:t> </w:t>
      </w:r>
      <w:r>
        <w:rPr/>
        <w:t>月</w:t>
      </w:r>
      <w:r>
        <w:rPr>
          <w:spacing w:val="-62"/>
        </w:rPr>
        <w:t> </w:t>
      </w:r>
      <w:r>
        <w:rPr>
          <w:rFonts w:ascii="宋体" w:hAnsi="宋体" w:cs="宋体" w:eastAsia="宋体" w:hint="default"/>
        </w:rPr>
        <w:t>20</w:t>
      </w:r>
      <w:r>
        <w:rPr>
          <w:rFonts w:ascii="宋体" w:hAnsi="宋体" w:cs="宋体" w:eastAsia="宋体" w:hint="default"/>
          <w:spacing w:val="-60"/>
        </w:rPr>
        <w:t> </w:t>
      </w:r>
      <w:r>
        <w:rPr/>
        <w:t>日，长深高速青州至临沭段高速公路通车，打开了沿线东营、潍坊以及临沂 </w:t>
      </w:r>
      <w:r>
        <w:rPr>
          <w:spacing w:val="-3"/>
        </w:rPr>
        <w:t>东北部南下的大门。青临高速公路是长春至深圳国家高速公路、山东省高速公路主骨架的组成部</w:t>
      </w:r>
      <w:r>
        <w:rPr>
          <w:spacing w:val="-69"/>
        </w:rPr>
        <w:t> </w:t>
      </w:r>
      <w:r>
        <w:rPr>
          <w:spacing w:val="-69"/>
        </w:rPr>
      </w:r>
      <w:r>
        <w:rPr/>
        <w:t>分，该条高速公路的通车，将增加东营黄河公路大桥的车流量，对大桥公司</w:t>
      </w:r>
      <w:r>
        <w:rPr>
          <w:spacing w:val="-45"/>
        </w:rPr>
        <w:t> </w:t>
      </w:r>
      <w:r>
        <w:rPr>
          <w:rFonts w:ascii="宋体" w:hAnsi="宋体" w:cs="宋体" w:eastAsia="宋体" w:hint="default"/>
        </w:rPr>
        <w:t>2013</w:t>
      </w:r>
      <w:r>
        <w:rPr>
          <w:rFonts w:ascii="宋体" w:hAnsi="宋体" w:cs="宋体" w:eastAsia="宋体" w:hint="default"/>
          <w:spacing w:val="-46"/>
        </w:rPr>
        <w:t> </w:t>
      </w:r>
      <w:r>
        <w:rPr/>
        <w:t>年的经营产生 积极影响。</w:t>
      </w:r>
    </w:p>
    <w:p>
      <w:pPr>
        <w:pStyle w:val="BodyText"/>
        <w:spacing w:line="240" w:lineRule="auto" w:before="31"/>
        <w:ind w:left="587" w:right="3972"/>
        <w:jc w:val="left"/>
      </w:pPr>
      <w:r>
        <w:rPr/>
        <w:t>（</w:t>
      </w:r>
      <w:r>
        <w:rPr>
          <w:rFonts w:ascii="宋体" w:hAnsi="宋体" w:cs="宋体" w:eastAsia="宋体" w:hint="default"/>
        </w:rPr>
        <w:t>5</w:t>
      </w:r>
      <w:r>
        <w:rPr/>
        <w:t>）科达半导体有限公司</w:t>
      </w:r>
    </w:p>
    <w:p>
      <w:pPr>
        <w:pStyle w:val="BodyText"/>
        <w:spacing w:line="357" w:lineRule="auto" w:before="133"/>
        <w:ind w:right="204" w:firstLine="420"/>
        <w:jc w:val="both"/>
      </w:pPr>
      <w:r>
        <w:rPr/>
        <w:t>科达半导体有限公司成立于</w:t>
      </w:r>
      <w:r>
        <w:rPr>
          <w:spacing w:val="-55"/>
        </w:rPr>
        <w:t> </w:t>
      </w:r>
      <w:r>
        <w:rPr>
          <w:rFonts w:ascii="宋体" w:hAnsi="宋体" w:cs="宋体" w:eastAsia="宋体" w:hint="default"/>
        </w:rPr>
        <w:t>2007</w:t>
      </w:r>
      <w:r>
        <w:rPr>
          <w:rFonts w:ascii="宋体" w:hAnsi="宋体" w:cs="宋体" w:eastAsia="宋体" w:hint="default"/>
          <w:spacing w:val="-56"/>
        </w:rPr>
        <w:t> </w:t>
      </w:r>
      <w:r>
        <w:rPr/>
        <w:t>年</w:t>
      </w:r>
      <w:r>
        <w:rPr>
          <w:spacing w:val="-57"/>
        </w:rPr>
        <w:t> </w:t>
      </w:r>
      <w:r>
        <w:rPr>
          <w:rFonts w:ascii="宋体" w:hAnsi="宋体" w:cs="宋体" w:eastAsia="宋体" w:hint="default"/>
        </w:rPr>
        <w:t>10</w:t>
      </w:r>
      <w:r>
        <w:rPr>
          <w:rFonts w:ascii="宋体" w:hAnsi="宋体" w:cs="宋体" w:eastAsia="宋体" w:hint="default"/>
          <w:spacing w:val="-55"/>
        </w:rPr>
        <w:t> </w:t>
      </w:r>
      <w:r>
        <w:rPr>
          <w:spacing w:val="-4"/>
        </w:rPr>
        <w:t>月，注册资本</w:t>
      </w:r>
      <w:r>
        <w:rPr>
          <w:spacing w:val="-56"/>
        </w:rPr>
        <w:t> </w:t>
      </w:r>
      <w:r>
        <w:rPr>
          <w:rFonts w:ascii="宋体" w:hAnsi="宋体" w:cs="宋体" w:eastAsia="宋体" w:hint="default"/>
        </w:rPr>
        <w:t>5,000</w:t>
      </w:r>
      <w:r>
        <w:rPr>
          <w:rFonts w:ascii="宋体" w:hAnsi="宋体" w:cs="宋体" w:eastAsia="宋体" w:hint="default"/>
          <w:spacing w:val="-56"/>
        </w:rPr>
        <w:t> </w:t>
      </w:r>
      <w:r>
        <w:rPr/>
        <w:t>万元，科英置业持有其</w:t>
      </w:r>
      <w:r>
        <w:rPr>
          <w:spacing w:val="-56"/>
        </w:rPr>
        <w:t> </w:t>
      </w:r>
      <w:r>
        <w:rPr>
          <w:rFonts w:ascii="宋体" w:hAnsi="宋体" w:cs="宋体" w:eastAsia="宋体" w:hint="default"/>
        </w:rPr>
        <w:t>60%</w:t>
      </w:r>
      <w:r>
        <w:rPr/>
        <w:t>的股 权，公司间接拥有</w:t>
      </w:r>
      <w:r>
        <w:rPr>
          <w:spacing w:val="-51"/>
        </w:rPr>
        <w:t> </w:t>
      </w:r>
      <w:r>
        <w:rPr>
          <w:rFonts w:ascii="宋体" w:hAnsi="宋体" w:cs="宋体" w:eastAsia="宋体" w:hint="default"/>
        </w:rPr>
        <w:t>28.73%</w:t>
      </w:r>
      <w:r>
        <w:rPr/>
        <w:t>的权益，为公司间接控制的孙公司。</w:t>
      </w:r>
      <w:r>
        <w:rPr>
          <w:rFonts w:ascii="宋体" w:hAnsi="宋体" w:cs="宋体" w:eastAsia="宋体" w:hint="default"/>
        </w:rPr>
        <w:t>2012</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日，科达半导体</w:t>
      </w:r>
    </w:p>
    <w:p>
      <w:pPr>
        <w:spacing w:after="0" w:line="357" w:lineRule="auto"/>
        <w:jc w:val="both"/>
        <w:sectPr>
          <w:pgSz w:w="11910" w:h="16840"/>
          <w:pgMar w:header="680" w:footer="874" w:top="1100" w:bottom="1060" w:left="1420" w:right="1380"/>
        </w:sectPr>
      </w:pPr>
    </w:p>
    <w:p>
      <w:pPr>
        <w:spacing w:line="60" w:lineRule="exact"/>
        <w:ind w:left="52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left="587" w:right="604"/>
        <w:jc w:val="both"/>
      </w:pPr>
      <w:r>
        <w:rPr/>
        <w:t>的总资产为</w:t>
      </w:r>
      <w:r>
        <w:rPr>
          <w:spacing w:val="-30"/>
        </w:rPr>
        <w:t> </w:t>
      </w:r>
      <w:r>
        <w:rPr>
          <w:rFonts w:ascii="宋体" w:hAnsi="宋体" w:cs="宋体" w:eastAsia="宋体" w:hint="default"/>
        </w:rPr>
        <w:t>7,076.46</w:t>
      </w:r>
      <w:r>
        <w:rPr>
          <w:rFonts w:ascii="宋体" w:hAnsi="宋体" w:cs="宋体" w:eastAsia="宋体" w:hint="default"/>
          <w:spacing w:val="-30"/>
        </w:rPr>
        <w:t> </w:t>
      </w:r>
      <w:r>
        <w:rPr/>
        <w:t>万元，净资产为</w:t>
      </w:r>
      <w:r>
        <w:rPr>
          <w:rFonts w:ascii="宋体" w:hAnsi="宋体" w:cs="宋体" w:eastAsia="宋体" w:hint="default"/>
        </w:rPr>
        <w:t>-941.55</w:t>
      </w:r>
      <w:r>
        <w:rPr>
          <w:rFonts w:ascii="宋体" w:hAnsi="宋体" w:cs="宋体" w:eastAsia="宋体" w:hint="default"/>
          <w:spacing w:val="-32"/>
        </w:rPr>
        <w:t> </w:t>
      </w:r>
      <w:r>
        <w:rPr/>
        <w:t>万元。科达半导体的主营业务为设计、生产、销 售半导体元器件。</w:t>
      </w:r>
      <w:r>
        <w:rPr>
          <w:rFonts w:ascii="宋体" w:hAnsi="宋体" w:cs="宋体" w:eastAsia="宋体" w:hint="default"/>
        </w:rPr>
        <w:t>2012</w:t>
      </w:r>
      <w:r>
        <w:rPr>
          <w:rFonts w:ascii="宋体" w:hAnsi="宋体" w:cs="宋体" w:eastAsia="宋体" w:hint="default"/>
          <w:spacing w:val="11"/>
        </w:rPr>
        <w:t> </w:t>
      </w:r>
      <w:r>
        <w:rPr/>
        <w:t>年，由于市场持续低迷和科达半导体原计划新型号产品未能按照计划批 量生产销售，营业收入较上年同期有所减少，报告期内，科达半导体实现营业收入</w:t>
      </w:r>
      <w:r>
        <w:rPr>
          <w:spacing w:val="-45"/>
        </w:rPr>
        <w:t> </w:t>
      </w:r>
      <w:r>
        <w:rPr>
          <w:rFonts w:ascii="宋体" w:hAnsi="宋体" w:cs="宋体" w:eastAsia="宋体" w:hint="default"/>
        </w:rPr>
        <w:t>1,443.33</w:t>
      </w:r>
      <w:r>
        <w:rPr>
          <w:rFonts w:ascii="宋体" w:hAnsi="宋体" w:cs="宋体" w:eastAsia="宋体" w:hint="default"/>
          <w:spacing w:val="-45"/>
        </w:rPr>
        <w:t> </w:t>
      </w:r>
      <w:r>
        <w:rPr/>
        <w:t>万 元，实现净利润</w:t>
      </w:r>
      <w:r>
        <w:rPr>
          <w:rFonts w:ascii="宋体" w:hAnsi="宋体" w:cs="宋体" w:eastAsia="宋体" w:hint="default"/>
        </w:rPr>
        <w:t>-2,248.54</w:t>
      </w:r>
      <w:r>
        <w:rPr>
          <w:rFonts w:ascii="宋体" w:hAnsi="宋体" w:cs="宋体" w:eastAsia="宋体" w:hint="default"/>
          <w:spacing w:val="-86"/>
        </w:rPr>
        <w:t> </w:t>
      </w:r>
      <w:r>
        <w:rPr/>
        <w:t>万元。为减少成本支出，降低亏损，根据市场情况，科达半导体公司 关闭了部分生产车间与生产线。由于科达半导体持续亏损，虽然公司只拥有其</w:t>
      </w:r>
      <w:r>
        <w:rPr>
          <w:spacing w:val="16"/>
        </w:rPr>
        <w:t> </w:t>
      </w:r>
      <w:r>
        <w:rPr>
          <w:rFonts w:ascii="宋体" w:hAnsi="宋体" w:cs="宋体" w:eastAsia="宋体" w:hint="default"/>
        </w:rPr>
        <w:t>28.73%</w:t>
      </w:r>
      <w:r>
        <w:rPr/>
        <w:t>的权益， 但对公司业绩仍产生了不利影响。</w:t>
      </w:r>
    </w:p>
    <w:p>
      <w:pPr>
        <w:pStyle w:val="Heading2"/>
        <w:spacing w:line="240" w:lineRule="auto" w:before="31"/>
        <w:ind w:left="587" w:right="0"/>
        <w:jc w:val="both"/>
        <w:rPr>
          <w:b w:val="0"/>
          <w:bCs w:val="0"/>
        </w:rPr>
      </w:pPr>
      <w:r>
        <w:rPr>
          <w:rFonts w:ascii="宋体" w:hAnsi="宋体" w:cs="宋体" w:eastAsia="宋体" w:hint="default"/>
        </w:rPr>
        <w:t>4</w:t>
      </w:r>
      <w:r>
        <w:rPr/>
        <w:t>、</w:t>
      </w:r>
      <w:r>
        <w:rPr>
          <w:spacing w:val="-4"/>
        </w:rPr>
        <w:t> </w:t>
      </w:r>
      <w:r>
        <w:rPr/>
        <w:t>非募集资金项目情况</w:t>
      </w:r>
      <w:r>
        <w:rPr>
          <w:b w:val="0"/>
          <w:bCs w:val="0"/>
        </w:rPr>
      </w:r>
    </w:p>
    <w:p>
      <w:pPr>
        <w:pStyle w:val="BodyText"/>
        <w:tabs>
          <w:tab w:pos="945" w:val="left" w:leader="none"/>
        </w:tabs>
        <w:spacing w:line="240" w:lineRule="auto" w:before="50"/>
        <w:ind w:left="0" w:right="604"/>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478"/>
        <w:gridCol w:w="1896"/>
        <w:gridCol w:w="1441"/>
        <w:gridCol w:w="1686"/>
        <w:gridCol w:w="1686"/>
        <w:gridCol w:w="1476"/>
      </w:tblGrid>
      <w:tr>
        <w:trPr>
          <w:trHeight w:val="568" w:hRule="exact"/>
        </w:trPr>
        <w:tc>
          <w:tcPr>
            <w:tcW w:w="147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2"/>
              <w:ind w:right="4"/>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8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521"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14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294"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hAnsi="宋体" w:cs="宋体" w:eastAsia="宋体" w:hint="default"/>
                <w:sz w:val="21"/>
                <w:szCs w:val="21"/>
              </w:rPr>
              <w:t>本年度投入金额</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累计实际投入金</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47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2"/>
              <w:ind w:left="9" w:right="0"/>
              <w:jc w:val="center"/>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1376" w:hRule="exact"/>
        </w:trPr>
        <w:tc>
          <w:tcPr>
            <w:tcW w:w="1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3" w:right="-5"/>
              <w:jc w:val="left"/>
              <w:rPr>
                <w:rFonts w:ascii="宋体" w:hAnsi="宋体" w:cs="宋体" w:eastAsia="宋体" w:hint="default"/>
                <w:sz w:val="21"/>
                <w:szCs w:val="21"/>
              </w:rPr>
            </w:pPr>
            <w:r>
              <w:rPr>
                <w:rFonts w:ascii="宋体" w:hAnsi="宋体" w:cs="宋体" w:eastAsia="宋体" w:hint="default"/>
                <w:sz w:val="21"/>
                <w:szCs w:val="21"/>
              </w:rPr>
              <w:t>科英置业“科 </w:t>
            </w:r>
            <w:r>
              <w:rPr>
                <w:rFonts w:ascii="宋体" w:hAnsi="宋体" w:cs="宋体" w:eastAsia="宋体" w:hint="default"/>
                <w:spacing w:val="-15"/>
                <w:sz w:val="21"/>
                <w:szCs w:val="21"/>
              </w:rPr>
              <w:t>达·府左华苑”</w:t>
            </w:r>
            <w:r>
              <w:rPr>
                <w:rFonts w:ascii="宋体" w:hAnsi="宋体" w:cs="宋体" w:eastAsia="宋体" w:hint="default"/>
                <w:sz w:val="21"/>
                <w:szCs w:val="21"/>
              </w:rPr>
              <w:t> 项目</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499,350,100.00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pacing w:val="-6"/>
                <w:sz w:val="21"/>
                <w:szCs w:val="21"/>
              </w:rPr>
              <w:t>开发中，详细</w:t>
            </w:r>
          </w:p>
          <w:p>
            <w:pPr>
              <w:pStyle w:val="TableParagraph"/>
              <w:spacing w:line="272" w:lineRule="exact" w:before="26"/>
              <w:ind w:left="102" w:right="97"/>
              <w:jc w:val="both"/>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spacing w:val="-62"/>
                <w:sz w:val="21"/>
                <w:szCs w:val="21"/>
              </w:rPr>
              <w:t> </w:t>
            </w:r>
            <w:r>
              <w:rPr>
                <w:rFonts w:ascii="宋体" w:hAnsi="宋体" w:cs="宋体" w:eastAsia="宋体" w:hint="default"/>
                <w:sz w:val="21"/>
                <w:szCs w:val="21"/>
              </w:rPr>
              <w:t>况</w:t>
            </w:r>
            <w:r>
              <w:rPr>
                <w:rFonts w:ascii="宋体" w:hAnsi="宋体" w:cs="宋体" w:eastAsia="宋体" w:hint="default"/>
                <w:spacing w:val="-62"/>
                <w:sz w:val="21"/>
                <w:szCs w:val="21"/>
              </w:rPr>
              <w:t> </w:t>
            </w:r>
            <w:r>
              <w:rPr>
                <w:rFonts w:ascii="宋体" w:hAnsi="宋体" w:cs="宋体" w:eastAsia="宋体" w:hint="default"/>
                <w:sz w:val="21"/>
                <w:szCs w:val="21"/>
              </w:rPr>
              <w:t>参</w:t>
            </w:r>
            <w:r>
              <w:rPr>
                <w:rFonts w:ascii="宋体" w:hAnsi="宋体" w:cs="宋体" w:eastAsia="宋体" w:hint="default"/>
                <w:spacing w:val="-61"/>
                <w:sz w:val="21"/>
                <w:szCs w:val="21"/>
              </w:rPr>
              <w:t> </w:t>
            </w:r>
            <w:r>
              <w:rPr>
                <w:rFonts w:ascii="宋体" w:hAnsi="宋体" w:cs="宋体" w:eastAsia="宋体" w:hint="default"/>
                <w:sz w:val="21"/>
                <w:szCs w:val="21"/>
              </w:rPr>
              <w:t>加</w:t>
            </w:r>
            <w:r>
              <w:rPr>
                <w:rFonts w:ascii="宋体" w:hAnsi="宋体" w:cs="宋体" w:eastAsia="宋体" w:hint="default"/>
                <w:spacing w:val="-62"/>
                <w:sz w:val="21"/>
                <w:szCs w:val="21"/>
              </w:rPr>
              <w:t> </w:t>
            </w:r>
            <w:r>
              <w:rPr>
                <w:rFonts w:ascii="宋体" w:hAnsi="宋体" w:cs="宋体" w:eastAsia="宋体" w:hint="default"/>
                <w:sz w:val="21"/>
                <w:szCs w:val="21"/>
              </w:rPr>
              <w:t>本</w:t>
            </w:r>
            <w:r>
              <w:rPr>
                <w:rFonts w:ascii="宋体" w:hAnsi="宋体" w:cs="宋体" w:eastAsia="宋体" w:hint="default"/>
                <w:sz w:val="21"/>
                <w:szCs w:val="21"/>
              </w:rPr>
              <w:t> </w:t>
            </w:r>
            <w:r>
              <w:rPr>
                <w:rFonts w:ascii="宋体" w:hAnsi="宋体" w:cs="宋体" w:eastAsia="宋体" w:hint="default"/>
                <w:spacing w:val="-6"/>
                <w:sz w:val="21"/>
                <w:szCs w:val="21"/>
              </w:rPr>
              <w:t>报告“主要子</w:t>
            </w:r>
            <w:r>
              <w:rPr>
                <w:rFonts w:ascii="宋体" w:hAnsi="宋体" w:cs="宋体" w:eastAsia="宋体" w:hint="default"/>
                <w:sz w:val="21"/>
                <w:szCs w:val="21"/>
              </w:rPr>
              <w:t> </w:t>
            </w:r>
            <w:r>
              <w:rPr>
                <w:rFonts w:ascii="宋体" w:hAnsi="宋体" w:cs="宋体" w:eastAsia="宋体" w:hint="default"/>
                <w:spacing w:val="-6"/>
                <w:sz w:val="21"/>
                <w:szCs w:val="21"/>
              </w:rPr>
              <w:t>公司、参股公</w:t>
            </w:r>
            <w:r>
              <w:rPr>
                <w:rFonts w:ascii="宋体" w:hAnsi="宋体" w:cs="宋体" w:eastAsia="宋体" w:hint="default"/>
                <w:sz w:val="21"/>
                <w:szCs w:val="21"/>
              </w:rPr>
              <w:t> </w:t>
            </w:r>
            <w:r>
              <w:rPr>
                <w:rFonts w:ascii="宋体" w:hAnsi="宋体" w:cs="宋体" w:eastAsia="宋体" w:hint="default"/>
                <w:spacing w:val="-21"/>
                <w:sz w:val="21"/>
                <w:szCs w:val="21"/>
              </w:rPr>
              <w:t>司分析”。</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154,239,416.64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170,023,005.04</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1" w:right="90"/>
              <w:jc w:val="left"/>
              <w:rPr>
                <w:rFonts w:ascii="宋体" w:hAnsi="宋体" w:cs="宋体" w:eastAsia="宋体" w:hint="default"/>
                <w:sz w:val="21"/>
                <w:szCs w:val="21"/>
              </w:rPr>
            </w:pPr>
            <w:r>
              <w:rPr>
                <w:rFonts w:ascii="宋体" w:hAnsi="宋体" w:cs="宋体" w:eastAsia="宋体" w:hint="default"/>
                <w:sz w:val="21"/>
                <w:szCs w:val="21"/>
              </w:rPr>
              <w:t>报告期内未有 收益</w:t>
            </w:r>
          </w:p>
        </w:tc>
      </w:tr>
      <w:tr>
        <w:trPr>
          <w:trHeight w:val="1376" w:hRule="exact"/>
        </w:trPr>
        <w:tc>
          <w:tcPr>
            <w:tcW w:w="1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3" w:right="98"/>
              <w:jc w:val="both"/>
              <w:rPr>
                <w:rFonts w:ascii="宋体" w:hAnsi="宋体" w:cs="宋体" w:eastAsia="宋体" w:hint="default"/>
                <w:sz w:val="21"/>
                <w:szCs w:val="21"/>
              </w:rPr>
            </w:pPr>
            <w:r>
              <w:rPr>
                <w:rFonts w:ascii="宋体" w:hAnsi="宋体" w:cs="宋体" w:eastAsia="宋体" w:hint="default"/>
                <w:sz w:val="21"/>
                <w:szCs w:val="21"/>
              </w:rPr>
              <w:t>青岛科达置业 “科达·天意 华苑”项目</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z w:val="21"/>
              </w:rPr>
              <w:t>1,030,700,000.00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both"/>
              <w:rPr>
                <w:rFonts w:ascii="宋体" w:hAnsi="宋体" w:cs="宋体" w:eastAsia="宋体" w:hint="default"/>
                <w:sz w:val="21"/>
                <w:szCs w:val="21"/>
              </w:rPr>
            </w:pPr>
            <w:r>
              <w:rPr>
                <w:rFonts w:ascii="宋体" w:hAnsi="宋体" w:cs="宋体" w:eastAsia="宋体" w:hint="default"/>
                <w:spacing w:val="-6"/>
                <w:sz w:val="21"/>
                <w:szCs w:val="21"/>
              </w:rPr>
              <w:t>开发中，详细</w:t>
            </w:r>
          </w:p>
          <w:p>
            <w:pPr>
              <w:pStyle w:val="TableParagraph"/>
              <w:spacing w:line="272" w:lineRule="exact" w:before="26"/>
              <w:ind w:left="102" w:right="97"/>
              <w:jc w:val="both"/>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spacing w:val="-62"/>
                <w:sz w:val="21"/>
                <w:szCs w:val="21"/>
              </w:rPr>
              <w:t> </w:t>
            </w:r>
            <w:r>
              <w:rPr>
                <w:rFonts w:ascii="宋体" w:hAnsi="宋体" w:cs="宋体" w:eastAsia="宋体" w:hint="default"/>
                <w:sz w:val="21"/>
                <w:szCs w:val="21"/>
              </w:rPr>
              <w:t>况</w:t>
            </w:r>
            <w:r>
              <w:rPr>
                <w:rFonts w:ascii="宋体" w:hAnsi="宋体" w:cs="宋体" w:eastAsia="宋体" w:hint="default"/>
                <w:spacing w:val="-62"/>
                <w:sz w:val="21"/>
                <w:szCs w:val="21"/>
              </w:rPr>
              <w:t> </w:t>
            </w:r>
            <w:r>
              <w:rPr>
                <w:rFonts w:ascii="宋体" w:hAnsi="宋体" w:cs="宋体" w:eastAsia="宋体" w:hint="default"/>
                <w:sz w:val="21"/>
                <w:szCs w:val="21"/>
              </w:rPr>
              <w:t>参</w:t>
            </w:r>
            <w:r>
              <w:rPr>
                <w:rFonts w:ascii="宋体" w:hAnsi="宋体" w:cs="宋体" w:eastAsia="宋体" w:hint="default"/>
                <w:spacing w:val="-61"/>
                <w:sz w:val="21"/>
                <w:szCs w:val="21"/>
              </w:rPr>
              <w:t> </w:t>
            </w:r>
            <w:r>
              <w:rPr>
                <w:rFonts w:ascii="宋体" w:hAnsi="宋体" w:cs="宋体" w:eastAsia="宋体" w:hint="default"/>
                <w:sz w:val="21"/>
                <w:szCs w:val="21"/>
              </w:rPr>
              <w:t>见</w:t>
            </w:r>
            <w:r>
              <w:rPr>
                <w:rFonts w:ascii="宋体" w:hAnsi="宋体" w:cs="宋体" w:eastAsia="宋体" w:hint="default"/>
                <w:spacing w:val="-62"/>
                <w:sz w:val="21"/>
                <w:szCs w:val="21"/>
              </w:rPr>
              <w:t> </w:t>
            </w:r>
            <w:r>
              <w:rPr>
                <w:rFonts w:ascii="宋体" w:hAnsi="宋体" w:cs="宋体" w:eastAsia="宋体" w:hint="default"/>
                <w:sz w:val="21"/>
                <w:szCs w:val="21"/>
              </w:rPr>
              <w:t>本</w:t>
            </w:r>
            <w:r>
              <w:rPr>
                <w:rFonts w:ascii="宋体" w:hAnsi="宋体" w:cs="宋体" w:eastAsia="宋体" w:hint="default"/>
                <w:sz w:val="21"/>
                <w:szCs w:val="21"/>
              </w:rPr>
              <w:t> </w:t>
            </w:r>
            <w:r>
              <w:rPr>
                <w:rFonts w:ascii="宋体" w:hAnsi="宋体" w:cs="宋体" w:eastAsia="宋体" w:hint="default"/>
                <w:spacing w:val="-6"/>
                <w:sz w:val="21"/>
                <w:szCs w:val="21"/>
              </w:rPr>
              <w:t>报告“主要子</w:t>
            </w:r>
            <w:r>
              <w:rPr>
                <w:rFonts w:ascii="宋体" w:hAnsi="宋体" w:cs="宋体" w:eastAsia="宋体" w:hint="default"/>
                <w:sz w:val="21"/>
                <w:szCs w:val="21"/>
              </w:rPr>
              <w:t> </w:t>
            </w:r>
            <w:r>
              <w:rPr>
                <w:rFonts w:ascii="宋体" w:hAnsi="宋体" w:cs="宋体" w:eastAsia="宋体" w:hint="default"/>
                <w:spacing w:val="-6"/>
                <w:sz w:val="21"/>
                <w:szCs w:val="21"/>
              </w:rPr>
              <w:t>公司、参股公</w:t>
            </w:r>
            <w:r>
              <w:rPr>
                <w:rFonts w:ascii="宋体" w:hAnsi="宋体" w:cs="宋体" w:eastAsia="宋体" w:hint="default"/>
                <w:sz w:val="21"/>
                <w:szCs w:val="21"/>
              </w:rPr>
              <w:t> </w:t>
            </w:r>
            <w:r>
              <w:rPr>
                <w:rFonts w:ascii="宋体" w:hAnsi="宋体" w:cs="宋体" w:eastAsia="宋体" w:hint="default"/>
                <w:spacing w:val="-21"/>
                <w:sz w:val="21"/>
                <w:szCs w:val="21"/>
              </w:rPr>
              <w:t>司分析”。</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7"/>
              <w:jc w:val="right"/>
              <w:rPr>
                <w:rFonts w:ascii="宋体" w:hAnsi="宋体" w:cs="宋体" w:eastAsia="宋体" w:hint="default"/>
                <w:sz w:val="21"/>
                <w:szCs w:val="21"/>
              </w:rPr>
            </w:pPr>
            <w:r>
              <w:rPr>
                <w:rFonts w:ascii="宋体"/>
                <w:sz w:val="21"/>
              </w:rPr>
              <w:t>68,235,746.75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z w:val="21"/>
              </w:rPr>
              <w:t>550,546,054.70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1" w:right="90"/>
              <w:jc w:val="left"/>
              <w:rPr>
                <w:rFonts w:ascii="宋体" w:hAnsi="宋体" w:cs="宋体" w:eastAsia="宋体" w:hint="default"/>
                <w:sz w:val="21"/>
                <w:szCs w:val="21"/>
              </w:rPr>
            </w:pPr>
            <w:r>
              <w:rPr>
                <w:rFonts w:ascii="宋体" w:hAnsi="宋体" w:cs="宋体" w:eastAsia="宋体" w:hint="default"/>
                <w:sz w:val="21"/>
                <w:szCs w:val="21"/>
              </w:rPr>
              <w:t>报告期内未有 收益</w:t>
            </w:r>
          </w:p>
        </w:tc>
      </w:tr>
      <w:tr>
        <w:trPr>
          <w:trHeight w:val="1923" w:hRule="exact"/>
        </w:trPr>
        <w:tc>
          <w:tcPr>
            <w:tcW w:w="1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93" w:right="98"/>
              <w:jc w:val="both"/>
              <w:rPr>
                <w:rFonts w:ascii="宋体" w:hAnsi="宋体" w:cs="宋体" w:eastAsia="宋体" w:hint="default"/>
                <w:sz w:val="21"/>
                <w:szCs w:val="21"/>
              </w:rPr>
            </w:pPr>
            <w:r>
              <w:rPr>
                <w:rFonts w:ascii="宋体" w:hAnsi="宋体" w:cs="宋体" w:eastAsia="宋体" w:hint="default"/>
                <w:sz w:val="21"/>
                <w:szCs w:val="21"/>
              </w:rPr>
              <w:t>东营开发区滨 海</w:t>
            </w:r>
            <w:r>
              <w:rPr>
                <w:rFonts w:ascii="宋体" w:hAnsi="宋体" w:cs="宋体" w:eastAsia="宋体" w:hint="default"/>
                <w:spacing w:val="-53"/>
                <w:sz w:val="21"/>
                <w:szCs w:val="21"/>
              </w:rPr>
              <w:t> </w:t>
            </w:r>
            <w:r>
              <w:rPr>
                <w:rFonts w:ascii="宋体" w:hAnsi="宋体" w:cs="宋体" w:eastAsia="宋体" w:hint="default"/>
                <w:sz w:val="21"/>
                <w:szCs w:val="21"/>
              </w:rPr>
              <w:t>新</w:t>
            </w:r>
            <w:r>
              <w:rPr>
                <w:rFonts w:ascii="宋体" w:hAnsi="宋体" w:cs="宋体" w:eastAsia="宋体" w:hint="default"/>
                <w:spacing w:val="-53"/>
                <w:sz w:val="21"/>
                <w:szCs w:val="21"/>
              </w:rPr>
              <w:t> </w:t>
            </w:r>
            <w:r>
              <w:rPr>
                <w:rFonts w:ascii="宋体" w:hAnsi="宋体" w:cs="宋体" w:eastAsia="宋体" w:hint="default"/>
                <w:sz w:val="21"/>
                <w:szCs w:val="21"/>
              </w:rPr>
              <w:t>材</w:t>
            </w:r>
            <w:r>
              <w:rPr>
                <w:rFonts w:ascii="宋体" w:hAnsi="宋体" w:cs="宋体" w:eastAsia="宋体" w:hint="default"/>
                <w:spacing w:val="-53"/>
                <w:sz w:val="21"/>
                <w:szCs w:val="21"/>
              </w:rPr>
              <w:t> </w:t>
            </w:r>
            <w:r>
              <w:rPr>
                <w:rFonts w:ascii="宋体" w:hAnsi="宋体" w:cs="宋体" w:eastAsia="宋体" w:hint="default"/>
                <w:sz w:val="21"/>
                <w:szCs w:val="21"/>
              </w:rPr>
              <w:t>料</w:t>
            </w:r>
            <w:r>
              <w:rPr>
                <w:rFonts w:ascii="宋体" w:hAnsi="宋体" w:cs="宋体" w:eastAsia="宋体" w:hint="default"/>
                <w:spacing w:val="-52"/>
                <w:sz w:val="21"/>
                <w:szCs w:val="21"/>
              </w:rPr>
              <w:t> </w:t>
            </w:r>
            <w:r>
              <w:rPr>
                <w:rFonts w:ascii="宋体" w:hAnsi="宋体" w:cs="宋体" w:eastAsia="宋体" w:hint="default"/>
                <w:sz w:val="21"/>
                <w:szCs w:val="21"/>
              </w:rPr>
              <w:t>园</w:t>
            </w:r>
            <w:r>
              <w:rPr>
                <w:rFonts w:ascii="宋体" w:hAnsi="宋体" w:cs="宋体" w:eastAsia="宋体" w:hint="default"/>
                <w:sz w:val="21"/>
                <w:szCs w:val="21"/>
              </w:rPr>
              <w:t> </w:t>
            </w:r>
            <w:r>
              <w:rPr>
                <w:rFonts w:ascii="宋体" w:hAnsi="宋体" w:cs="宋体" w:eastAsia="宋体" w:hint="default"/>
                <w:sz w:val="21"/>
                <w:szCs w:val="21"/>
              </w:rPr>
              <w:t>2011</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基</w:t>
            </w:r>
            <w:r>
              <w:rPr>
                <w:rFonts w:ascii="宋体" w:hAnsi="宋体" w:cs="宋体" w:eastAsia="宋体" w:hint="default"/>
                <w:spacing w:val="-71"/>
                <w:sz w:val="21"/>
                <w:szCs w:val="21"/>
              </w:rPr>
              <w:t> </w:t>
            </w:r>
            <w:r>
              <w:rPr>
                <w:rFonts w:ascii="宋体" w:hAnsi="宋体" w:cs="宋体" w:eastAsia="宋体" w:hint="default"/>
                <w:sz w:val="21"/>
                <w:szCs w:val="21"/>
              </w:rPr>
              <w:t>建</w:t>
            </w:r>
            <w:r>
              <w:rPr>
                <w:rFonts w:ascii="宋体" w:hAnsi="宋体" w:cs="宋体" w:eastAsia="宋体" w:hint="default"/>
                <w:sz w:val="21"/>
                <w:szCs w:val="21"/>
              </w:rPr>
              <w:t> </w:t>
            </w:r>
            <w:r>
              <w:rPr>
                <w:rFonts w:ascii="宋体" w:hAnsi="宋体" w:cs="宋体" w:eastAsia="宋体" w:hint="default"/>
                <w:sz w:val="21"/>
                <w:szCs w:val="21"/>
              </w:rPr>
              <w:t>BT</w:t>
            </w:r>
            <w:r>
              <w:rPr>
                <w:rFonts w:ascii="宋体" w:hAnsi="宋体" w:cs="宋体" w:eastAsia="宋体" w:hint="default"/>
                <w:spacing w:val="-52"/>
                <w:sz w:val="21"/>
                <w:szCs w:val="21"/>
              </w:rPr>
              <w:t> </w:t>
            </w:r>
            <w:r>
              <w:rPr>
                <w:rFonts w:ascii="宋体" w:hAnsi="宋体" w:cs="宋体" w:eastAsia="宋体" w:hint="default"/>
                <w:sz w:val="21"/>
                <w:szCs w:val="21"/>
              </w:rPr>
              <w:t>项目</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z w:val="21"/>
              </w:rPr>
              <w:t>170,520,000.00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02" w:right="96"/>
              <w:jc w:val="left"/>
              <w:rPr>
                <w:rFonts w:ascii="宋体" w:hAnsi="宋体" w:cs="宋体" w:eastAsia="宋体" w:hint="default"/>
                <w:sz w:val="21"/>
                <w:szCs w:val="21"/>
              </w:rPr>
            </w:pPr>
            <w:r>
              <w:rPr>
                <w:rFonts w:ascii="宋体" w:hAnsi="宋体" w:cs="宋体" w:eastAsia="宋体" w:hint="default"/>
                <w:sz w:val="21"/>
                <w:szCs w:val="21"/>
              </w:rPr>
              <w:t>已于 </w:t>
            </w:r>
            <w:r>
              <w:rPr>
                <w:rFonts w:ascii="宋体" w:hAnsi="宋体" w:cs="宋体" w:eastAsia="宋体" w:hint="default"/>
                <w:sz w:val="21"/>
                <w:szCs w:val="21"/>
              </w:rPr>
              <w:t>2012</w:t>
            </w:r>
            <w:r>
              <w:rPr>
                <w:rFonts w:ascii="宋体" w:hAnsi="宋体" w:cs="宋体" w:eastAsia="宋体" w:hint="default"/>
                <w:spacing w:val="-35"/>
                <w:sz w:val="21"/>
                <w:szCs w:val="21"/>
              </w:rPr>
              <w:t> </w:t>
            </w:r>
            <w:r>
              <w:rPr>
                <w:rFonts w:ascii="宋体" w:hAnsi="宋体" w:cs="宋体" w:eastAsia="宋体" w:hint="default"/>
                <w:sz w:val="21"/>
                <w:szCs w:val="21"/>
              </w:rPr>
              <w:t>年 全部完工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z w:val="21"/>
              </w:rPr>
              <w:t>9,424,066.34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24,678,828.25</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报告期内建造</w:t>
            </w:r>
          </w:p>
          <w:p>
            <w:pPr>
              <w:pStyle w:val="TableParagraph"/>
              <w:spacing w:line="272" w:lineRule="exact" w:before="26"/>
              <w:ind w:left="101" w:right="90"/>
              <w:jc w:val="left"/>
              <w:rPr>
                <w:rFonts w:ascii="宋体" w:hAnsi="宋体" w:cs="宋体" w:eastAsia="宋体" w:hint="default"/>
                <w:sz w:val="21"/>
                <w:szCs w:val="21"/>
              </w:rPr>
            </w:pPr>
            <w:r>
              <w:rPr>
                <w:rFonts w:ascii="宋体" w:hAnsi="宋体" w:cs="宋体" w:eastAsia="宋体" w:hint="default"/>
                <w:sz w:val="21"/>
                <w:szCs w:val="21"/>
              </w:rPr>
              <w:t>合同实现利润 </w:t>
            </w:r>
            <w:r>
              <w:rPr>
                <w:rFonts w:ascii="宋体" w:hAnsi="宋体" w:cs="宋体" w:eastAsia="宋体" w:hint="default"/>
                <w:sz w:val="21"/>
                <w:szCs w:val="21"/>
              </w:rPr>
              <w:t>898,935.09</w:t>
            </w:r>
          </w:p>
          <w:p>
            <w:pPr>
              <w:pStyle w:val="TableParagraph"/>
              <w:tabs>
                <w:tab w:pos="1151" w:val="left" w:leader="none"/>
              </w:tabs>
              <w:spacing w:line="272" w:lineRule="exact" w:before="1"/>
              <w:ind w:left="101" w:right="90"/>
              <w:jc w:val="left"/>
              <w:rPr>
                <w:rFonts w:ascii="宋体" w:hAnsi="宋体" w:cs="宋体" w:eastAsia="宋体" w:hint="default"/>
                <w:sz w:val="21"/>
                <w:szCs w:val="21"/>
              </w:rPr>
            </w:pPr>
            <w:r>
              <w:rPr>
                <w:rFonts w:ascii="宋体" w:hAnsi="宋体" w:cs="宋体" w:eastAsia="宋体" w:hint="default"/>
                <w:sz w:val="21"/>
                <w:szCs w:val="21"/>
              </w:rPr>
              <w:t>元，实现利息 收</w:t>
              <w:tab/>
              <w:t>入</w:t>
            </w:r>
          </w:p>
          <w:p>
            <w:pPr>
              <w:pStyle w:val="TableParagraph"/>
              <w:spacing w:line="246" w:lineRule="exact"/>
              <w:ind w:left="101" w:right="0"/>
              <w:jc w:val="left"/>
              <w:rPr>
                <w:rFonts w:ascii="宋体" w:hAnsi="宋体" w:cs="宋体" w:eastAsia="宋体" w:hint="default"/>
                <w:sz w:val="21"/>
                <w:szCs w:val="21"/>
              </w:rPr>
            </w:pPr>
            <w:r>
              <w:rPr>
                <w:rFonts w:ascii="宋体"/>
                <w:sz w:val="21"/>
              </w:rPr>
              <w:t>157,437,71</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1376" w:hRule="exact"/>
        </w:trPr>
        <w:tc>
          <w:tcPr>
            <w:tcW w:w="1478"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both"/>
              <w:rPr>
                <w:rFonts w:ascii="宋体" w:hAnsi="宋体" w:cs="宋体" w:eastAsia="宋体" w:hint="default"/>
                <w:sz w:val="21"/>
                <w:szCs w:val="21"/>
              </w:rPr>
            </w:pPr>
            <w:r>
              <w:rPr>
                <w:rFonts w:ascii="宋体" w:hAnsi="宋体" w:cs="宋体" w:eastAsia="宋体" w:hint="default"/>
                <w:sz w:val="21"/>
                <w:szCs w:val="21"/>
              </w:rPr>
              <w:t>东营经济开发</w:t>
            </w:r>
          </w:p>
          <w:p>
            <w:pPr>
              <w:pStyle w:val="TableParagraph"/>
              <w:spacing w:line="272" w:lineRule="exact" w:before="26"/>
              <w:ind w:left="93" w:right="99"/>
              <w:jc w:val="both"/>
              <w:rPr>
                <w:rFonts w:ascii="宋体" w:hAnsi="宋体" w:cs="宋体" w:eastAsia="宋体" w:hint="default"/>
                <w:sz w:val="21"/>
                <w:szCs w:val="21"/>
              </w:rPr>
            </w:pPr>
            <w:r>
              <w:rPr>
                <w:rFonts w:ascii="宋体" w:hAnsi="宋体" w:cs="宋体" w:eastAsia="宋体" w:hint="default"/>
                <w:sz w:val="21"/>
                <w:szCs w:val="21"/>
              </w:rPr>
              <w:t>区生态园、物 流园 </w:t>
            </w:r>
            <w:r>
              <w:rPr>
                <w:rFonts w:ascii="宋体" w:hAnsi="宋体" w:cs="宋体" w:eastAsia="宋体" w:hint="default"/>
                <w:sz w:val="21"/>
                <w:szCs w:val="21"/>
              </w:rPr>
              <w:t>2012 </w:t>
            </w:r>
            <w:r>
              <w:rPr>
                <w:rFonts w:ascii="宋体" w:hAnsi="宋体" w:cs="宋体" w:eastAsia="宋体" w:hint="default"/>
                <w:sz w:val="21"/>
                <w:szCs w:val="21"/>
              </w:rPr>
              <w:t>年 基础设施建设 工程</w:t>
            </w:r>
            <w:r>
              <w:rPr>
                <w:rFonts w:ascii="宋体" w:hAnsi="宋体" w:cs="宋体" w:eastAsia="宋体" w:hint="default"/>
                <w:spacing w:val="-54"/>
                <w:sz w:val="21"/>
                <w:szCs w:val="21"/>
              </w:rPr>
              <w:t> </w:t>
            </w:r>
            <w:r>
              <w:rPr>
                <w:rFonts w:ascii="宋体" w:hAnsi="宋体" w:cs="宋体" w:eastAsia="宋体" w:hint="default"/>
                <w:sz w:val="21"/>
                <w:szCs w:val="21"/>
              </w:rPr>
              <w:t>BT</w:t>
            </w:r>
            <w:r>
              <w:rPr>
                <w:rFonts w:ascii="宋体" w:hAnsi="宋体" w:cs="宋体" w:eastAsia="宋体" w:hint="default"/>
                <w:spacing w:val="-53"/>
                <w:sz w:val="21"/>
                <w:szCs w:val="21"/>
              </w:rPr>
              <w:t> </w:t>
            </w:r>
            <w:r>
              <w:rPr>
                <w:rFonts w:ascii="宋体" w:hAnsi="宋体" w:cs="宋体" w:eastAsia="宋体" w:hint="default"/>
                <w:sz w:val="21"/>
                <w:szCs w:val="21"/>
              </w:rPr>
              <w:t>项目</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313,000,000.00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在建中</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30,305,270.46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30,305,270.46</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before="129"/>
              <w:ind w:left="101" w:right="90"/>
              <w:jc w:val="both"/>
              <w:rPr>
                <w:rFonts w:ascii="宋体" w:hAnsi="宋体" w:cs="宋体" w:eastAsia="宋体" w:hint="default"/>
                <w:sz w:val="21"/>
                <w:szCs w:val="21"/>
              </w:rPr>
            </w:pPr>
            <w:r>
              <w:rPr>
                <w:rFonts w:ascii="宋体" w:hAnsi="宋体" w:cs="宋体" w:eastAsia="宋体" w:hint="default"/>
                <w:sz w:val="21"/>
                <w:szCs w:val="21"/>
              </w:rPr>
              <w:t>报告期内建造 合同实现利润 </w:t>
            </w:r>
            <w:r>
              <w:rPr>
                <w:rFonts w:ascii="宋体" w:hAnsi="宋体" w:cs="宋体" w:eastAsia="宋体" w:hint="default"/>
                <w:sz w:val="21"/>
                <w:szCs w:val="21"/>
              </w:rPr>
              <w:t>4,879,540.46</w:t>
            </w:r>
          </w:p>
          <w:p>
            <w:pPr>
              <w:pStyle w:val="TableParagraph"/>
              <w:spacing w:line="246" w:lineRule="exact"/>
              <w:ind w:left="101" w:right="0"/>
              <w:jc w:val="both"/>
              <w:rPr>
                <w:rFonts w:ascii="宋体" w:hAnsi="宋体" w:cs="宋体" w:eastAsia="宋体" w:hint="default"/>
                <w:sz w:val="21"/>
                <w:szCs w:val="21"/>
              </w:rPr>
            </w:pPr>
            <w:r>
              <w:rPr>
                <w:rFonts w:ascii="宋体" w:hAnsi="宋体" w:cs="宋体" w:eastAsia="宋体" w:hint="default"/>
                <w:sz w:val="21"/>
                <w:szCs w:val="21"/>
              </w:rPr>
              <w:t>元</w:t>
            </w:r>
          </w:p>
        </w:tc>
      </w:tr>
      <w:tr>
        <w:trPr>
          <w:trHeight w:val="832" w:hRule="exact"/>
        </w:trPr>
        <w:tc>
          <w:tcPr>
            <w:tcW w:w="1478"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东营经济开发</w:t>
            </w:r>
          </w:p>
          <w:p>
            <w:pPr>
              <w:pStyle w:val="TableParagraph"/>
              <w:spacing w:line="272" w:lineRule="exact" w:before="26"/>
              <w:ind w:left="93" w:right="98"/>
              <w:jc w:val="left"/>
              <w:rPr>
                <w:rFonts w:ascii="宋体" w:hAnsi="宋体" w:cs="宋体" w:eastAsia="宋体" w:hint="default"/>
                <w:sz w:val="21"/>
                <w:szCs w:val="21"/>
              </w:rPr>
            </w:pPr>
            <w:r>
              <w:rPr>
                <w:rFonts w:ascii="宋体" w:hAnsi="宋体" w:cs="宋体" w:eastAsia="宋体" w:hint="default"/>
                <w:sz w:val="21"/>
                <w:szCs w:val="21"/>
              </w:rPr>
              <w:t>区千岛湿地景 观</w:t>
            </w:r>
            <w:r>
              <w:rPr>
                <w:rFonts w:ascii="宋体" w:hAnsi="宋体" w:cs="宋体" w:eastAsia="宋体" w:hint="default"/>
                <w:spacing w:val="-54"/>
                <w:sz w:val="21"/>
                <w:szCs w:val="21"/>
              </w:rPr>
              <w:t> </w:t>
            </w:r>
            <w:r>
              <w:rPr>
                <w:rFonts w:ascii="宋体" w:hAnsi="宋体" w:cs="宋体" w:eastAsia="宋体" w:hint="default"/>
                <w:sz w:val="21"/>
                <w:szCs w:val="21"/>
              </w:rPr>
              <w:t>BT</w:t>
            </w:r>
            <w:r>
              <w:rPr>
                <w:rFonts w:ascii="宋体" w:hAnsi="宋体" w:cs="宋体" w:eastAsia="宋体" w:hint="default"/>
                <w:spacing w:val="-53"/>
                <w:sz w:val="21"/>
                <w:szCs w:val="21"/>
              </w:rPr>
              <w:t> </w:t>
            </w:r>
            <w:r>
              <w:rPr>
                <w:rFonts w:ascii="宋体" w:hAnsi="宋体" w:cs="宋体" w:eastAsia="宋体" w:hint="default"/>
                <w:sz w:val="21"/>
                <w:szCs w:val="21"/>
              </w:rPr>
              <w:t>项目</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85,000,000.00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在建中</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before="129"/>
              <w:ind w:left="101" w:right="90"/>
              <w:jc w:val="left"/>
              <w:rPr>
                <w:rFonts w:ascii="宋体" w:hAnsi="宋体" w:cs="宋体" w:eastAsia="宋体" w:hint="default"/>
                <w:sz w:val="21"/>
                <w:szCs w:val="21"/>
              </w:rPr>
            </w:pPr>
            <w:r>
              <w:rPr>
                <w:rFonts w:ascii="宋体" w:hAnsi="宋体" w:cs="宋体" w:eastAsia="宋体" w:hint="default"/>
                <w:sz w:val="21"/>
                <w:szCs w:val="21"/>
              </w:rPr>
              <w:t>报告期内未有 收益</w:t>
            </w:r>
          </w:p>
        </w:tc>
      </w:tr>
      <w:tr>
        <w:trPr>
          <w:trHeight w:val="701" w:hRule="exact"/>
        </w:trPr>
        <w:tc>
          <w:tcPr>
            <w:tcW w:w="147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67"/>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7"/>
              <w:ind w:right="96"/>
              <w:jc w:val="right"/>
              <w:rPr>
                <w:rFonts w:ascii="宋体" w:hAnsi="宋体" w:cs="宋体" w:eastAsia="宋体" w:hint="default"/>
                <w:sz w:val="21"/>
                <w:szCs w:val="21"/>
              </w:rPr>
            </w:pPr>
            <w:r>
              <w:rPr>
                <w:rFonts w:ascii="宋体"/>
                <w:sz w:val="21"/>
              </w:rPr>
              <w:t>2,098,570,100.00</w:t>
            </w:r>
          </w:p>
        </w:tc>
        <w:tc>
          <w:tcPr>
            <w:tcW w:w="14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7"/>
              <w:ind w:left="3"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7"/>
              <w:ind w:right="96"/>
              <w:jc w:val="right"/>
              <w:rPr>
                <w:rFonts w:ascii="宋体" w:hAnsi="宋体" w:cs="宋体" w:eastAsia="宋体" w:hint="default"/>
                <w:sz w:val="21"/>
                <w:szCs w:val="21"/>
              </w:rPr>
            </w:pPr>
            <w:r>
              <w:rPr>
                <w:rFonts w:ascii="宋体"/>
                <w:sz w:val="21"/>
              </w:rPr>
              <w:t>262,204,500.19</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7"/>
              <w:ind w:right="96"/>
              <w:jc w:val="right"/>
              <w:rPr>
                <w:rFonts w:ascii="宋体" w:hAnsi="宋体" w:cs="宋体" w:eastAsia="宋体" w:hint="default"/>
                <w:sz w:val="21"/>
                <w:szCs w:val="21"/>
              </w:rPr>
            </w:pPr>
            <w:r>
              <w:rPr>
                <w:rFonts w:ascii="宋体"/>
                <w:sz w:val="21"/>
              </w:rPr>
              <w:t>775,553,158.45</w:t>
            </w:r>
          </w:p>
        </w:tc>
        <w:tc>
          <w:tcPr>
            <w:tcW w:w="147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7"/>
              <w:ind w:left="9" w:right="0"/>
              <w:jc w:val="center"/>
              <w:rPr>
                <w:rFonts w:ascii="宋体" w:hAnsi="宋体" w:cs="宋体" w:eastAsia="宋体" w:hint="default"/>
                <w:sz w:val="21"/>
                <w:szCs w:val="21"/>
              </w:rPr>
            </w:pPr>
            <w:r>
              <w:rPr>
                <w:rFonts w:ascii="宋体"/>
                <w:sz w:val="21"/>
              </w:rPr>
              <w:t>/</w:t>
            </w:r>
          </w:p>
        </w:tc>
      </w:tr>
    </w:tbl>
    <w:p>
      <w:pPr>
        <w:pStyle w:val="BodyText"/>
        <w:spacing w:line="241" w:lineRule="exact" w:before="0"/>
        <w:ind w:left="587" w:right="0" w:firstLine="420"/>
        <w:jc w:val="both"/>
      </w:pPr>
      <w:r>
        <w:rPr/>
        <w:t>（</w:t>
      </w:r>
      <w:r>
        <w:rPr>
          <w:rFonts w:ascii="宋体" w:hAnsi="宋体" w:cs="宋体" w:eastAsia="宋体" w:hint="default"/>
        </w:rPr>
        <w:t>1</w:t>
      </w:r>
      <w:r>
        <w:rPr/>
        <w:t>）东营经济开发区生态园、物流园</w:t>
      </w:r>
      <w:r>
        <w:rPr>
          <w:spacing w:val="-51"/>
        </w:rPr>
        <w:t> </w:t>
      </w:r>
      <w:r>
        <w:rPr>
          <w:rFonts w:ascii="宋体" w:hAnsi="宋体" w:cs="宋体" w:eastAsia="宋体" w:hint="default"/>
        </w:rPr>
        <w:t>2012</w:t>
      </w:r>
      <w:r>
        <w:rPr>
          <w:rFonts w:ascii="宋体" w:hAnsi="宋体" w:cs="宋体" w:eastAsia="宋体" w:hint="default"/>
          <w:spacing w:val="-51"/>
        </w:rPr>
        <w:t> </w:t>
      </w:r>
      <w:r>
        <w:rPr/>
        <w:t>年基础设施建设工程</w:t>
      </w:r>
      <w:r>
        <w:rPr>
          <w:spacing w:val="-51"/>
        </w:rPr>
        <w:t> </w:t>
      </w:r>
      <w:r>
        <w:rPr>
          <w:rFonts w:ascii="宋体" w:hAnsi="宋体" w:cs="宋体" w:eastAsia="宋体" w:hint="default"/>
        </w:rPr>
        <w:t>BT</w:t>
      </w:r>
      <w:r>
        <w:rPr>
          <w:rFonts w:ascii="宋体" w:hAnsi="宋体" w:cs="宋体" w:eastAsia="宋体" w:hint="default"/>
          <w:spacing w:val="-50"/>
        </w:rPr>
        <w:t> </w:t>
      </w:r>
      <w:r>
        <w:rPr/>
        <w:t>项目第一标段、第三标</w:t>
      </w:r>
    </w:p>
    <w:p>
      <w:pPr>
        <w:pStyle w:val="BodyText"/>
        <w:spacing w:line="357" w:lineRule="auto" w:before="133"/>
        <w:ind w:left="587" w:right="595"/>
        <w:jc w:val="left"/>
      </w:pPr>
      <w:r>
        <w:rPr/>
        <w:t>段、第四标段及东营经济开发区千岛湿地景观</w:t>
      </w:r>
      <w:r>
        <w:rPr>
          <w:spacing w:val="-51"/>
        </w:rPr>
        <w:t> </w:t>
      </w:r>
      <w:r>
        <w:rPr>
          <w:rFonts w:ascii="宋体" w:hAnsi="宋体" w:cs="宋体" w:eastAsia="宋体" w:hint="default"/>
        </w:rPr>
        <w:t>BT</w:t>
      </w:r>
      <w:r>
        <w:rPr>
          <w:rFonts w:ascii="宋体" w:hAnsi="宋体" w:cs="宋体" w:eastAsia="宋体" w:hint="default"/>
          <w:spacing w:val="-51"/>
        </w:rPr>
        <w:t> </w:t>
      </w:r>
      <w:r>
        <w:rPr/>
        <w:t>项目中标情况请查看公司于</w:t>
      </w:r>
      <w:r>
        <w:rPr>
          <w:spacing w:val="-51"/>
        </w:rPr>
        <w:t> </w:t>
      </w:r>
      <w:r>
        <w:rPr>
          <w:rFonts w:ascii="宋体" w:hAnsi="宋体" w:cs="宋体" w:eastAsia="宋体" w:hint="default"/>
        </w:rPr>
        <w:t>2012</w:t>
      </w:r>
      <w:r>
        <w:rPr>
          <w:rFonts w:ascii="宋体" w:hAnsi="宋体" w:cs="宋体" w:eastAsia="宋体" w:hint="default"/>
          <w:spacing w:val="-51"/>
        </w:rPr>
        <w:t> </w:t>
      </w:r>
      <w:r>
        <w:rPr/>
        <w:t>年</w:t>
      </w:r>
      <w:r>
        <w:rPr>
          <w:spacing w:val="-53"/>
        </w:rPr>
        <w:t> </w:t>
      </w:r>
      <w:r>
        <w:rPr>
          <w:rFonts w:ascii="宋体" w:hAnsi="宋体" w:cs="宋体" w:eastAsia="宋体" w:hint="default"/>
        </w:rPr>
        <w:t>7</w:t>
      </w:r>
      <w:r>
        <w:rPr>
          <w:rFonts w:ascii="宋体" w:hAnsi="宋体" w:cs="宋体" w:eastAsia="宋体" w:hint="default"/>
          <w:spacing w:val="-51"/>
        </w:rPr>
        <w:t> </w:t>
      </w:r>
      <w:r>
        <w:rPr/>
        <w:t>月</w:t>
      </w:r>
      <w:r>
        <w:rPr>
          <w:spacing w:val="-51"/>
        </w:rPr>
        <w:t> </w:t>
      </w:r>
      <w:r>
        <w:rPr>
          <w:rFonts w:ascii="宋体" w:hAnsi="宋体" w:cs="宋体" w:eastAsia="宋体" w:hint="default"/>
        </w:rPr>
        <w:t>18</w:t>
      </w:r>
      <w:r>
        <w:rPr>
          <w:rFonts w:ascii="宋体" w:hAnsi="宋体" w:cs="宋体" w:eastAsia="宋体" w:hint="default"/>
          <w:spacing w:val="-51"/>
        </w:rPr>
        <w:t> </w:t>
      </w:r>
      <w:r>
        <w:rPr/>
        <w:t>日 公告的《科达集团股份有限公司关于近期</w:t>
      </w:r>
      <w:r>
        <w:rPr>
          <w:spacing w:val="-50"/>
        </w:rPr>
        <w:t> </w:t>
      </w:r>
      <w:r>
        <w:rPr>
          <w:rFonts w:ascii="宋体" w:hAnsi="宋体" w:cs="宋体" w:eastAsia="宋体" w:hint="default"/>
          <w:spacing w:val="-1"/>
        </w:rPr>
        <w:t>BT</w:t>
      </w:r>
      <w:r>
        <w:rPr>
          <w:rFonts w:ascii="宋体" w:hAnsi="宋体" w:cs="宋体" w:eastAsia="宋体" w:hint="default"/>
          <w:spacing w:val="-50"/>
        </w:rPr>
        <w:t> </w:t>
      </w:r>
      <w:r>
        <w:rPr>
          <w:spacing w:val="-10"/>
        </w:rPr>
        <w:t>项目中标情况的公告》。</w:t>
      </w:r>
    </w:p>
    <w:p>
      <w:pPr>
        <w:pStyle w:val="BodyText"/>
        <w:spacing w:line="357" w:lineRule="auto"/>
        <w:ind w:left="587" w:right="606" w:firstLine="420"/>
        <w:jc w:val="both"/>
      </w:pP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BT</w:t>
      </w:r>
      <w:r>
        <w:rPr>
          <w:rFonts w:ascii="宋体" w:hAnsi="宋体" w:cs="宋体" w:eastAsia="宋体" w:hint="default"/>
          <w:spacing w:val="-73"/>
        </w:rPr>
        <w:t> </w:t>
      </w:r>
      <w:r>
        <w:rPr/>
        <w:t>项目若公司未提供实际建造服务，将基础设施建造发包给其他方的，在建造期内不 </w:t>
      </w:r>
      <w:r>
        <w:rPr>
          <w:spacing w:val="-3"/>
        </w:rPr>
        <w:t>确认建造服务收入，按照建造过程中支付的工程价款等考虑合同规定确认为金融资产</w:t>
      </w:r>
      <w:r>
        <w:rPr>
          <w:rFonts w:ascii="宋体" w:hAnsi="宋体" w:cs="宋体" w:eastAsia="宋体" w:hint="default"/>
          <w:spacing w:val="-3"/>
        </w:rPr>
        <w:t>--</w:t>
      </w:r>
      <w:r>
        <w:rPr>
          <w:spacing w:val="-3"/>
        </w:rPr>
        <w:t>长期应收</w:t>
      </w:r>
      <w:r>
        <w:rPr>
          <w:spacing w:val="-67"/>
        </w:rPr>
        <w:t> </w:t>
      </w:r>
      <w:r>
        <w:rPr>
          <w:spacing w:val="-67"/>
        </w:rPr>
      </w:r>
      <w:r>
        <w:rPr/>
        <w:t>款，待项目审计完成后确认为收益。</w:t>
      </w:r>
    </w:p>
    <w:p>
      <w:pPr>
        <w:pStyle w:val="Heading2"/>
        <w:spacing w:line="240" w:lineRule="auto" w:before="31"/>
        <w:ind w:left="587" w:right="595"/>
        <w:jc w:val="left"/>
        <w:rPr>
          <w:b w:val="0"/>
          <w:bCs w:val="0"/>
        </w:rPr>
      </w:pPr>
      <w:r>
        <w:rPr/>
        <w:t>二、</w:t>
      </w:r>
      <w:r>
        <w:rPr>
          <w:spacing w:val="-6"/>
        </w:rPr>
        <w:t> </w:t>
      </w:r>
      <w:r>
        <w:rPr/>
        <w:t>董事会关于公司未来发展的讨论与分析</w:t>
      </w:r>
      <w:r>
        <w:rPr>
          <w:b w:val="0"/>
          <w:bCs w:val="0"/>
        </w:rPr>
      </w:r>
    </w:p>
    <w:p>
      <w:pPr>
        <w:spacing w:after="0" w:line="240" w:lineRule="auto"/>
        <w:jc w:val="left"/>
        <w:sectPr>
          <w:pgSz w:w="11910" w:h="16840"/>
          <w:pgMar w:header="680" w:footer="874" w:top="1100" w:bottom="1060" w:left="1000" w:right="980"/>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spacing w:line="357" w:lineRule="auto" w:before="40"/>
        <w:ind w:left="587" w:right="6078"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行业竞争格局和发展趋势</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、行业竞争格局</w:t>
      </w:r>
    </w:p>
    <w:p>
      <w:pPr>
        <w:pStyle w:val="BodyText"/>
        <w:spacing w:line="355" w:lineRule="auto"/>
        <w:ind w:left="587" w:right="81"/>
        <w:jc w:val="left"/>
      </w:pPr>
      <w:r>
        <w:rPr/>
        <w:t>（</w:t>
      </w:r>
      <w:r>
        <w:rPr>
          <w:rFonts w:ascii="宋体" w:hAnsi="宋体" w:cs="宋体" w:eastAsia="宋体" w:hint="default"/>
        </w:rPr>
        <w:t>1</w:t>
      </w:r>
      <w:r>
        <w:rPr/>
        <w:t>）基础设施建设行业 </w:t>
      </w:r>
      <w:r>
        <w:rPr>
          <w:spacing w:val="-3"/>
        </w:rPr>
        <w:t>从行业整体来看，基础设施建设行业属于完全竞争行业，但在细分市场领域又存在着不同的</w:t>
      </w:r>
    </w:p>
    <w:p>
      <w:pPr>
        <w:pStyle w:val="BodyText"/>
        <w:spacing w:line="357" w:lineRule="auto" w:before="34"/>
        <w:ind w:right="81"/>
        <w:jc w:val="left"/>
      </w:pPr>
      <w:r>
        <w:rPr>
          <w:spacing w:val="-3"/>
        </w:rPr>
        <w:t>竞争格局，具体到公司所涉及的基础设施施工与设计两大领域即存在一定的区别。基础设施施工</w:t>
      </w:r>
      <w:r>
        <w:rPr>
          <w:spacing w:val="-69"/>
        </w:rPr>
        <w:t> </w:t>
      </w:r>
      <w:r>
        <w:rPr>
          <w:spacing w:val="-69"/>
        </w:rPr>
      </w:r>
      <w:r>
        <w:rPr>
          <w:spacing w:val="-5"/>
        </w:rPr>
        <w:t>领域，在充分竞争的同时，又存在着较复杂的地域因素和政府意志因素。而在基础设施设计领域，</w:t>
      </w:r>
      <w:r>
        <w:rPr>
          <w:spacing w:val="-85"/>
        </w:rPr>
        <w:t> </w:t>
      </w:r>
      <w:r>
        <w:rPr>
          <w:spacing w:val="-85"/>
        </w:rPr>
      </w:r>
      <w:r>
        <w:rPr>
          <w:spacing w:val="-3"/>
        </w:rPr>
        <w:t>由于公司目前设计业务规模较小，服务范围主要集中于东营及周边地区，因此竞争压力较小，但</w:t>
      </w:r>
      <w:r>
        <w:rPr>
          <w:spacing w:val="-72"/>
        </w:rPr>
        <w:t> </w:t>
      </w:r>
      <w:r>
        <w:rPr>
          <w:spacing w:val="-72"/>
        </w:rPr>
      </w:r>
      <w:r>
        <w:rPr/>
        <w:t>不排除未来进军全国市场时将受到较大的竞争压力。</w:t>
      </w:r>
    </w:p>
    <w:p>
      <w:pPr>
        <w:pStyle w:val="BodyText"/>
        <w:spacing w:line="355" w:lineRule="auto" w:before="31"/>
        <w:ind w:left="587" w:right="81"/>
        <w:jc w:val="left"/>
      </w:pPr>
      <w:r>
        <w:rPr/>
        <w:t>（</w:t>
      </w:r>
      <w:r>
        <w:rPr>
          <w:rFonts w:ascii="宋体" w:hAnsi="宋体" w:cs="宋体" w:eastAsia="宋体" w:hint="default"/>
        </w:rPr>
        <w:t>2</w:t>
      </w:r>
      <w:r>
        <w:rPr/>
        <w:t>）房地产开发行业 </w:t>
      </w:r>
      <w:r>
        <w:rPr>
          <w:spacing w:val="-3"/>
        </w:rPr>
        <w:t>房地产开发行业基本属于完全竞争行业，从行业的产业链来看，基本不存在非市场因素的干</w:t>
      </w:r>
    </w:p>
    <w:p>
      <w:pPr>
        <w:pStyle w:val="BodyText"/>
        <w:spacing w:line="357" w:lineRule="auto" w:before="32"/>
        <w:ind w:right="100"/>
        <w:jc w:val="left"/>
      </w:pPr>
      <w:r>
        <w:rPr>
          <w:spacing w:val="-3"/>
        </w:rPr>
        <w:t>扰。在取得土地使用权阶段，影响竞争格局的主要是房地产开发企业的资金实力与融资能力，而</w:t>
      </w:r>
      <w:r>
        <w:rPr>
          <w:spacing w:val="-72"/>
        </w:rPr>
        <w:t> </w:t>
      </w:r>
      <w:r>
        <w:rPr>
          <w:spacing w:val="-72"/>
        </w:rPr>
      </w:r>
      <w:r>
        <w:rPr/>
        <w:t>在销售阶段，影响因素主要包括房地产开发企业的品牌及所建楼盘的本身价值因素，包括地段、 </w:t>
      </w:r>
      <w:r>
        <w:rPr>
          <w:spacing w:val="-3"/>
        </w:rPr>
        <w:t>周边配套及价格等。公司目前的房地产开发业务主要是在东营、青岛、滨州进行。东营与滨州均</w:t>
      </w:r>
      <w:r>
        <w:rPr>
          <w:spacing w:val="-70"/>
        </w:rPr>
        <w:t> </w:t>
      </w:r>
      <w:r>
        <w:rPr>
          <w:spacing w:val="-70"/>
        </w:rPr>
      </w:r>
      <w:r>
        <w:rPr>
          <w:spacing w:val="-3"/>
        </w:rPr>
        <w:t>为三线城市，竞争压力相对较小，特别是公司在东营所开发楼盘“府左华苑”具有明显地段优势</w:t>
      </w:r>
      <w:r>
        <w:rPr>
          <w:spacing w:val="-70"/>
        </w:rPr>
        <w:t> </w:t>
      </w:r>
      <w:r>
        <w:rPr>
          <w:spacing w:val="-70"/>
        </w:rPr>
      </w:r>
      <w:r>
        <w:rPr>
          <w:spacing w:val="-5"/>
        </w:rPr>
        <w:t>及品牌优势，但随着恒大、阳光</w:t>
      </w:r>
      <w:r>
        <w:rPr>
          <w:spacing w:val="-60"/>
        </w:rPr>
        <w:t> </w:t>
      </w:r>
      <w:r>
        <w:rPr>
          <w:rFonts w:ascii="宋体" w:hAnsi="宋体" w:cs="宋体" w:eastAsia="宋体" w:hint="default"/>
        </w:rPr>
        <w:t>100</w:t>
      </w:r>
      <w:r>
        <w:rPr>
          <w:rFonts w:ascii="宋体" w:hAnsi="宋体" w:cs="宋体" w:eastAsia="宋体" w:hint="default"/>
          <w:spacing w:val="-59"/>
        </w:rPr>
        <w:t> </w:t>
      </w:r>
      <w:r>
        <w:rPr/>
        <w:t>等一线开发商的进入及本地开发商的增多，东营房地产市场 竞争日趋激烈。而青岛房地产市场更是一线开发商林立，竞争更趋激烈。</w:t>
      </w:r>
    </w:p>
    <w:p>
      <w:pPr>
        <w:pStyle w:val="BodyText"/>
        <w:spacing w:line="240" w:lineRule="auto"/>
        <w:ind w:left="587" w:right="3972"/>
        <w:jc w:val="left"/>
      </w:pPr>
      <w:r>
        <w:rPr>
          <w:rFonts w:ascii="宋体" w:hAnsi="宋体" w:cs="宋体" w:eastAsia="宋体" w:hint="default"/>
        </w:rPr>
        <w:t>2</w:t>
      </w:r>
      <w:r>
        <w:rPr/>
        <w:t>、行业发展趋势</w:t>
      </w:r>
    </w:p>
    <w:p>
      <w:pPr>
        <w:pStyle w:val="BodyText"/>
        <w:spacing w:line="357" w:lineRule="auto" w:before="133"/>
        <w:ind w:right="206" w:firstLine="420"/>
        <w:jc w:val="both"/>
      </w:pPr>
      <w:r>
        <w:rPr>
          <w:rFonts w:ascii="宋体" w:hAnsi="宋体" w:cs="宋体" w:eastAsia="宋体" w:hint="default"/>
        </w:rPr>
        <w:t>2012</w:t>
      </w:r>
      <w:r>
        <w:rPr>
          <w:rFonts w:ascii="宋体" w:hAnsi="宋体" w:cs="宋体" w:eastAsia="宋体" w:hint="default"/>
          <w:spacing w:val="13"/>
        </w:rPr>
        <w:t> </w:t>
      </w:r>
      <w:r>
        <w:rPr/>
        <w:t>年，中央经济工作会议指出，城镇化是我国现代化建设的历史任务，也是扩大内需的 </w:t>
      </w:r>
      <w:r>
        <w:rPr>
          <w:spacing w:val="2"/>
        </w:rPr>
        <w:t>最大潜力所在，要围绕提高城镇化质量，因势利导、趋利避害，积极引导城镇化健康发展。与</w:t>
      </w:r>
      <w:r>
        <w:rPr>
          <w:spacing w:val="-86"/>
        </w:rPr>
        <w:t> </w:t>
      </w:r>
      <w:r>
        <w:rPr>
          <w:spacing w:val="-86"/>
        </w:rPr>
      </w:r>
      <w:r>
        <w:rPr>
          <w:rFonts w:ascii="宋体" w:hAnsi="宋体" w:cs="宋体" w:eastAsia="宋体" w:hint="default"/>
        </w:rPr>
        <w:t>2012</w:t>
      </w:r>
      <w:r>
        <w:rPr>
          <w:rFonts w:ascii="宋体" w:hAnsi="宋体" w:cs="宋体" w:eastAsia="宋体" w:hint="default"/>
          <w:spacing w:val="-46"/>
        </w:rPr>
        <w:t> </w:t>
      </w:r>
      <w:r>
        <w:rPr/>
        <w:t>年经济工作的五项任务相比，</w:t>
      </w:r>
      <w:r>
        <w:rPr>
          <w:rFonts w:ascii="宋体" w:hAnsi="宋体" w:cs="宋体" w:eastAsia="宋体" w:hint="default"/>
        </w:rPr>
        <w:t>2013</w:t>
      </w:r>
      <w:r>
        <w:rPr>
          <w:rFonts w:ascii="宋体" w:hAnsi="宋体" w:cs="宋体" w:eastAsia="宋体" w:hint="default"/>
          <w:spacing w:val="-46"/>
        </w:rPr>
        <w:t> </w:t>
      </w:r>
      <w:r>
        <w:rPr/>
        <w:t>年增至六项。其中新增“积极稳妥推进城镇化，着力提 </w:t>
      </w:r>
      <w:r>
        <w:rPr>
          <w:spacing w:val="-3"/>
        </w:rPr>
        <w:t>高城镇化质量。”继“美丽中国”概念后，新型城镇化成为市场关注的焦点。分析人士指出，事</w:t>
      </w:r>
      <w:r>
        <w:rPr>
          <w:spacing w:val="-71"/>
        </w:rPr>
        <w:t> </w:t>
      </w:r>
      <w:r>
        <w:rPr>
          <w:spacing w:val="-71"/>
        </w:rPr>
      </w:r>
      <w:r>
        <w:rPr/>
        <w:t>实上，国务院副总理李克强</w:t>
      </w:r>
      <w:r>
        <w:rPr>
          <w:spacing w:val="-46"/>
        </w:rPr>
        <w:t> </w:t>
      </w:r>
      <w:r>
        <w:rPr>
          <w:rFonts w:ascii="宋体" w:hAnsi="宋体" w:cs="宋体" w:eastAsia="宋体" w:hint="default"/>
        </w:rPr>
        <w:t>2012</w:t>
      </w:r>
      <w:r>
        <w:rPr>
          <w:rFonts w:ascii="宋体" w:hAnsi="宋体" w:cs="宋体" w:eastAsia="宋体" w:hint="default"/>
          <w:spacing w:val="-46"/>
        </w:rPr>
        <w:t> </w:t>
      </w:r>
      <w:r>
        <w:rPr/>
        <w:t>年以来的多次发言均把城镇化作为强调对象。可以预期的是， </w:t>
      </w:r>
      <w:r>
        <w:rPr>
          <w:spacing w:val="-3"/>
        </w:rPr>
        <w:t>城镇化将成为相当长一段时间的经济增长源泉，而相关的建材水泥、建工机械、房地产等行业将</w:t>
      </w:r>
      <w:r>
        <w:rPr>
          <w:spacing w:val="-72"/>
        </w:rPr>
        <w:t> </w:t>
      </w:r>
      <w:r>
        <w:rPr>
          <w:spacing w:val="-72"/>
        </w:rPr>
      </w:r>
      <w:r>
        <w:rPr>
          <w:spacing w:val="-3"/>
        </w:rPr>
        <w:t>持续健康发展。快速发展的新型城镇化，正在成为中国经济增长和社会发展的强大引擎。城镇化</w:t>
      </w:r>
      <w:r>
        <w:rPr>
          <w:spacing w:val="-72"/>
        </w:rPr>
        <w:t> </w:t>
      </w:r>
      <w:r>
        <w:rPr>
          <w:spacing w:val="-72"/>
        </w:rPr>
      </w:r>
      <w:r>
        <w:rPr>
          <w:spacing w:val="-3"/>
        </w:rPr>
        <w:t>的进一步发展必然会带来劳动生产率的提高，带来城镇公共服务和基础设施投资的扩大，在经济</w:t>
      </w:r>
      <w:r>
        <w:rPr>
          <w:spacing w:val="-69"/>
        </w:rPr>
        <w:t> </w:t>
      </w:r>
      <w:r>
        <w:rPr>
          <w:spacing w:val="-69"/>
        </w:rPr>
      </w:r>
      <w:r>
        <w:rPr/>
        <w:t>转型的大背景下，国内新型城镇化建设将成为未来经济发展的重要动力。</w:t>
      </w:r>
    </w:p>
    <w:p>
      <w:pPr>
        <w:pStyle w:val="BodyText"/>
        <w:spacing w:line="357" w:lineRule="auto"/>
        <w:ind w:right="81" w:firstLine="420"/>
        <w:jc w:val="left"/>
      </w:pPr>
      <w:r>
        <w:rPr>
          <w:rFonts w:ascii="宋体" w:hAnsi="宋体" w:cs="宋体" w:eastAsia="宋体" w:hint="default"/>
        </w:rPr>
        <w:t>2013</w:t>
      </w:r>
      <w:r>
        <w:rPr>
          <w:rFonts w:ascii="宋体" w:hAnsi="宋体" w:cs="宋体" w:eastAsia="宋体" w:hint="default"/>
          <w:spacing w:val="-50"/>
        </w:rPr>
        <w:t> </w:t>
      </w:r>
      <w:r>
        <w:rPr/>
        <w:t>年</w:t>
      </w:r>
      <w:r>
        <w:rPr>
          <w:spacing w:val="-51"/>
        </w:rPr>
        <w:t> </w:t>
      </w:r>
      <w:r>
        <w:rPr>
          <w:rFonts w:ascii="宋体" w:hAnsi="宋体" w:cs="宋体" w:eastAsia="宋体" w:hint="default"/>
        </w:rPr>
        <w:t>1</w:t>
      </w:r>
      <w:r>
        <w:rPr>
          <w:rFonts w:ascii="宋体" w:hAnsi="宋体" w:cs="宋体" w:eastAsia="宋体" w:hint="default"/>
          <w:spacing w:val="-51"/>
        </w:rPr>
        <w:t> </w:t>
      </w:r>
      <w:r>
        <w:rPr/>
        <w:t>月</w:t>
      </w:r>
      <w:r>
        <w:rPr>
          <w:spacing w:val="-52"/>
        </w:rPr>
        <w:t> </w:t>
      </w:r>
      <w:r>
        <w:rPr>
          <w:rFonts w:ascii="宋体" w:hAnsi="宋体" w:cs="宋体" w:eastAsia="宋体" w:hint="default"/>
        </w:rPr>
        <w:t>24</w:t>
      </w:r>
      <w:r>
        <w:rPr>
          <w:rFonts w:ascii="宋体" w:hAnsi="宋体" w:cs="宋体" w:eastAsia="宋体" w:hint="default"/>
          <w:spacing w:val="-50"/>
        </w:rPr>
        <w:t> </w:t>
      </w:r>
      <w:r>
        <w:rPr>
          <w:spacing w:val="-2"/>
        </w:rPr>
        <w:t>日山东省人民政府发布的《山东省城镇化发展纲要</w:t>
      </w:r>
      <w:r>
        <w:rPr>
          <w:rFonts w:ascii="宋体" w:hAnsi="宋体" w:cs="宋体" w:eastAsia="宋体" w:hint="default"/>
          <w:spacing w:val="-2"/>
        </w:rPr>
        <w:t>(2012-2020</w:t>
      </w:r>
      <w:r>
        <w:rPr>
          <w:rFonts w:ascii="宋体" w:hAnsi="宋体" w:cs="宋体" w:eastAsia="宋体" w:hint="default"/>
          <w:spacing w:val="-51"/>
        </w:rPr>
        <w:t> </w:t>
      </w:r>
      <w:r>
        <w:rPr>
          <w:spacing w:val="-22"/>
        </w:rPr>
        <w:t>年</w:t>
      </w:r>
      <w:r>
        <w:rPr>
          <w:rFonts w:ascii="宋体" w:hAnsi="宋体" w:cs="宋体" w:eastAsia="宋体" w:hint="default"/>
          <w:spacing w:val="-22"/>
        </w:rPr>
        <w:t>)</w:t>
      </w:r>
      <w:r>
        <w:rPr>
          <w:spacing w:val="-22"/>
        </w:rPr>
        <w:t>》，对推进</w:t>
      </w:r>
      <w:r>
        <w:rPr/>
        <w:t> 城镇化发展提出了进一步的要求，并提出到</w:t>
      </w:r>
      <w:r>
        <w:rPr>
          <w:spacing w:val="-61"/>
        </w:rPr>
        <w:t> </w:t>
      </w:r>
      <w:r>
        <w:rPr>
          <w:rFonts w:ascii="宋体" w:hAnsi="宋体" w:cs="宋体" w:eastAsia="宋体" w:hint="default"/>
        </w:rPr>
        <w:t>2015</w:t>
      </w:r>
      <w:r>
        <w:rPr>
          <w:rFonts w:ascii="宋体" w:hAnsi="宋体" w:cs="宋体" w:eastAsia="宋体" w:hint="default"/>
          <w:spacing w:val="-62"/>
        </w:rPr>
        <w:t> </w:t>
      </w:r>
      <w:r>
        <w:rPr/>
        <w:t>年全省城镇化率达到</w:t>
      </w:r>
      <w:r>
        <w:rPr>
          <w:spacing w:val="-60"/>
        </w:rPr>
        <w:t> </w:t>
      </w:r>
      <w:r>
        <w:rPr>
          <w:rFonts w:ascii="宋体" w:hAnsi="宋体" w:cs="宋体" w:eastAsia="宋体" w:hint="default"/>
        </w:rPr>
        <w:t>56%(</w:t>
      </w:r>
      <w:r>
        <w:rPr/>
        <w:t>户籍人口城镇化率达 到</w:t>
      </w:r>
      <w:r>
        <w:rPr>
          <w:spacing w:val="-50"/>
        </w:rPr>
        <w:t> </w:t>
      </w:r>
      <w:r>
        <w:rPr>
          <w:rFonts w:ascii="宋体" w:hAnsi="宋体" w:cs="宋体" w:eastAsia="宋体" w:hint="default"/>
        </w:rPr>
        <w:t>47%)</w:t>
      </w:r>
      <w:r>
        <w:rPr/>
        <w:t>；城镇基础设施建设进一步完善，人均城市道路面积</w:t>
      </w:r>
      <w:r>
        <w:rPr>
          <w:spacing w:val="-50"/>
        </w:rPr>
        <w:t> </w:t>
      </w:r>
      <w:r>
        <w:rPr>
          <w:rFonts w:ascii="宋体" w:hAnsi="宋体" w:cs="宋体" w:eastAsia="宋体" w:hint="default"/>
        </w:rPr>
        <w:t>25</w:t>
      </w:r>
      <w:r>
        <w:rPr>
          <w:rFonts w:ascii="宋体" w:hAnsi="宋体" w:cs="宋体" w:eastAsia="宋体" w:hint="default"/>
          <w:spacing w:val="-49"/>
        </w:rPr>
        <w:t> </w:t>
      </w:r>
      <w:r>
        <w:rPr/>
        <w:t>平方米，燃气普及率达到</w:t>
      </w:r>
      <w:r>
        <w:rPr>
          <w:spacing w:val="-50"/>
        </w:rPr>
        <w:t> </w:t>
      </w:r>
      <w:r>
        <w:rPr>
          <w:rFonts w:ascii="宋体" w:hAnsi="宋体" w:cs="宋体" w:eastAsia="宋体" w:hint="default"/>
        </w:rPr>
        <w:t>98%</w:t>
      </w:r>
      <w:r>
        <w:rPr/>
        <w:t>， 集中供热普及率达到</w:t>
      </w:r>
      <w:r>
        <w:rPr>
          <w:spacing w:val="-30"/>
        </w:rPr>
        <w:t> </w:t>
      </w:r>
      <w:r>
        <w:rPr>
          <w:rFonts w:ascii="宋体" w:hAnsi="宋体" w:cs="宋体" w:eastAsia="宋体" w:hint="default"/>
        </w:rPr>
        <w:t>46%</w:t>
      </w:r>
      <w:r>
        <w:rPr/>
        <w:t>，生活垃圾无害化处理率达到</w:t>
      </w:r>
      <w:r>
        <w:rPr>
          <w:spacing w:val="-31"/>
        </w:rPr>
        <w:t> </w:t>
      </w:r>
      <w:r>
        <w:rPr>
          <w:rFonts w:ascii="宋体" w:hAnsi="宋体" w:cs="宋体" w:eastAsia="宋体" w:hint="default"/>
        </w:rPr>
        <w:t>96%</w:t>
      </w:r>
      <w:r>
        <w:rPr/>
        <w:t>，污水处理厂集中处理率达到</w:t>
      </w:r>
      <w:r>
        <w:rPr>
          <w:spacing w:val="-30"/>
        </w:rPr>
        <w:t> </w:t>
      </w:r>
      <w:r>
        <w:rPr>
          <w:rFonts w:ascii="宋体" w:hAnsi="宋体" w:cs="宋体" w:eastAsia="宋体" w:hint="default"/>
        </w:rPr>
        <w:t>92%</w:t>
      </w:r>
      <w:r>
        <w:rPr/>
        <w:t>； 居民人均住宅建筑面积</w:t>
      </w:r>
      <w:r>
        <w:rPr>
          <w:spacing w:val="-61"/>
        </w:rPr>
        <w:t> </w:t>
      </w:r>
      <w:r>
        <w:rPr>
          <w:rFonts w:ascii="宋体" w:hAnsi="宋体" w:cs="宋体" w:eastAsia="宋体" w:hint="default"/>
        </w:rPr>
        <w:t>35</w:t>
      </w:r>
      <w:r>
        <w:rPr>
          <w:rFonts w:ascii="宋体" w:hAnsi="宋体" w:cs="宋体" w:eastAsia="宋体" w:hint="default"/>
          <w:spacing w:val="-61"/>
        </w:rPr>
        <w:t> </w:t>
      </w:r>
      <w:r>
        <w:rPr/>
        <w:t>平方米，中低收入家庭住房保障覆盖率达到</w:t>
      </w:r>
      <w:r>
        <w:rPr>
          <w:spacing w:val="-61"/>
        </w:rPr>
        <w:t> </w:t>
      </w:r>
      <w:r>
        <w:rPr>
          <w:rFonts w:ascii="宋体" w:hAnsi="宋体" w:cs="宋体" w:eastAsia="宋体" w:hint="default"/>
        </w:rPr>
        <w:t>100%</w:t>
      </w:r>
      <w:r>
        <w:rPr/>
        <w:t>；城乡人居环境进一 步优化，人均公园绿地面积</w:t>
      </w:r>
      <w:r>
        <w:rPr>
          <w:spacing w:val="-40"/>
        </w:rPr>
        <w:t> </w:t>
      </w:r>
      <w:r>
        <w:rPr>
          <w:rFonts w:ascii="宋体" w:hAnsi="宋体" w:cs="宋体" w:eastAsia="宋体" w:hint="default"/>
        </w:rPr>
        <w:t>16</w:t>
      </w:r>
      <w:r>
        <w:rPr>
          <w:rFonts w:ascii="宋体" w:hAnsi="宋体" w:cs="宋体" w:eastAsia="宋体" w:hint="default"/>
          <w:spacing w:val="-40"/>
        </w:rPr>
        <w:t> </w:t>
      </w:r>
      <w:r>
        <w:rPr/>
        <w:t>平方米。到</w:t>
      </w:r>
      <w:r>
        <w:rPr>
          <w:spacing w:val="-40"/>
        </w:rPr>
        <w:t> </w:t>
      </w:r>
      <w:r>
        <w:rPr>
          <w:rFonts w:ascii="宋体" w:hAnsi="宋体" w:cs="宋体" w:eastAsia="宋体" w:hint="default"/>
        </w:rPr>
        <w:t>2020</w:t>
      </w:r>
      <w:r>
        <w:rPr>
          <w:rFonts w:ascii="宋体" w:hAnsi="宋体" w:cs="宋体" w:eastAsia="宋体" w:hint="default"/>
          <w:spacing w:val="-42"/>
        </w:rPr>
        <w:t> </w:t>
      </w:r>
      <w:r>
        <w:rPr/>
        <w:t>年，全省城镇化率达到</w:t>
      </w:r>
      <w:r>
        <w:rPr>
          <w:spacing w:val="-40"/>
        </w:rPr>
        <w:t> </w:t>
      </w:r>
      <w:r>
        <w:rPr>
          <w:rFonts w:ascii="宋体" w:hAnsi="宋体" w:cs="宋体" w:eastAsia="宋体" w:hint="default"/>
        </w:rPr>
        <w:t>63%(</w:t>
      </w:r>
      <w:r>
        <w:rPr/>
        <w:t>户籍人口城镇化率 达到</w:t>
      </w:r>
      <w:r>
        <w:rPr>
          <w:spacing w:val="-86"/>
        </w:rPr>
        <w:t> </w:t>
      </w:r>
      <w:r>
        <w:rPr>
          <w:rFonts w:ascii="宋体" w:hAnsi="宋体" w:cs="宋体" w:eastAsia="宋体" w:hint="default"/>
        </w:rPr>
        <w:t>56.5%)</w:t>
      </w:r>
      <w:r>
        <w:rPr/>
        <w:t>，城乡基础设施和公共服务设施显著改善，城乡居民生活品质和文明水平显著提高， </w:t>
      </w:r>
      <w:r>
        <w:rPr>
          <w:spacing w:val="-3"/>
        </w:rPr>
        <w:t>城镇集聚辐射创新能力显著增强，城镇化发展质量进入全国前列，基本形成山东半岛城市群、济</w:t>
      </w:r>
      <w:r>
        <w:rPr>
          <w:spacing w:val="-72"/>
        </w:rPr>
        <w:t> </w:t>
      </w:r>
      <w:r>
        <w:rPr>
          <w:spacing w:val="-72"/>
        </w:rPr>
      </w:r>
      <w:r>
        <w:rPr>
          <w:spacing w:val="-3"/>
        </w:rPr>
        <w:t>南省会城市群经济圈、黄河三角洲城镇发展区和鲁南城镇带一体化快速发展新格局。在推进城镇</w:t>
      </w:r>
    </w:p>
    <w:p>
      <w:pPr>
        <w:spacing w:after="0" w:line="357" w:lineRule="auto"/>
        <w:jc w:val="left"/>
        <w:sectPr>
          <w:pgSz w:w="11910" w:h="16840"/>
          <w:pgMar w:header="680" w:footer="874" w:top="1100" w:bottom="1060" w:left="1420" w:right="1380"/>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right="204"/>
        <w:jc w:val="both"/>
      </w:pPr>
      <w:r>
        <w:rPr>
          <w:spacing w:val="-3"/>
        </w:rPr>
        <w:t>化的布局中，该纲要指出“积极推进山东半岛城市群、济南省会城市群经济圈、黄河三角洲城镇</w:t>
      </w:r>
      <w:r>
        <w:rPr>
          <w:spacing w:val="-70"/>
        </w:rPr>
        <w:t> </w:t>
      </w:r>
      <w:r>
        <w:rPr>
          <w:spacing w:val="-70"/>
        </w:rPr>
      </w:r>
      <w:r>
        <w:rPr>
          <w:spacing w:val="-8"/>
        </w:rPr>
        <w:t>发展区、鲁南城镇带规划建设”，“以生态环境承载力为基础，率先转变发展方式，加快构建高效</w:t>
      </w:r>
      <w:r>
        <w:rPr>
          <w:spacing w:val="-64"/>
        </w:rPr>
        <w:t> </w:t>
      </w:r>
      <w:r>
        <w:rPr>
          <w:spacing w:val="-64"/>
        </w:rPr>
      </w:r>
      <w:r>
        <w:rPr>
          <w:spacing w:val="-3"/>
        </w:rPr>
        <w:t>生态产业体系，加快建设四大临港产业区，引导人口、产业向中心城市集聚。重点培育东营、滨</w:t>
      </w:r>
      <w:r>
        <w:rPr>
          <w:spacing w:val="-74"/>
        </w:rPr>
        <w:t> </w:t>
      </w:r>
      <w:r>
        <w:rPr>
          <w:spacing w:val="-74"/>
        </w:rPr>
      </w:r>
      <w:r>
        <w:rPr>
          <w:spacing w:val="-3"/>
        </w:rPr>
        <w:t>州区域中心城市，加快县城和重点小城镇发展，构筑网络化、生态化城镇格局。”在推进城镇化</w:t>
      </w:r>
      <w:r>
        <w:rPr>
          <w:spacing w:val="-71"/>
        </w:rPr>
        <w:t> </w:t>
      </w:r>
      <w:r>
        <w:rPr>
          <w:spacing w:val="-71"/>
        </w:rPr>
      </w:r>
      <w:r>
        <w:rPr/>
        <w:t>的主要任务中，该纲要指出“提升城镇基础设施承载能力，推进城乡公用设施现代化。按照</w:t>
      </w:r>
      <w:r>
        <w:rPr>
          <w:rFonts w:ascii="宋体" w:hAnsi="宋体" w:cs="宋体" w:eastAsia="宋体" w:hint="default"/>
        </w:rPr>
        <w:t>"</w:t>
      </w:r>
      <w:r>
        <w:rPr/>
        <w:t>统</w:t>
      </w:r>
      <w:r>
        <w:rPr>
          <w:spacing w:val="-89"/>
        </w:rPr>
        <w:t> </w:t>
      </w:r>
      <w:r>
        <w:rPr/>
        <w:t>一规划、适度超前、合理布局、整体推进</w:t>
      </w:r>
      <w:r>
        <w:rPr>
          <w:rFonts w:ascii="宋体" w:hAnsi="宋体" w:cs="宋体" w:eastAsia="宋体" w:hint="default"/>
        </w:rPr>
        <w:t>"</w:t>
      </w:r>
      <w:r>
        <w:rPr/>
        <w:t>的原则，统筹推进城乡电力、交通、能源、水利、燃</w:t>
      </w:r>
      <w:r>
        <w:rPr>
          <w:spacing w:val="-91"/>
        </w:rPr>
        <w:t> </w:t>
      </w:r>
      <w:r>
        <w:rPr>
          <w:spacing w:val="-91"/>
        </w:rPr>
      </w:r>
      <w:r>
        <w:rPr>
          <w:spacing w:val="-8"/>
        </w:rPr>
        <w:t>气热力、通信、给排水等基础设施建设，促进城市基础设施向农村延伸”，“大力加强公路路网建</w:t>
      </w:r>
      <w:r>
        <w:rPr>
          <w:spacing w:val="-64"/>
        </w:rPr>
        <w:t> </w:t>
      </w:r>
      <w:r>
        <w:rPr>
          <w:spacing w:val="-64"/>
        </w:rPr>
      </w:r>
      <w:r>
        <w:rPr>
          <w:spacing w:val="-3"/>
        </w:rPr>
        <w:t>设，构建以高速公路为骨架、普通国省道干线公路为支撑、农村公路为基础的结构合理、层次分</w:t>
      </w:r>
      <w:r>
        <w:rPr>
          <w:spacing w:val="-70"/>
        </w:rPr>
        <w:t> </w:t>
      </w:r>
      <w:r>
        <w:rPr>
          <w:spacing w:val="-70"/>
        </w:rPr>
      </w:r>
      <w:r>
        <w:rPr>
          <w:spacing w:val="15"/>
        </w:rPr>
        <w:t>明的公路网，</w:t>
      </w:r>
      <w:r>
        <w:rPr>
          <w:spacing w:val="-84"/>
        </w:rPr>
        <w:t> </w:t>
      </w:r>
      <w:r>
        <w:rPr>
          <w:spacing w:val="17"/>
        </w:rPr>
        <w:t>不断提高城乡公路通达深度和通畅水平</w:t>
      </w:r>
      <w:r>
        <w:rPr>
          <w:spacing w:val="-84"/>
        </w:rPr>
        <w:t> </w:t>
      </w:r>
      <w:r>
        <w:rPr>
          <w:spacing w:val="-57"/>
        </w:rPr>
        <w:t>”。（</w:t>
      </w:r>
      <w:r>
        <w:rPr>
          <w:spacing w:val="-81"/>
        </w:rPr>
        <w:t> </w:t>
      </w:r>
      <w:r>
        <w:rPr>
          <w:spacing w:val="12"/>
        </w:rPr>
        <w:t>摘自《</w:t>
      </w:r>
      <w:r>
        <w:rPr>
          <w:spacing w:val="-81"/>
        </w:rPr>
        <w:t> </w:t>
      </w:r>
      <w:r>
        <w:rPr>
          <w:spacing w:val="17"/>
        </w:rPr>
        <w:t>山东省城镇化发展纲要</w:t>
      </w:r>
    </w:p>
    <w:p>
      <w:pPr>
        <w:pStyle w:val="BodyText"/>
        <w:spacing w:line="240" w:lineRule="auto"/>
        <w:ind w:right="3972"/>
        <w:jc w:val="left"/>
      </w:pPr>
      <w:r>
        <w:rPr/>
        <w:t>（</w:t>
      </w:r>
      <w:r>
        <w:rPr>
          <w:rFonts w:ascii="宋体" w:hAnsi="宋体" w:cs="宋体" w:eastAsia="宋体" w:hint="default"/>
        </w:rPr>
        <w:t>2012-202</w:t>
      </w:r>
      <w:r>
        <w:rPr>
          <w:rFonts w:ascii="宋体" w:hAnsi="宋体" w:cs="宋体" w:eastAsia="宋体" w:hint="default"/>
          <w:spacing w:val="-1"/>
        </w:rPr>
        <w:t>0</w:t>
      </w:r>
      <w:r>
        <w:rPr>
          <w:spacing w:val="-105"/>
        </w:rPr>
        <w:t>）》</w:t>
      </w:r>
      <w:r>
        <w:rPr/>
      </w:r>
    </w:p>
    <w:p>
      <w:pPr>
        <w:spacing w:line="285" w:lineRule="auto" w:before="133"/>
        <w:ind w:left="587" w:right="81"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 </w:t>
      </w:r>
      <w:r>
        <w:rPr>
          <w:rFonts w:ascii="宋体" w:hAnsi="宋体" w:cs="宋体" w:eastAsia="宋体" w:hint="default"/>
          <w:b/>
          <w:bCs/>
          <w:sz w:val="21"/>
          <w:szCs w:val="21"/>
        </w:rPr>
        <w:t>公司发展战略</w:t>
      </w:r>
      <w:r>
        <w:rPr>
          <w:rFonts w:ascii="宋体" w:hAnsi="宋体" w:cs="宋体" w:eastAsia="宋体" w:hint="default"/>
          <w:b/>
          <w:bCs/>
          <w:w w:val="99"/>
          <w:sz w:val="21"/>
          <w:szCs w:val="21"/>
        </w:rPr>
        <w:t> </w:t>
      </w:r>
      <w:r>
        <w:rPr>
          <w:rFonts w:ascii="宋体" w:hAnsi="宋体" w:cs="宋体" w:eastAsia="宋体" w:hint="default"/>
          <w:spacing w:val="-3"/>
          <w:sz w:val="21"/>
          <w:szCs w:val="21"/>
        </w:rPr>
        <w:t>通过对上述行业竞争格局与发展趋势的分析，结合公司的实际情况，公司确定以“基础设施</w:t>
      </w:r>
    </w:p>
    <w:p>
      <w:pPr>
        <w:pStyle w:val="BodyText"/>
        <w:spacing w:line="357" w:lineRule="auto" w:before="93"/>
        <w:ind w:right="81"/>
        <w:jc w:val="left"/>
      </w:pPr>
      <w:r>
        <w:rPr>
          <w:spacing w:val="-5"/>
        </w:rPr>
        <w:t>建设和房地产开发”为主业。公司将抓住行业发展的良好机遇，深挖公司在两大领域的发展潜力。</w:t>
      </w:r>
      <w:r>
        <w:rPr>
          <w:spacing w:val="-85"/>
        </w:rPr>
        <w:t> </w:t>
      </w:r>
      <w:r>
        <w:rPr>
          <w:spacing w:val="-85"/>
        </w:rPr>
      </w:r>
      <w:r>
        <w:rPr>
          <w:spacing w:val="-3"/>
        </w:rPr>
        <w:t>通过提升基础设施建设项目的利润率与房地产开发的楼盘价值，提高公司的市场价值。为全体股</w:t>
      </w:r>
      <w:r>
        <w:rPr>
          <w:spacing w:val="-69"/>
        </w:rPr>
        <w:t> </w:t>
      </w:r>
      <w:r>
        <w:rPr>
          <w:spacing w:val="-69"/>
        </w:rPr>
      </w:r>
      <w:r>
        <w:rPr/>
        <w:t>东打造一个“诚信、专业、有价值”的上市公司。</w:t>
      </w:r>
    </w:p>
    <w:p>
      <w:pPr>
        <w:pStyle w:val="BodyText"/>
        <w:spacing w:line="355" w:lineRule="auto" w:before="31"/>
        <w:ind w:left="587" w:right="81"/>
        <w:jc w:val="left"/>
      </w:pPr>
      <w:r>
        <w:rPr>
          <w:rFonts w:ascii="宋体" w:hAnsi="宋体" w:cs="宋体" w:eastAsia="宋体" w:hint="default"/>
        </w:rPr>
        <w:t>1</w:t>
      </w:r>
      <w:r>
        <w:rPr/>
        <w:t>、基础设施建设行业 </w:t>
      </w:r>
      <w:r>
        <w:rPr>
          <w:spacing w:val="-3"/>
        </w:rPr>
        <w:t>无论是从公司行业利润空间变化引发的需求，还是从行业快速发展的需求，规范化的公司管</w:t>
      </w:r>
    </w:p>
    <w:p>
      <w:pPr>
        <w:pStyle w:val="BodyText"/>
        <w:spacing w:line="357" w:lineRule="auto" w:before="32"/>
        <w:ind w:right="100"/>
        <w:jc w:val="left"/>
      </w:pPr>
      <w:r>
        <w:rPr>
          <w:spacing w:val="-3"/>
        </w:rPr>
        <w:t>控与成本控制管理是公司必然的选择和核心竞争力，也是需要急切解决的核心问题。因此，公司</w:t>
      </w:r>
      <w:r>
        <w:rPr>
          <w:spacing w:val="-71"/>
        </w:rPr>
        <w:t> </w:t>
      </w:r>
      <w:r>
        <w:rPr>
          <w:spacing w:val="-71"/>
        </w:rPr>
      </w:r>
      <w:r>
        <w:rPr>
          <w:spacing w:val="-3"/>
        </w:rPr>
        <w:t>将抓住政府投资建设黄河三角洲高效生态经济区和山东半岛蓝色经济区的发展机遇，在国家大力</w:t>
      </w:r>
      <w:r>
        <w:rPr>
          <w:spacing w:val="-68"/>
        </w:rPr>
        <w:t> </w:t>
      </w:r>
      <w:r>
        <w:rPr>
          <w:spacing w:val="-68"/>
        </w:rPr>
      </w:r>
      <w:r>
        <w:rPr/>
        <w:t>支持基础设施建设投资的大背景下，以山东省内特别是东营及周边地区的基础设施建设为根基， </w:t>
      </w:r>
      <w:r>
        <w:rPr>
          <w:spacing w:val="-3"/>
        </w:rPr>
        <w:t>做好项目储备工作。同时公司将利用目前有利的环境，集中精力引进新的经营机制，提升管理水</w:t>
      </w:r>
      <w:r>
        <w:rPr>
          <w:spacing w:val="-72"/>
        </w:rPr>
        <w:t> </w:t>
      </w:r>
      <w:r>
        <w:rPr>
          <w:spacing w:val="-72"/>
        </w:rPr>
      </w:r>
      <w:r>
        <w:rPr>
          <w:spacing w:val="-3"/>
        </w:rPr>
        <w:t>平，完善资质升级与增项，加大市场开发力度，加强成本控制，挖掘潜力，并积极拓宽施工经营</w:t>
      </w:r>
      <w:r>
        <w:rPr>
          <w:spacing w:val="-74"/>
        </w:rPr>
        <w:t> </w:t>
      </w:r>
      <w:r>
        <w:rPr>
          <w:spacing w:val="-74"/>
        </w:rPr>
      </w:r>
      <w:r>
        <w:rPr>
          <w:spacing w:val="-3"/>
        </w:rPr>
        <w:t>领域，做好工程设计、咨询等相关业务。在稳固基础设施施工业务的同时，稳健持续的将设计业</w:t>
      </w:r>
      <w:r>
        <w:rPr>
          <w:spacing w:val="-70"/>
        </w:rPr>
        <w:t> </w:t>
      </w:r>
      <w:r>
        <w:rPr>
          <w:spacing w:val="-70"/>
        </w:rPr>
      </w:r>
      <w:r>
        <w:rPr/>
        <w:t>务的发展提升到新的台阶。</w:t>
      </w:r>
    </w:p>
    <w:p>
      <w:pPr>
        <w:pStyle w:val="BodyText"/>
        <w:spacing w:line="357" w:lineRule="auto"/>
        <w:ind w:left="587" w:right="81"/>
        <w:jc w:val="left"/>
      </w:pPr>
      <w:r>
        <w:rPr>
          <w:rFonts w:ascii="宋体" w:hAnsi="宋体" w:cs="宋体" w:eastAsia="宋体" w:hint="default"/>
        </w:rPr>
        <w:t>2</w:t>
      </w:r>
      <w:r>
        <w:rPr/>
        <w:t>、房地产开发业务 </w:t>
      </w:r>
      <w:r>
        <w:rPr>
          <w:spacing w:val="-3"/>
        </w:rPr>
        <w:t>公司房地产开发业务在目前调控形势下，将合理把控各项目开发建设进度，努力缩短开发周</w:t>
      </w:r>
    </w:p>
    <w:p>
      <w:pPr>
        <w:pStyle w:val="BodyText"/>
        <w:spacing w:line="357" w:lineRule="auto"/>
        <w:ind w:right="81"/>
        <w:jc w:val="left"/>
      </w:pPr>
      <w:r>
        <w:rPr>
          <w:spacing w:val="-3"/>
        </w:rPr>
        <w:t>期，通过深挖在建项目的附加价值提升楼盘的销售业绩。同时，适时储备用地，保证房地产开发</w:t>
      </w:r>
      <w:r>
        <w:rPr>
          <w:spacing w:val="-70"/>
        </w:rPr>
        <w:t> </w:t>
      </w:r>
      <w:r>
        <w:rPr>
          <w:spacing w:val="-70"/>
        </w:rPr>
      </w:r>
      <w:r>
        <w:rPr/>
        <w:t>业务的持续发展。</w:t>
      </w:r>
    </w:p>
    <w:p>
      <w:pPr>
        <w:pStyle w:val="Heading2"/>
        <w:spacing w:line="240" w:lineRule="auto" w:before="30"/>
        <w:ind w:left="167" w:right="3972"/>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经营计划</w:t>
      </w:r>
      <w:r>
        <w:rPr>
          <w:b w:val="0"/>
          <w:bCs w:val="0"/>
        </w:rPr>
      </w:r>
    </w:p>
    <w:p>
      <w:pPr>
        <w:pStyle w:val="BodyText"/>
        <w:spacing w:line="357" w:lineRule="auto" w:before="51"/>
        <w:ind w:right="91" w:firstLine="420"/>
        <w:jc w:val="left"/>
      </w:pPr>
      <w:r>
        <w:rPr>
          <w:rFonts w:ascii="宋体" w:hAnsi="宋体" w:cs="宋体" w:eastAsia="宋体" w:hint="default"/>
        </w:rPr>
        <w:t>2013</w:t>
      </w:r>
      <w:r>
        <w:rPr>
          <w:rFonts w:ascii="宋体" w:hAnsi="宋体" w:cs="宋体" w:eastAsia="宋体" w:hint="default"/>
          <w:spacing w:val="-53"/>
        </w:rPr>
        <w:t> </w:t>
      </w:r>
      <w:r>
        <w:rPr>
          <w:spacing w:val="-1"/>
        </w:rPr>
        <w:t>年公司预计实现营业收入</w:t>
      </w:r>
      <w:r>
        <w:rPr>
          <w:spacing w:val="-55"/>
        </w:rPr>
        <w:t> </w:t>
      </w:r>
      <w:r>
        <w:rPr>
          <w:rFonts w:ascii="宋体" w:hAnsi="宋体" w:cs="宋体" w:eastAsia="宋体" w:hint="default"/>
        </w:rPr>
        <w:t>87,329.45</w:t>
      </w:r>
      <w:r>
        <w:rPr>
          <w:rFonts w:ascii="宋体" w:hAnsi="宋体" w:cs="宋体" w:eastAsia="宋体" w:hint="default"/>
          <w:spacing w:val="-54"/>
        </w:rPr>
        <w:t> </w:t>
      </w:r>
      <w:r>
        <w:rPr>
          <w:spacing w:val="-8"/>
        </w:rPr>
        <w:t>万元，实现归属于母公司的净利润</w:t>
      </w:r>
      <w:r>
        <w:rPr>
          <w:spacing w:val="-54"/>
        </w:rPr>
        <w:t> </w:t>
      </w:r>
      <w:r>
        <w:rPr>
          <w:rFonts w:ascii="宋体" w:hAnsi="宋体" w:cs="宋体" w:eastAsia="宋体" w:hint="default"/>
          <w:spacing w:val="-1"/>
        </w:rPr>
        <w:t>3,231.32</w:t>
      </w:r>
      <w:r>
        <w:rPr>
          <w:rFonts w:ascii="宋体" w:hAnsi="宋体" w:cs="宋体" w:eastAsia="宋体" w:hint="default"/>
          <w:spacing w:val="-56"/>
        </w:rPr>
        <w:t> </w:t>
      </w:r>
      <w:r>
        <w:rPr/>
        <w:t>万元， 为完成经营计划公司将采用以下经营措施：</w:t>
      </w:r>
    </w:p>
    <w:p>
      <w:pPr>
        <w:pStyle w:val="BodyText"/>
        <w:spacing w:line="240" w:lineRule="auto"/>
        <w:ind w:left="587" w:right="3972"/>
        <w:jc w:val="left"/>
      </w:pPr>
      <w:r>
        <w:rPr>
          <w:rFonts w:ascii="宋体" w:hAnsi="宋体" w:cs="宋体" w:eastAsia="宋体" w:hint="default"/>
        </w:rPr>
        <w:t>1</w:t>
      </w:r>
      <w:r>
        <w:rPr/>
        <w:t>、基础设施建设建设</w:t>
      </w:r>
    </w:p>
    <w:p>
      <w:pPr>
        <w:pStyle w:val="BodyText"/>
        <w:spacing w:line="357" w:lineRule="auto" w:before="134"/>
        <w:ind w:right="91" w:firstLine="420"/>
        <w:jc w:val="left"/>
      </w:pPr>
      <w:r>
        <w:rPr>
          <w:rFonts w:ascii="宋体" w:hAnsi="宋体" w:cs="宋体" w:eastAsia="宋体" w:hint="default"/>
        </w:rPr>
        <w:t>2013</w:t>
      </w:r>
      <w:r>
        <w:rPr>
          <w:rFonts w:ascii="宋体" w:hAnsi="宋体" w:cs="宋体" w:eastAsia="宋体" w:hint="default"/>
          <w:spacing w:val="7"/>
        </w:rPr>
        <w:t> </w:t>
      </w:r>
      <w:r>
        <w:rPr/>
        <w:t>年，将立足东营本地市场，有重点的开拓省外市场。继续加强基础管理工作，在确保 </w:t>
      </w:r>
      <w:r>
        <w:rPr>
          <w:spacing w:val="-6"/>
        </w:rPr>
        <w:t>质量、安全、进度的情况下，深化推行“价本分离”成本控制模式，并结合公司</w:t>
      </w:r>
      <w:r>
        <w:rPr>
          <w:spacing w:val="-48"/>
        </w:rPr>
        <w:t> </w:t>
      </w:r>
      <w:r>
        <w:rPr>
          <w:rFonts w:ascii="宋体" w:hAnsi="宋体" w:cs="宋体" w:eastAsia="宋体" w:hint="default"/>
        </w:rPr>
        <w:t>I6P</w:t>
      </w:r>
      <w:r>
        <w:rPr>
          <w:rFonts w:ascii="宋体" w:hAnsi="宋体" w:cs="宋体" w:eastAsia="宋体" w:hint="default"/>
          <w:spacing w:val="-48"/>
        </w:rPr>
        <w:t> </w:t>
      </w:r>
      <w:r>
        <w:rPr/>
        <w:t>信息化系统， </w:t>
      </w:r>
      <w:r>
        <w:rPr>
          <w:spacing w:val="-3"/>
        </w:rPr>
        <w:t>建立网络化的“价本分离”管理体系，进一步降低工程成本，提高项目盈利能力。积极推进总承</w:t>
      </w:r>
    </w:p>
    <w:p>
      <w:pPr>
        <w:spacing w:after="0" w:line="357" w:lineRule="auto"/>
        <w:jc w:val="left"/>
        <w:sectPr>
          <w:pgSz w:w="11910" w:h="16840"/>
          <w:pgMar w:header="680" w:footer="874" w:top="1100" w:bottom="1060" w:left="1420" w:right="1380"/>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left="587" w:right="2200" w:hanging="420"/>
        <w:jc w:val="left"/>
      </w:pPr>
      <w:r>
        <w:rPr/>
        <w:t>包特级资质和工程设计资质晋升工作，将技术创新与资质晋升紧密结合。 </w:t>
      </w:r>
      <w:r>
        <w:rPr>
          <w:rFonts w:ascii="宋体" w:hAnsi="宋体" w:cs="宋体" w:eastAsia="宋体" w:hint="default"/>
        </w:rPr>
        <w:t>2</w:t>
      </w:r>
      <w:r>
        <w:rPr/>
        <w:t>、房地产业务</w:t>
      </w:r>
    </w:p>
    <w:p>
      <w:pPr>
        <w:pStyle w:val="BodyText"/>
        <w:spacing w:line="357" w:lineRule="auto"/>
        <w:ind w:right="206" w:firstLine="420"/>
        <w:jc w:val="both"/>
      </w:pPr>
      <w:r>
        <w:rPr>
          <w:spacing w:val="-3"/>
        </w:rPr>
        <w:t>提升房地产项目运作的层次和水平，提升企业品牌，夯实管理基础，合理把控房地产项目开</w:t>
      </w:r>
      <w:r>
        <w:rPr/>
        <w:t> </w:t>
      </w:r>
      <w:r>
        <w:rPr>
          <w:spacing w:val="-3"/>
        </w:rPr>
        <w:t>发建设进度。目前，公司房地产开发业务主要包括东营科达华苑项目、科英置业“科达·府左华</w:t>
      </w:r>
      <w:r>
        <w:rPr>
          <w:spacing w:val="-74"/>
        </w:rPr>
        <w:t> </w:t>
      </w:r>
      <w:r>
        <w:rPr>
          <w:spacing w:val="-74"/>
        </w:rPr>
      </w:r>
      <w:r>
        <w:rPr>
          <w:spacing w:val="-3"/>
        </w:rPr>
        <w:t>苑”项目、青岛置业“科达·天意华苑”项目、滨州项目。东营科达华苑项目目前已完成大部分</w:t>
      </w:r>
      <w:r>
        <w:rPr>
          <w:spacing w:val="-74"/>
        </w:rPr>
        <w:t> </w:t>
      </w:r>
      <w:r>
        <w:rPr>
          <w:spacing w:val="-74"/>
        </w:rPr>
      </w:r>
      <w:r>
        <w:rPr/>
        <w:t>销售，</w:t>
      </w:r>
      <w:r>
        <w:rPr>
          <w:rFonts w:ascii="宋体" w:hAnsi="宋体" w:cs="宋体" w:eastAsia="宋体" w:hint="default"/>
        </w:rPr>
        <w:t>2013</w:t>
      </w:r>
      <w:r>
        <w:rPr>
          <w:rFonts w:ascii="宋体" w:hAnsi="宋体" w:cs="宋体" w:eastAsia="宋体" w:hint="default"/>
          <w:spacing w:val="-65"/>
        </w:rPr>
        <w:t> </w:t>
      </w:r>
      <w:r>
        <w:rPr/>
        <w:t>年主要是尾盘销售。科英置业“科达·府左华苑项目”高层部分</w:t>
      </w:r>
      <w:r>
        <w:rPr>
          <w:spacing w:val="-66"/>
        </w:rPr>
        <w:t> </w:t>
      </w:r>
      <w:r>
        <w:rPr>
          <w:rFonts w:ascii="宋体" w:hAnsi="宋体" w:cs="宋体" w:eastAsia="宋体" w:hint="default"/>
        </w:rPr>
        <w:t>2013</w:t>
      </w:r>
      <w:r>
        <w:rPr>
          <w:rFonts w:ascii="宋体" w:hAnsi="宋体" w:cs="宋体" w:eastAsia="宋体" w:hint="default"/>
          <w:spacing w:val="-67"/>
        </w:rPr>
        <w:t> </w:t>
      </w:r>
      <w:r>
        <w:rPr/>
        <w:t>年将完成主体 框架，争取联排别墅全部完工。青岛置业“科达·天意华苑”项目争取于</w:t>
      </w:r>
      <w:r>
        <w:rPr>
          <w:spacing w:val="-48"/>
        </w:rPr>
        <w:t> </w:t>
      </w:r>
      <w:r>
        <w:rPr>
          <w:rFonts w:ascii="宋体" w:hAnsi="宋体" w:cs="宋体" w:eastAsia="宋体" w:hint="default"/>
        </w:rPr>
        <w:t>2013</w:t>
      </w:r>
      <w:r>
        <w:rPr>
          <w:rFonts w:ascii="宋体" w:hAnsi="宋体" w:cs="宋体" w:eastAsia="宋体" w:hint="default"/>
          <w:spacing w:val="-49"/>
        </w:rPr>
        <w:t> </w:t>
      </w:r>
      <w:r>
        <w:rPr/>
        <w:t>年</w:t>
      </w:r>
      <w:r>
        <w:rPr>
          <w:spacing w:val="-50"/>
        </w:rPr>
        <w:t> </w:t>
      </w:r>
      <w:r>
        <w:rPr>
          <w:rFonts w:ascii="宋体" w:hAnsi="宋体" w:cs="宋体" w:eastAsia="宋体" w:hint="default"/>
        </w:rPr>
        <w:t>7</w:t>
      </w:r>
      <w:r>
        <w:rPr>
          <w:rFonts w:ascii="宋体" w:hAnsi="宋体" w:cs="宋体" w:eastAsia="宋体" w:hint="default"/>
          <w:spacing w:val="-48"/>
        </w:rPr>
        <w:t> </w:t>
      </w:r>
      <w:r>
        <w:rPr/>
        <w:t>月份开盘销 售。滨州“科达·精致湾城”项目根据项目土地使用权证的取得情况，适时开工建设。</w:t>
      </w:r>
    </w:p>
    <w:p>
      <w:pPr>
        <w:spacing w:line="285" w:lineRule="auto" w:before="31"/>
        <w:ind w:left="587" w:right="81"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四</w:t>
      </w:r>
      <w:r>
        <w:rPr>
          <w:rFonts w:ascii="宋体" w:hAnsi="宋体" w:cs="宋体" w:eastAsia="宋体" w:hint="default"/>
          <w:b/>
          <w:bCs/>
          <w:sz w:val="21"/>
          <w:szCs w:val="21"/>
        </w:rPr>
        <w:t>) </w:t>
      </w:r>
      <w:r>
        <w:rPr>
          <w:rFonts w:ascii="宋体" w:hAnsi="宋体" w:cs="宋体" w:eastAsia="宋体" w:hint="default"/>
          <w:b/>
          <w:bCs/>
          <w:sz w:val="21"/>
          <w:szCs w:val="21"/>
        </w:rPr>
        <w:t>因维持当前业务并完成在建投资项目公司所需的资金需求</w:t>
      </w:r>
      <w:r>
        <w:rPr>
          <w:rFonts w:ascii="宋体" w:hAnsi="宋体" w:cs="宋体" w:eastAsia="宋体" w:hint="default"/>
          <w:b/>
          <w:bCs/>
          <w:w w:val="99"/>
          <w:sz w:val="21"/>
          <w:szCs w:val="21"/>
        </w:rPr>
        <w:t> </w:t>
      </w:r>
      <w:r>
        <w:rPr>
          <w:rFonts w:ascii="宋体" w:hAnsi="宋体" w:cs="宋体" w:eastAsia="宋体" w:hint="default"/>
          <w:spacing w:val="-3"/>
          <w:sz w:val="21"/>
          <w:szCs w:val="21"/>
        </w:rPr>
        <w:t>随着公司承接的工程施工业务量不断增加和房地产业务的不断拓展，公司对流动资金的需求</w:t>
      </w:r>
    </w:p>
    <w:p>
      <w:pPr>
        <w:pStyle w:val="BodyText"/>
        <w:spacing w:line="357" w:lineRule="auto" w:before="93"/>
        <w:ind w:right="81"/>
        <w:jc w:val="left"/>
      </w:pPr>
      <w:r>
        <w:rPr/>
        <w:t>持续增加，</w:t>
      </w:r>
      <w:r>
        <w:rPr>
          <w:rFonts w:ascii="宋体" w:hAnsi="宋体" w:cs="宋体" w:eastAsia="宋体" w:hint="default"/>
        </w:rPr>
        <w:t>2013</w:t>
      </w:r>
      <w:r>
        <w:rPr>
          <w:rFonts w:ascii="宋体" w:hAnsi="宋体" w:cs="宋体" w:eastAsia="宋体" w:hint="default"/>
          <w:spacing w:val="-31"/>
        </w:rPr>
        <w:t> </w:t>
      </w:r>
      <w:r>
        <w:rPr/>
        <w:t>年公司资金需求总额约为</w:t>
      </w:r>
      <w:r>
        <w:rPr>
          <w:spacing w:val="-31"/>
        </w:rPr>
        <w:t> </w:t>
      </w:r>
      <w:r>
        <w:rPr>
          <w:rFonts w:ascii="宋体" w:hAnsi="宋体" w:cs="宋体" w:eastAsia="宋体" w:hint="default"/>
        </w:rPr>
        <w:t>23.37</w:t>
      </w:r>
      <w:r>
        <w:rPr>
          <w:rFonts w:ascii="宋体" w:hAnsi="宋体" w:cs="宋体" w:eastAsia="宋体" w:hint="default"/>
          <w:spacing w:val="-30"/>
        </w:rPr>
        <w:t> </w:t>
      </w:r>
      <w:r>
        <w:rPr/>
        <w:t>亿元。为满足经营所需资金，公司将通过以下 </w:t>
      </w:r>
      <w:r>
        <w:rPr>
          <w:spacing w:val="-5"/>
        </w:rPr>
        <w:t>三个途径解决：一是加快科英置业府左华苑、青岛天意华苑项目建设，积极进行销售，回笼资金；</w:t>
      </w:r>
      <w:r>
        <w:rPr>
          <w:spacing w:val="-86"/>
        </w:rPr>
        <w:t> </w:t>
      </w:r>
      <w:r>
        <w:rPr>
          <w:spacing w:val="-86"/>
        </w:rPr>
      </w:r>
      <w:r>
        <w:rPr/>
        <w:t>二是加大路桥施工项目工程款回收力度；三是利用自身良好的资信，向银行积极申请贷款。</w:t>
      </w:r>
    </w:p>
    <w:p>
      <w:pPr>
        <w:spacing w:line="285" w:lineRule="auto" w:before="31"/>
        <w:ind w:left="587" w:right="6919"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可能面对的风险</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、宏观政策风险</w:t>
      </w:r>
    </w:p>
    <w:p>
      <w:pPr>
        <w:pStyle w:val="BodyText"/>
        <w:spacing w:line="357" w:lineRule="auto" w:before="93"/>
        <w:ind w:right="100" w:firstLine="420"/>
        <w:jc w:val="left"/>
      </w:pPr>
      <w:r>
        <w:rPr>
          <w:spacing w:val="-3"/>
        </w:rPr>
        <w:t>公司的基础设施建设施工项目为国家和地方政府投资项目，受国家宏观政策调控的影响最直</w:t>
      </w:r>
      <w:r>
        <w:rPr/>
        <w:t> 接。国家一旦压缩对基础设施建设的投资比例，将严重影响公司未来施工业务量。房地产行业， </w:t>
      </w:r>
      <w:r>
        <w:rPr>
          <w:spacing w:val="-3"/>
        </w:rPr>
        <w:t>短期内国家对房地产的调控政策仍将持续，这将继续影响公司房地产业务的发展。公司将密切关</w:t>
      </w:r>
      <w:r>
        <w:rPr>
          <w:spacing w:val="-69"/>
        </w:rPr>
        <w:t> </w:t>
      </w:r>
      <w:r>
        <w:rPr>
          <w:spacing w:val="-69"/>
        </w:rPr>
      </w:r>
      <w:r>
        <w:rPr/>
        <w:t>注国家政策的变化，加强政策调研，把握国家经济形势的变化，及时采取应对措施，规避风险， 趋利避害。</w:t>
      </w:r>
    </w:p>
    <w:p>
      <w:pPr>
        <w:pStyle w:val="BodyText"/>
        <w:spacing w:line="355" w:lineRule="auto" w:before="31"/>
        <w:ind w:left="587" w:right="81"/>
        <w:jc w:val="left"/>
      </w:pPr>
      <w:r>
        <w:rPr>
          <w:rFonts w:ascii="宋体" w:hAnsi="宋体" w:cs="宋体" w:eastAsia="宋体" w:hint="default"/>
        </w:rPr>
        <w:t>2</w:t>
      </w:r>
      <w:r>
        <w:rPr/>
        <w:t>、财务风险 </w:t>
      </w:r>
      <w:r>
        <w:rPr>
          <w:spacing w:val="-3"/>
        </w:rPr>
        <w:t>随着公司业务规模的不断扩大，资金需求量增加，在高利率背景下，进一步加大了公司的资</w:t>
      </w:r>
    </w:p>
    <w:p>
      <w:pPr>
        <w:pStyle w:val="BodyText"/>
        <w:spacing w:line="357" w:lineRule="auto" w:before="32"/>
        <w:ind w:left="587" w:right="81" w:hanging="420"/>
        <w:jc w:val="left"/>
      </w:pPr>
      <w:r>
        <w:rPr/>
        <w:t>金成本。公司将加大应收款回收力度，提高应收款的周转速度，尽可能的降低财务费用。 </w:t>
      </w:r>
      <w:r>
        <w:rPr>
          <w:rFonts w:ascii="宋体" w:hAnsi="宋体" w:cs="宋体" w:eastAsia="宋体" w:hint="default"/>
        </w:rPr>
        <w:t>3</w:t>
      </w:r>
      <w:r>
        <w:rPr/>
        <w:t>、行业竞争风险 </w:t>
      </w:r>
      <w:r>
        <w:rPr>
          <w:spacing w:val="-3"/>
        </w:rPr>
        <w:t>公司所处基础设施建设施工行业和房地产开发行业，该行业准入门槛低，竞争激烈，利润率</w:t>
      </w:r>
    </w:p>
    <w:p>
      <w:pPr>
        <w:pStyle w:val="BodyText"/>
        <w:spacing w:line="357" w:lineRule="auto" w:before="31"/>
        <w:ind w:right="208"/>
        <w:jc w:val="both"/>
      </w:pPr>
      <w:r>
        <w:rPr>
          <w:spacing w:val="-3"/>
        </w:rPr>
        <w:t>较低。为提高公司核心竞争力，公司将拓宽施工领域，做好资质晋升与增项工作，从一级资质迈</w:t>
      </w:r>
      <w:r>
        <w:rPr>
          <w:spacing w:val="-70"/>
        </w:rPr>
        <w:t> </w:t>
      </w:r>
      <w:r>
        <w:rPr>
          <w:spacing w:val="-70"/>
        </w:rPr>
      </w:r>
      <w:r>
        <w:rPr>
          <w:spacing w:val="-3"/>
        </w:rPr>
        <w:t>入特级资质，同时不断充实从施工建设到投资、设计咨询及管理运营一体化的产业链条，全面提</w:t>
      </w:r>
      <w:r>
        <w:rPr>
          <w:spacing w:val="-72"/>
        </w:rPr>
        <w:t> </w:t>
      </w:r>
      <w:r>
        <w:rPr>
          <w:spacing w:val="-72"/>
        </w:rPr>
      </w:r>
      <w:r>
        <w:rPr/>
        <w:t>升工程总承包能力。</w:t>
      </w:r>
    </w:p>
    <w:p>
      <w:pPr>
        <w:pStyle w:val="Heading2"/>
        <w:spacing w:line="240" w:lineRule="auto" w:before="30"/>
        <w:ind w:left="167" w:right="81"/>
        <w:jc w:val="left"/>
        <w:rPr>
          <w:b w:val="0"/>
          <w:bCs w:val="0"/>
        </w:rPr>
      </w:pPr>
      <w:r>
        <w:rPr/>
        <w:t>三、</w:t>
      </w:r>
      <w:r>
        <w:rPr>
          <w:spacing w:val="-7"/>
        </w:rPr>
        <w:t> </w:t>
      </w:r>
      <w:r>
        <w:rPr/>
        <w:t>董事会对会计师事务所“非标准审计报告”的说明</w:t>
      </w:r>
      <w:r>
        <w:rPr>
          <w:b w:val="0"/>
          <w:bCs w:val="0"/>
        </w:rPr>
      </w:r>
    </w:p>
    <w:p>
      <w:pPr>
        <w:pStyle w:val="Heading2"/>
        <w:spacing w:line="240" w:lineRule="auto" w:before="133"/>
        <w:ind w:left="167" w:right="81"/>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8"/>
        </w:rPr>
        <w:t> </w:t>
      </w:r>
      <w:r>
        <w:rPr/>
        <w:t>董事会、监事会对会计师事务所“非标准审计报告”的说明</w:t>
      </w:r>
      <w:r>
        <w:rPr>
          <w:b w:val="0"/>
          <w:bCs w:val="0"/>
        </w:rPr>
      </w:r>
    </w:p>
    <w:p>
      <w:pPr>
        <w:pStyle w:val="BodyText"/>
        <w:spacing w:line="240" w:lineRule="auto" w:before="134"/>
        <w:ind w:left="587" w:right="3972"/>
        <w:jc w:val="left"/>
      </w:pPr>
      <w:r>
        <w:rPr/>
        <w:t>√ 不适用</w:t>
      </w:r>
    </w:p>
    <w:p>
      <w:pPr>
        <w:pStyle w:val="Heading2"/>
        <w:spacing w:line="240" w:lineRule="auto" w:before="133"/>
        <w:ind w:left="167" w:right="81"/>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9"/>
        </w:rPr>
        <w:t> </w:t>
      </w:r>
      <w:r>
        <w:rPr/>
        <w:t>董事会对会计政策、会计估计或核算方法变更的原因和影响的分析说明</w:t>
      </w:r>
      <w:r>
        <w:rPr>
          <w:b w:val="0"/>
          <w:bCs w:val="0"/>
        </w:rPr>
      </w:r>
    </w:p>
    <w:p>
      <w:pPr>
        <w:pStyle w:val="BodyText"/>
        <w:spacing w:line="240" w:lineRule="auto" w:before="134"/>
        <w:ind w:left="587" w:right="3972"/>
        <w:jc w:val="left"/>
      </w:pPr>
      <w:r>
        <w:rPr/>
        <w:t>√ 不适用</w:t>
      </w:r>
    </w:p>
    <w:p>
      <w:pPr>
        <w:pStyle w:val="Heading2"/>
        <w:spacing w:line="240" w:lineRule="auto" w:before="133"/>
        <w:ind w:left="167" w:right="81"/>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7"/>
        </w:rPr>
        <w:t> </w:t>
      </w:r>
      <w:r>
        <w:rPr/>
        <w:t>董事会对重要前期差错更正的原因及影响的分析说明</w:t>
      </w:r>
      <w:r>
        <w:rPr>
          <w:b w:val="0"/>
          <w:bCs w:val="0"/>
        </w:rPr>
      </w:r>
    </w:p>
    <w:p>
      <w:pPr>
        <w:pStyle w:val="BodyText"/>
        <w:spacing w:line="240" w:lineRule="auto" w:before="134"/>
        <w:ind w:left="587" w:right="3972"/>
        <w:jc w:val="left"/>
      </w:pPr>
      <w:r>
        <w:rPr/>
        <w:t>√ 不适用</w:t>
      </w:r>
    </w:p>
    <w:p>
      <w:pPr>
        <w:spacing w:after="0" w:line="240" w:lineRule="auto"/>
        <w:jc w:val="left"/>
        <w:sectPr>
          <w:pgSz w:w="11910" w:h="16840"/>
          <w:pgMar w:header="680" w:footer="874" w:top="1100" w:bottom="1060" w:left="1420" w:right="1380"/>
        </w:sectPr>
      </w:pPr>
    </w:p>
    <w:p>
      <w:pPr>
        <w:spacing w:line="60" w:lineRule="exact"/>
        <w:ind w:left="3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Heading2"/>
        <w:spacing w:line="240" w:lineRule="auto" w:before="40"/>
        <w:ind w:right="312"/>
        <w:jc w:val="left"/>
        <w:rPr>
          <w:b w:val="0"/>
          <w:bCs w:val="0"/>
        </w:rPr>
      </w:pPr>
      <w:r>
        <w:rPr/>
        <w:t>四、</w:t>
      </w:r>
      <w:r>
        <w:rPr>
          <w:spacing w:val="-5"/>
        </w:rPr>
        <w:t> </w:t>
      </w:r>
      <w:r>
        <w:rPr/>
        <w:t>利润分配或资本公积金转增预案</w:t>
      </w:r>
      <w:r>
        <w:rPr>
          <w:b w:val="0"/>
          <w:bCs w:val="0"/>
        </w:rPr>
      </w:r>
    </w:p>
    <w:p>
      <w:pPr>
        <w:spacing w:line="355" w:lineRule="auto" w:before="134"/>
        <w:ind w:left="827" w:right="31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w w:val="99"/>
          <w:sz w:val="21"/>
          <w:szCs w:val="21"/>
        </w:rPr>
        <w:t> </w:t>
      </w:r>
      <w:r>
        <w:rPr>
          <w:rFonts w:ascii="宋体" w:hAnsi="宋体" w:cs="宋体" w:eastAsia="宋体" w:hint="default"/>
          <w:spacing w:val="-3"/>
          <w:sz w:val="21"/>
          <w:szCs w:val="21"/>
        </w:rPr>
        <w:t>报告期内，《公司章程》规定的现金分红政策为“公司将实施积极、连续、稳定的利润分配</w:t>
      </w:r>
    </w:p>
    <w:p>
      <w:pPr>
        <w:pStyle w:val="BodyText"/>
        <w:spacing w:line="357" w:lineRule="auto" w:before="32"/>
        <w:ind w:left="407" w:right="312"/>
        <w:jc w:val="left"/>
      </w:pPr>
      <w:r>
        <w:rPr>
          <w:spacing w:val="-3"/>
        </w:rPr>
        <w:t>政策，在保证公司正常经营和发展的前提下，经董事会审议，股东大会批准，公司连续三年内以</w:t>
      </w:r>
      <w:r>
        <w:rPr>
          <w:spacing w:val="-70"/>
        </w:rPr>
        <w:t> </w:t>
      </w:r>
      <w:r>
        <w:rPr>
          <w:spacing w:val="-70"/>
        </w:rPr>
      </w:r>
      <w:r>
        <w:rPr>
          <w:spacing w:val="-3"/>
        </w:rPr>
        <w:t>现金方式累计分配的利润应不少于连续三年实现的年均可分配利润的百分之三十。”</w:t>
      </w:r>
    </w:p>
    <w:p>
      <w:pPr>
        <w:pStyle w:val="BodyText"/>
        <w:spacing w:line="240" w:lineRule="auto"/>
        <w:ind w:left="0" w:right="427"/>
        <w:jc w:val="right"/>
      </w:pPr>
      <w:r>
        <w:rPr>
          <w:rFonts w:ascii="宋体" w:hAnsi="宋体" w:cs="宋体" w:eastAsia="宋体" w:hint="default"/>
        </w:rPr>
        <w:t>2012</w:t>
      </w:r>
      <w:r>
        <w:rPr>
          <w:rFonts w:ascii="宋体" w:hAnsi="宋体" w:cs="宋体" w:eastAsia="宋体" w:hint="default"/>
          <w:spacing w:val="-51"/>
        </w:rPr>
        <w:t> </w:t>
      </w:r>
      <w:r>
        <w:rPr/>
        <w:t>年</w:t>
      </w:r>
      <w:r>
        <w:rPr>
          <w:spacing w:val="-52"/>
        </w:rPr>
        <w:t> </w:t>
      </w:r>
      <w:r>
        <w:rPr>
          <w:rFonts w:ascii="宋体" w:hAnsi="宋体" w:cs="宋体" w:eastAsia="宋体" w:hint="default"/>
        </w:rPr>
        <w:t>7</w:t>
      </w:r>
      <w:r>
        <w:rPr>
          <w:rFonts w:ascii="宋体" w:hAnsi="宋体" w:cs="宋体" w:eastAsia="宋体" w:hint="default"/>
          <w:spacing w:val="-52"/>
        </w:rPr>
        <w:t> </w:t>
      </w:r>
      <w:r>
        <w:rPr/>
        <w:t>月</w:t>
      </w:r>
      <w:r>
        <w:rPr>
          <w:spacing w:val="-53"/>
        </w:rPr>
        <w:t> </w:t>
      </w:r>
      <w:r>
        <w:rPr>
          <w:rFonts w:ascii="宋体" w:hAnsi="宋体" w:cs="宋体" w:eastAsia="宋体" w:hint="default"/>
        </w:rPr>
        <w:t>6</w:t>
      </w:r>
      <w:r>
        <w:rPr>
          <w:rFonts w:ascii="宋体" w:hAnsi="宋体" w:cs="宋体" w:eastAsia="宋体" w:hint="default"/>
          <w:spacing w:val="-51"/>
        </w:rPr>
        <w:t> </w:t>
      </w:r>
      <w:r>
        <w:rPr>
          <w:spacing w:val="-3"/>
        </w:rPr>
        <w:t>日，公司召开第六届董事会第二十三次董事会会议，</w:t>
      </w:r>
      <w:r>
        <w:rPr>
          <w:rFonts w:ascii="宋体" w:hAnsi="宋体" w:cs="宋体" w:eastAsia="宋体" w:hint="default"/>
          <w:spacing w:val="-3"/>
        </w:rPr>
        <w:t>2012</w:t>
      </w:r>
      <w:r>
        <w:rPr>
          <w:rFonts w:ascii="宋体" w:hAnsi="宋体" w:cs="宋体" w:eastAsia="宋体" w:hint="default"/>
          <w:spacing w:val="-53"/>
        </w:rPr>
        <w:t> </w:t>
      </w:r>
      <w:r>
        <w:rPr/>
        <w:t>年</w:t>
      </w:r>
      <w:r>
        <w:rPr>
          <w:spacing w:val="-52"/>
        </w:rPr>
        <w:t> </w:t>
      </w:r>
      <w:r>
        <w:rPr>
          <w:rFonts w:ascii="宋体" w:hAnsi="宋体" w:cs="宋体" w:eastAsia="宋体" w:hint="default"/>
        </w:rPr>
        <w:t>7</w:t>
      </w:r>
      <w:r>
        <w:rPr>
          <w:rFonts w:ascii="宋体" w:hAnsi="宋体" w:cs="宋体" w:eastAsia="宋体" w:hint="default"/>
          <w:spacing w:val="-51"/>
        </w:rPr>
        <w:t> </w:t>
      </w:r>
      <w:r>
        <w:rPr/>
        <w:t>月</w:t>
      </w:r>
      <w:r>
        <w:rPr>
          <w:spacing w:val="-53"/>
        </w:rPr>
        <w:t> </w:t>
      </w:r>
      <w:r>
        <w:rPr>
          <w:rFonts w:ascii="宋体" w:hAnsi="宋体" w:cs="宋体" w:eastAsia="宋体" w:hint="default"/>
        </w:rPr>
        <w:t>25</w:t>
      </w:r>
      <w:r>
        <w:rPr>
          <w:rFonts w:ascii="宋体" w:hAnsi="宋体" w:cs="宋体" w:eastAsia="宋体" w:hint="default"/>
          <w:spacing w:val="-51"/>
        </w:rPr>
        <w:t> </w:t>
      </w:r>
      <w:r>
        <w:rPr>
          <w:spacing w:val="-8"/>
        </w:rPr>
        <w:t>日，公司</w:t>
      </w:r>
    </w:p>
    <w:p>
      <w:pPr>
        <w:pStyle w:val="BodyText"/>
        <w:spacing w:line="357" w:lineRule="auto" w:before="134"/>
        <w:ind w:left="407" w:right="426"/>
        <w:jc w:val="right"/>
      </w:pPr>
      <w:r>
        <w:rPr/>
        <w:t>召开</w:t>
      </w:r>
      <w:r>
        <w:rPr>
          <w:spacing w:val="-46"/>
        </w:rPr>
        <w:t> </w:t>
      </w:r>
      <w:r>
        <w:rPr>
          <w:rFonts w:ascii="宋体" w:hAnsi="宋体" w:cs="宋体" w:eastAsia="宋体" w:hint="default"/>
        </w:rPr>
        <w:t>2012</w:t>
      </w:r>
      <w:r>
        <w:rPr>
          <w:rFonts w:ascii="宋体" w:hAnsi="宋体" w:cs="宋体" w:eastAsia="宋体" w:hint="default"/>
          <w:spacing w:val="-45"/>
        </w:rPr>
        <w:t> </w:t>
      </w:r>
      <w:r>
        <w:rPr/>
        <w:t>年第二次临时股东大会，分别审议通过《关于修改公司章程的议案》及《公司未来三 </w:t>
      </w:r>
      <w:r>
        <w:rPr>
          <w:spacing w:val="-5"/>
        </w:rPr>
        <w:t>年（</w:t>
      </w:r>
      <w:r>
        <w:rPr>
          <w:rFonts w:ascii="宋体" w:hAnsi="宋体" w:cs="宋体" w:eastAsia="宋体" w:hint="default"/>
          <w:spacing w:val="-5"/>
        </w:rPr>
        <w:t>2012-2014</w:t>
      </w:r>
      <w:r>
        <w:rPr>
          <w:spacing w:val="-5"/>
        </w:rPr>
        <w:t>）股东回报规划》，对公司现金分红政策进行了修订，并根据公司实际情况制定了</w:t>
      </w:r>
      <w:r>
        <w:rPr>
          <w:spacing w:val="-78"/>
        </w:rPr>
        <w:t> </w:t>
      </w:r>
      <w:r>
        <w:rPr>
          <w:spacing w:val="-78"/>
        </w:rPr>
      </w:r>
      <w:r>
        <w:rPr/>
        <w:t>未来三年的股东回报规划。具体内容详见上海证券交易所网站</w:t>
      </w:r>
      <w:r>
        <w:rPr>
          <w:spacing w:val="-53"/>
        </w:rPr>
        <w:t> </w:t>
      </w:r>
      <w:hyperlink r:id="rId12">
        <w:r>
          <w:rPr>
            <w:rFonts w:ascii="宋体" w:hAnsi="宋体" w:cs="宋体" w:eastAsia="宋体" w:hint="default"/>
          </w:rPr>
          <w:t>www.sse.com.cn</w:t>
        </w:r>
      </w:hyperlink>
      <w:r>
        <w:rPr>
          <w:rFonts w:ascii="宋体" w:hAnsi="宋体" w:cs="宋体" w:eastAsia="宋体" w:hint="default"/>
          <w:spacing w:val="-53"/>
        </w:rPr>
        <w:t> </w:t>
      </w:r>
      <w:r>
        <w:rPr/>
        <w:t>公司公告信息。 </w:t>
      </w:r>
      <w:r>
        <w:rPr>
          <w:spacing w:val="4"/>
        </w:rPr>
        <w:t>经北京天圆全会计师事务所有限责任公司审计，公司（母公司）</w:t>
      </w:r>
      <w:r>
        <w:rPr>
          <w:rFonts w:ascii="宋体" w:hAnsi="宋体" w:cs="宋体" w:eastAsia="宋体" w:hint="default"/>
          <w:spacing w:val="4"/>
        </w:rPr>
        <w:t>2012</w:t>
      </w:r>
      <w:r>
        <w:rPr>
          <w:rFonts w:ascii="宋体" w:hAnsi="宋体" w:cs="宋体" w:eastAsia="宋体" w:hint="default"/>
          <w:spacing w:val="32"/>
        </w:rPr>
        <w:t> </w:t>
      </w:r>
      <w:r>
        <w:rPr>
          <w:spacing w:val="4"/>
        </w:rPr>
        <w:t>年度实现净利润为</w:t>
      </w:r>
      <w:r>
        <w:rPr/>
        <w:t> </w:t>
      </w:r>
      <w:r>
        <w:rPr>
          <w:rFonts w:ascii="宋体" w:hAnsi="宋体" w:cs="宋体" w:eastAsia="宋体" w:hint="default"/>
        </w:rPr>
        <w:t>55,318,332.50</w:t>
      </w:r>
      <w:r>
        <w:rPr>
          <w:rFonts w:ascii="宋体" w:hAnsi="宋体" w:cs="宋体" w:eastAsia="宋体" w:hint="default"/>
          <w:spacing w:val="-58"/>
        </w:rPr>
        <w:t> </w:t>
      </w:r>
      <w:r>
        <w:rPr/>
        <w:t>元，按《公司章程》规定提取法定盈余公积金</w:t>
      </w:r>
      <w:r>
        <w:rPr>
          <w:spacing w:val="-59"/>
        </w:rPr>
        <w:t> </w:t>
      </w:r>
      <w:r>
        <w:rPr>
          <w:rFonts w:ascii="宋体" w:hAnsi="宋体" w:cs="宋体" w:eastAsia="宋体" w:hint="default"/>
        </w:rPr>
        <w:t>5,531,833.25</w:t>
      </w:r>
      <w:r>
        <w:rPr>
          <w:rFonts w:ascii="宋体" w:hAnsi="宋体" w:cs="宋体" w:eastAsia="宋体" w:hint="default"/>
          <w:spacing w:val="-58"/>
        </w:rPr>
        <w:t> </w:t>
      </w:r>
      <w:r>
        <w:rPr>
          <w:spacing w:val="-4"/>
        </w:rPr>
        <w:t>元，加</w:t>
      </w:r>
      <w:r>
        <w:rPr>
          <w:spacing w:val="-59"/>
        </w:rPr>
        <w:t> </w:t>
      </w:r>
      <w:r>
        <w:rPr>
          <w:rFonts w:ascii="宋体" w:hAnsi="宋体" w:cs="宋体" w:eastAsia="宋体" w:hint="default"/>
        </w:rPr>
        <w:t>2012</w:t>
      </w:r>
      <w:r>
        <w:rPr>
          <w:rFonts w:ascii="宋体" w:hAnsi="宋体" w:cs="宋体" w:eastAsia="宋体" w:hint="default"/>
          <w:spacing w:val="-59"/>
        </w:rPr>
        <w:t> </w:t>
      </w:r>
      <w:r>
        <w:rPr/>
        <w:t>年期初</w:t>
      </w:r>
    </w:p>
    <w:p>
      <w:pPr>
        <w:pStyle w:val="BodyText"/>
        <w:spacing w:line="240" w:lineRule="auto" w:before="31"/>
        <w:ind w:left="407" w:right="312"/>
        <w:jc w:val="left"/>
      </w:pPr>
      <w:r>
        <w:rPr>
          <w:spacing w:val="16"/>
        </w:rPr>
        <w:t>未分配利润余额 </w:t>
      </w:r>
      <w:r>
        <w:rPr>
          <w:rFonts w:ascii="宋体" w:hAnsi="宋体" w:cs="宋体" w:eastAsia="宋体" w:hint="default"/>
        </w:rPr>
        <w:t>157,233,261.81 </w:t>
      </w:r>
      <w:r>
        <w:rPr>
          <w:spacing w:val="9"/>
        </w:rPr>
        <w:t>元， </w:t>
      </w:r>
      <w:r>
        <w:rPr>
          <w:spacing w:val="10"/>
        </w:rPr>
        <w:t>截至 </w:t>
      </w:r>
      <w:r>
        <w:rPr>
          <w:rFonts w:ascii="宋体" w:hAnsi="宋体" w:cs="宋体" w:eastAsia="宋体" w:hint="default"/>
        </w:rPr>
        <w:t>2012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49"/>
        </w:rPr>
        <w:t> </w:t>
      </w:r>
      <w:r>
        <w:rPr>
          <w:spacing w:val="17"/>
        </w:rPr>
        <w:t>日可供股东分配的利润为</w:t>
      </w:r>
    </w:p>
    <w:p>
      <w:pPr>
        <w:pStyle w:val="BodyText"/>
        <w:spacing w:line="240" w:lineRule="auto" w:before="133"/>
        <w:ind w:left="407" w:right="312"/>
        <w:jc w:val="left"/>
      </w:pPr>
      <w:r>
        <w:rPr>
          <w:rFonts w:ascii="宋体" w:hAnsi="宋体" w:cs="宋体" w:eastAsia="宋体" w:hint="default"/>
        </w:rPr>
        <w:t>207,019,761.06</w:t>
      </w:r>
      <w:r>
        <w:rPr>
          <w:rFonts w:ascii="宋体" w:hAnsi="宋体" w:cs="宋体" w:eastAsia="宋体" w:hint="default"/>
          <w:spacing w:val="-52"/>
        </w:rPr>
        <w:t> </w:t>
      </w:r>
      <w:r>
        <w:rPr/>
        <w:t>元</w:t>
      </w:r>
      <w:r>
        <w:rPr>
          <w:spacing w:val="-105"/>
        </w:rPr>
        <w:t>。</w:t>
      </w:r>
      <w:r>
        <w:rPr/>
        <w:t>（</w:t>
      </w:r>
      <w:r>
        <w:rPr>
          <w:spacing w:val="-2"/>
        </w:rPr>
        <w:t>上</w:t>
      </w:r>
      <w:r>
        <w:rPr/>
        <w:t>述数据来自母公司所有者权益变动表</w:t>
      </w:r>
      <w:r>
        <w:rPr>
          <w:spacing w:val="-105"/>
        </w:rPr>
        <w:t>）</w:t>
      </w:r>
      <w:r>
        <w:rPr/>
        <w:t>。</w:t>
      </w:r>
    </w:p>
    <w:p>
      <w:pPr>
        <w:pStyle w:val="BodyText"/>
        <w:spacing w:line="240" w:lineRule="auto" w:before="134"/>
        <w:ind w:left="0" w:right="427"/>
        <w:jc w:val="right"/>
      </w:pPr>
      <w:r>
        <w:rPr/>
        <w:t>公司</w:t>
      </w:r>
      <w:r>
        <w:rPr>
          <w:spacing w:val="-52"/>
        </w:rPr>
        <w:t> </w:t>
      </w:r>
      <w:r>
        <w:rPr>
          <w:rFonts w:ascii="宋体" w:hAnsi="宋体" w:cs="宋体" w:eastAsia="宋体" w:hint="default"/>
        </w:rPr>
        <w:t>2012</w:t>
      </w:r>
      <w:r>
        <w:rPr>
          <w:rFonts w:ascii="宋体" w:hAnsi="宋体" w:cs="宋体" w:eastAsia="宋体" w:hint="default"/>
          <w:spacing w:val="-53"/>
        </w:rPr>
        <w:t> </w:t>
      </w:r>
      <w:r>
        <w:rPr>
          <w:spacing w:val="-2"/>
        </w:rPr>
        <w:t>年</w:t>
      </w:r>
      <w:r>
        <w:rPr/>
        <w:t>度利润分配预案为</w:t>
      </w:r>
      <w:r>
        <w:rPr>
          <w:spacing w:val="-89"/>
        </w:rPr>
        <w:t>：</w:t>
      </w:r>
      <w:r>
        <w:rPr/>
        <w:t>以</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2"/>
        </w:rPr>
        <w:t> </w:t>
      </w:r>
      <w:r>
        <w:rPr/>
        <w:t>日的总</w:t>
      </w:r>
      <w:r>
        <w:rPr>
          <w:spacing w:val="-2"/>
        </w:rPr>
        <w:t>股</w:t>
      </w:r>
      <w:r>
        <w:rPr/>
        <w:t>本</w:t>
      </w:r>
      <w:r>
        <w:rPr>
          <w:spacing w:val="-52"/>
        </w:rPr>
        <w:t> </w:t>
      </w:r>
      <w:r>
        <w:rPr>
          <w:rFonts w:ascii="宋体" w:hAnsi="宋体" w:cs="宋体" w:eastAsia="宋体" w:hint="default"/>
        </w:rPr>
        <w:t>335,269,708</w:t>
      </w:r>
      <w:r>
        <w:rPr>
          <w:rFonts w:ascii="宋体" w:hAnsi="宋体" w:cs="宋体" w:eastAsia="宋体" w:hint="default"/>
          <w:spacing w:val="-52"/>
        </w:rPr>
        <w:t> </w:t>
      </w:r>
      <w:r>
        <w:rPr/>
        <w:t>股为基</w:t>
      </w:r>
      <w:r>
        <w:rPr>
          <w:spacing w:val="-2"/>
        </w:rPr>
        <w:t>数</w:t>
      </w:r>
      <w:r>
        <w:rPr/>
        <w:t>向全</w:t>
      </w:r>
    </w:p>
    <w:p>
      <w:pPr>
        <w:pStyle w:val="BodyText"/>
        <w:spacing w:line="240" w:lineRule="auto" w:before="133"/>
        <w:ind w:left="407" w:right="312"/>
        <w:jc w:val="left"/>
      </w:pPr>
      <w:r>
        <w:rPr/>
        <w:t>体股东进行</w:t>
      </w:r>
      <w:r>
        <w:rPr>
          <w:spacing w:val="-50"/>
        </w:rPr>
        <w:t> </w:t>
      </w:r>
      <w:r>
        <w:rPr>
          <w:rFonts w:ascii="宋体" w:hAnsi="宋体" w:cs="宋体" w:eastAsia="宋体" w:hint="default"/>
        </w:rPr>
        <w:t>10</w:t>
      </w:r>
      <w:r>
        <w:rPr>
          <w:rFonts w:ascii="宋体" w:hAnsi="宋体" w:cs="宋体" w:eastAsia="宋体" w:hint="default"/>
          <w:spacing w:val="-49"/>
        </w:rPr>
        <w:t> </w:t>
      </w:r>
      <w:r>
        <w:rPr/>
        <w:t>股派</w:t>
      </w:r>
      <w:r>
        <w:rPr>
          <w:spacing w:val="-50"/>
        </w:rPr>
        <w:t> </w:t>
      </w:r>
      <w:r>
        <w:rPr>
          <w:rFonts w:ascii="宋体" w:hAnsi="宋体" w:cs="宋体" w:eastAsia="宋体" w:hint="default"/>
        </w:rPr>
        <w:t>0.5</w:t>
      </w:r>
      <w:r>
        <w:rPr>
          <w:rFonts w:ascii="宋体" w:hAnsi="宋体" w:cs="宋体" w:eastAsia="宋体" w:hint="default"/>
          <w:spacing w:val="-49"/>
        </w:rPr>
        <w:t> </w:t>
      </w:r>
      <w:r>
        <w:rPr/>
        <w:t>元（含税）的现金红利分配。本年度不进行公积金转增股本。本预案尚</w:t>
      </w:r>
    </w:p>
    <w:p>
      <w:pPr>
        <w:pStyle w:val="BodyText"/>
        <w:spacing w:line="240" w:lineRule="auto" w:before="134"/>
        <w:ind w:left="407" w:right="312"/>
        <w:jc w:val="left"/>
      </w:pPr>
      <w:r>
        <w:rPr/>
        <w:t>需公司</w:t>
      </w:r>
      <w:r>
        <w:rPr>
          <w:spacing w:val="-53"/>
        </w:rPr>
        <w:t> </w:t>
      </w:r>
      <w:r>
        <w:rPr>
          <w:rFonts w:ascii="宋体" w:hAnsi="宋体" w:cs="宋体" w:eastAsia="宋体" w:hint="default"/>
        </w:rPr>
        <w:t>2012</w:t>
      </w:r>
      <w:r>
        <w:rPr>
          <w:rFonts w:ascii="宋体" w:hAnsi="宋体" w:cs="宋体" w:eastAsia="宋体" w:hint="default"/>
          <w:spacing w:val="-53"/>
        </w:rPr>
        <w:t> </w:t>
      </w:r>
      <w:r>
        <w:rPr/>
        <w:t>年度股东大会审议。</w:t>
      </w:r>
    </w:p>
    <w:p>
      <w:pPr>
        <w:pStyle w:val="Heading2"/>
        <w:spacing w:line="355" w:lineRule="auto" w:before="133"/>
        <w:ind w:right="416"/>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6"/>
        </w:rPr>
        <w:t> </w:t>
      </w:r>
      <w:r>
        <w:rPr/>
        <w:t>报告期内盈利且母公司未分配利润为正，但未提出现金红利分配预案的，公司应当详细披</w:t>
      </w:r>
      <w:r>
        <w:rPr>
          <w:w w:val="99"/>
        </w:rPr>
        <w:t> </w:t>
      </w:r>
      <w:r>
        <w:rPr/>
        <w:t>露原因以及未分配利润的用途和使用计划</w:t>
      </w:r>
      <w:r>
        <w:rPr>
          <w:b w:val="0"/>
          <w:bCs w:val="0"/>
        </w:rPr>
      </w:r>
    </w:p>
    <w:p>
      <w:pPr>
        <w:pStyle w:val="BodyText"/>
        <w:spacing w:line="240" w:lineRule="auto" w:before="34"/>
        <w:ind w:left="827" w:right="312"/>
        <w:jc w:val="left"/>
      </w:pPr>
      <w:r>
        <w:rPr/>
        <w:t>√ 不适用</w:t>
      </w:r>
    </w:p>
    <w:p>
      <w:pPr>
        <w:pStyle w:val="Heading2"/>
        <w:spacing w:line="240" w:lineRule="auto" w:before="133"/>
        <w:ind w:right="312"/>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1"/>
        </w:rPr>
        <w:t> </w:t>
      </w:r>
      <w:r>
        <w:rPr/>
        <w:t>公司近三年（含报告期）的利润分配方案或预案、资本公积金转增股本方案或预案</w:t>
      </w:r>
      <w:r>
        <w:rPr>
          <w:b w:val="0"/>
          <w:bCs w:val="0"/>
        </w:rPr>
      </w:r>
    </w:p>
    <w:p>
      <w:pPr>
        <w:pStyle w:val="BodyText"/>
        <w:tabs>
          <w:tab w:pos="1049" w:val="left" w:leader="none"/>
        </w:tabs>
        <w:spacing w:line="240" w:lineRule="auto" w:before="134"/>
        <w:ind w:left="0" w:right="42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876"/>
        <w:gridCol w:w="972"/>
        <w:gridCol w:w="1112"/>
        <w:gridCol w:w="846"/>
        <w:gridCol w:w="1631"/>
        <w:gridCol w:w="2124"/>
        <w:gridCol w:w="1740"/>
      </w:tblGrid>
      <w:tr>
        <w:trPr>
          <w:trHeight w:val="1112" w:hRule="exact"/>
        </w:trPr>
        <w:tc>
          <w:tcPr>
            <w:tcW w:w="87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19" w:right="113" w:hanging="210"/>
              <w:jc w:val="left"/>
              <w:rPr>
                <w:rFonts w:ascii="宋体" w:hAnsi="宋体" w:cs="宋体" w:eastAsia="宋体" w:hint="default"/>
                <w:sz w:val="21"/>
                <w:szCs w:val="21"/>
              </w:rPr>
            </w:pPr>
            <w:r>
              <w:rPr>
                <w:rFonts w:ascii="宋体" w:hAnsi="宋体" w:cs="宋体" w:eastAsia="宋体" w:hint="default"/>
                <w:sz w:val="21"/>
                <w:szCs w:val="21"/>
              </w:rPr>
              <w:t>分红年 度</w:t>
            </w:r>
          </w:p>
        </w:tc>
        <w:tc>
          <w:tcPr>
            <w:tcW w:w="972"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30"/>
              <w:ind w:left="100" w:right="15" w:firstLine="1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 送红股 数（股）</w:t>
            </w:r>
          </w:p>
        </w:tc>
        <w:tc>
          <w:tcPr>
            <w:tcW w:w="1112"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30"/>
              <w:ind w:left="129" w:right="97" w:hanging="2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8"/>
                <w:sz w:val="21"/>
                <w:szCs w:val="21"/>
              </w:rPr>
              <w:t> </w:t>
            </w:r>
            <w:r>
              <w:rPr>
                <w:rFonts w:ascii="宋体" w:hAnsi="宋体" w:cs="宋体" w:eastAsia="宋体" w:hint="default"/>
                <w:sz w:val="21"/>
                <w:szCs w:val="21"/>
              </w:rPr>
              <w:t>10</w:t>
            </w:r>
            <w:r>
              <w:rPr>
                <w:rFonts w:ascii="宋体" w:hAnsi="宋体" w:cs="宋体" w:eastAsia="宋体" w:hint="default"/>
                <w:spacing w:val="-77"/>
                <w:sz w:val="21"/>
                <w:szCs w:val="21"/>
              </w:rPr>
              <w:t> </w:t>
            </w:r>
            <w:r>
              <w:rPr>
                <w:rFonts w:ascii="宋体" w:hAnsi="宋体" w:cs="宋体" w:eastAsia="宋体" w:hint="default"/>
                <w:sz w:val="21"/>
                <w:szCs w:val="21"/>
              </w:rPr>
              <w:t>股派 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8" w:lineRule="exact"/>
              <w:ind w:left="129"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846"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30"/>
              <w:ind w:left="101" w:right="-7" w:firstLine="78"/>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 </w:t>
            </w:r>
            <w:r>
              <w:rPr>
                <w:rFonts w:ascii="宋体" w:hAnsi="宋体" w:cs="宋体" w:eastAsia="宋体" w:hint="default"/>
                <w:sz w:val="21"/>
                <w:szCs w:val="21"/>
              </w:rPr>
              <w:t>股转增 </w:t>
            </w:r>
            <w:r>
              <w:rPr>
                <w:rFonts w:ascii="宋体" w:hAnsi="宋体" w:cs="宋体" w:eastAsia="宋体" w:hint="default"/>
                <w:spacing w:val="-27"/>
                <w:sz w:val="21"/>
                <w:szCs w:val="21"/>
              </w:rPr>
              <w:t>数（股）</w:t>
            </w:r>
          </w:p>
        </w:tc>
        <w:tc>
          <w:tcPr>
            <w:tcW w:w="16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84" w:right="175" w:hanging="106"/>
              <w:jc w:val="left"/>
              <w:rPr>
                <w:rFonts w:ascii="宋体" w:hAnsi="宋体" w:cs="宋体" w:eastAsia="宋体" w:hint="default"/>
                <w:sz w:val="21"/>
                <w:szCs w:val="21"/>
              </w:rPr>
            </w:pPr>
            <w:r>
              <w:rPr>
                <w:rFonts w:ascii="宋体" w:hAnsi="宋体" w:cs="宋体" w:eastAsia="宋体" w:hint="default"/>
                <w:sz w:val="21"/>
                <w:szCs w:val="21"/>
              </w:rPr>
              <w:t>现金分红的数 额（含税）</w:t>
            </w:r>
          </w:p>
        </w:tc>
        <w:tc>
          <w:tcPr>
            <w:tcW w:w="2124"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30"/>
              <w:ind w:left="110" w:right="107"/>
              <w:jc w:val="center"/>
              <w:rPr>
                <w:rFonts w:ascii="宋体" w:hAnsi="宋体" w:cs="宋体" w:eastAsia="宋体" w:hint="default"/>
                <w:sz w:val="21"/>
                <w:szCs w:val="21"/>
              </w:rPr>
            </w:pPr>
            <w:r>
              <w:rPr>
                <w:rFonts w:ascii="宋体" w:hAnsi="宋体" w:cs="宋体" w:eastAsia="宋体" w:hint="default"/>
                <w:sz w:val="21"/>
                <w:szCs w:val="21"/>
              </w:rPr>
              <w:t>分红年度合并报表中 归属于上市公司股东 的净利润</w:t>
            </w:r>
          </w:p>
        </w:tc>
        <w:tc>
          <w:tcPr>
            <w:tcW w:w="1740"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sz w:val="21"/>
                <w:szCs w:val="21"/>
              </w:rPr>
              <w:t>占合并报表中归</w:t>
            </w:r>
          </w:p>
          <w:p>
            <w:pPr>
              <w:pStyle w:val="TableParagraph"/>
              <w:spacing w:line="272" w:lineRule="exact" w:before="26"/>
              <w:ind w:left="128" w:right="119"/>
              <w:jc w:val="center"/>
              <w:rPr>
                <w:rFonts w:ascii="宋体" w:hAnsi="宋体" w:cs="宋体" w:eastAsia="宋体" w:hint="default"/>
                <w:sz w:val="21"/>
                <w:szCs w:val="21"/>
              </w:rPr>
            </w:pPr>
            <w:r>
              <w:rPr>
                <w:rFonts w:ascii="宋体" w:hAnsi="宋体" w:cs="宋体" w:eastAsia="宋体" w:hint="default"/>
                <w:sz w:val="21"/>
                <w:szCs w:val="21"/>
              </w:rPr>
              <w:t>属于上市公司股 东的净利润的比 率</w:t>
            </w:r>
            <w:r>
              <w:rPr>
                <w:rFonts w:ascii="宋体" w:hAnsi="宋体" w:cs="宋体" w:eastAsia="宋体" w:hint="default"/>
                <w:sz w:val="21"/>
                <w:szCs w:val="21"/>
              </w:rPr>
              <w:t>(%)</w:t>
            </w:r>
          </w:p>
        </w:tc>
      </w:tr>
      <w:tr>
        <w:trPr>
          <w:trHeight w:val="613" w:hRule="exact"/>
        </w:trPr>
        <w:tc>
          <w:tcPr>
            <w:tcW w:w="8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8"/>
              <w:ind w:right="97"/>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5"/>
                <w:sz w:val="21"/>
                <w:szCs w:val="21"/>
              </w:rPr>
              <w:t> </w:t>
            </w:r>
            <w:r>
              <w:rPr>
                <w:rFonts w:ascii="宋体" w:hAnsi="宋体" w:cs="宋体" w:eastAsia="宋体" w:hint="default"/>
                <w:sz w:val="21"/>
                <w:szCs w:val="21"/>
              </w:rPr>
              <w:t>年</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宋体" w:hAnsi="宋体" w:cs="宋体" w:eastAsia="宋体" w:hint="default"/>
                <w:sz w:val="21"/>
                <w:szCs w:val="21"/>
              </w:rPr>
            </w:pPr>
            <w:r>
              <w:rPr>
                <w:rFonts w:ascii="宋体"/>
                <w:sz w:val="21"/>
              </w:rPr>
              <w:t>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宋体" w:hAnsi="宋体" w:cs="宋体" w:eastAsia="宋体" w:hint="default"/>
                <w:sz w:val="21"/>
                <w:szCs w:val="21"/>
              </w:rPr>
            </w:pPr>
            <w:r>
              <w:rPr>
                <w:rFonts w:ascii="宋体"/>
                <w:sz w:val="21"/>
              </w:rPr>
              <w:t>0.5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宋体" w:hAnsi="宋体" w:cs="宋体" w:eastAsia="宋体" w:hint="default"/>
                <w:sz w:val="21"/>
                <w:szCs w:val="21"/>
              </w:rPr>
            </w:pPr>
            <w:r>
              <w:rPr>
                <w:rFonts w:ascii="宋体"/>
                <w:sz w:val="21"/>
              </w:rPr>
              <w:t>0</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宋体" w:hAnsi="宋体" w:cs="宋体" w:eastAsia="宋体" w:hint="default"/>
                <w:sz w:val="21"/>
                <w:szCs w:val="21"/>
              </w:rPr>
            </w:pPr>
            <w:r>
              <w:rPr>
                <w:rFonts w:ascii="宋体"/>
                <w:sz w:val="21"/>
              </w:rPr>
              <w:t>16,763,485.40</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宋体" w:hAnsi="宋体" w:cs="宋体" w:eastAsia="宋体" w:hint="default"/>
                <w:sz w:val="21"/>
                <w:szCs w:val="21"/>
              </w:rPr>
            </w:pPr>
            <w:r>
              <w:rPr>
                <w:rFonts w:ascii="宋体"/>
                <w:sz w:val="21"/>
              </w:rPr>
              <w:t>20,377,708.84</w:t>
            </w:r>
          </w:p>
        </w:tc>
        <w:tc>
          <w:tcPr>
            <w:tcW w:w="17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8"/>
              <w:ind w:right="92"/>
              <w:jc w:val="right"/>
              <w:rPr>
                <w:rFonts w:ascii="宋体" w:hAnsi="宋体" w:cs="宋体" w:eastAsia="宋体" w:hint="default"/>
                <w:sz w:val="21"/>
                <w:szCs w:val="21"/>
              </w:rPr>
            </w:pPr>
            <w:r>
              <w:rPr>
                <w:rFonts w:ascii="宋体"/>
                <w:sz w:val="21"/>
              </w:rPr>
              <w:t>82.26</w:t>
            </w:r>
          </w:p>
        </w:tc>
      </w:tr>
      <w:tr>
        <w:trPr>
          <w:trHeight w:val="577" w:hRule="exact"/>
        </w:trPr>
        <w:tc>
          <w:tcPr>
            <w:tcW w:w="8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0"/>
              <w:ind w:right="97"/>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75"/>
                <w:sz w:val="21"/>
                <w:szCs w:val="21"/>
              </w:rPr>
              <w:t> </w:t>
            </w:r>
            <w:r>
              <w:rPr>
                <w:rFonts w:ascii="宋体" w:hAnsi="宋体" w:cs="宋体" w:eastAsia="宋体" w:hint="default"/>
                <w:sz w:val="21"/>
                <w:szCs w:val="21"/>
              </w:rPr>
              <w:t>年</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0</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0</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7"/>
              <w:jc w:val="right"/>
              <w:rPr>
                <w:rFonts w:ascii="宋体" w:hAnsi="宋体" w:cs="宋体" w:eastAsia="宋体" w:hint="default"/>
                <w:sz w:val="21"/>
                <w:szCs w:val="21"/>
              </w:rPr>
            </w:pPr>
            <w:r>
              <w:rPr>
                <w:rFonts w:ascii="宋体"/>
                <w:sz w:val="21"/>
              </w:rPr>
              <w:t>26,130,433.83</w:t>
            </w:r>
          </w:p>
        </w:tc>
        <w:tc>
          <w:tcPr>
            <w:tcW w:w="17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0"/>
              <w:ind w:right="92"/>
              <w:jc w:val="right"/>
              <w:rPr>
                <w:rFonts w:ascii="宋体" w:hAnsi="宋体" w:cs="宋体" w:eastAsia="宋体" w:hint="default"/>
                <w:sz w:val="21"/>
                <w:szCs w:val="21"/>
              </w:rPr>
            </w:pPr>
            <w:r>
              <w:rPr>
                <w:rFonts w:ascii="宋体"/>
                <w:sz w:val="21"/>
              </w:rPr>
              <w:t>0</w:t>
            </w:r>
          </w:p>
        </w:tc>
      </w:tr>
      <w:tr>
        <w:trPr>
          <w:trHeight w:val="565" w:hRule="exact"/>
        </w:trPr>
        <w:tc>
          <w:tcPr>
            <w:tcW w:w="87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0"/>
              <w:ind w:right="97"/>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75"/>
                <w:sz w:val="21"/>
                <w:szCs w:val="21"/>
              </w:rPr>
              <w:t> </w:t>
            </w:r>
            <w:r>
              <w:rPr>
                <w:rFonts w:ascii="宋体" w:hAnsi="宋体" w:cs="宋体" w:eastAsia="宋体" w:hint="default"/>
                <w:sz w:val="21"/>
                <w:szCs w:val="21"/>
              </w:rPr>
              <w:t>年</w:t>
            </w:r>
          </w:p>
        </w:tc>
        <w:tc>
          <w:tcPr>
            <w:tcW w:w="9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0</w:t>
            </w:r>
          </w:p>
        </w:tc>
        <w:tc>
          <w:tcPr>
            <w:tcW w:w="11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0</w:t>
            </w:r>
          </w:p>
        </w:tc>
        <w:tc>
          <w:tcPr>
            <w:tcW w:w="16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0</w:t>
            </w:r>
          </w:p>
        </w:tc>
        <w:tc>
          <w:tcPr>
            <w:tcW w:w="21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right="97"/>
              <w:jc w:val="right"/>
              <w:rPr>
                <w:rFonts w:ascii="宋体" w:hAnsi="宋体" w:cs="宋体" w:eastAsia="宋体" w:hint="default"/>
                <w:sz w:val="21"/>
                <w:szCs w:val="21"/>
              </w:rPr>
            </w:pPr>
            <w:r>
              <w:rPr>
                <w:rFonts w:ascii="宋体"/>
                <w:sz w:val="21"/>
              </w:rPr>
              <w:t>12,058,602.16</w:t>
            </w:r>
          </w:p>
        </w:tc>
        <w:tc>
          <w:tcPr>
            <w:tcW w:w="174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0"/>
              <w:ind w:right="92"/>
              <w:jc w:val="right"/>
              <w:rPr>
                <w:rFonts w:ascii="宋体" w:hAnsi="宋体" w:cs="宋体" w:eastAsia="宋体" w:hint="default"/>
                <w:sz w:val="21"/>
                <w:szCs w:val="21"/>
              </w:rPr>
            </w:pPr>
            <w:r>
              <w:rPr>
                <w:rFonts w:ascii="宋体"/>
                <w:sz w:val="21"/>
              </w:rPr>
              <w:t>0</w:t>
            </w:r>
          </w:p>
        </w:tc>
      </w:tr>
    </w:tbl>
    <w:p>
      <w:pPr>
        <w:spacing w:after="0" w:line="240" w:lineRule="auto"/>
        <w:jc w:val="right"/>
        <w:rPr>
          <w:rFonts w:ascii="宋体" w:hAnsi="宋体" w:cs="宋体" w:eastAsia="宋体" w:hint="default"/>
          <w:sz w:val="21"/>
          <w:szCs w:val="21"/>
        </w:rPr>
        <w:sectPr>
          <w:pgSz w:w="11910" w:h="16840"/>
          <w:pgMar w:header="680" w:footer="874" w:top="1100" w:bottom="1060" w:left="1180" w:right="1160"/>
        </w:sectPr>
      </w:pPr>
    </w:p>
    <w:p>
      <w:pPr>
        <w:spacing w:line="60" w:lineRule="exact"/>
        <w:ind w:left="98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8"/>
        <w:rPr>
          <w:rFonts w:ascii="宋体" w:hAnsi="宋体" w:cs="宋体" w:eastAsia="宋体" w:hint="default"/>
          <w:sz w:val="22"/>
          <w:szCs w:val="22"/>
        </w:rPr>
      </w:pPr>
    </w:p>
    <w:p>
      <w:pPr>
        <w:pStyle w:val="Heading1"/>
        <w:spacing w:line="240" w:lineRule="auto" w:before="13"/>
        <w:ind w:left="4341" w:right="4360"/>
        <w:jc w:val="center"/>
        <w:rPr>
          <w:b w:val="0"/>
          <w:bCs w:val="0"/>
        </w:rPr>
      </w:pPr>
      <w:bookmarkStart w:name="_TOC_250005" w:id="5"/>
      <w:r>
        <w:rPr/>
        <w:t>第五节</w:t>
      </w:r>
      <w:r>
        <w:rPr>
          <w:spacing w:val="-3"/>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680" w:footer="874" w:top="1100" w:bottom="1060" w:left="540" w:right="520"/>
        </w:sectPr>
      </w:pPr>
    </w:p>
    <w:p>
      <w:pPr>
        <w:spacing w:line="357" w:lineRule="auto" w:before="35"/>
        <w:ind w:left="1467" w:right="-19" w:hanging="42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重大诉讼、仲裁和媒体普遍质疑的事项</w:t>
      </w:r>
      <w:r>
        <w:rPr>
          <w:rFonts w:ascii="宋体" w:hAnsi="宋体" w:cs="宋体" w:eastAsia="宋体" w:hint="default"/>
          <w:b/>
          <w:bCs/>
          <w:w w:val="99"/>
          <w:sz w:val="21"/>
          <w:szCs w:val="21"/>
        </w:rPr>
        <w:t> </w:t>
      </w:r>
      <w:r>
        <w:rPr>
          <w:rFonts w:ascii="宋体" w:hAnsi="宋体" w:cs="宋体" w:eastAsia="宋体" w:hint="default"/>
          <w:sz w:val="21"/>
          <w:szCs w:val="21"/>
        </w:rPr>
        <w:t>本年度公司无重大诉讼、仲裁和媒体质疑事项。</w:t>
      </w:r>
    </w:p>
    <w:p>
      <w:pPr>
        <w:pStyle w:val="Heading2"/>
        <w:spacing w:line="240" w:lineRule="auto" w:before="30"/>
        <w:ind w:left="1047" w:right="-19"/>
        <w:jc w:val="left"/>
        <w:rPr>
          <w:b w:val="0"/>
          <w:bCs w:val="0"/>
        </w:rPr>
      </w:pPr>
      <w:r>
        <w:rPr/>
        <w:t>二、报告期内资金被占用情况及清欠进展情况</w:t>
      </w:r>
      <w:r>
        <w:rPr>
          <w:b w:val="0"/>
          <w:bCs w:val="0"/>
        </w:rPr>
      </w:r>
    </w:p>
    <w:p>
      <w:pPr>
        <w:pStyle w:val="BodyText"/>
        <w:spacing w:line="240" w:lineRule="auto" w:before="134"/>
        <w:ind w:left="1467" w:right="-19"/>
        <w:jc w:val="left"/>
      </w:pPr>
      <w:r>
        <w:rPr/>
        <w:t>√ 不适用</w:t>
      </w:r>
    </w:p>
    <w:p>
      <w:pPr>
        <w:spacing w:line="357" w:lineRule="auto" w:before="133"/>
        <w:ind w:left="1467" w:right="1241" w:hanging="42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
          <w:sz w:val="21"/>
          <w:szCs w:val="21"/>
        </w:rPr>
        <w:t> </w:t>
      </w:r>
      <w:r>
        <w:rPr>
          <w:rFonts w:ascii="宋体" w:hAnsi="宋体" w:cs="宋体" w:eastAsia="宋体" w:hint="default"/>
          <w:b/>
          <w:bCs/>
          <w:sz w:val="21"/>
          <w:szCs w:val="21"/>
        </w:rPr>
        <w:t>破产重整相关事项</w:t>
      </w:r>
      <w:r>
        <w:rPr>
          <w:rFonts w:ascii="宋体" w:hAnsi="宋体" w:cs="宋体" w:eastAsia="宋体" w:hint="default"/>
          <w:b/>
          <w:bCs/>
          <w:w w:val="99"/>
          <w:sz w:val="21"/>
          <w:szCs w:val="21"/>
        </w:rPr>
        <w:t> </w:t>
      </w:r>
      <w:r>
        <w:rPr>
          <w:rFonts w:ascii="宋体" w:hAnsi="宋体" w:cs="宋体" w:eastAsia="宋体" w:hint="default"/>
          <w:sz w:val="21"/>
          <w:szCs w:val="21"/>
        </w:rPr>
        <w:t>本年度公司无破产重整相关事项。</w:t>
      </w:r>
    </w:p>
    <w:p>
      <w:pPr>
        <w:pStyle w:val="Heading2"/>
        <w:spacing w:line="240" w:lineRule="auto" w:before="30"/>
        <w:ind w:left="1047" w:right="-19"/>
        <w:jc w:val="left"/>
        <w:rPr>
          <w:b w:val="0"/>
          <w:bCs w:val="0"/>
        </w:rPr>
      </w:pPr>
      <w:r>
        <w:rPr/>
        <w:t>四、</w:t>
      </w:r>
      <w:r>
        <w:rPr>
          <w:spacing w:val="-5"/>
        </w:rPr>
        <w:t> </w:t>
      </w:r>
      <w:r>
        <w:rPr/>
        <w:t>资产交易、企业合并事项</w:t>
      </w:r>
      <w:r>
        <w:rPr>
          <w:b w:val="0"/>
          <w:bCs w:val="0"/>
        </w:rPr>
      </w:r>
    </w:p>
    <w:p>
      <w:pPr>
        <w:pStyle w:val="Heading2"/>
        <w:spacing w:line="357" w:lineRule="auto" w:before="133"/>
        <w:ind w:left="1047" w:right="915"/>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6"/>
        </w:rPr>
        <w:t> </w:t>
      </w:r>
      <w:r>
        <w:rPr/>
        <w:t>临时公告未披露或有后续进展的情况</w:t>
      </w:r>
      <w:r>
        <w:rPr>
          <w:w w:val="99"/>
        </w:rPr>
        <w:t> </w:t>
      </w:r>
      <w:r>
        <w:rPr>
          <w:rFonts w:ascii="宋体" w:hAnsi="宋体" w:cs="宋体" w:eastAsia="宋体" w:hint="default"/>
        </w:rPr>
        <w:t>1</w:t>
      </w:r>
      <w:r>
        <w:rPr/>
        <w:t>、</w:t>
      </w:r>
      <w:r>
        <w:rPr>
          <w:spacing w:val="-4"/>
        </w:rPr>
        <w:t> </w:t>
      </w:r>
      <w:r>
        <w:rPr/>
        <w:t>出售资产情况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BodyText"/>
        <w:tabs>
          <w:tab w:pos="2201" w:val="left" w:leader="none"/>
        </w:tabs>
        <w:spacing w:line="240" w:lineRule="auto" w:before="0"/>
        <w:ind w:left="1047"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540" w:right="520"/>
          <w:cols w:num="2" w:equalWidth="0">
            <w:col w:w="5879" w:space="545"/>
            <w:col w:w="4426"/>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803"/>
        <w:gridCol w:w="1654"/>
        <w:gridCol w:w="1116"/>
        <w:gridCol w:w="1126"/>
        <w:gridCol w:w="1062"/>
        <w:gridCol w:w="424"/>
        <w:gridCol w:w="726"/>
        <w:gridCol w:w="989"/>
        <w:gridCol w:w="659"/>
        <w:gridCol w:w="742"/>
        <w:gridCol w:w="882"/>
        <w:gridCol w:w="396"/>
      </w:tblGrid>
      <w:tr>
        <w:trPr>
          <w:trHeight w:val="1890" w:hRule="exact"/>
        </w:trPr>
        <w:tc>
          <w:tcPr>
            <w:tcW w:w="80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2" w:lineRule="exact"/>
              <w:ind w:left="296" w:right="122"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16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被出售资产</w:t>
            </w:r>
          </w:p>
        </w:tc>
        <w:tc>
          <w:tcPr>
            <w:tcW w:w="11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11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出售价格</w:t>
            </w:r>
          </w:p>
        </w:tc>
        <w:tc>
          <w:tcPr>
            <w:tcW w:w="10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63" w:right="162"/>
              <w:jc w:val="center"/>
              <w:rPr>
                <w:rFonts w:ascii="宋体" w:hAnsi="宋体" w:cs="宋体" w:eastAsia="宋体" w:hint="default"/>
                <w:sz w:val="18"/>
                <w:szCs w:val="18"/>
              </w:rPr>
            </w:pPr>
            <w:r>
              <w:rPr>
                <w:rFonts w:ascii="宋体" w:hAnsi="宋体" w:cs="宋体" w:eastAsia="宋体" w:hint="default"/>
                <w:sz w:val="18"/>
                <w:szCs w:val="18"/>
              </w:rPr>
              <w:t>本年初起 至出售日 该资产为 上市公司 贡献的净 利润</w:t>
            </w:r>
          </w:p>
        </w:tc>
        <w:tc>
          <w:tcPr>
            <w:tcW w:w="424" w:type="dxa"/>
            <w:tcBorders>
              <w:top w:val="single" w:sz="12" w:space="0" w:color="000000"/>
              <w:left w:val="single" w:sz="6" w:space="0" w:color="000000"/>
              <w:bottom w:val="single" w:sz="6" w:space="0" w:color="000000"/>
              <w:right w:val="single" w:sz="6" w:space="0" w:color="000000"/>
            </w:tcBorders>
          </w:tcPr>
          <w:p>
            <w:pPr>
              <w:pStyle w:val="TableParagraph"/>
              <w:spacing w:line="237" w:lineRule="auto" w:before="89"/>
              <w:ind w:left="113" w:right="113"/>
              <w:jc w:val="both"/>
              <w:rPr>
                <w:rFonts w:ascii="宋体" w:hAnsi="宋体" w:cs="宋体" w:eastAsia="宋体" w:hint="default"/>
                <w:sz w:val="18"/>
                <w:szCs w:val="18"/>
              </w:rPr>
            </w:pPr>
            <w:r>
              <w:rPr>
                <w:rFonts w:ascii="宋体" w:hAnsi="宋体" w:cs="宋体" w:eastAsia="宋体" w:hint="default"/>
                <w:sz w:val="18"/>
                <w:szCs w:val="18"/>
              </w:rPr>
              <w:t>出 售 产 生 的 损 益</w:t>
            </w:r>
          </w:p>
        </w:tc>
        <w:tc>
          <w:tcPr>
            <w:tcW w:w="726"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7" w:lineRule="auto" w:before="1"/>
              <w:ind w:left="102" w:right="98" w:hanging="2"/>
              <w:jc w:val="center"/>
              <w:rPr>
                <w:rFonts w:ascii="宋体" w:hAnsi="宋体" w:cs="宋体" w:eastAsia="宋体" w:hint="default"/>
                <w:sz w:val="18"/>
                <w:szCs w:val="18"/>
              </w:rPr>
            </w:pPr>
            <w:r>
              <w:rPr>
                <w:rFonts w:ascii="宋体" w:hAnsi="宋体" w:cs="宋体" w:eastAsia="宋体" w:hint="default"/>
                <w:sz w:val="18"/>
                <w:szCs w:val="18"/>
              </w:rPr>
              <w:t>为关 联交 </w:t>
            </w:r>
            <w:r>
              <w:rPr>
                <w:rFonts w:ascii="宋体" w:hAnsi="宋体" w:cs="宋体" w:eastAsia="宋体" w:hint="default"/>
                <w:spacing w:val="-11"/>
                <w:sz w:val="18"/>
                <w:szCs w:val="18"/>
              </w:rPr>
              <w:t>易（如</w:t>
            </w:r>
            <w:r>
              <w:rPr>
                <w:rFonts w:ascii="宋体" w:hAnsi="宋体" w:cs="宋体" w:eastAsia="宋体" w:hint="default"/>
                <w:sz w:val="18"/>
                <w:szCs w:val="18"/>
              </w:rPr>
              <w:t> </w:t>
            </w:r>
            <w:r>
              <w:rPr>
                <w:rFonts w:ascii="宋体" w:hAnsi="宋体" w:cs="宋体" w:eastAsia="宋体" w:hint="default"/>
                <w:spacing w:val="-11"/>
                <w:sz w:val="18"/>
                <w:szCs w:val="18"/>
              </w:rPr>
              <w:t>是，说</w:t>
            </w:r>
            <w:r>
              <w:rPr>
                <w:rFonts w:ascii="宋体" w:hAnsi="宋体" w:cs="宋体" w:eastAsia="宋体" w:hint="default"/>
                <w:sz w:val="18"/>
                <w:szCs w:val="18"/>
              </w:rPr>
              <w:t> 明定 价原 则）</w:t>
            </w:r>
          </w:p>
        </w:tc>
        <w:tc>
          <w:tcPr>
            <w:tcW w:w="9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2" w:lineRule="exact"/>
              <w:ind w:left="128" w:right="125"/>
              <w:jc w:val="left"/>
              <w:rPr>
                <w:rFonts w:ascii="宋体" w:hAnsi="宋体" w:cs="宋体" w:eastAsia="宋体" w:hint="default"/>
                <w:sz w:val="18"/>
                <w:szCs w:val="18"/>
              </w:rPr>
            </w:pPr>
            <w:r>
              <w:rPr>
                <w:rFonts w:ascii="宋体" w:hAnsi="宋体" w:cs="宋体" w:eastAsia="宋体" w:hint="default"/>
                <w:sz w:val="18"/>
                <w:szCs w:val="18"/>
              </w:rPr>
              <w:t>资产出售 定价原则</w:t>
            </w:r>
          </w:p>
        </w:tc>
        <w:tc>
          <w:tcPr>
            <w:tcW w:w="659"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142" w:right="0"/>
              <w:jc w:val="both"/>
              <w:rPr>
                <w:rFonts w:ascii="宋体" w:hAnsi="宋体" w:cs="宋体" w:eastAsia="宋体" w:hint="default"/>
                <w:sz w:val="18"/>
                <w:szCs w:val="18"/>
              </w:rPr>
            </w:pPr>
            <w:r>
              <w:rPr>
                <w:rFonts w:ascii="宋体" w:hAnsi="宋体" w:cs="宋体" w:eastAsia="宋体" w:hint="default"/>
                <w:sz w:val="18"/>
                <w:szCs w:val="18"/>
              </w:rPr>
              <w:t>所涉</w:t>
            </w:r>
          </w:p>
          <w:p>
            <w:pPr>
              <w:pStyle w:val="TableParagraph"/>
              <w:spacing w:line="237" w:lineRule="auto" w:before="1"/>
              <w:ind w:left="142" w:right="139"/>
              <w:jc w:val="both"/>
              <w:rPr>
                <w:rFonts w:ascii="宋体" w:hAnsi="宋体" w:cs="宋体" w:eastAsia="宋体" w:hint="default"/>
                <w:sz w:val="18"/>
                <w:szCs w:val="18"/>
              </w:rPr>
            </w:pPr>
            <w:r>
              <w:rPr>
                <w:rFonts w:ascii="宋体" w:hAnsi="宋体" w:cs="宋体" w:eastAsia="宋体" w:hint="default"/>
                <w:sz w:val="18"/>
                <w:szCs w:val="18"/>
              </w:rPr>
              <w:t>及的 资产 产权 是否 已全 部过 户</w:t>
            </w:r>
          </w:p>
        </w:tc>
        <w:tc>
          <w:tcPr>
            <w:tcW w:w="742"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183" w:right="0"/>
              <w:jc w:val="both"/>
              <w:rPr>
                <w:rFonts w:ascii="宋体" w:hAnsi="宋体" w:cs="宋体" w:eastAsia="宋体" w:hint="default"/>
                <w:sz w:val="18"/>
                <w:szCs w:val="18"/>
              </w:rPr>
            </w:pPr>
            <w:r>
              <w:rPr>
                <w:rFonts w:ascii="宋体" w:hAnsi="宋体" w:cs="宋体" w:eastAsia="宋体" w:hint="default"/>
                <w:sz w:val="18"/>
                <w:szCs w:val="18"/>
              </w:rPr>
              <w:t>所涉</w:t>
            </w:r>
          </w:p>
          <w:p>
            <w:pPr>
              <w:pStyle w:val="TableParagraph"/>
              <w:spacing w:line="237" w:lineRule="auto" w:before="1"/>
              <w:ind w:left="183" w:right="181"/>
              <w:jc w:val="both"/>
              <w:rPr>
                <w:rFonts w:ascii="宋体" w:hAnsi="宋体" w:cs="宋体" w:eastAsia="宋体" w:hint="default"/>
                <w:sz w:val="18"/>
                <w:szCs w:val="18"/>
              </w:rPr>
            </w:pPr>
            <w:r>
              <w:rPr>
                <w:rFonts w:ascii="宋体" w:hAnsi="宋体" w:cs="宋体" w:eastAsia="宋体" w:hint="default"/>
                <w:sz w:val="18"/>
                <w:szCs w:val="18"/>
              </w:rPr>
              <w:t>及的 债权 债务 是否 已全 部转 移</w:t>
            </w:r>
          </w:p>
        </w:tc>
        <w:tc>
          <w:tcPr>
            <w:tcW w:w="882"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163" w:right="0"/>
              <w:jc w:val="both"/>
              <w:rPr>
                <w:rFonts w:ascii="宋体" w:hAnsi="宋体" w:cs="宋体" w:eastAsia="宋体" w:hint="default"/>
                <w:sz w:val="18"/>
                <w:szCs w:val="18"/>
              </w:rPr>
            </w:pPr>
            <w:r>
              <w:rPr>
                <w:rFonts w:ascii="宋体" w:hAnsi="宋体" w:cs="宋体" w:eastAsia="宋体" w:hint="default"/>
                <w:sz w:val="18"/>
                <w:szCs w:val="18"/>
              </w:rPr>
              <w:t>资产出</w:t>
            </w:r>
          </w:p>
          <w:p>
            <w:pPr>
              <w:pStyle w:val="TableParagraph"/>
              <w:spacing w:line="237" w:lineRule="auto" w:before="1"/>
              <w:ind w:left="118" w:right="116" w:firstLine="44"/>
              <w:jc w:val="both"/>
              <w:rPr>
                <w:rFonts w:ascii="宋体" w:hAnsi="宋体" w:cs="宋体" w:eastAsia="宋体" w:hint="default"/>
                <w:sz w:val="18"/>
                <w:szCs w:val="18"/>
              </w:rPr>
            </w:pPr>
            <w:r>
              <w:rPr>
                <w:rFonts w:ascii="宋体" w:hAnsi="宋体" w:cs="宋体" w:eastAsia="宋体" w:hint="default"/>
                <w:sz w:val="18"/>
                <w:szCs w:val="18"/>
              </w:rPr>
              <w:t>售为上 市公司 贡献的 净利润 占利润 总额的 比例</w:t>
            </w:r>
            <w:r>
              <w:rPr>
                <w:rFonts w:ascii="宋体" w:hAnsi="宋体" w:cs="宋体" w:eastAsia="宋体" w:hint="default"/>
                <w:sz w:val="18"/>
                <w:szCs w:val="18"/>
              </w:rPr>
              <w:t>(%)</w:t>
            </w:r>
          </w:p>
        </w:tc>
        <w:tc>
          <w:tcPr>
            <w:tcW w:w="39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0" w:right="91"/>
              <w:jc w:val="both"/>
              <w:rPr>
                <w:rFonts w:ascii="宋体" w:hAnsi="宋体" w:cs="宋体" w:eastAsia="宋体" w:hint="default"/>
                <w:sz w:val="18"/>
                <w:szCs w:val="18"/>
              </w:rPr>
            </w:pPr>
            <w:r>
              <w:rPr>
                <w:rFonts w:ascii="宋体" w:hAnsi="宋体" w:cs="宋体" w:eastAsia="宋体" w:hint="default"/>
                <w:sz w:val="18"/>
                <w:szCs w:val="18"/>
              </w:rPr>
              <w:t>关 联 关 系</w:t>
            </w:r>
          </w:p>
        </w:tc>
      </w:tr>
      <w:tr>
        <w:trPr>
          <w:trHeight w:val="1659" w:hRule="exact"/>
        </w:trPr>
        <w:tc>
          <w:tcPr>
            <w:tcW w:w="80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93" w:right="73"/>
              <w:jc w:val="both"/>
              <w:rPr>
                <w:rFonts w:ascii="宋体" w:hAnsi="宋体" w:cs="宋体" w:eastAsia="宋体" w:hint="default"/>
                <w:sz w:val="18"/>
                <w:szCs w:val="18"/>
              </w:rPr>
            </w:pPr>
            <w:r>
              <w:rPr>
                <w:rFonts w:ascii="宋体" w:hAnsi="宋体" w:cs="宋体" w:eastAsia="宋体" w:hint="default"/>
                <w:spacing w:val="16"/>
                <w:sz w:val="18"/>
                <w:szCs w:val="18"/>
              </w:rPr>
              <w:t>东营经</w:t>
            </w:r>
            <w:r>
              <w:rPr>
                <w:rFonts w:ascii="宋体" w:hAnsi="宋体" w:cs="宋体" w:eastAsia="宋体" w:hint="default"/>
                <w:spacing w:val="-66"/>
                <w:sz w:val="18"/>
                <w:szCs w:val="18"/>
              </w:rPr>
              <w:t> </w:t>
            </w:r>
            <w:r>
              <w:rPr>
                <w:rFonts w:ascii="宋体" w:hAnsi="宋体" w:cs="宋体" w:eastAsia="宋体" w:hint="default"/>
                <w:spacing w:val="16"/>
                <w:sz w:val="18"/>
                <w:szCs w:val="18"/>
              </w:rPr>
              <w:t>济技术</w:t>
            </w:r>
            <w:r>
              <w:rPr>
                <w:rFonts w:ascii="宋体" w:hAnsi="宋体" w:cs="宋体" w:eastAsia="宋体" w:hint="default"/>
                <w:spacing w:val="-66"/>
                <w:sz w:val="18"/>
                <w:szCs w:val="18"/>
              </w:rPr>
              <w:t> </w:t>
            </w:r>
            <w:r>
              <w:rPr>
                <w:rFonts w:ascii="宋体" w:hAnsi="宋体" w:cs="宋体" w:eastAsia="宋体" w:hint="default"/>
                <w:spacing w:val="16"/>
                <w:sz w:val="18"/>
                <w:szCs w:val="18"/>
              </w:rPr>
              <w:t>开发区</w:t>
            </w:r>
            <w:r>
              <w:rPr>
                <w:rFonts w:ascii="宋体" w:hAnsi="宋体" w:cs="宋体" w:eastAsia="宋体" w:hint="default"/>
                <w:spacing w:val="-66"/>
                <w:sz w:val="18"/>
                <w:szCs w:val="18"/>
              </w:rPr>
              <w:t> </w:t>
            </w:r>
            <w:r>
              <w:rPr>
                <w:rFonts w:ascii="宋体" w:hAnsi="宋体" w:cs="宋体" w:eastAsia="宋体" w:hint="default"/>
                <w:spacing w:val="16"/>
                <w:sz w:val="18"/>
                <w:szCs w:val="18"/>
              </w:rPr>
              <w:t>管理委</w:t>
            </w:r>
            <w:r>
              <w:rPr>
                <w:rFonts w:ascii="宋体" w:hAnsi="宋体" w:cs="宋体" w:eastAsia="宋体" w:hint="default"/>
                <w:spacing w:val="-66"/>
                <w:sz w:val="18"/>
                <w:szCs w:val="18"/>
              </w:rPr>
              <w:t> </w:t>
            </w:r>
            <w:r>
              <w:rPr>
                <w:rFonts w:ascii="宋体" w:hAnsi="宋体" w:cs="宋体" w:eastAsia="宋体" w:hint="default"/>
                <w:sz w:val="18"/>
                <w:szCs w:val="18"/>
              </w:rPr>
              <w:t>员会</w:t>
            </w:r>
          </w:p>
        </w:tc>
        <w:tc>
          <w:tcPr>
            <w:tcW w:w="16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100" w:right="98"/>
              <w:jc w:val="left"/>
              <w:rPr>
                <w:rFonts w:ascii="宋体" w:hAnsi="宋体" w:cs="宋体" w:eastAsia="宋体" w:hint="default"/>
                <w:sz w:val="18"/>
                <w:szCs w:val="18"/>
              </w:rPr>
            </w:pPr>
            <w:r>
              <w:rPr>
                <w:rFonts w:ascii="宋体" w:hAnsi="宋体" w:cs="宋体" w:eastAsia="宋体" w:hint="default"/>
                <w:spacing w:val="15"/>
                <w:sz w:val="18"/>
                <w:szCs w:val="18"/>
              </w:rPr>
              <w:t>科英置业</w:t>
            </w:r>
            <w:r>
              <w:rPr>
                <w:rFonts w:ascii="宋体" w:hAnsi="宋体" w:cs="宋体" w:eastAsia="宋体" w:hint="default"/>
                <w:spacing w:val="25"/>
                <w:sz w:val="18"/>
                <w:szCs w:val="18"/>
              </w:rPr>
              <w:t> </w:t>
            </w:r>
            <w:r>
              <w:rPr>
                <w:rFonts w:ascii="宋体" w:hAnsi="宋体" w:cs="宋体" w:eastAsia="宋体" w:hint="default"/>
                <w:sz w:val="18"/>
                <w:szCs w:val="18"/>
              </w:rPr>
              <w:t>112.86 </w:t>
            </w:r>
            <w:r>
              <w:rPr>
                <w:rFonts w:ascii="宋体" w:hAnsi="宋体" w:cs="宋体" w:eastAsia="宋体" w:hint="default"/>
                <w:sz w:val="18"/>
                <w:szCs w:val="18"/>
              </w:rPr>
              <w:t>亩</w:t>
            </w:r>
            <w:r>
              <w:rPr>
                <w:rFonts w:ascii="宋体" w:hAnsi="宋体" w:cs="宋体" w:eastAsia="宋体" w:hint="default"/>
                <w:spacing w:val="-61"/>
                <w:sz w:val="18"/>
                <w:szCs w:val="18"/>
              </w:rPr>
              <w:t> </w:t>
            </w:r>
            <w:r>
              <w:rPr>
                <w:rFonts w:ascii="宋体" w:hAnsi="宋体" w:cs="宋体" w:eastAsia="宋体" w:hint="default"/>
                <w:sz w:val="18"/>
                <w:szCs w:val="18"/>
              </w:rPr>
              <w:t>的</w:t>
            </w:r>
            <w:r>
              <w:rPr>
                <w:rFonts w:ascii="宋体" w:hAnsi="宋体" w:cs="宋体" w:eastAsia="宋体" w:hint="default"/>
                <w:spacing w:val="-61"/>
                <w:sz w:val="18"/>
                <w:szCs w:val="18"/>
              </w:rPr>
              <w:t> </w:t>
            </w:r>
            <w:r>
              <w:rPr>
                <w:rFonts w:ascii="宋体" w:hAnsi="宋体" w:cs="宋体" w:eastAsia="宋体" w:hint="default"/>
                <w:sz w:val="18"/>
                <w:szCs w:val="18"/>
              </w:rPr>
              <w:t>土</w:t>
            </w:r>
            <w:r>
              <w:rPr>
                <w:rFonts w:ascii="宋体" w:hAnsi="宋体" w:cs="宋体" w:eastAsia="宋体" w:hint="default"/>
                <w:spacing w:val="-61"/>
                <w:sz w:val="18"/>
                <w:szCs w:val="18"/>
              </w:rPr>
              <w:t> </w:t>
            </w:r>
            <w:r>
              <w:rPr>
                <w:rFonts w:ascii="宋体" w:hAnsi="宋体" w:cs="宋体" w:eastAsia="宋体" w:hint="default"/>
                <w:sz w:val="18"/>
                <w:szCs w:val="18"/>
              </w:rPr>
              <w:t>地</w:t>
            </w:r>
            <w:r>
              <w:rPr>
                <w:rFonts w:ascii="宋体" w:hAnsi="宋体" w:cs="宋体" w:eastAsia="宋体" w:hint="default"/>
                <w:spacing w:val="-61"/>
                <w:sz w:val="18"/>
                <w:szCs w:val="18"/>
              </w:rPr>
              <w:t> </w:t>
            </w:r>
            <w:r>
              <w:rPr>
                <w:rFonts w:ascii="宋体" w:hAnsi="宋体" w:cs="宋体" w:eastAsia="宋体" w:hint="default"/>
                <w:sz w:val="18"/>
                <w:szCs w:val="18"/>
              </w:rPr>
              <w:t>使</w:t>
            </w:r>
            <w:r>
              <w:rPr>
                <w:rFonts w:ascii="宋体" w:hAnsi="宋体" w:cs="宋体" w:eastAsia="宋体" w:hint="default"/>
                <w:spacing w:val="-62"/>
                <w:sz w:val="18"/>
                <w:szCs w:val="18"/>
              </w:rPr>
              <w:t> </w:t>
            </w:r>
            <w:r>
              <w:rPr>
                <w:rFonts w:ascii="宋体" w:hAnsi="宋体" w:cs="宋体" w:eastAsia="宋体" w:hint="default"/>
                <w:sz w:val="18"/>
                <w:szCs w:val="18"/>
              </w:rPr>
              <w:t>用</w:t>
            </w:r>
            <w:r>
              <w:rPr>
                <w:rFonts w:ascii="宋体" w:hAnsi="宋体" w:cs="宋体" w:eastAsia="宋体" w:hint="default"/>
                <w:spacing w:val="-61"/>
                <w:sz w:val="18"/>
                <w:szCs w:val="18"/>
              </w:rPr>
              <w:t> </w:t>
            </w:r>
            <w:r>
              <w:rPr>
                <w:rFonts w:ascii="宋体" w:hAnsi="宋体" w:cs="宋体" w:eastAsia="宋体" w:hint="default"/>
                <w:sz w:val="18"/>
                <w:szCs w:val="18"/>
              </w:rPr>
              <w:t>权</w:t>
            </w:r>
          </w:p>
          <w:p>
            <w:pPr>
              <w:pStyle w:val="TableParagraph"/>
              <w:spacing w:line="234" w:lineRule="exact" w:before="20"/>
              <w:ind w:left="100" w:right="98"/>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1"/>
                <w:sz w:val="18"/>
                <w:szCs w:val="18"/>
              </w:rPr>
              <w:t> </w:t>
            </w:r>
            <w:r>
              <w:rPr>
                <w:rFonts w:ascii="宋体" w:hAnsi="宋体" w:cs="宋体" w:eastAsia="宋体" w:hint="default"/>
                <w:sz w:val="18"/>
                <w:szCs w:val="18"/>
              </w:rPr>
              <w:t>土</w:t>
            </w:r>
            <w:r>
              <w:rPr>
                <w:rFonts w:ascii="宋体" w:hAnsi="宋体" w:cs="宋体" w:eastAsia="宋体" w:hint="default"/>
                <w:spacing w:val="-61"/>
                <w:sz w:val="18"/>
                <w:szCs w:val="18"/>
              </w:rPr>
              <w:t> </w:t>
            </w:r>
            <w:r>
              <w:rPr>
                <w:rFonts w:ascii="宋体" w:hAnsi="宋体" w:cs="宋体" w:eastAsia="宋体" w:hint="default"/>
                <w:sz w:val="18"/>
                <w:szCs w:val="18"/>
              </w:rPr>
              <w:t>地</w:t>
            </w:r>
            <w:r>
              <w:rPr>
                <w:rFonts w:ascii="宋体" w:hAnsi="宋体" w:cs="宋体" w:eastAsia="宋体" w:hint="default"/>
                <w:spacing w:val="-61"/>
                <w:sz w:val="18"/>
                <w:szCs w:val="18"/>
              </w:rPr>
              <w:t> </w:t>
            </w:r>
            <w:r>
              <w:rPr>
                <w:rFonts w:ascii="宋体" w:hAnsi="宋体" w:cs="宋体" w:eastAsia="宋体" w:hint="default"/>
                <w:sz w:val="18"/>
                <w:szCs w:val="18"/>
              </w:rPr>
              <w:t>使</w:t>
            </w:r>
            <w:r>
              <w:rPr>
                <w:rFonts w:ascii="宋体" w:hAnsi="宋体" w:cs="宋体" w:eastAsia="宋体" w:hint="default"/>
                <w:spacing w:val="-61"/>
                <w:sz w:val="18"/>
                <w:szCs w:val="18"/>
              </w:rPr>
              <w:t> </w:t>
            </w:r>
            <w:r>
              <w:rPr>
                <w:rFonts w:ascii="宋体" w:hAnsi="宋体" w:cs="宋体" w:eastAsia="宋体" w:hint="default"/>
                <w:sz w:val="18"/>
                <w:szCs w:val="18"/>
              </w:rPr>
              <w:t>用</w:t>
            </w:r>
            <w:r>
              <w:rPr>
                <w:rFonts w:ascii="宋体" w:hAnsi="宋体" w:cs="宋体" w:eastAsia="宋体" w:hint="default"/>
                <w:spacing w:val="-62"/>
                <w:sz w:val="18"/>
                <w:szCs w:val="18"/>
              </w:rPr>
              <w:t> </w:t>
            </w:r>
            <w:r>
              <w:rPr>
                <w:rFonts w:ascii="宋体" w:hAnsi="宋体" w:cs="宋体" w:eastAsia="宋体" w:hint="default"/>
                <w:sz w:val="18"/>
                <w:szCs w:val="18"/>
              </w:rPr>
              <w:t>权</w:t>
            </w:r>
            <w:r>
              <w:rPr>
                <w:rFonts w:ascii="宋体" w:hAnsi="宋体" w:cs="宋体" w:eastAsia="宋体" w:hint="default"/>
                <w:spacing w:val="-61"/>
                <w:sz w:val="18"/>
                <w:szCs w:val="18"/>
              </w:rPr>
              <w:t> </w:t>
            </w:r>
            <w:r>
              <w:rPr>
                <w:rFonts w:ascii="宋体" w:hAnsi="宋体" w:cs="宋体" w:eastAsia="宋体" w:hint="default"/>
                <w:sz w:val="18"/>
                <w:szCs w:val="18"/>
              </w:rPr>
              <w:t>证</w:t>
            </w:r>
            <w:r>
              <w:rPr>
                <w:rFonts w:ascii="宋体" w:hAnsi="宋体" w:cs="宋体" w:eastAsia="宋体" w:hint="default"/>
                <w:sz w:val="18"/>
                <w:szCs w:val="18"/>
              </w:rPr>
              <w:t> 号：东（开）国用</w:t>
            </w:r>
          </w:p>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90"/>
                <w:sz w:val="18"/>
                <w:szCs w:val="18"/>
              </w:rPr>
              <w:t>）</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058</w:t>
            </w:r>
            <w:r>
              <w:rPr>
                <w:rFonts w:ascii="宋体" w:hAnsi="宋体" w:cs="宋体" w:eastAsia="宋体" w:hint="default"/>
                <w:spacing w:val="-47"/>
                <w:sz w:val="18"/>
                <w:szCs w:val="18"/>
              </w:rPr>
              <w:t> </w:t>
            </w:r>
            <w:r>
              <w:rPr>
                <w:rFonts w:ascii="宋体" w:hAnsi="宋体" w:cs="宋体" w:eastAsia="宋体" w:hint="default"/>
                <w:sz w:val="18"/>
                <w:szCs w:val="18"/>
              </w:rPr>
              <w:t>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及其地上附着物</w:t>
            </w:r>
          </w:p>
        </w:tc>
        <w:tc>
          <w:tcPr>
            <w:tcW w:w="11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2012.07.25</w:t>
            </w:r>
          </w:p>
        </w:tc>
        <w:tc>
          <w:tcPr>
            <w:tcW w:w="1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sz w:val="18"/>
              </w:rPr>
              <w:t>14,244.61</w:t>
            </w:r>
          </w:p>
        </w:tc>
        <w:tc>
          <w:tcPr>
            <w:tcW w:w="1062" w:type="dxa"/>
            <w:tcBorders>
              <w:top w:val="single" w:sz="6" w:space="0" w:color="000000"/>
              <w:left w:val="single" w:sz="6" w:space="0" w:color="000000"/>
              <w:bottom w:val="single" w:sz="12" w:space="0" w:color="000000"/>
              <w:right w:val="single" w:sz="6" w:space="0" w:color="000000"/>
            </w:tcBorders>
          </w:tcPr>
          <w:p>
            <w:pPr/>
          </w:p>
        </w:tc>
        <w:tc>
          <w:tcPr>
            <w:tcW w:w="4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sz w:val="18"/>
              </w:rPr>
              <w:t>0</w:t>
            </w:r>
          </w:p>
        </w:tc>
        <w:tc>
          <w:tcPr>
            <w:tcW w:w="7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89"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left="102" w:right="0"/>
              <w:jc w:val="both"/>
              <w:rPr>
                <w:rFonts w:ascii="宋体" w:hAnsi="宋体" w:cs="宋体" w:eastAsia="宋体" w:hint="default"/>
                <w:sz w:val="18"/>
                <w:szCs w:val="18"/>
              </w:rPr>
            </w:pPr>
            <w:r>
              <w:rPr>
                <w:rFonts w:ascii="宋体" w:hAnsi="宋体" w:cs="宋体" w:eastAsia="宋体" w:hint="default"/>
                <w:spacing w:val="13"/>
                <w:sz w:val="18"/>
                <w:szCs w:val="18"/>
              </w:rPr>
              <w:t>土地补偿</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7" w:lineRule="auto"/>
              <w:ind w:left="102" w:right="48"/>
              <w:jc w:val="both"/>
              <w:rPr>
                <w:rFonts w:ascii="宋体" w:hAnsi="宋体" w:cs="宋体" w:eastAsia="宋体" w:hint="default"/>
                <w:sz w:val="18"/>
                <w:szCs w:val="18"/>
              </w:rPr>
            </w:pPr>
            <w:r>
              <w:rPr>
                <w:rFonts w:ascii="宋体" w:hAnsi="宋体" w:cs="宋体" w:eastAsia="宋体" w:hint="default"/>
                <w:sz w:val="18"/>
                <w:szCs w:val="18"/>
              </w:rPr>
              <w:t>按照</w:t>
            </w:r>
            <w:r>
              <w:rPr>
                <w:rFonts w:ascii="宋体" w:hAnsi="宋体" w:cs="宋体" w:eastAsia="宋体" w:hint="default"/>
                <w:spacing w:val="-64"/>
                <w:sz w:val="18"/>
                <w:szCs w:val="18"/>
              </w:rPr>
              <w:t> </w:t>
            </w:r>
            <w:r>
              <w:rPr>
                <w:rFonts w:ascii="宋体" w:hAnsi="宋体" w:cs="宋体" w:eastAsia="宋体" w:hint="default"/>
                <w:sz w:val="18"/>
                <w:szCs w:val="18"/>
              </w:rPr>
              <w:t>38</w:t>
            </w:r>
            <w:r>
              <w:rPr>
                <w:rFonts w:ascii="宋体" w:hAnsi="宋体" w:cs="宋体" w:eastAsia="宋体" w:hint="default"/>
                <w:spacing w:val="-64"/>
                <w:sz w:val="18"/>
                <w:szCs w:val="18"/>
              </w:rPr>
              <w:t> </w:t>
            </w:r>
            <w:r>
              <w:rPr>
                <w:rFonts w:ascii="宋体" w:hAnsi="宋体" w:cs="宋体" w:eastAsia="宋体" w:hint="default"/>
                <w:sz w:val="18"/>
                <w:szCs w:val="18"/>
              </w:rPr>
              <w:t>万 元</w:t>
            </w:r>
            <w:r>
              <w:rPr>
                <w:rFonts w:ascii="宋体" w:hAnsi="宋体" w:cs="宋体" w:eastAsia="宋体" w:hint="default"/>
                <w:spacing w:val="-42"/>
                <w:sz w:val="18"/>
                <w:szCs w:val="18"/>
              </w:rPr>
              <w:t> </w:t>
            </w:r>
            <w:r>
              <w:rPr>
                <w:rFonts w:ascii="宋体" w:hAnsi="宋体" w:cs="宋体" w:eastAsia="宋体" w:hint="default"/>
                <w:sz w:val="18"/>
                <w:szCs w:val="18"/>
              </w:rPr>
              <w:t>/</w:t>
            </w:r>
            <w:r>
              <w:rPr>
                <w:rFonts w:ascii="宋体" w:hAnsi="宋体" w:cs="宋体" w:eastAsia="宋体" w:hint="default"/>
                <w:spacing w:val="-42"/>
                <w:sz w:val="18"/>
                <w:szCs w:val="18"/>
              </w:rPr>
              <w:t> </w:t>
            </w:r>
            <w:r>
              <w:rPr>
                <w:rFonts w:ascii="宋体" w:hAnsi="宋体" w:cs="宋体" w:eastAsia="宋体" w:hint="default"/>
                <w:spacing w:val="24"/>
                <w:sz w:val="18"/>
                <w:szCs w:val="18"/>
              </w:rPr>
              <w:t>亩进</w:t>
            </w:r>
            <w:r>
              <w:rPr>
                <w:rFonts w:ascii="宋体" w:hAnsi="宋体" w:cs="宋体" w:eastAsia="宋体" w:hint="default"/>
                <w:spacing w:val="-42"/>
                <w:sz w:val="18"/>
                <w:szCs w:val="18"/>
              </w:rPr>
              <w:t> </w:t>
            </w:r>
            <w:r>
              <w:rPr>
                <w:rFonts w:ascii="宋体" w:hAnsi="宋体" w:cs="宋体" w:eastAsia="宋体" w:hint="default"/>
                <w:spacing w:val="13"/>
                <w:sz w:val="18"/>
                <w:szCs w:val="18"/>
              </w:rPr>
              <w:t>行核算；</w:t>
            </w:r>
            <w:r>
              <w:rPr>
                <w:rFonts w:ascii="宋体" w:hAnsi="宋体" w:cs="宋体" w:eastAsia="宋体" w:hint="default"/>
                <w:spacing w:val="-72"/>
                <w:sz w:val="18"/>
                <w:szCs w:val="18"/>
              </w:rPr>
              <w:t> </w:t>
            </w:r>
            <w:r>
              <w:rPr>
                <w:rFonts w:ascii="宋体" w:hAnsi="宋体" w:cs="宋体" w:eastAsia="宋体" w:hint="default"/>
                <w:spacing w:val="13"/>
                <w:sz w:val="18"/>
                <w:szCs w:val="18"/>
              </w:rPr>
              <w:t>地上附着</w:t>
            </w:r>
            <w:r>
              <w:rPr>
                <w:rFonts w:ascii="宋体" w:hAnsi="宋体" w:cs="宋体" w:eastAsia="宋体" w:hint="default"/>
                <w:spacing w:val="-72"/>
                <w:sz w:val="18"/>
                <w:szCs w:val="18"/>
              </w:rPr>
              <w:t> </w:t>
            </w:r>
            <w:r>
              <w:rPr>
                <w:rFonts w:ascii="宋体" w:hAnsi="宋体" w:cs="宋体" w:eastAsia="宋体" w:hint="default"/>
                <w:spacing w:val="13"/>
                <w:sz w:val="18"/>
                <w:szCs w:val="18"/>
              </w:rPr>
              <w:t>物按照评</w:t>
            </w:r>
            <w:r>
              <w:rPr>
                <w:rFonts w:ascii="宋体" w:hAnsi="宋体" w:cs="宋体" w:eastAsia="宋体" w:hint="default"/>
                <w:spacing w:val="-72"/>
                <w:sz w:val="18"/>
                <w:szCs w:val="18"/>
              </w:rPr>
              <w:t> </w:t>
            </w:r>
            <w:r>
              <w:rPr>
                <w:rFonts w:ascii="宋体" w:hAnsi="宋体" w:cs="宋体" w:eastAsia="宋体" w:hint="default"/>
                <w:sz w:val="18"/>
                <w:szCs w:val="18"/>
              </w:rPr>
              <w:t>估值。</w:t>
            </w:r>
          </w:p>
        </w:tc>
        <w:tc>
          <w:tcPr>
            <w:tcW w:w="6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396"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241" w:lineRule="exact" w:before="0"/>
        <w:ind w:left="1467" w:right="0"/>
        <w:jc w:val="left"/>
      </w:pPr>
      <w:r>
        <w:rPr/>
        <w:t>（</w:t>
      </w:r>
      <w:r>
        <w:rPr>
          <w:rFonts w:ascii="宋体" w:hAnsi="宋体" w:cs="宋体" w:eastAsia="宋体" w:hint="default"/>
        </w:rPr>
        <w:t>1</w:t>
      </w:r>
      <w:r>
        <w:rPr/>
        <w:t>）进展情况：</w:t>
      </w:r>
      <w:r>
        <w:rPr>
          <w:rFonts w:ascii="宋体" w:hAnsi="宋体" w:cs="宋体" w:eastAsia="宋体" w:hint="default"/>
        </w:rPr>
        <w:t>2012</w:t>
      </w:r>
      <w:r>
        <w:rPr>
          <w:rFonts w:ascii="宋体" w:hAnsi="宋体" w:cs="宋体" w:eastAsia="宋体" w:hint="default"/>
          <w:spacing w:val="-39"/>
        </w:rPr>
        <w:t> </w:t>
      </w:r>
      <w:r>
        <w:rPr/>
        <w:t>年</w:t>
      </w:r>
      <w:r>
        <w:rPr>
          <w:spacing w:val="-42"/>
        </w:rPr>
        <w:t> </w:t>
      </w:r>
      <w:r>
        <w:rPr>
          <w:rFonts w:ascii="宋体" w:hAnsi="宋体" w:cs="宋体" w:eastAsia="宋体" w:hint="default"/>
        </w:rPr>
        <w:t>7</w:t>
      </w:r>
      <w:r>
        <w:rPr>
          <w:rFonts w:ascii="宋体" w:hAnsi="宋体" w:cs="宋体" w:eastAsia="宋体" w:hint="default"/>
          <w:spacing w:val="-40"/>
        </w:rPr>
        <w:t> </w:t>
      </w:r>
      <w:r>
        <w:rPr/>
        <w:t>月</w:t>
      </w:r>
      <w:r>
        <w:rPr>
          <w:spacing w:val="-40"/>
        </w:rPr>
        <w:t> </w:t>
      </w:r>
      <w:r>
        <w:rPr>
          <w:rFonts w:ascii="宋体" w:hAnsi="宋体" w:cs="宋体" w:eastAsia="宋体" w:hint="default"/>
        </w:rPr>
        <w:t>25</w:t>
      </w:r>
      <w:r>
        <w:rPr>
          <w:rFonts w:ascii="宋体" w:hAnsi="宋体" w:cs="宋体" w:eastAsia="宋体" w:hint="default"/>
          <w:spacing w:val="-40"/>
        </w:rPr>
        <w:t> </w:t>
      </w:r>
      <w:r>
        <w:rPr/>
        <w:t>日，公司控股子公司科英置业与东营经济技术开发区管理</w:t>
      </w:r>
    </w:p>
    <w:p>
      <w:pPr>
        <w:pStyle w:val="BodyText"/>
        <w:spacing w:line="240" w:lineRule="auto" w:before="133"/>
        <w:ind w:left="1047" w:right="0"/>
        <w:jc w:val="left"/>
      </w:pPr>
      <w:r>
        <w:rPr/>
        <w:t>委员会签订了《资产征收补偿协议书</w:t>
      </w:r>
      <w:r>
        <w:rPr>
          <w:spacing w:val="-105"/>
        </w:rPr>
        <w:t>》</w:t>
      </w:r>
      <w:r>
        <w:rPr/>
        <w:t>（具体</w:t>
      </w:r>
      <w:r>
        <w:rPr>
          <w:spacing w:val="-2"/>
        </w:rPr>
        <w:t>情</w:t>
      </w:r>
      <w:r>
        <w:rPr/>
        <w:t>况详见</w:t>
      </w:r>
      <w:r>
        <w:rPr>
          <w:spacing w:val="-15"/>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12</w:t>
      </w:r>
      <w:r>
        <w:rPr>
          <w:rFonts w:ascii="宋体" w:hAnsi="宋体" w:cs="宋体" w:eastAsia="宋体" w:hint="default"/>
          <w:spacing w:val="-15"/>
        </w:rPr>
        <w:t> </w:t>
      </w:r>
      <w:r>
        <w:rPr/>
        <w:t>年</w:t>
      </w:r>
      <w:r>
        <w:rPr>
          <w:spacing w:val="-15"/>
        </w:rPr>
        <w:t> </w:t>
      </w:r>
      <w:r>
        <w:rPr>
          <w:rFonts w:ascii="宋体" w:hAnsi="宋体" w:cs="宋体" w:eastAsia="宋体" w:hint="default"/>
        </w:rPr>
        <w:t>7</w:t>
      </w:r>
      <w:r>
        <w:rPr>
          <w:rFonts w:ascii="宋体" w:hAnsi="宋体" w:cs="宋体" w:eastAsia="宋体" w:hint="default"/>
          <w:spacing w:val="-15"/>
        </w:rPr>
        <w:t> </w:t>
      </w:r>
      <w:r>
        <w:rPr/>
        <w:t>月</w:t>
      </w:r>
      <w:r>
        <w:rPr>
          <w:spacing w:val="-15"/>
        </w:rPr>
        <w:t> </w:t>
      </w:r>
      <w:r>
        <w:rPr>
          <w:rFonts w:ascii="宋体" w:hAnsi="宋体" w:cs="宋体" w:eastAsia="宋体" w:hint="default"/>
          <w:spacing w:val="-1"/>
        </w:rPr>
        <w:t>2</w:t>
      </w:r>
      <w:r>
        <w:rPr>
          <w:rFonts w:ascii="宋体" w:hAnsi="宋体" w:cs="宋体" w:eastAsia="宋体" w:hint="default"/>
        </w:rPr>
        <w:t>6</w:t>
      </w:r>
      <w:r>
        <w:rPr>
          <w:rFonts w:ascii="宋体" w:hAnsi="宋体" w:cs="宋体" w:eastAsia="宋体" w:hint="default"/>
          <w:spacing w:val="-15"/>
        </w:rPr>
        <w:t> </w:t>
      </w:r>
      <w:r>
        <w:rPr/>
        <w:t>日公司披露的编号为临</w:t>
      </w:r>
    </w:p>
    <w:p>
      <w:pPr>
        <w:pStyle w:val="BodyText"/>
        <w:spacing w:line="240" w:lineRule="auto" w:before="134"/>
        <w:ind w:left="1047" w:right="0"/>
        <w:jc w:val="left"/>
      </w:pPr>
      <w:r>
        <w:rPr>
          <w:rFonts w:ascii="宋体" w:hAnsi="宋体" w:cs="宋体" w:eastAsia="宋体" w:hint="default"/>
        </w:rPr>
        <w:t>2012-015</w:t>
      </w:r>
      <w:r>
        <w:rPr>
          <w:rFonts w:ascii="宋体" w:hAnsi="宋体" w:cs="宋体" w:eastAsia="宋体" w:hint="default"/>
          <w:spacing w:val="-52"/>
        </w:rPr>
        <w:t> </w:t>
      </w:r>
      <w:r>
        <w:rPr>
          <w:spacing w:val="-2"/>
        </w:rPr>
        <w:t>的</w:t>
      </w:r>
      <w:r>
        <w:rPr/>
        <w:t>临时公告</w:t>
      </w:r>
      <w:r>
        <w:rPr>
          <w:spacing w:val="-105"/>
        </w:rPr>
        <w:t>）</w:t>
      </w:r>
      <w:r>
        <w:rPr>
          <w:spacing w:val="-14"/>
        </w:rPr>
        <w:t>，</w:t>
      </w:r>
      <w:r>
        <w:rPr/>
        <w:t>根据协议约定</w:t>
      </w:r>
      <w:r>
        <w:rPr>
          <w:spacing w:val="-12"/>
        </w:rPr>
        <w:t>，</w:t>
      </w:r>
      <w:r>
        <w:rPr/>
        <w:t>待开发区管委员完成该地块招拍挂</w:t>
      </w:r>
      <w:r>
        <w:rPr>
          <w:spacing w:val="-12"/>
        </w:rPr>
        <w:t>、</w:t>
      </w:r>
      <w:r>
        <w:rPr/>
        <w:t>取得该地块土地使</w:t>
      </w:r>
    </w:p>
    <w:p>
      <w:pPr>
        <w:pStyle w:val="BodyText"/>
        <w:spacing w:line="357" w:lineRule="auto" w:before="133"/>
        <w:ind w:left="1047" w:right="1066"/>
        <w:jc w:val="both"/>
      </w:pPr>
      <w:r>
        <w:rPr/>
        <w:t>用权的主体交清土地出让金</w:t>
      </w:r>
      <w:r>
        <w:rPr>
          <w:spacing w:val="-45"/>
        </w:rPr>
        <w:t> </w:t>
      </w:r>
      <w:r>
        <w:rPr>
          <w:rFonts w:ascii="宋体" w:hAnsi="宋体" w:cs="宋体" w:eastAsia="宋体" w:hint="default"/>
        </w:rPr>
        <w:t>15</w:t>
      </w:r>
      <w:r>
        <w:rPr>
          <w:rFonts w:ascii="宋体" w:hAnsi="宋体" w:cs="宋体" w:eastAsia="宋体" w:hint="default"/>
          <w:spacing w:val="-45"/>
        </w:rPr>
        <w:t> </w:t>
      </w:r>
      <w:r>
        <w:rPr/>
        <w:t>日内，开发区管委会将补偿款一次性拨付给科英置业。目前，科 </w:t>
      </w:r>
      <w:r>
        <w:rPr>
          <w:spacing w:val="2"/>
        </w:rPr>
        <w:t>英置业已将该地块的土地使用权证交付给开发区管委会，开发区管委会尚未将该地块进行招拍</w:t>
      </w:r>
      <w:r>
        <w:rPr>
          <w:spacing w:val="-86"/>
        </w:rPr>
        <w:t> </w:t>
      </w:r>
      <w:r>
        <w:rPr>
          <w:spacing w:val="-86"/>
        </w:rPr>
      </w:r>
      <w:r>
        <w:rPr/>
        <w:t>挂，根据公司了解的情况，预计该地块将于</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月份进行招拍挂。</w:t>
      </w:r>
    </w:p>
    <w:p>
      <w:pPr>
        <w:pStyle w:val="BodyText"/>
        <w:spacing w:line="357" w:lineRule="auto"/>
        <w:ind w:left="1047" w:right="0" w:firstLine="420"/>
        <w:jc w:val="left"/>
      </w:pPr>
      <w:r>
        <w:rPr>
          <w:spacing w:val="-3"/>
        </w:rPr>
        <w:t>（</w:t>
      </w:r>
      <w:r>
        <w:rPr>
          <w:rFonts w:ascii="宋体" w:hAnsi="宋体" w:cs="宋体" w:eastAsia="宋体" w:hint="default"/>
          <w:spacing w:val="-3"/>
        </w:rPr>
        <w:t>2</w:t>
      </w:r>
      <w:r>
        <w:rPr>
          <w:spacing w:val="-3"/>
        </w:rPr>
        <w:t>）对公司资产或业绩的影响：科英置业已将该地块的土地使用权证交付给开发区管委会，</w:t>
      </w:r>
      <w:r>
        <w:rPr/>
        <w:t> </w:t>
      </w:r>
      <w:r>
        <w:rPr>
          <w:spacing w:val="-3"/>
        </w:rPr>
        <w:t>但尚未收到补偿款，因此导致公司无形资产、固定资产减少，该宗土地由无形资产转入其他非流</w:t>
      </w:r>
      <w:r>
        <w:rPr>
          <w:spacing w:val="-72"/>
        </w:rPr>
        <w:t> </w:t>
      </w:r>
      <w:r>
        <w:rPr>
          <w:spacing w:val="-72"/>
        </w:rPr>
      </w:r>
      <w:r>
        <w:rPr/>
        <w:t>动资产进行核算，对公司本期业绩无影响。</w:t>
      </w:r>
    </w:p>
    <w:p>
      <w:pPr>
        <w:pStyle w:val="Heading2"/>
        <w:spacing w:line="240" w:lineRule="auto" w:before="31"/>
        <w:ind w:left="1047" w:right="0"/>
        <w:jc w:val="left"/>
        <w:rPr>
          <w:b w:val="0"/>
          <w:bCs w:val="0"/>
        </w:rPr>
      </w:pPr>
      <w:r>
        <w:rPr/>
        <w:t>五、</w:t>
      </w:r>
      <w:r>
        <w:rPr>
          <w:spacing w:val="-5"/>
        </w:rPr>
        <w:t> </w:t>
      </w:r>
      <w:r>
        <w:rPr/>
        <w:t>公司股权激励情况及其影响</w:t>
      </w:r>
      <w:r>
        <w:rPr>
          <w:b w:val="0"/>
          <w:bCs w:val="0"/>
        </w:rPr>
      </w:r>
    </w:p>
    <w:p>
      <w:pPr>
        <w:pStyle w:val="BodyText"/>
        <w:spacing w:line="240" w:lineRule="auto" w:before="133"/>
        <w:ind w:left="1467" w:right="0"/>
        <w:jc w:val="left"/>
      </w:pPr>
      <w:r>
        <w:rPr/>
        <w:t>√ 不适用</w:t>
      </w:r>
    </w:p>
    <w:p>
      <w:pPr>
        <w:pStyle w:val="Heading2"/>
        <w:spacing w:line="357" w:lineRule="auto" w:before="133"/>
        <w:ind w:left="1047" w:right="6828"/>
        <w:jc w:val="left"/>
        <w:rPr>
          <w:b w:val="0"/>
          <w:bCs w:val="0"/>
        </w:rPr>
      </w:pPr>
      <w:r>
        <w:rPr/>
        <w:t>六、</w:t>
      </w:r>
      <w:r>
        <w:rPr>
          <w:spacing w:val="-1"/>
        </w:rPr>
        <w:t> </w:t>
      </w:r>
      <w:r>
        <w:rPr/>
        <w:t>重大关联交易</w:t>
      </w:r>
      <w:r>
        <w:rPr>
          <w:w w:val="99"/>
        </w:rPr>
        <w:t> </w:t>
      </w:r>
      <w:r>
        <w:rPr>
          <w:rFonts w:ascii="宋体" w:hAnsi="宋体" w:cs="宋体" w:eastAsia="宋体" w:hint="default"/>
        </w:rPr>
        <w:t>(</w:t>
      </w:r>
      <w:r>
        <w:rPr/>
        <w:t>一</w:t>
      </w:r>
      <w:r>
        <w:rPr>
          <w:rFonts w:ascii="宋体" w:hAnsi="宋体" w:cs="宋体" w:eastAsia="宋体" w:hint="default"/>
        </w:rPr>
        <w:t>)</w:t>
      </w:r>
      <w:r>
        <w:rPr/>
        <w:t>与日常经营相关的关联交易</w:t>
      </w:r>
      <w:r>
        <w:rPr>
          <w:w w:val="99"/>
        </w:rPr>
        <w:t> </w:t>
      </w:r>
      <w:r>
        <w:rPr>
          <w:rFonts w:ascii="宋体" w:hAnsi="宋体" w:cs="宋体" w:eastAsia="宋体" w:hint="default"/>
        </w:rPr>
        <w:t>1</w:t>
      </w:r>
      <w:r>
        <w:rPr/>
        <w:t>、临时公告未披露的事项</w:t>
      </w:r>
      <w:r>
        <w:rPr>
          <w:b w:val="0"/>
          <w:bCs w:val="0"/>
        </w:rPr>
      </w:r>
    </w:p>
    <w:p>
      <w:pPr>
        <w:spacing w:after="0" w:line="357" w:lineRule="auto"/>
        <w:jc w:val="left"/>
        <w:sectPr>
          <w:type w:val="continuous"/>
          <w:pgSz w:w="11910" w:h="16840"/>
          <w:pgMar w:top="1580" w:bottom="280" w:left="540" w:right="520"/>
        </w:sectPr>
      </w:pPr>
    </w:p>
    <w:p>
      <w:pPr>
        <w:spacing w:line="60" w:lineRule="exact"/>
        <w:ind w:left="5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tabs>
          <w:tab w:pos="945" w:val="left" w:leader="none"/>
        </w:tabs>
        <w:spacing w:line="240" w:lineRule="auto" w:before="39"/>
        <w:ind w:left="0" w:right="604"/>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067"/>
        <w:gridCol w:w="855"/>
        <w:gridCol w:w="568"/>
        <w:gridCol w:w="709"/>
        <w:gridCol w:w="709"/>
        <w:gridCol w:w="1349"/>
        <w:gridCol w:w="1426"/>
        <w:gridCol w:w="704"/>
        <w:gridCol w:w="708"/>
        <w:gridCol w:w="1555"/>
      </w:tblGrid>
      <w:tr>
        <w:trPr>
          <w:trHeight w:val="1421" w:hRule="exact"/>
        </w:trPr>
        <w:tc>
          <w:tcPr>
            <w:tcW w:w="106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29" w:right="167"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8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2" w:right="150" w:hanging="181"/>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568"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关</w:t>
            </w:r>
          </w:p>
          <w:p>
            <w:pPr>
              <w:pStyle w:val="TableParagraph"/>
              <w:spacing w:line="237" w:lineRule="auto" w:before="1"/>
              <w:ind w:left="188" w:right="187"/>
              <w:jc w:val="both"/>
              <w:rPr>
                <w:rFonts w:ascii="宋体" w:hAnsi="宋体" w:cs="宋体" w:eastAsia="宋体" w:hint="default"/>
                <w:sz w:val="18"/>
                <w:szCs w:val="18"/>
              </w:rPr>
            </w:pPr>
            <w:r>
              <w:rPr>
                <w:rFonts w:ascii="宋体" w:hAnsi="宋体" w:cs="宋体" w:eastAsia="宋体" w:hint="default"/>
                <w:sz w:val="18"/>
                <w:szCs w:val="18"/>
              </w:rPr>
              <w:t>联 交 易 类 型</w:t>
            </w:r>
          </w:p>
        </w:tc>
        <w:tc>
          <w:tcPr>
            <w:tcW w:w="7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69" w:right="168"/>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7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69" w:right="168"/>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13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关联交易价格</w:t>
            </w:r>
          </w:p>
        </w:tc>
        <w:tc>
          <w:tcPr>
            <w:tcW w:w="14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关联交易金额</w:t>
            </w:r>
          </w:p>
        </w:tc>
        <w:tc>
          <w:tcPr>
            <w:tcW w:w="704"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66" w:right="0"/>
              <w:jc w:val="both"/>
              <w:rPr>
                <w:rFonts w:ascii="宋体" w:hAnsi="宋体" w:cs="宋体" w:eastAsia="宋体" w:hint="default"/>
                <w:sz w:val="18"/>
                <w:szCs w:val="18"/>
              </w:rPr>
            </w:pPr>
            <w:r>
              <w:rPr>
                <w:rFonts w:ascii="宋体" w:hAnsi="宋体" w:cs="宋体" w:eastAsia="宋体" w:hint="default"/>
                <w:sz w:val="18"/>
                <w:szCs w:val="18"/>
              </w:rPr>
              <w:t>占同</w:t>
            </w:r>
          </w:p>
          <w:p>
            <w:pPr>
              <w:pStyle w:val="TableParagraph"/>
              <w:spacing w:line="237" w:lineRule="auto" w:before="1"/>
              <w:ind w:left="166" w:right="167"/>
              <w:jc w:val="both"/>
              <w:rPr>
                <w:rFonts w:ascii="宋体" w:hAnsi="宋体" w:cs="宋体" w:eastAsia="宋体" w:hint="default"/>
                <w:sz w:val="18"/>
                <w:szCs w:val="18"/>
              </w:rPr>
            </w:pPr>
            <w:r>
              <w:rPr>
                <w:rFonts w:ascii="宋体" w:hAnsi="宋体" w:cs="宋体" w:eastAsia="宋体" w:hint="default"/>
                <w:sz w:val="18"/>
                <w:szCs w:val="18"/>
              </w:rPr>
              <w:t>类交 易金 额的 比例 </w:t>
            </w:r>
            <w:r>
              <w:rPr>
                <w:rFonts w:ascii="宋体" w:hAnsi="宋体" w:cs="宋体" w:eastAsia="宋体" w:hint="default"/>
                <w:sz w:val="18"/>
                <w:szCs w:val="18"/>
              </w:rPr>
              <w:t>(%)</w:t>
            </w:r>
          </w:p>
        </w:tc>
        <w:tc>
          <w:tcPr>
            <w:tcW w:w="7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69" w:right="167"/>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155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523" w:lineRule="auto"/>
              <w:ind w:left="592" w:right="581"/>
              <w:jc w:val="center"/>
              <w:rPr>
                <w:rFonts w:ascii="宋体" w:hAnsi="宋体" w:cs="宋体" w:eastAsia="宋体" w:hint="default"/>
                <w:sz w:val="18"/>
                <w:szCs w:val="18"/>
              </w:rPr>
            </w:pPr>
            <w:r>
              <w:rPr>
                <w:rFonts w:ascii="宋体" w:hAnsi="宋体" w:cs="宋体" w:eastAsia="宋体" w:hint="default"/>
                <w:sz w:val="18"/>
                <w:szCs w:val="18"/>
              </w:rPr>
              <w:t>市场 价格</w:t>
            </w:r>
          </w:p>
        </w:tc>
      </w:tr>
      <w:tr>
        <w:trPr>
          <w:trHeight w:val="944" w:hRule="exact"/>
        </w:trPr>
        <w:tc>
          <w:tcPr>
            <w:tcW w:w="1067" w:type="dxa"/>
            <w:tcBorders>
              <w:top w:val="single" w:sz="4" w:space="0" w:color="000000"/>
              <w:left w:val="single" w:sz="12" w:space="0" w:color="000000"/>
              <w:bottom w:val="single" w:sz="4" w:space="0" w:color="000000"/>
              <w:right w:val="single" w:sz="4" w:space="0" w:color="000000"/>
            </w:tcBorders>
          </w:tcPr>
          <w:p>
            <w:pPr>
              <w:pStyle w:val="TableParagraph"/>
              <w:spacing w:line="237" w:lineRule="auto" w:before="89"/>
              <w:ind w:left="94" w:right="230"/>
              <w:jc w:val="both"/>
              <w:rPr>
                <w:rFonts w:ascii="宋体" w:hAnsi="宋体" w:cs="宋体" w:eastAsia="宋体" w:hint="default"/>
                <w:sz w:val="18"/>
                <w:szCs w:val="18"/>
              </w:rPr>
            </w:pPr>
            <w:r>
              <w:rPr>
                <w:rFonts w:ascii="宋体" w:hAnsi="宋体" w:cs="宋体" w:eastAsia="宋体" w:hint="default"/>
                <w:sz w:val="18"/>
                <w:szCs w:val="18"/>
              </w:rPr>
              <w:t>山东科达 工程检测 有限公司</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201"/>
              <w:jc w:val="both"/>
              <w:rPr>
                <w:rFonts w:ascii="宋体" w:hAnsi="宋体" w:cs="宋体" w:eastAsia="宋体" w:hint="default"/>
                <w:sz w:val="18"/>
                <w:szCs w:val="18"/>
              </w:rPr>
            </w:pPr>
            <w:r>
              <w:rPr>
                <w:rFonts w:ascii="宋体" w:hAnsi="宋体" w:cs="宋体" w:eastAsia="宋体" w:hint="default"/>
                <w:sz w:val="18"/>
                <w:szCs w:val="18"/>
              </w:rPr>
              <w:t>母公司 的全资 子公司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接</w:t>
            </w:r>
          </w:p>
          <w:p>
            <w:pPr>
              <w:pStyle w:val="TableParagraph"/>
              <w:spacing w:line="237" w:lineRule="auto"/>
              <w:ind w:left="188" w:right="187"/>
              <w:jc w:val="both"/>
              <w:rPr>
                <w:rFonts w:ascii="宋体" w:hAnsi="宋体" w:cs="宋体" w:eastAsia="宋体" w:hint="default"/>
                <w:sz w:val="18"/>
                <w:szCs w:val="18"/>
              </w:rPr>
            </w:pPr>
            <w:r>
              <w:rPr>
                <w:rFonts w:ascii="宋体" w:hAnsi="宋体" w:cs="宋体" w:eastAsia="宋体" w:hint="default"/>
                <w:sz w:val="18"/>
                <w:szCs w:val="18"/>
              </w:rPr>
              <w:t>受 劳 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234"/>
              <w:jc w:val="left"/>
              <w:rPr>
                <w:rFonts w:ascii="宋体" w:hAnsi="宋体" w:cs="宋体" w:eastAsia="宋体" w:hint="default"/>
                <w:sz w:val="18"/>
                <w:szCs w:val="18"/>
              </w:rPr>
            </w:pPr>
            <w:r>
              <w:rPr>
                <w:rFonts w:ascii="宋体" w:hAnsi="宋体" w:cs="宋体" w:eastAsia="宋体" w:hint="default"/>
                <w:sz w:val="18"/>
                <w:szCs w:val="18"/>
              </w:rPr>
              <w:t>试验 费</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234"/>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2" w:right="0"/>
              <w:jc w:val="center"/>
              <w:rPr>
                <w:rFonts w:ascii="宋体" w:hAnsi="宋体" w:cs="宋体" w:eastAsia="宋体" w:hint="default"/>
                <w:sz w:val="18"/>
                <w:szCs w:val="18"/>
              </w:rPr>
            </w:pPr>
            <w:r>
              <w:rPr>
                <w:rFonts w:ascii="宋体"/>
                <w:sz w:val="18"/>
              </w:rPr>
              <w:t>1,470,120.00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1,470,120.00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15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1"/>
              <w:jc w:val="right"/>
              <w:rPr>
                <w:rFonts w:ascii="宋体" w:hAnsi="宋体" w:cs="宋体" w:eastAsia="宋体" w:hint="default"/>
                <w:sz w:val="18"/>
                <w:szCs w:val="18"/>
              </w:rPr>
            </w:pPr>
            <w:r>
              <w:rPr>
                <w:rFonts w:ascii="宋体"/>
                <w:sz w:val="18"/>
              </w:rPr>
              <w:t>1,470,120.00</w:t>
            </w:r>
          </w:p>
        </w:tc>
      </w:tr>
      <w:tr>
        <w:trPr>
          <w:trHeight w:val="943" w:hRule="exact"/>
        </w:trPr>
        <w:tc>
          <w:tcPr>
            <w:tcW w:w="1067" w:type="dxa"/>
            <w:tcBorders>
              <w:top w:val="single" w:sz="4" w:space="0" w:color="000000"/>
              <w:left w:val="single" w:sz="12" w:space="0" w:color="000000"/>
              <w:bottom w:val="single" w:sz="4" w:space="0" w:color="000000"/>
              <w:right w:val="single" w:sz="4" w:space="0" w:color="000000"/>
            </w:tcBorders>
          </w:tcPr>
          <w:p>
            <w:pPr>
              <w:pStyle w:val="TableParagraph"/>
              <w:spacing w:line="237" w:lineRule="auto" w:before="88"/>
              <w:ind w:left="94" w:right="230"/>
              <w:jc w:val="both"/>
              <w:rPr>
                <w:rFonts w:ascii="宋体" w:hAnsi="宋体" w:cs="宋体" w:eastAsia="宋体" w:hint="default"/>
                <w:sz w:val="18"/>
                <w:szCs w:val="18"/>
              </w:rPr>
            </w:pPr>
            <w:r>
              <w:rPr>
                <w:rFonts w:ascii="宋体" w:hAnsi="宋体" w:cs="宋体" w:eastAsia="宋体" w:hint="default"/>
                <w:sz w:val="18"/>
                <w:szCs w:val="18"/>
              </w:rPr>
              <w:t>东营黄河 公路大桥 有限公司</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3" w:right="201"/>
              <w:jc w:val="left"/>
              <w:rPr>
                <w:rFonts w:ascii="宋体" w:hAnsi="宋体" w:cs="宋体" w:eastAsia="宋体" w:hint="default"/>
                <w:sz w:val="18"/>
                <w:szCs w:val="18"/>
              </w:rPr>
            </w:pPr>
            <w:r>
              <w:rPr>
                <w:rFonts w:ascii="宋体" w:hAnsi="宋体" w:cs="宋体" w:eastAsia="宋体" w:hint="default"/>
                <w:sz w:val="18"/>
                <w:szCs w:val="18"/>
              </w:rPr>
              <w:t>合营公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提</w:t>
            </w:r>
          </w:p>
          <w:p>
            <w:pPr>
              <w:pStyle w:val="TableParagraph"/>
              <w:spacing w:line="237" w:lineRule="auto" w:before="1"/>
              <w:ind w:left="188" w:right="187"/>
              <w:jc w:val="both"/>
              <w:rPr>
                <w:rFonts w:ascii="宋体" w:hAnsi="宋体" w:cs="宋体" w:eastAsia="宋体" w:hint="default"/>
                <w:sz w:val="18"/>
                <w:szCs w:val="18"/>
              </w:rPr>
            </w:pPr>
            <w:r>
              <w:rPr>
                <w:rFonts w:ascii="宋体" w:hAnsi="宋体" w:cs="宋体" w:eastAsia="宋体" w:hint="default"/>
                <w:sz w:val="18"/>
                <w:szCs w:val="18"/>
              </w:rPr>
              <w:t>供 劳 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养护</w:t>
            </w:r>
          </w:p>
          <w:p>
            <w:pPr>
              <w:pStyle w:val="TableParagraph"/>
              <w:spacing w:line="237" w:lineRule="auto" w:before="1"/>
              <w:ind w:left="103" w:right="54"/>
              <w:jc w:val="left"/>
              <w:rPr>
                <w:rFonts w:ascii="宋体" w:hAnsi="宋体" w:cs="宋体" w:eastAsia="宋体" w:hint="default"/>
                <w:sz w:val="18"/>
                <w:szCs w:val="18"/>
              </w:rPr>
            </w:pPr>
            <w:r>
              <w:rPr>
                <w:rFonts w:ascii="宋体" w:hAnsi="宋体" w:cs="宋体" w:eastAsia="宋体" w:hint="default"/>
                <w:sz w:val="18"/>
                <w:szCs w:val="18"/>
              </w:rPr>
              <w:t>工程、 桥面 维修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3" w:right="234"/>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2" w:right="0"/>
              <w:jc w:val="center"/>
              <w:rPr>
                <w:rFonts w:ascii="宋体" w:hAnsi="宋体" w:cs="宋体" w:eastAsia="宋体" w:hint="default"/>
                <w:sz w:val="18"/>
                <w:szCs w:val="18"/>
              </w:rPr>
            </w:pPr>
            <w:r>
              <w:rPr>
                <w:rFonts w:ascii="宋体"/>
                <w:sz w:val="18"/>
              </w:rPr>
              <w:t>3,162,871.00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3,162,871.00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15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1"/>
              <w:jc w:val="right"/>
              <w:rPr>
                <w:rFonts w:ascii="宋体" w:hAnsi="宋体" w:cs="宋体" w:eastAsia="宋体" w:hint="default"/>
                <w:sz w:val="18"/>
                <w:szCs w:val="18"/>
              </w:rPr>
            </w:pPr>
            <w:r>
              <w:rPr>
                <w:rFonts w:ascii="宋体"/>
                <w:sz w:val="18"/>
              </w:rPr>
              <w:t>3,162,871.00</w:t>
            </w:r>
          </w:p>
        </w:tc>
      </w:tr>
      <w:tr>
        <w:trPr>
          <w:trHeight w:val="418" w:hRule="exact"/>
        </w:trPr>
        <w:tc>
          <w:tcPr>
            <w:tcW w:w="3198" w:type="dxa"/>
            <w:gridSpan w:val="4"/>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4,632,991.00</w:t>
            </w:r>
          </w:p>
        </w:tc>
        <w:tc>
          <w:tcPr>
            <w:tcW w:w="704" w:type="dxa"/>
            <w:tcBorders>
              <w:top w:val="single" w:sz="4" w:space="0" w:color="000000"/>
              <w:left w:val="single" w:sz="4" w:space="0" w:color="000000"/>
              <w:bottom w:val="single" w:sz="12" w:space="0" w:color="000000"/>
              <w:right w:val="single" w:sz="4" w:space="0" w:color="000000"/>
            </w:tcBorders>
          </w:tcPr>
          <w:p>
            <w:pPr/>
          </w:p>
        </w:tc>
        <w:tc>
          <w:tcPr>
            <w:tcW w:w="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55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sz w:val="18"/>
              </w:rPr>
              <w:t>/</w:t>
            </w:r>
          </w:p>
        </w:tc>
      </w:tr>
    </w:tbl>
    <w:p>
      <w:pPr>
        <w:pStyle w:val="BodyText"/>
        <w:spacing w:line="241" w:lineRule="exact" w:before="0"/>
        <w:ind w:left="1027" w:right="2544"/>
        <w:jc w:val="left"/>
      </w:pPr>
      <w:r>
        <w:rPr/>
        <w:t>因关联交易金额较小，不会对上市公司的独立性产生影响。</w:t>
      </w:r>
    </w:p>
    <w:p>
      <w:pPr>
        <w:pStyle w:val="BodyText"/>
        <w:spacing w:line="240" w:lineRule="auto" w:before="134"/>
        <w:ind w:left="1027" w:right="2544"/>
        <w:jc w:val="left"/>
      </w:pPr>
      <w:r>
        <w:rPr/>
        <w:t>因关联交易金额较小，公司对关联交易不存在依赖行。</w:t>
      </w:r>
    </w:p>
    <w:p>
      <w:pPr>
        <w:pStyle w:val="Heading2"/>
        <w:spacing w:line="285" w:lineRule="auto" w:before="133"/>
        <w:ind w:left="607" w:right="2544"/>
        <w:jc w:val="left"/>
        <w:rPr>
          <w:b w:val="0"/>
          <w:bCs w:val="0"/>
        </w:rPr>
      </w:pPr>
      <w:r>
        <w:rPr>
          <w:rFonts w:ascii="宋体" w:hAnsi="宋体" w:cs="宋体" w:eastAsia="宋体" w:hint="default"/>
        </w:rPr>
        <w:t>(</w:t>
      </w:r>
      <w:r>
        <w:rPr/>
        <w:t>二</w:t>
      </w:r>
      <w:r>
        <w:rPr>
          <w:rFonts w:ascii="宋体" w:hAnsi="宋体" w:cs="宋体" w:eastAsia="宋体" w:hint="default"/>
        </w:rPr>
        <w:t>)</w:t>
      </w:r>
      <w:r>
        <w:rPr/>
        <w:t>关联债权债务往来</w:t>
      </w:r>
      <w:r>
        <w:rPr>
          <w:w w:val="99"/>
        </w:rPr>
        <w:t> </w:t>
      </w:r>
      <w:r>
        <w:rPr>
          <w:rFonts w:ascii="宋体" w:hAnsi="宋体" w:cs="宋体" w:eastAsia="宋体" w:hint="default"/>
          <w:w w:val="95"/>
        </w:rPr>
        <w:t>1</w:t>
      </w:r>
      <w:r>
        <w:rPr>
          <w:w w:val="95"/>
        </w:rPr>
        <w:t>、已在临时公告披露且后续实施无进展或变化的事项</w:t>
      </w:r>
      <w:r>
        <w:rPr>
          <w:b w:val="0"/>
          <w:bCs w:val="0"/>
        </w:rPr>
      </w:r>
    </w:p>
    <w:p>
      <w:pPr>
        <w:spacing w:line="240" w:lineRule="auto" w:before="7"/>
        <w:rPr>
          <w:rFonts w:ascii="宋体" w:hAnsi="宋体" w:cs="宋体" w:eastAsia="宋体" w:hint="default"/>
          <w:b/>
          <w:bCs/>
          <w:sz w:val="3"/>
          <w:szCs w:val="3"/>
        </w:rPr>
      </w:pPr>
    </w:p>
    <w:tbl>
      <w:tblPr>
        <w:tblW w:w="0" w:type="auto"/>
        <w:jc w:val="left"/>
        <w:tblInd w:w="307" w:type="dxa"/>
        <w:tblLayout w:type="fixed"/>
        <w:tblCellMar>
          <w:top w:w="0" w:type="dxa"/>
          <w:left w:w="0" w:type="dxa"/>
          <w:bottom w:w="0" w:type="dxa"/>
          <w:right w:w="0" w:type="dxa"/>
        </w:tblCellMar>
        <w:tblLook w:val="01E0"/>
      </w:tblPr>
      <w:tblGrid>
        <w:gridCol w:w="4652"/>
        <w:gridCol w:w="4650"/>
      </w:tblGrid>
      <w:tr>
        <w:trPr>
          <w:trHeight w:val="295" w:hRule="exact"/>
        </w:trPr>
        <w:tc>
          <w:tcPr>
            <w:tcW w:w="4652"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650"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832" w:hRule="exact"/>
        </w:trPr>
        <w:tc>
          <w:tcPr>
            <w:tcW w:w="465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4" w:right="99"/>
              <w:jc w:val="left"/>
              <w:rPr>
                <w:rFonts w:ascii="宋体" w:hAnsi="宋体" w:cs="宋体" w:eastAsia="宋体" w:hint="default"/>
                <w:sz w:val="21"/>
                <w:szCs w:val="21"/>
              </w:rPr>
            </w:pPr>
            <w:r>
              <w:rPr>
                <w:rFonts w:ascii="宋体" w:hAnsi="宋体" w:cs="宋体" w:eastAsia="宋体" w:hint="default"/>
                <w:sz w:val="21"/>
                <w:szCs w:val="21"/>
              </w:rPr>
              <w:t>公司的控股子公司东营科英置业有限公司向本公</w:t>
            </w:r>
            <w:r>
              <w:rPr>
                <w:rFonts w:ascii="宋体" w:hAnsi="宋体" w:cs="宋体" w:eastAsia="宋体" w:hint="default"/>
                <w:spacing w:val="-85"/>
                <w:sz w:val="21"/>
                <w:szCs w:val="21"/>
              </w:rPr>
              <w:t> </w:t>
            </w:r>
            <w:r>
              <w:rPr>
                <w:rFonts w:ascii="宋体" w:hAnsi="宋体" w:cs="宋体" w:eastAsia="宋体" w:hint="default"/>
                <w:sz w:val="21"/>
                <w:szCs w:val="21"/>
              </w:rPr>
              <w:t>司借款</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亿元人民币</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上海证券交易所网站：</w:t>
            </w:r>
            <w:r>
              <w:rPr>
                <w:rFonts w:ascii="宋体" w:hAnsi="宋体" w:cs="宋体" w:eastAsia="宋体" w:hint="default"/>
                <w:color w:val="0000FF"/>
                <w:spacing w:val="4"/>
                <w:sz w:val="21"/>
                <w:szCs w:val="21"/>
              </w:rPr>
            </w:r>
            <w:hyperlink r:id="rId12">
              <w:r>
                <w:rPr>
                  <w:rFonts w:ascii="宋体" w:hAnsi="宋体" w:cs="宋体" w:eastAsia="宋体" w:hint="default"/>
                  <w:color w:val="0000FF"/>
                  <w:spacing w:val="4"/>
                  <w:sz w:val="21"/>
                  <w:szCs w:val="21"/>
                  <w:u w:val="single" w:color="0000FF"/>
                </w:rPr>
                <w:t>www.sse.com.cn</w:t>
              </w:r>
              <w:r>
                <w:rPr>
                  <w:rFonts w:ascii="宋体" w:hAnsi="宋体" w:cs="宋体" w:eastAsia="宋体" w:hint="default"/>
                  <w:color w:val="0000FF"/>
                  <w:spacing w:val="4"/>
                  <w:sz w:val="21"/>
                  <w:szCs w:val="21"/>
                </w:rPr>
              </w:r>
            </w:hyperlink>
            <w:r>
              <w:rPr>
                <w:rFonts w:ascii="宋体" w:hAnsi="宋体" w:cs="宋体" w:eastAsia="宋体" w:hint="default"/>
                <w:spacing w:val="4"/>
                <w:sz w:val="21"/>
                <w:szCs w:val="21"/>
              </w:rPr>
              <w:t>，通过</w:t>
            </w:r>
            <w:r>
              <w:rPr>
                <w:rFonts w:ascii="宋体" w:hAnsi="宋体" w:cs="宋体" w:eastAsia="宋体" w:hint="default"/>
                <w:spacing w:val="4"/>
                <w:sz w:val="21"/>
                <w:szCs w:val="21"/>
              </w:rPr>
              <w:t>"</w:t>
            </w:r>
          </w:p>
          <w:p>
            <w:pPr>
              <w:pStyle w:val="TableParagraph"/>
              <w:spacing w:line="272" w:lineRule="exact" w:before="26"/>
              <w:ind w:left="100" w:right="91"/>
              <w:jc w:val="left"/>
              <w:rPr>
                <w:rFonts w:ascii="宋体" w:hAnsi="宋体" w:cs="宋体" w:eastAsia="宋体" w:hint="default"/>
                <w:sz w:val="21"/>
                <w:szCs w:val="21"/>
              </w:rPr>
            </w:pPr>
            <w:r>
              <w:rPr>
                <w:rFonts w:ascii="宋体" w:hAnsi="宋体" w:cs="宋体" w:eastAsia="宋体" w:hint="default"/>
                <w:sz w:val="21"/>
                <w:szCs w:val="21"/>
              </w:rPr>
              <w:t>上市公司公告</w:t>
            </w:r>
            <w:r>
              <w:rPr>
                <w:rFonts w:ascii="宋体" w:hAnsi="宋体" w:cs="宋体" w:eastAsia="宋体" w:hint="default"/>
                <w:sz w:val="21"/>
                <w:szCs w:val="21"/>
              </w:rPr>
              <w:t>"</w:t>
            </w:r>
            <w:r>
              <w:rPr>
                <w:rFonts w:ascii="宋体" w:hAnsi="宋体" w:cs="宋体" w:eastAsia="宋体" w:hint="default"/>
                <w:sz w:val="21"/>
                <w:szCs w:val="21"/>
              </w:rPr>
              <w:t>栏科达股份临 </w:t>
            </w:r>
            <w:r>
              <w:rPr>
                <w:rFonts w:ascii="宋体" w:hAnsi="宋体" w:cs="宋体" w:eastAsia="宋体" w:hint="default"/>
                <w:sz w:val="21"/>
                <w:szCs w:val="21"/>
              </w:rPr>
              <w:t>2012-001</w:t>
            </w:r>
            <w:r>
              <w:rPr>
                <w:rFonts w:ascii="宋体" w:hAnsi="宋体" w:cs="宋体" w:eastAsia="宋体" w:hint="default"/>
                <w:spacing w:val="-84"/>
                <w:sz w:val="21"/>
                <w:szCs w:val="21"/>
              </w:rPr>
              <w:t> </w:t>
            </w:r>
            <w:r>
              <w:rPr>
                <w:rFonts w:ascii="宋体" w:hAnsi="宋体" w:cs="宋体" w:eastAsia="宋体" w:hint="default"/>
                <w:sz w:val="21"/>
                <w:szCs w:val="21"/>
              </w:rPr>
              <w:t>号公告查 询 。</w:t>
            </w:r>
          </w:p>
        </w:tc>
      </w:tr>
      <w:tr>
        <w:trPr>
          <w:trHeight w:val="842" w:hRule="exact"/>
        </w:trPr>
        <w:tc>
          <w:tcPr>
            <w:tcW w:w="4652"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before="129"/>
              <w:ind w:left="94" w:right="99"/>
              <w:jc w:val="left"/>
              <w:rPr>
                <w:rFonts w:ascii="宋体" w:hAnsi="宋体" w:cs="宋体" w:eastAsia="宋体" w:hint="default"/>
                <w:sz w:val="21"/>
                <w:szCs w:val="21"/>
              </w:rPr>
            </w:pPr>
            <w:r>
              <w:rPr>
                <w:rFonts w:ascii="宋体" w:hAnsi="宋体" w:cs="宋体" w:eastAsia="宋体" w:hint="default"/>
                <w:sz w:val="21"/>
                <w:szCs w:val="21"/>
              </w:rPr>
              <w:t>公司的控股子公司东营科英置业有限公司向本公</w:t>
            </w:r>
            <w:r>
              <w:rPr>
                <w:rFonts w:ascii="宋体" w:hAnsi="宋体" w:cs="宋体" w:eastAsia="宋体" w:hint="default"/>
                <w:spacing w:val="-85"/>
                <w:sz w:val="21"/>
                <w:szCs w:val="21"/>
              </w:rPr>
              <w:t> </w:t>
            </w:r>
            <w:r>
              <w:rPr>
                <w:rFonts w:ascii="宋体" w:hAnsi="宋体" w:cs="宋体" w:eastAsia="宋体" w:hint="default"/>
                <w:sz w:val="21"/>
                <w:szCs w:val="21"/>
              </w:rPr>
              <w:t>司借款</w:t>
            </w:r>
            <w:r>
              <w:rPr>
                <w:rFonts w:ascii="宋体" w:hAnsi="宋体" w:cs="宋体" w:eastAsia="宋体" w:hint="default"/>
                <w:spacing w:val="-53"/>
                <w:sz w:val="21"/>
                <w:szCs w:val="21"/>
              </w:rPr>
              <w:t> </w:t>
            </w:r>
            <w:r>
              <w:rPr>
                <w:rFonts w:ascii="宋体" w:hAnsi="宋体" w:cs="宋体" w:eastAsia="宋体" w:hint="default"/>
                <w:sz w:val="21"/>
                <w:szCs w:val="21"/>
              </w:rPr>
              <w:t>4000</w:t>
            </w:r>
            <w:r>
              <w:rPr>
                <w:rFonts w:ascii="宋体" w:hAnsi="宋体" w:cs="宋体" w:eastAsia="宋体" w:hint="default"/>
                <w:spacing w:val="-53"/>
                <w:sz w:val="21"/>
                <w:szCs w:val="21"/>
              </w:rPr>
              <w:t> </w:t>
            </w:r>
            <w:r>
              <w:rPr>
                <w:rFonts w:ascii="宋体" w:hAnsi="宋体" w:cs="宋体" w:eastAsia="宋体" w:hint="default"/>
                <w:sz w:val="21"/>
                <w:szCs w:val="21"/>
              </w:rPr>
              <w:t>万元人民币</w:t>
            </w:r>
          </w:p>
        </w:tc>
        <w:tc>
          <w:tcPr>
            <w:tcW w:w="4650"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上海证券交易所网站：</w:t>
            </w:r>
            <w:r>
              <w:rPr>
                <w:rFonts w:ascii="宋体" w:hAnsi="宋体" w:cs="宋体" w:eastAsia="宋体" w:hint="default"/>
                <w:color w:val="0000FF"/>
                <w:spacing w:val="4"/>
                <w:sz w:val="21"/>
                <w:szCs w:val="21"/>
              </w:rPr>
            </w:r>
            <w:hyperlink r:id="rId12">
              <w:r>
                <w:rPr>
                  <w:rFonts w:ascii="宋体" w:hAnsi="宋体" w:cs="宋体" w:eastAsia="宋体" w:hint="default"/>
                  <w:color w:val="0000FF"/>
                  <w:spacing w:val="4"/>
                  <w:sz w:val="21"/>
                  <w:szCs w:val="21"/>
                  <w:u w:val="single" w:color="0000FF"/>
                </w:rPr>
                <w:t>www.sse.com.cn</w:t>
              </w:r>
              <w:r>
                <w:rPr>
                  <w:rFonts w:ascii="宋体" w:hAnsi="宋体" w:cs="宋体" w:eastAsia="宋体" w:hint="default"/>
                  <w:color w:val="0000FF"/>
                  <w:spacing w:val="4"/>
                  <w:sz w:val="21"/>
                  <w:szCs w:val="21"/>
                </w:rPr>
              </w:r>
            </w:hyperlink>
            <w:r>
              <w:rPr>
                <w:rFonts w:ascii="宋体" w:hAnsi="宋体" w:cs="宋体" w:eastAsia="宋体" w:hint="default"/>
                <w:spacing w:val="4"/>
                <w:sz w:val="21"/>
                <w:szCs w:val="21"/>
              </w:rPr>
              <w:t>，通过</w:t>
            </w:r>
            <w:r>
              <w:rPr>
                <w:rFonts w:ascii="宋体" w:hAnsi="宋体" w:cs="宋体" w:eastAsia="宋体" w:hint="default"/>
                <w:spacing w:val="4"/>
                <w:sz w:val="21"/>
                <w:szCs w:val="21"/>
              </w:rPr>
              <w:t>"</w:t>
            </w:r>
          </w:p>
          <w:p>
            <w:pPr>
              <w:pStyle w:val="TableParagraph"/>
              <w:spacing w:line="272" w:lineRule="exact" w:before="26"/>
              <w:ind w:left="100" w:right="91"/>
              <w:jc w:val="left"/>
              <w:rPr>
                <w:rFonts w:ascii="宋体" w:hAnsi="宋体" w:cs="宋体" w:eastAsia="宋体" w:hint="default"/>
                <w:sz w:val="21"/>
                <w:szCs w:val="21"/>
              </w:rPr>
            </w:pPr>
            <w:r>
              <w:rPr>
                <w:rFonts w:ascii="宋体" w:hAnsi="宋体" w:cs="宋体" w:eastAsia="宋体" w:hint="default"/>
                <w:sz w:val="21"/>
                <w:szCs w:val="21"/>
              </w:rPr>
              <w:t>上市公司公告</w:t>
            </w:r>
            <w:r>
              <w:rPr>
                <w:rFonts w:ascii="宋体" w:hAnsi="宋体" w:cs="宋体" w:eastAsia="宋体" w:hint="default"/>
                <w:sz w:val="21"/>
                <w:szCs w:val="21"/>
              </w:rPr>
              <w:t>"</w:t>
            </w:r>
            <w:r>
              <w:rPr>
                <w:rFonts w:ascii="宋体" w:hAnsi="宋体" w:cs="宋体" w:eastAsia="宋体" w:hint="default"/>
                <w:sz w:val="21"/>
                <w:szCs w:val="21"/>
              </w:rPr>
              <w:t>栏科达股份临 </w:t>
            </w:r>
            <w:r>
              <w:rPr>
                <w:rFonts w:ascii="宋体" w:hAnsi="宋体" w:cs="宋体" w:eastAsia="宋体" w:hint="default"/>
                <w:sz w:val="21"/>
                <w:szCs w:val="21"/>
              </w:rPr>
              <w:t>2012-022</w:t>
            </w:r>
            <w:r>
              <w:rPr>
                <w:rFonts w:ascii="宋体" w:hAnsi="宋体" w:cs="宋体" w:eastAsia="宋体" w:hint="default"/>
                <w:spacing w:val="-84"/>
                <w:sz w:val="21"/>
                <w:szCs w:val="21"/>
              </w:rPr>
              <w:t> </w:t>
            </w:r>
            <w:r>
              <w:rPr>
                <w:rFonts w:ascii="宋体" w:hAnsi="宋体" w:cs="宋体" w:eastAsia="宋体" w:hint="default"/>
                <w:sz w:val="21"/>
                <w:szCs w:val="21"/>
              </w:rPr>
              <w:t>号公告查 询 。</w:t>
            </w:r>
          </w:p>
        </w:tc>
      </w:tr>
    </w:tbl>
    <w:p>
      <w:pPr>
        <w:spacing w:line="240" w:lineRule="auto" w:before="7"/>
        <w:rPr>
          <w:rFonts w:ascii="宋体" w:hAnsi="宋体" w:cs="宋体" w:eastAsia="宋体" w:hint="default"/>
          <w:b/>
          <w:bCs/>
          <w:sz w:val="15"/>
          <w:szCs w:val="15"/>
        </w:rPr>
      </w:pPr>
    </w:p>
    <w:p>
      <w:pPr>
        <w:pStyle w:val="Heading2"/>
        <w:spacing w:line="240" w:lineRule="auto"/>
        <w:ind w:left="607" w:right="2544"/>
        <w:jc w:val="left"/>
        <w:rPr>
          <w:b w:val="0"/>
          <w:bCs w:val="0"/>
        </w:rPr>
      </w:pPr>
      <w:r>
        <w:rPr>
          <w:rFonts w:ascii="宋体" w:hAnsi="宋体" w:cs="宋体" w:eastAsia="宋体" w:hint="default"/>
        </w:rPr>
        <w:t>2</w:t>
      </w:r>
      <w:r>
        <w:rPr/>
        <w:t>、临时公告未披露的事项</w:t>
      </w:r>
      <w:r>
        <w:rPr>
          <w:b w:val="0"/>
          <w:bCs w:val="0"/>
        </w:rPr>
      </w:r>
    </w:p>
    <w:p>
      <w:pPr>
        <w:pStyle w:val="BodyText"/>
        <w:tabs>
          <w:tab w:pos="1259" w:val="left" w:leader="none"/>
        </w:tabs>
        <w:spacing w:line="240" w:lineRule="auto" w:before="50"/>
        <w:ind w:left="0" w:right="606"/>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84"/>
        <w:gridCol w:w="876"/>
        <w:gridCol w:w="1162"/>
        <w:gridCol w:w="1298"/>
        <w:gridCol w:w="1162"/>
        <w:gridCol w:w="1116"/>
        <w:gridCol w:w="1133"/>
        <w:gridCol w:w="1349"/>
      </w:tblGrid>
      <w:tr>
        <w:trPr>
          <w:trHeight w:val="295" w:hRule="exact"/>
        </w:trPr>
        <w:tc>
          <w:tcPr>
            <w:tcW w:w="1584" w:type="dxa"/>
            <w:vMerge w:val="restart"/>
            <w:tcBorders>
              <w:top w:val="single" w:sz="12" w:space="0" w:color="000000"/>
              <w:left w:val="single" w:sz="12" w:space="0" w:color="000000"/>
              <w:right w:val="single" w:sz="6" w:space="0" w:color="000000"/>
            </w:tcBorders>
          </w:tcPr>
          <w:p>
            <w:pPr>
              <w:pStyle w:val="TableParagraph"/>
              <w:spacing w:line="240" w:lineRule="auto" w:before="110"/>
              <w:ind w:left="46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876" w:type="dxa"/>
            <w:vMerge w:val="restart"/>
            <w:tcBorders>
              <w:top w:val="single" w:sz="12" w:space="0" w:color="000000"/>
              <w:left w:val="single" w:sz="6" w:space="0" w:color="000000"/>
              <w:right w:val="single" w:sz="6" w:space="0" w:color="000000"/>
            </w:tcBorders>
          </w:tcPr>
          <w:p>
            <w:pPr>
              <w:pStyle w:val="TableParagraph"/>
              <w:spacing w:line="272" w:lineRule="exact" w:before="1"/>
              <w:ind w:left="325" w:right="114" w:hanging="210"/>
              <w:jc w:val="left"/>
              <w:rPr>
                <w:rFonts w:ascii="宋体" w:hAnsi="宋体" w:cs="宋体" w:eastAsia="宋体" w:hint="default"/>
                <w:sz w:val="21"/>
                <w:szCs w:val="21"/>
              </w:rPr>
            </w:pPr>
            <w:r>
              <w:rPr>
                <w:rFonts w:ascii="宋体" w:hAnsi="宋体" w:cs="宋体" w:eastAsia="宋体" w:hint="default"/>
                <w:sz w:val="21"/>
                <w:szCs w:val="21"/>
              </w:rPr>
              <w:t>关联关 系</w:t>
            </w:r>
          </w:p>
        </w:tc>
        <w:tc>
          <w:tcPr>
            <w:tcW w:w="3622"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963"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3598" w:type="dxa"/>
            <w:gridSpan w:val="3"/>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531"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r>
        <w:trPr>
          <w:trHeight w:val="287" w:hRule="exact"/>
        </w:trPr>
        <w:tc>
          <w:tcPr>
            <w:tcW w:w="1584" w:type="dxa"/>
            <w:vMerge/>
            <w:tcBorders>
              <w:left w:val="single" w:sz="12" w:space="0" w:color="000000"/>
              <w:bottom w:val="single" w:sz="6" w:space="0" w:color="000000"/>
              <w:right w:val="single" w:sz="6" w:space="0" w:color="000000"/>
            </w:tcBorders>
          </w:tcPr>
          <w:p>
            <w:pPr/>
          </w:p>
        </w:tc>
        <w:tc>
          <w:tcPr>
            <w:tcW w:w="876" w:type="dxa"/>
            <w:vMerge/>
            <w:tcBorders>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51"/>
              <w:jc w:val="right"/>
              <w:rPr>
                <w:rFonts w:ascii="宋体" w:hAnsi="宋体" w:cs="宋体" w:eastAsia="宋体" w:hint="default"/>
                <w:sz w:val="21"/>
                <w:szCs w:val="21"/>
              </w:rPr>
            </w:pPr>
            <w:r>
              <w:rPr>
                <w:rFonts w:ascii="宋体" w:hAnsi="宋体" w:cs="宋体" w:eastAsia="宋体" w:hint="default"/>
                <w:sz w:val="21"/>
                <w:szCs w:val="21"/>
              </w:rPr>
              <w:t>期初余额</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6"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9"/>
              <w:jc w:val="right"/>
              <w:rPr>
                <w:rFonts w:ascii="宋体" w:hAnsi="宋体" w:cs="宋体" w:eastAsia="宋体" w:hint="default"/>
                <w:sz w:val="21"/>
                <w:szCs w:val="21"/>
              </w:rPr>
            </w:pPr>
            <w:r>
              <w:rPr>
                <w:rFonts w:ascii="宋体" w:hAnsi="宋体" w:cs="宋体" w:eastAsia="宋体" w:hint="default"/>
                <w:sz w:val="21"/>
                <w:szCs w:val="21"/>
              </w:rPr>
              <w:t>期初余额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349"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24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60" w:hRule="exact"/>
        </w:trPr>
        <w:tc>
          <w:tcPr>
            <w:tcW w:w="158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17"/>
                <w:sz w:val="21"/>
                <w:szCs w:val="21"/>
              </w:rPr>
              <w:t>青岛科达置业</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全资子</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46,054.27</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4,575.86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50,630.13</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12" w:space="0" w:color="000000"/>
            </w:tcBorders>
          </w:tcPr>
          <w:p>
            <w:pPr/>
          </w:p>
        </w:tc>
      </w:tr>
      <w:tr>
        <w:trPr>
          <w:trHeight w:val="1104" w:hRule="exact"/>
        </w:trPr>
        <w:tc>
          <w:tcPr>
            <w:tcW w:w="15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3" w:right="77"/>
              <w:jc w:val="left"/>
              <w:rPr>
                <w:rFonts w:ascii="宋体" w:hAnsi="宋体" w:cs="宋体" w:eastAsia="宋体" w:hint="default"/>
                <w:sz w:val="21"/>
                <w:szCs w:val="21"/>
              </w:rPr>
            </w:pPr>
            <w:r>
              <w:rPr>
                <w:rFonts w:ascii="宋体" w:hAnsi="宋体" w:cs="宋体" w:eastAsia="宋体" w:hint="default"/>
                <w:spacing w:val="17"/>
                <w:sz w:val="21"/>
                <w:szCs w:val="21"/>
              </w:rPr>
              <w:t>科达半导体有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14"/>
                <w:sz w:val="21"/>
                <w:szCs w:val="21"/>
              </w:rPr>
              <w:t>控股子</w:t>
            </w:r>
            <w:r>
              <w:rPr>
                <w:rFonts w:ascii="宋体" w:hAnsi="宋体" w:cs="宋体" w:eastAsia="宋体" w:hint="default"/>
                <w:sz w:val="21"/>
                <w:szCs w:val="21"/>
              </w:rPr>
            </w:r>
          </w:p>
          <w:p>
            <w:pPr>
              <w:pStyle w:val="TableParagraph"/>
              <w:spacing w:line="272" w:lineRule="exact" w:before="26"/>
              <w:ind w:left="100" w:right="85"/>
              <w:jc w:val="both"/>
              <w:rPr>
                <w:rFonts w:ascii="宋体" w:hAnsi="宋体" w:cs="宋体" w:eastAsia="宋体" w:hint="default"/>
                <w:sz w:val="21"/>
                <w:szCs w:val="21"/>
              </w:rPr>
            </w:pPr>
            <w:r>
              <w:rPr>
                <w:rFonts w:ascii="宋体" w:hAnsi="宋体" w:cs="宋体" w:eastAsia="宋体" w:hint="default"/>
                <w:spacing w:val="14"/>
                <w:sz w:val="21"/>
                <w:szCs w:val="21"/>
              </w:rPr>
              <w:t>公司的 控股子 </w:t>
            </w:r>
            <w:r>
              <w:rPr>
                <w:rFonts w:ascii="宋体" w:hAnsi="宋体" w:cs="宋体" w:eastAsia="宋体" w:hint="default"/>
                <w:sz w:val="21"/>
                <w:szCs w:val="21"/>
              </w:rPr>
              <w:t>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1,891.39</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1,891.39</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1584"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pacing w:val="17"/>
                <w:sz w:val="21"/>
                <w:szCs w:val="21"/>
              </w:rPr>
              <w:t>滨州市科达置</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全资子</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100.00</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127.40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227.40</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12" w:space="0" w:color="000000"/>
            </w:tcBorders>
          </w:tcPr>
          <w:p>
            <w:pPr/>
          </w:p>
        </w:tc>
      </w:tr>
      <w:tr>
        <w:trPr>
          <w:trHeight w:val="833" w:hRule="exact"/>
        </w:trPr>
        <w:tc>
          <w:tcPr>
            <w:tcW w:w="158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17"/>
                <w:sz w:val="21"/>
                <w:szCs w:val="21"/>
              </w:rPr>
              <w:t>东营黄河公路</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before="26"/>
              <w:ind w:left="93" w:right="77"/>
              <w:jc w:val="left"/>
              <w:rPr>
                <w:rFonts w:ascii="宋体" w:hAnsi="宋体" w:cs="宋体" w:eastAsia="宋体" w:hint="default"/>
                <w:sz w:val="21"/>
                <w:szCs w:val="21"/>
              </w:rPr>
            </w:pPr>
            <w:r>
              <w:rPr>
                <w:rFonts w:ascii="宋体" w:hAnsi="宋体" w:cs="宋体" w:eastAsia="宋体" w:hint="default"/>
                <w:spacing w:val="17"/>
                <w:sz w:val="21"/>
                <w:szCs w:val="21"/>
              </w:rPr>
              <w:t>大桥有限责任</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5"/>
              <w:jc w:val="left"/>
              <w:rPr>
                <w:rFonts w:ascii="宋体" w:hAnsi="宋体" w:cs="宋体" w:eastAsia="宋体" w:hint="default"/>
                <w:sz w:val="21"/>
                <w:szCs w:val="21"/>
              </w:rPr>
            </w:pPr>
            <w:r>
              <w:rPr>
                <w:rFonts w:ascii="宋体" w:hAnsi="宋体" w:cs="宋体" w:eastAsia="宋体" w:hint="default"/>
                <w:spacing w:val="14"/>
                <w:sz w:val="21"/>
                <w:szCs w:val="21"/>
              </w:rPr>
              <w:t>合营公 </w:t>
            </w:r>
            <w:r>
              <w:rPr>
                <w:rFonts w:ascii="宋体" w:hAnsi="宋体" w:cs="宋体" w:eastAsia="宋体" w:hint="default"/>
                <w:sz w:val="21"/>
                <w:szCs w:val="21"/>
              </w:rPr>
              <w:t>司</w:t>
            </w:r>
          </w:p>
        </w:tc>
        <w:tc>
          <w:tcPr>
            <w:tcW w:w="1162"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2,000.00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6" w:right="0"/>
              <w:jc w:val="center"/>
              <w:rPr>
                <w:rFonts w:ascii="宋体" w:hAnsi="宋体" w:cs="宋体" w:eastAsia="宋体" w:hint="default"/>
                <w:sz w:val="21"/>
                <w:szCs w:val="21"/>
              </w:rPr>
            </w:pPr>
            <w:r>
              <w:rPr>
                <w:rFonts w:ascii="宋体"/>
                <w:sz w:val="21"/>
              </w:rPr>
              <w:t>4,000.00</w:t>
            </w:r>
          </w:p>
        </w:tc>
        <w:tc>
          <w:tcPr>
            <w:tcW w:w="13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1"/>
              <w:jc w:val="right"/>
              <w:rPr>
                <w:rFonts w:ascii="宋体" w:hAnsi="宋体" w:cs="宋体" w:eastAsia="宋体" w:hint="default"/>
                <w:sz w:val="21"/>
                <w:szCs w:val="21"/>
              </w:rPr>
            </w:pPr>
            <w:r>
              <w:rPr>
                <w:rFonts w:ascii="宋体"/>
                <w:sz w:val="21"/>
              </w:rPr>
              <w:t>6,000.00</w:t>
            </w:r>
          </w:p>
        </w:tc>
      </w:tr>
      <w:tr>
        <w:trPr>
          <w:trHeight w:val="559" w:hRule="exact"/>
        </w:trPr>
        <w:tc>
          <w:tcPr>
            <w:tcW w:w="1584"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pacing w:val="17"/>
                <w:sz w:val="21"/>
                <w:szCs w:val="21"/>
              </w:rPr>
              <w:t>山东科达集团</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162"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6" w:right="0"/>
              <w:jc w:val="center"/>
              <w:rPr>
                <w:rFonts w:ascii="宋体" w:hAnsi="宋体" w:cs="宋体" w:eastAsia="宋体" w:hint="default"/>
                <w:sz w:val="21"/>
                <w:szCs w:val="21"/>
              </w:rPr>
            </w:pPr>
            <w:r>
              <w:rPr>
                <w:rFonts w:ascii="宋体"/>
                <w:sz w:val="21"/>
              </w:rPr>
              <w:t>1,282.78</w:t>
            </w:r>
          </w:p>
        </w:tc>
        <w:tc>
          <w:tcPr>
            <w:tcW w:w="13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1"/>
              <w:jc w:val="right"/>
              <w:rPr>
                <w:rFonts w:ascii="宋体" w:hAnsi="宋体" w:cs="宋体" w:eastAsia="宋体" w:hint="default"/>
                <w:sz w:val="21"/>
                <w:szCs w:val="21"/>
              </w:rPr>
            </w:pPr>
            <w:r>
              <w:rPr>
                <w:rFonts w:ascii="宋体"/>
                <w:sz w:val="21"/>
              </w:rPr>
              <w:t>1,282.78</w:t>
            </w:r>
          </w:p>
        </w:tc>
      </w:tr>
      <w:tr>
        <w:trPr>
          <w:trHeight w:val="288" w:hRule="exact"/>
        </w:trPr>
        <w:tc>
          <w:tcPr>
            <w:tcW w:w="246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48,045.66</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4,703.26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52,748.92</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6" w:right="0"/>
              <w:jc w:val="center"/>
              <w:rPr>
                <w:rFonts w:ascii="宋体" w:hAnsi="宋体" w:cs="宋体" w:eastAsia="宋体" w:hint="default"/>
                <w:sz w:val="21"/>
                <w:szCs w:val="21"/>
              </w:rPr>
            </w:pPr>
            <w:r>
              <w:rPr>
                <w:rFonts w:ascii="宋体"/>
                <w:sz w:val="21"/>
              </w:rPr>
              <w:t>5,282.78</w:t>
            </w:r>
          </w:p>
        </w:tc>
        <w:tc>
          <w:tcPr>
            <w:tcW w:w="134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7,282.78</w:t>
            </w:r>
          </w:p>
        </w:tc>
      </w:tr>
      <w:tr>
        <w:trPr>
          <w:trHeight w:val="559" w:hRule="exact"/>
        </w:trPr>
        <w:tc>
          <w:tcPr>
            <w:tcW w:w="3622" w:type="dxa"/>
            <w:gridSpan w:val="3"/>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pacing w:val="2"/>
                <w:sz w:val="21"/>
                <w:szCs w:val="21"/>
              </w:rPr>
              <w:t>报告期内公司向控股股东及其子公司</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提供资金的发生额（元）</w:t>
            </w:r>
          </w:p>
        </w:tc>
        <w:tc>
          <w:tcPr>
            <w:tcW w:w="6058" w:type="dxa"/>
            <w:gridSpan w:val="5"/>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z w:val="21"/>
              </w:rPr>
              <w:t>0</w:t>
            </w:r>
          </w:p>
        </w:tc>
      </w:tr>
      <w:tr>
        <w:trPr>
          <w:trHeight w:val="559" w:hRule="exact"/>
        </w:trPr>
        <w:tc>
          <w:tcPr>
            <w:tcW w:w="3622" w:type="dxa"/>
            <w:gridSpan w:val="3"/>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pacing w:val="2"/>
                <w:sz w:val="21"/>
                <w:szCs w:val="21"/>
              </w:rPr>
              <w:t>公司向控股股东及其子公司提供资金</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的余额（元）</w:t>
            </w:r>
          </w:p>
        </w:tc>
        <w:tc>
          <w:tcPr>
            <w:tcW w:w="6058" w:type="dxa"/>
            <w:gridSpan w:val="5"/>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z w:val="21"/>
              </w:rPr>
              <w:t>0</w:t>
            </w:r>
          </w:p>
        </w:tc>
      </w:tr>
      <w:tr>
        <w:trPr>
          <w:trHeight w:val="296" w:hRule="exact"/>
        </w:trPr>
        <w:tc>
          <w:tcPr>
            <w:tcW w:w="3622" w:type="dxa"/>
            <w:gridSpan w:val="3"/>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6058" w:type="dxa"/>
            <w:gridSpan w:val="5"/>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）公司与关联公司之间的关联债权债务往来，是为了支持关</w:t>
            </w:r>
            <w:r>
              <w:rPr>
                <w:rFonts w:ascii="宋体" w:hAnsi="宋体" w:cs="宋体" w:eastAsia="宋体" w:hint="default"/>
                <w:sz w:val="21"/>
                <w:szCs w:val="21"/>
              </w:rPr>
            </w:r>
          </w:p>
        </w:tc>
      </w:tr>
    </w:tbl>
    <w:p>
      <w:pPr>
        <w:spacing w:after="0" w:line="241" w:lineRule="exact"/>
        <w:jc w:val="left"/>
        <w:rPr>
          <w:rFonts w:ascii="宋体" w:hAnsi="宋体" w:cs="宋体" w:eastAsia="宋体" w:hint="default"/>
          <w:sz w:val="21"/>
          <w:szCs w:val="21"/>
        </w:rPr>
        <w:sectPr>
          <w:pgSz w:w="11910" w:h="16840"/>
          <w:pgMar w:header="680" w:footer="874" w:top="1100" w:bottom="1060" w:left="980" w:right="980"/>
        </w:sectPr>
      </w:pPr>
    </w:p>
    <w:p>
      <w:pPr>
        <w:spacing w:line="60" w:lineRule="exact"/>
        <w:ind w:left="5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9"/>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3622"/>
        <w:gridCol w:w="6058"/>
      </w:tblGrid>
      <w:tr>
        <w:trPr>
          <w:trHeight w:val="1385" w:hRule="exact"/>
        </w:trPr>
        <w:tc>
          <w:tcPr>
            <w:tcW w:w="3622" w:type="dxa"/>
            <w:tcBorders>
              <w:top w:val="single" w:sz="12" w:space="0" w:color="000000"/>
              <w:left w:val="single" w:sz="12" w:space="0" w:color="000000"/>
              <w:bottom w:val="single" w:sz="6" w:space="0" w:color="000000"/>
              <w:right w:val="single" w:sz="6" w:space="0" w:color="000000"/>
            </w:tcBorders>
          </w:tcPr>
          <w:p>
            <w:pPr/>
          </w:p>
        </w:tc>
        <w:tc>
          <w:tcPr>
            <w:tcW w:w="6058"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联公司的业务开展，满足关联公司经营活动所需资金。</w:t>
            </w:r>
          </w:p>
          <w:p>
            <w:pPr>
              <w:pStyle w:val="TableParagraph"/>
              <w:spacing w:line="272" w:lineRule="exact" w:before="26"/>
              <w:ind w:left="100" w:right="9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）报告期内，东营黄河公路大桥有限责任公司向公司提供财 </w:t>
            </w:r>
            <w:r>
              <w:rPr>
                <w:rFonts w:ascii="宋体" w:hAnsi="宋体" w:cs="宋体" w:eastAsia="宋体" w:hint="default"/>
                <w:sz w:val="21"/>
                <w:szCs w:val="21"/>
              </w:rPr>
              <w:t>务资助</w:t>
            </w:r>
            <w:r>
              <w:rPr>
                <w:rFonts w:ascii="宋体" w:hAnsi="宋体" w:cs="宋体" w:eastAsia="宋体" w:hint="default"/>
                <w:spacing w:val="-53"/>
                <w:sz w:val="21"/>
                <w:szCs w:val="21"/>
              </w:rPr>
              <w:t> </w:t>
            </w:r>
            <w:r>
              <w:rPr>
                <w:rFonts w:ascii="宋体" w:hAnsi="宋体" w:cs="宋体" w:eastAsia="宋体" w:hint="default"/>
                <w:sz w:val="21"/>
                <w:szCs w:val="21"/>
              </w:rPr>
              <w:t>4000</w:t>
            </w:r>
            <w:r>
              <w:rPr>
                <w:rFonts w:ascii="宋体" w:hAnsi="宋体" w:cs="宋体" w:eastAsia="宋体" w:hint="default"/>
                <w:spacing w:val="-54"/>
                <w:sz w:val="21"/>
                <w:szCs w:val="21"/>
              </w:rPr>
              <w:t> </w:t>
            </w:r>
            <w:r>
              <w:rPr>
                <w:rFonts w:ascii="宋体" w:hAnsi="宋体" w:cs="宋体" w:eastAsia="宋体" w:hint="default"/>
                <w:sz w:val="21"/>
                <w:szCs w:val="21"/>
              </w:rPr>
              <w:t>万元。</w:t>
            </w:r>
          </w:p>
          <w:p>
            <w:pPr>
              <w:pStyle w:val="TableParagraph"/>
              <w:spacing w:line="272" w:lineRule="exact"/>
              <w:ind w:left="100" w:right="9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）报告期内，山东科达集团有限公司向东营科英置业有限公 </w:t>
            </w:r>
            <w:r>
              <w:rPr>
                <w:rFonts w:ascii="宋体" w:hAnsi="宋体" w:cs="宋体" w:eastAsia="宋体" w:hint="default"/>
                <w:sz w:val="21"/>
                <w:szCs w:val="21"/>
              </w:rPr>
              <w:t>司提供财务资助本</w:t>
            </w:r>
            <w:r>
              <w:rPr>
                <w:rFonts w:ascii="宋体" w:hAnsi="宋体" w:cs="宋体" w:eastAsia="宋体" w:hint="default"/>
                <w:spacing w:val="-53"/>
                <w:sz w:val="21"/>
                <w:szCs w:val="21"/>
              </w:rPr>
              <w:t> </w:t>
            </w:r>
            <w:r>
              <w:rPr>
                <w:rFonts w:ascii="宋体" w:hAnsi="宋体" w:cs="宋体" w:eastAsia="宋体" w:hint="default"/>
                <w:sz w:val="21"/>
                <w:szCs w:val="21"/>
              </w:rPr>
              <w:t>1260</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7369" w:hRule="exact"/>
        </w:trPr>
        <w:tc>
          <w:tcPr>
            <w:tcW w:w="36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关联债权债务清偿情况</w:t>
            </w:r>
          </w:p>
        </w:tc>
        <w:tc>
          <w:tcPr>
            <w:tcW w:w="6058"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4"/>
                <w:sz w:val="21"/>
                <w:szCs w:val="21"/>
              </w:rPr>
              <w:t> </w:t>
            </w:r>
            <w:r>
              <w:rPr>
                <w:rFonts w:ascii="宋体" w:hAnsi="宋体" w:cs="宋体" w:eastAsia="宋体" w:hint="default"/>
                <w:sz w:val="21"/>
                <w:szCs w:val="21"/>
              </w:rPr>
              <w:t>1</w:t>
            </w:r>
            <w:r>
              <w:rPr>
                <w:rFonts w:ascii="宋体" w:hAnsi="宋体" w:cs="宋体" w:eastAsia="宋体" w:hint="default"/>
                <w:spacing w:val="-84"/>
                <w:sz w:val="21"/>
                <w:szCs w:val="21"/>
              </w:rPr>
              <w:t> </w:t>
            </w:r>
            <w:r>
              <w:rPr>
                <w:rFonts w:ascii="宋体" w:hAnsi="宋体" w:cs="宋体" w:eastAsia="宋体" w:hint="default"/>
                <w:sz w:val="21"/>
                <w:szCs w:val="21"/>
              </w:rPr>
              <w:t>）</w:t>
            </w:r>
            <w:r>
              <w:rPr>
                <w:rFonts w:ascii="宋体" w:hAnsi="宋体" w:cs="宋体" w:eastAsia="宋体" w:hint="default"/>
                <w:spacing w:val="-84"/>
                <w:sz w:val="21"/>
                <w:szCs w:val="21"/>
              </w:rPr>
              <w:t> </w:t>
            </w:r>
            <w:r>
              <w:rPr>
                <w:rFonts w:ascii="宋体" w:hAnsi="宋体" w:cs="宋体" w:eastAsia="宋体" w:hint="default"/>
                <w:spacing w:val="18"/>
                <w:sz w:val="21"/>
                <w:szCs w:val="21"/>
              </w:rPr>
              <w:t>青岛科达置业有限公司</w:t>
            </w:r>
            <w:r>
              <w:rPr>
                <w:rFonts w:ascii="宋体" w:hAnsi="宋体" w:cs="宋体" w:eastAsia="宋体" w:hint="default"/>
                <w:spacing w:val="27"/>
                <w:sz w:val="21"/>
                <w:szCs w:val="21"/>
              </w:rPr>
              <w:t> </w:t>
            </w:r>
            <w:r>
              <w:rPr>
                <w:rFonts w:ascii="宋体" w:hAnsi="宋体" w:cs="宋体" w:eastAsia="宋体" w:hint="default"/>
                <w:sz w:val="21"/>
                <w:szCs w:val="21"/>
              </w:rPr>
              <w:t>2012</w:t>
            </w:r>
            <w:r>
              <w:rPr>
                <w:rFonts w:ascii="宋体" w:hAnsi="宋体" w:cs="宋体" w:eastAsia="宋体" w:hint="default"/>
                <w:spacing w:val="25"/>
                <w:sz w:val="21"/>
                <w:szCs w:val="21"/>
              </w:rPr>
              <w:t> </w:t>
            </w:r>
            <w:r>
              <w:rPr>
                <w:rFonts w:ascii="宋体" w:hAnsi="宋体" w:cs="宋体" w:eastAsia="宋体" w:hint="default"/>
                <w:spacing w:val="18"/>
                <w:sz w:val="21"/>
                <w:szCs w:val="21"/>
              </w:rPr>
              <w:t>年期初占用资金余额为</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46,054.27 </w:t>
            </w:r>
            <w:r>
              <w:rPr>
                <w:rFonts w:ascii="宋体" w:hAnsi="宋体" w:cs="宋体" w:eastAsia="宋体" w:hint="default"/>
                <w:sz w:val="21"/>
                <w:szCs w:val="21"/>
              </w:rPr>
              <w:t>万元，</w:t>
            </w:r>
            <w:r>
              <w:rPr>
                <w:rFonts w:ascii="宋体" w:hAnsi="宋体" w:cs="宋体" w:eastAsia="宋体" w:hint="default"/>
                <w:sz w:val="21"/>
                <w:szCs w:val="21"/>
              </w:rPr>
              <w:t>2012</w:t>
            </w:r>
            <w:r>
              <w:rPr>
                <w:rFonts w:ascii="宋体" w:hAnsi="宋体" w:cs="宋体" w:eastAsia="宋体" w:hint="default"/>
                <w:spacing w:val="21"/>
                <w:sz w:val="21"/>
                <w:szCs w:val="21"/>
              </w:rPr>
              <w:t> </w:t>
            </w:r>
            <w:r>
              <w:rPr>
                <w:rFonts w:ascii="宋体" w:hAnsi="宋体" w:cs="宋体" w:eastAsia="宋体" w:hint="default"/>
                <w:spacing w:val="2"/>
                <w:sz w:val="21"/>
                <w:szCs w:val="21"/>
              </w:rPr>
              <w:t>年度占用累计发生金额（不含利息）为</w:t>
            </w:r>
          </w:p>
          <w:p>
            <w:pPr>
              <w:pStyle w:val="TableParagraph"/>
              <w:spacing w:line="272" w:lineRule="exact" w:before="26"/>
              <w:ind w:left="100" w:right="91"/>
              <w:jc w:val="both"/>
              <w:rPr>
                <w:rFonts w:ascii="宋体" w:hAnsi="宋体" w:cs="宋体" w:eastAsia="宋体" w:hint="default"/>
                <w:sz w:val="21"/>
                <w:szCs w:val="21"/>
              </w:rPr>
            </w:pPr>
            <w:r>
              <w:rPr>
                <w:rFonts w:ascii="宋体" w:hAnsi="宋体" w:cs="宋体" w:eastAsia="宋体" w:hint="default"/>
                <w:sz w:val="21"/>
                <w:szCs w:val="21"/>
              </w:rPr>
              <w:t>1,906.48</w:t>
            </w:r>
            <w:r>
              <w:rPr>
                <w:rFonts w:ascii="宋体" w:hAnsi="宋体" w:cs="宋体" w:eastAsia="宋体" w:hint="default"/>
                <w:spacing w:val="-57"/>
                <w:sz w:val="21"/>
                <w:szCs w:val="21"/>
              </w:rPr>
              <w:t> </w:t>
            </w:r>
            <w:r>
              <w:rPr>
                <w:rFonts w:ascii="宋体" w:hAnsi="宋体" w:cs="宋体" w:eastAsia="宋体" w:hint="default"/>
                <w:spacing w:val="-16"/>
                <w:sz w:val="21"/>
                <w:szCs w:val="21"/>
              </w:rPr>
              <w:t>万元，</w:t>
            </w:r>
            <w:r>
              <w:rPr>
                <w:rFonts w:ascii="宋体" w:hAnsi="宋体" w:cs="宋体" w:eastAsia="宋体" w:hint="default"/>
                <w:spacing w:val="-16"/>
                <w:sz w:val="21"/>
                <w:szCs w:val="21"/>
              </w:rPr>
              <w:t>2012</w:t>
            </w:r>
            <w:r>
              <w:rPr>
                <w:rFonts w:ascii="宋体" w:hAnsi="宋体" w:cs="宋体" w:eastAsia="宋体" w:hint="default"/>
                <w:spacing w:val="-58"/>
                <w:sz w:val="21"/>
                <w:szCs w:val="21"/>
              </w:rPr>
              <w:t> </w:t>
            </w:r>
            <w:r>
              <w:rPr>
                <w:rFonts w:ascii="宋体" w:hAnsi="宋体" w:cs="宋体" w:eastAsia="宋体" w:hint="default"/>
                <w:spacing w:val="-1"/>
                <w:sz w:val="21"/>
                <w:szCs w:val="21"/>
              </w:rPr>
              <w:t>年度占用资金的利息为</w:t>
            </w:r>
            <w:r>
              <w:rPr>
                <w:rFonts w:ascii="宋体" w:hAnsi="宋体" w:cs="宋体" w:eastAsia="宋体" w:hint="default"/>
                <w:spacing w:val="-58"/>
                <w:sz w:val="21"/>
                <w:szCs w:val="21"/>
              </w:rPr>
              <w:t> </w:t>
            </w:r>
            <w:r>
              <w:rPr>
                <w:rFonts w:ascii="宋体" w:hAnsi="宋体" w:cs="宋体" w:eastAsia="宋体" w:hint="default"/>
                <w:sz w:val="21"/>
                <w:szCs w:val="21"/>
              </w:rPr>
              <w:t>2,669.38</w:t>
            </w:r>
            <w:r>
              <w:rPr>
                <w:rFonts w:ascii="宋体" w:hAnsi="宋体" w:cs="宋体" w:eastAsia="宋体" w:hint="default"/>
                <w:spacing w:val="-58"/>
                <w:sz w:val="21"/>
                <w:szCs w:val="21"/>
              </w:rPr>
              <w:t> </w:t>
            </w:r>
            <w:r>
              <w:rPr>
                <w:rFonts w:ascii="宋体" w:hAnsi="宋体" w:cs="宋体" w:eastAsia="宋体" w:hint="default"/>
                <w:spacing w:val="-16"/>
                <w:sz w:val="21"/>
                <w:szCs w:val="21"/>
              </w:rPr>
              <w:t>万元，</w:t>
            </w:r>
            <w:r>
              <w:rPr>
                <w:rFonts w:ascii="宋体" w:hAnsi="宋体" w:cs="宋体" w:eastAsia="宋体" w:hint="default"/>
                <w:spacing w:val="-16"/>
                <w:sz w:val="21"/>
                <w:szCs w:val="21"/>
              </w:rPr>
              <w:t>2012</w:t>
            </w:r>
            <w:r>
              <w:rPr>
                <w:rFonts w:ascii="宋体" w:hAnsi="宋体" w:cs="宋体" w:eastAsia="宋体" w:hint="default"/>
                <w:spacing w:val="-103"/>
                <w:sz w:val="21"/>
                <w:szCs w:val="21"/>
              </w:rPr>
              <w:t> </w:t>
            </w:r>
            <w:r>
              <w:rPr>
                <w:rFonts w:ascii="宋体" w:hAnsi="宋体" w:cs="宋体" w:eastAsia="宋体" w:hint="default"/>
                <w:spacing w:val="18"/>
                <w:sz w:val="21"/>
                <w:szCs w:val="21"/>
              </w:rPr>
              <w:t>年度偿还累计发生金额为</w:t>
            </w:r>
            <w:r>
              <w:rPr>
                <w:rFonts w:ascii="宋体" w:hAnsi="宋体" w:cs="宋体" w:eastAsia="宋体" w:hint="default"/>
                <w:spacing w:val="28"/>
                <w:sz w:val="21"/>
                <w:szCs w:val="21"/>
              </w:rPr>
              <w:t> </w:t>
            </w:r>
            <w:r>
              <w:rPr>
                <w:rFonts w:ascii="宋体" w:hAnsi="宋体" w:cs="宋体" w:eastAsia="宋体" w:hint="default"/>
                <w:sz w:val="21"/>
                <w:szCs w:val="21"/>
              </w:rPr>
              <w:t>0</w:t>
            </w:r>
            <w:r>
              <w:rPr>
                <w:rFonts w:ascii="宋体" w:hAnsi="宋体" w:cs="宋体" w:eastAsia="宋体" w:hint="default"/>
                <w:spacing w:val="-83"/>
                <w:sz w:val="21"/>
                <w:szCs w:val="21"/>
              </w:rPr>
              <w:t> </w:t>
            </w:r>
            <w:r>
              <w:rPr>
                <w:rFonts w:ascii="宋体" w:hAnsi="宋体" w:cs="宋体" w:eastAsia="宋体" w:hint="default"/>
                <w:sz w:val="21"/>
                <w:szCs w:val="21"/>
              </w:rPr>
              <w:t>，</w:t>
            </w:r>
            <w:r>
              <w:rPr>
                <w:rFonts w:ascii="宋体" w:hAnsi="宋体" w:cs="宋体" w:eastAsia="宋体" w:hint="default"/>
                <w:spacing w:val="-85"/>
                <w:sz w:val="21"/>
                <w:szCs w:val="21"/>
              </w:rPr>
              <w:t> </w:t>
            </w:r>
            <w:r>
              <w:rPr>
                <w:rFonts w:ascii="宋体" w:hAnsi="宋体" w:cs="宋体" w:eastAsia="宋体" w:hint="default"/>
                <w:sz w:val="21"/>
                <w:szCs w:val="21"/>
              </w:rPr>
              <w:t>2012</w:t>
            </w:r>
            <w:r>
              <w:rPr>
                <w:rFonts w:ascii="宋体" w:hAnsi="宋体" w:cs="宋体" w:eastAsia="宋体" w:hint="default"/>
                <w:spacing w:val="25"/>
                <w:sz w:val="21"/>
                <w:szCs w:val="21"/>
              </w:rPr>
              <w:t> </w:t>
            </w:r>
            <w:r>
              <w:rPr>
                <w:rFonts w:ascii="宋体" w:hAnsi="宋体" w:cs="宋体" w:eastAsia="宋体" w:hint="default"/>
                <w:spacing w:val="18"/>
                <w:sz w:val="21"/>
                <w:szCs w:val="21"/>
              </w:rPr>
              <w:t>年期末占用资金余额为</w:t>
            </w:r>
            <w:r>
              <w:rPr>
                <w:rFonts w:ascii="宋体" w:hAnsi="宋体" w:cs="宋体" w:eastAsia="宋体" w:hint="default"/>
                <w:sz w:val="21"/>
                <w:szCs w:val="21"/>
              </w:rPr>
              <w:t> </w:t>
            </w:r>
            <w:r>
              <w:rPr>
                <w:rFonts w:ascii="宋体" w:hAnsi="宋体" w:cs="宋体" w:eastAsia="宋体" w:hint="default"/>
                <w:sz w:val="21"/>
                <w:szCs w:val="21"/>
              </w:rPr>
              <w:t>50,630.13</w:t>
            </w:r>
            <w:r>
              <w:rPr>
                <w:rFonts w:ascii="宋体" w:hAnsi="宋体" w:cs="宋体" w:eastAsia="宋体" w:hint="default"/>
                <w:spacing w:val="-54"/>
                <w:sz w:val="21"/>
                <w:szCs w:val="21"/>
              </w:rPr>
              <w:t> </w:t>
            </w:r>
            <w:r>
              <w:rPr>
                <w:rFonts w:ascii="宋体" w:hAnsi="宋体" w:cs="宋体" w:eastAsia="宋体" w:hint="default"/>
                <w:sz w:val="21"/>
                <w:szCs w:val="21"/>
              </w:rPr>
              <w:t>万元；</w:t>
            </w:r>
          </w:p>
          <w:p>
            <w:pPr>
              <w:pStyle w:val="TableParagraph"/>
              <w:spacing w:line="272" w:lineRule="exact"/>
              <w:ind w:left="100" w:right="90"/>
              <w:jc w:val="both"/>
              <w:rPr>
                <w:rFonts w:ascii="宋体" w:hAnsi="宋体" w:cs="宋体" w:eastAsia="宋体" w:hint="default"/>
                <w:sz w:val="21"/>
                <w:szCs w:val="21"/>
              </w:rPr>
            </w:pPr>
            <w:r>
              <w:rPr>
                <w:rFonts w:ascii="宋体" w:hAnsi="宋体" w:cs="宋体" w:eastAsia="宋体" w:hint="default"/>
                <w:spacing w:val="-8"/>
                <w:sz w:val="21"/>
                <w:szCs w:val="21"/>
              </w:rPr>
              <w:t>（</w:t>
            </w:r>
            <w:r>
              <w:rPr>
                <w:rFonts w:ascii="宋体" w:hAnsi="宋体" w:cs="宋体" w:eastAsia="宋体" w:hint="default"/>
                <w:spacing w:val="-8"/>
                <w:sz w:val="21"/>
                <w:szCs w:val="21"/>
              </w:rPr>
              <w:t>2</w:t>
            </w:r>
            <w:r>
              <w:rPr>
                <w:rFonts w:ascii="宋体" w:hAnsi="宋体" w:cs="宋体" w:eastAsia="宋体" w:hint="default"/>
                <w:spacing w:val="-8"/>
                <w:sz w:val="21"/>
                <w:szCs w:val="21"/>
              </w:rPr>
              <w:t>）科达半导体有限公司</w:t>
            </w:r>
            <w:r>
              <w:rPr>
                <w:rFonts w:ascii="宋体" w:hAnsi="宋体" w:cs="宋体" w:eastAsia="宋体" w:hint="default"/>
                <w:spacing w:val="-50"/>
                <w:sz w:val="21"/>
                <w:szCs w:val="21"/>
              </w:rPr>
              <w:t> </w:t>
            </w:r>
            <w:r>
              <w:rPr>
                <w:rFonts w:ascii="宋体" w:hAnsi="宋体" w:cs="宋体" w:eastAsia="宋体" w:hint="default"/>
                <w:sz w:val="21"/>
                <w:szCs w:val="21"/>
              </w:rPr>
              <w:t>2012</w:t>
            </w:r>
            <w:r>
              <w:rPr>
                <w:rFonts w:ascii="宋体" w:hAnsi="宋体" w:cs="宋体" w:eastAsia="宋体" w:hint="default"/>
                <w:spacing w:val="-49"/>
                <w:sz w:val="21"/>
                <w:szCs w:val="21"/>
              </w:rPr>
              <w:t> </w:t>
            </w:r>
            <w:r>
              <w:rPr>
                <w:rFonts w:ascii="宋体" w:hAnsi="宋体" w:cs="宋体" w:eastAsia="宋体" w:hint="default"/>
                <w:spacing w:val="-1"/>
                <w:sz w:val="21"/>
                <w:szCs w:val="21"/>
              </w:rPr>
              <w:t>年期初占用资金余额为</w:t>
            </w:r>
            <w:r>
              <w:rPr>
                <w:rFonts w:ascii="宋体" w:hAnsi="宋体" w:cs="宋体" w:eastAsia="宋体" w:hint="default"/>
                <w:spacing w:val="-50"/>
                <w:sz w:val="21"/>
                <w:szCs w:val="21"/>
              </w:rPr>
              <w:t> </w:t>
            </w:r>
            <w:r>
              <w:rPr>
                <w:rFonts w:ascii="宋体" w:hAnsi="宋体" w:cs="宋体" w:eastAsia="宋体" w:hint="default"/>
                <w:sz w:val="21"/>
                <w:szCs w:val="21"/>
              </w:rPr>
              <w:t>1,891.39 </w:t>
            </w:r>
            <w:r>
              <w:rPr>
                <w:rFonts w:ascii="宋体" w:hAnsi="宋体" w:cs="宋体" w:eastAsia="宋体" w:hint="default"/>
                <w:sz w:val="21"/>
                <w:szCs w:val="21"/>
              </w:rPr>
              <w:t>万元，</w:t>
            </w:r>
            <w:r>
              <w:rPr>
                <w:rFonts w:ascii="宋体" w:hAnsi="宋体" w:cs="宋体" w:eastAsia="宋体" w:hint="default"/>
                <w:sz w:val="21"/>
                <w:szCs w:val="21"/>
              </w:rPr>
              <w:t>2012</w:t>
            </w:r>
            <w:r>
              <w:rPr>
                <w:rFonts w:ascii="宋体" w:hAnsi="宋体" w:cs="宋体" w:eastAsia="宋体" w:hint="default"/>
                <w:spacing w:val="-48"/>
                <w:sz w:val="21"/>
                <w:szCs w:val="21"/>
              </w:rPr>
              <w:t> </w:t>
            </w:r>
            <w:r>
              <w:rPr>
                <w:rFonts w:ascii="宋体" w:hAnsi="宋体" w:cs="宋体" w:eastAsia="宋体" w:hint="default"/>
                <w:sz w:val="21"/>
                <w:szCs w:val="21"/>
              </w:rPr>
              <w:t>年度占用累计发生金额（不含利息）为</w:t>
            </w:r>
            <w:r>
              <w:rPr>
                <w:rFonts w:ascii="宋体" w:hAnsi="宋体" w:cs="宋体" w:eastAsia="宋体" w:hint="default"/>
                <w:spacing w:val="-47"/>
                <w:sz w:val="21"/>
                <w:szCs w:val="21"/>
              </w:rPr>
              <w:t> </w:t>
            </w:r>
            <w:r>
              <w:rPr>
                <w:rFonts w:ascii="宋体" w:hAnsi="宋体" w:cs="宋体" w:eastAsia="宋体" w:hint="default"/>
                <w:sz w:val="21"/>
                <w:szCs w:val="21"/>
              </w:rPr>
              <w:t>1,000.00</w:t>
            </w:r>
            <w:r>
              <w:rPr>
                <w:rFonts w:ascii="宋体" w:hAnsi="宋体" w:cs="宋体" w:eastAsia="宋体" w:hint="default"/>
                <w:spacing w:val="-48"/>
                <w:sz w:val="21"/>
                <w:szCs w:val="21"/>
              </w:rPr>
              <w:t> </w:t>
            </w:r>
            <w:r>
              <w:rPr>
                <w:rFonts w:ascii="宋体" w:hAnsi="宋体" w:cs="宋体" w:eastAsia="宋体" w:hint="default"/>
                <w:sz w:val="21"/>
                <w:szCs w:val="21"/>
              </w:rPr>
              <w:t>万 </w:t>
            </w:r>
            <w:r>
              <w:rPr>
                <w:rFonts w:ascii="宋体" w:hAnsi="宋体" w:cs="宋体" w:eastAsia="宋体" w:hint="default"/>
                <w:spacing w:val="-4"/>
                <w:sz w:val="21"/>
                <w:szCs w:val="21"/>
              </w:rPr>
              <w:t>元，</w:t>
            </w:r>
            <w:r>
              <w:rPr>
                <w:rFonts w:ascii="宋体" w:hAnsi="宋体" w:cs="宋体" w:eastAsia="宋体" w:hint="default"/>
                <w:spacing w:val="-4"/>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年度占用资金的利息为</w:t>
            </w:r>
            <w:r>
              <w:rPr>
                <w:rFonts w:ascii="宋体" w:hAnsi="宋体" w:cs="宋体" w:eastAsia="宋体" w:hint="default"/>
                <w:spacing w:val="-51"/>
                <w:sz w:val="21"/>
                <w:szCs w:val="21"/>
              </w:rPr>
              <w:t> </w:t>
            </w:r>
            <w:r>
              <w:rPr>
                <w:rFonts w:ascii="宋体" w:hAnsi="宋体" w:cs="宋体" w:eastAsia="宋体" w:hint="default"/>
                <w:sz w:val="21"/>
                <w:szCs w:val="21"/>
              </w:rPr>
              <w:t>114.69</w:t>
            </w:r>
            <w:r>
              <w:rPr>
                <w:rFonts w:ascii="宋体" w:hAnsi="宋体" w:cs="宋体" w:eastAsia="宋体" w:hint="default"/>
                <w:spacing w:val="-52"/>
                <w:sz w:val="21"/>
                <w:szCs w:val="21"/>
              </w:rPr>
              <w:t> </w:t>
            </w:r>
            <w:r>
              <w:rPr>
                <w:rFonts w:ascii="宋体" w:hAnsi="宋体" w:cs="宋体" w:eastAsia="宋体" w:hint="default"/>
                <w:spacing w:val="-4"/>
                <w:sz w:val="21"/>
                <w:szCs w:val="21"/>
              </w:rPr>
              <w:t>万元，</w:t>
            </w:r>
            <w:r>
              <w:rPr>
                <w:rFonts w:ascii="宋体" w:hAnsi="宋体" w:cs="宋体" w:eastAsia="宋体" w:hint="default"/>
                <w:spacing w:val="-4"/>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年度偿还累 </w:t>
            </w:r>
            <w:r>
              <w:rPr>
                <w:rFonts w:ascii="宋体" w:hAnsi="宋体" w:cs="宋体" w:eastAsia="宋体" w:hint="default"/>
                <w:spacing w:val="11"/>
                <w:sz w:val="21"/>
                <w:szCs w:val="21"/>
              </w:rPr>
              <w:t>计发生金额为 </w:t>
            </w:r>
            <w:r>
              <w:rPr>
                <w:rFonts w:ascii="宋体" w:hAnsi="宋体" w:cs="宋体" w:eastAsia="宋体" w:hint="default"/>
                <w:sz w:val="21"/>
                <w:szCs w:val="21"/>
              </w:rPr>
              <w:t>1,114.69 </w:t>
            </w:r>
            <w:r>
              <w:rPr>
                <w:rFonts w:ascii="宋体" w:hAnsi="宋体" w:cs="宋体" w:eastAsia="宋体" w:hint="default"/>
                <w:spacing w:val="6"/>
                <w:sz w:val="21"/>
                <w:szCs w:val="21"/>
              </w:rPr>
              <w:t>万元，</w:t>
            </w:r>
            <w:r>
              <w:rPr>
                <w:rFonts w:ascii="宋体" w:hAnsi="宋体" w:cs="宋体" w:eastAsia="宋体" w:hint="default"/>
                <w:spacing w:val="6"/>
                <w:sz w:val="21"/>
                <w:szCs w:val="21"/>
              </w:rPr>
              <w:t>2012</w:t>
            </w:r>
            <w:r>
              <w:rPr>
                <w:rFonts w:ascii="宋体" w:hAnsi="宋体" w:cs="宋体" w:eastAsia="宋体" w:hint="default"/>
                <w:spacing w:val="32"/>
                <w:sz w:val="21"/>
                <w:szCs w:val="21"/>
              </w:rPr>
              <w:t> </w:t>
            </w:r>
            <w:r>
              <w:rPr>
                <w:rFonts w:ascii="宋体" w:hAnsi="宋体" w:cs="宋体" w:eastAsia="宋体" w:hint="default"/>
                <w:spacing w:val="12"/>
                <w:sz w:val="21"/>
                <w:szCs w:val="21"/>
              </w:rPr>
              <w:t>年期末占用资金余额为</w:t>
            </w:r>
            <w:r>
              <w:rPr>
                <w:rFonts w:ascii="宋体" w:hAnsi="宋体" w:cs="宋体" w:eastAsia="宋体" w:hint="default"/>
                <w:sz w:val="21"/>
                <w:szCs w:val="21"/>
              </w:rPr>
              <w:t> </w:t>
            </w:r>
            <w:r>
              <w:rPr>
                <w:rFonts w:ascii="宋体" w:hAnsi="宋体" w:cs="宋体" w:eastAsia="宋体" w:hint="default"/>
                <w:sz w:val="21"/>
                <w:szCs w:val="21"/>
              </w:rPr>
              <w:t>1,891.39</w:t>
            </w:r>
            <w:r>
              <w:rPr>
                <w:rFonts w:ascii="宋体" w:hAnsi="宋体" w:cs="宋体" w:eastAsia="宋体" w:hint="default"/>
                <w:spacing w:val="-54"/>
                <w:sz w:val="21"/>
                <w:szCs w:val="21"/>
              </w:rPr>
              <w:t> </w:t>
            </w:r>
            <w:r>
              <w:rPr>
                <w:rFonts w:ascii="宋体" w:hAnsi="宋体" w:cs="宋体" w:eastAsia="宋体" w:hint="default"/>
                <w:sz w:val="21"/>
                <w:szCs w:val="21"/>
              </w:rPr>
              <w:t>万元；</w:t>
            </w:r>
          </w:p>
          <w:p>
            <w:pPr>
              <w:pStyle w:val="TableParagraph"/>
              <w:spacing w:line="246"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4"/>
                <w:sz w:val="21"/>
                <w:szCs w:val="21"/>
              </w:rPr>
              <w:t> </w:t>
            </w:r>
            <w:r>
              <w:rPr>
                <w:rFonts w:ascii="宋体" w:hAnsi="宋体" w:cs="宋体" w:eastAsia="宋体" w:hint="default"/>
                <w:sz w:val="21"/>
                <w:szCs w:val="21"/>
              </w:rPr>
              <w:t>3</w:t>
            </w:r>
            <w:r>
              <w:rPr>
                <w:rFonts w:ascii="宋体" w:hAnsi="宋体" w:cs="宋体" w:eastAsia="宋体" w:hint="default"/>
                <w:spacing w:val="-84"/>
                <w:sz w:val="21"/>
                <w:szCs w:val="21"/>
              </w:rPr>
              <w:t> </w:t>
            </w:r>
            <w:r>
              <w:rPr>
                <w:rFonts w:ascii="宋体" w:hAnsi="宋体" w:cs="宋体" w:eastAsia="宋体" w:hint="default"/>
                <w:sz w:val="21"/>
                <w:szCs w:val="21"/>
              </w:rPr>
              <w:t>）</w:t>
            </w:r>
            <w:r>
              <w:rPr>
                <w:rFonts w:ascii="宋体" w:hAnsi="宋体" w:cs="宋体" w:eastAsia="宋体" w:hint="default"/>
                <w:spacing w:val="-84"/>
                <w:sz w:val="21"/>
                <w:szCs w:val="21"/>
              </w:rPr>
              <w:t> </w:t>
            </w:r>
            <w:r>
              <w:rPr>
                <w:rFonts w:ascii="宋体" w:hAnsi="宋体" w:cs="宋体" w:eastAsia="宋体" w:hint="default"/>
                <w:spacing w:val="18"/>
                <w:sz w:val="21"/>
                <w:szCs w:val="21"/>
              </w:rPr>
              <w:t>东营科英置业有限公司</w:t>
            </w:r>
            <w:r>
              <w:rPr>
                <w:rFonts w:ascii="宋体" w:hAnsi="宋体" w:cs="宋体" w:eastAsia="宋体" w:hint="default"/>
                <w:spacing w:val="27"/>
                <w:sz w:val="21"/>
                <w:szCs w:val="21"/>
              </w:rPr>
              <w:t> </w:t>
            </w:r>
            <w:r>
              <w:rPr>
                <w:rFonts w:ascii="宋体" w:hAnsi="宋体" w:cs="宋体" w:eastAsia="宋体" w:hint="default"/>
                <w:sz w:val="21"/>
                <w:szCs w:val="21"/>
              </w:rPr>
              <w:t>2012</w:t>
            </w:r>
            <w:r>
              <w:rPr>
                <w:rFonts w:ascii="宋体" w:hAnsi="宋体" w:cs="宋体" w:eastAsia="宋体" w:hint="default"/>
                <w:spacing w:val="25"/>
                <w:sz w:val="21"/>
                <w:szCs w:val="21"/>
              </w:rPr>
              <w:t> </w:t>
            </w:r>
            <w:r>
              <w:rPr>
                <w:rFonts w:ascii="宋体" w:hAnsi="宋体" w:cs="宋体" w:eastAsia="宋体" w:hint="default"/>
                <w:spacing w:val="18"/>
                <w:sz w:val="21"/>
                <w:szCs w:val="21"/>
              </w:rPr>
              <w:t>年期初占用资金余额为</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3,138.00 </w:t>
            </w:r>
            <w:r>
              <w:rPr>
                <w:rFonts w:ascii="宋体" w:hAnsi="宋体" w:cs="宋体" w:eastAsia="宋体" w:hint="default"/>
                <w:spacing w:val="3"/>
                <w:sz w:val="21"/>
                <w:szCs w:val="21"/>
              </w:rPr>
              <w:t>万元，</w:t>
            </w:r>
            <w:r>
              <w:rPr>
                <w:rFonts w:ascii="宋体" w:hAnsi="宋体" w:cs="宋体" w:eastAsia="宋体" w:hint="default"/>
                <w:spacing w:val="3"/>
                <w:sz w:val="21"/>
                <w:szCs w:val="21"/>
              </w:rPr>
              <w:t>2012</w:t>
            </w:r>
            <w:r>
              <w:rPr>
                <w:rFonts w:ascii="宋体" w:hAnsi="宋体" w:cs="宋体" w:eastAsia="宋体" w:hint="default"/>
                <w:spacing w:val="19"/>
                <w:sz w:val="21"/>
                <w:szCs w:val="21"/>
              </w:rPr>
              <w:t> </w:t>
            </w:r>
            <w:r>
              <w:rPr>
                <w:rFonts w:ascii="宋体" w:hAnsi="宋体" w:cs="宋体" w:eastAsia="宋体" w:hint="default"/>
                <w:spacing w:val="7"/>
                <w:sz w:val="21"/>
                <w:szCs w:val="21"/>
              </w:rPr>
              <w:t>年度占用累计发生金额（不含利息）为</w:t>
            </w:r>
          </w:p>
          <w:p>
            <w:pPr>
              <w:pStyle w:val="TableParagraph"/>
              <w:spacing w:line="272" w:lineRule="exact" w:before="26"/>
              <w:ind w:left="100" w:right="90"/>
              <w:jc w:val="both"/>
              <w:rPr>
                <w:rFonts w:ascii="宋体" w:hAnsi="宋体" w:cs="宋体" w:eastAsia="宋体" w:hint="default"/>
                <w:sz w:val="21"/>
                <w:szCs w:val="21"/>
              </w:rPr>
            </w:pPr>
            <w:r>
              <w:rPr>
                <w:rFonts w:ascii="宋体" w:hAnsi="宋体" w:cs="宋体" w:eastAsia="宋体" w:hint="default"/>
                <w:sz w:val="21"/>
                <w:szCs w:val="21"/>
              </w:rPr>
              <w:t>36,677.59</w:t>
            </w:r>
            <w:r>
              <w:rPr>
                <w:rFonts w:ascii="宋体" w:hAnsi="宋体" w:cs="宋体" w:eastAsia="宋体" w:hint="default"/>
                <w:spacing w:val="-51"/>
                <w:sz w:val="21"/>
                <w:szCs w:val="21"/>
              </w:rPr>
              <w:t> </w:t>
            </w:r>
            <w:r>
              <w:rPr>
                <w:rFonts w:ascii="宋体" w:hAnsi="宋体" w:cs="宋体" w:eastAsia="宋体" w:hint="default"/>
                <w:spacing w:val="-11"/>
                <w:sz w:val="21"/>
                <w:szCs w:val="21"/>
              </w:rPr>
              <w:t>万元，</w:t>
            </w:r>
            <w:r>
              <w:rPr>
                <w:rFonts w:ascii="宋体" w:hAnsi="宋体" w:cs="宋体" w:eastAsia="宋体" w:hint="default"/>
                <w:spacing w:val="-11"/>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年度占用资金的利息为</w:t>
            </w:r>
            <w:r>
              <w:rPr>
                <w:rFonts w:ascii="宋体" w:hAnsi="宋体" w:cs="宋体" w:eastAsia="宋体" w:hint="default"/>
                <w:spacing w:val="-51"/>
                <w:sz w:val="21"/>
                <w:szCs w:val="21"/>
              </w:rPr>
              <w:t> </w:t>
            </w:r>
            <w:r>
              <w:rPr>
                <w:rFonts w:ascii="宋体" w:hAnsi="宋体" w:cs="宋体" w:eastAsia="宋体" w:hint="default"/>
                <w:sz w:val="21"/>
                <w:szCs w:val="21"/>
              </w:rPr>
              <w:t>561.24</w:t>
            </w:r>
            <w:r>
              <w:rPr>
                <w:rFonts w:ascii="宋体" w:hAnsi="宋体" w:cs="宋体" w:eastAsia="宋体" w:hint="default"/>
                <w:spacing w:val="-52"/>
                <w:sz w:val="21"/>
                <w:szCs w:val="21"/>
              </w:rPr>
              <w:t> </w:t>
            </w:r>
            <w:r>
              <w:rPr>
                <w:rFonts w:ascii="宋体" w:hAnsi="宋体" w:cs="宋体" w:eastAsia="宋体" w:hint="default"/>
                <w:spacing w:val="-11"/>
                <w:sz w:val="21"/>
                <w:szCs w:val="21"/>
              </w:rPr>
              <w:t>万元，</w:t>
            </w:r>
            <w:r>
              <w:rPr>
                <w:rFonts w:ascii="宋体" w:hAnsi="宋体" w:cs="宋体" w:eastAsia="宋体" w:hint="default"/>
                <w:spacing w:val="-11"/>
                <w:sz w:val="21"/>
                <w:szCs w:val="21"/>
              </w:rPr>
              <w:t>2012</w:t>
            </w:r>
            <w:r>
              <w:rPr>
                <w:rFonts w:ascii="宋体" w:hAnsi="宋体" w:cs="宋体" w:eastAsia="宋体" w:hint="default"/>
                <w:sz w:val="21"/>
                <w:szCs w:val="21"/>
              </w:rPr>
              <w:t> </w:t>
            </w:r>
            <w:r>
              <w:rPr>
                <w:rFonts w:ascii="宋体" w:hAnsi="宋体" w:cs="宋体" w:eastAsia="宋体" w:hint="default"/>
                <w:sz w:val="21"/>
                <w:szCs w:val="21"/>
              </w:rPr>
              <w:t>年度偿还累计发生金额为</w:t>
            </w:r>
            <w:r>
              <w:rPr>
                <w:rFonts w:ascii="宋体" w:hAnsi="宋体" w:cs="宋体" w:eastAsia="宋体" w:hint="default"/>
                <w:spacing w:val="-52"/>
                <w:sz w:val="21"/>
                <w:szCs w:val="21"/>
              </w:rPr>
              <w:t> </w:t>
            </w:r>
            <w:r>
              <w:rPr>
                <w:rFonts w:ascii="宋体" w:hAnsi="宋体" w:cs="宋体" w:eastAsia="宋体" w:hint="default"/>
                <w:sz w:val="21"/>
                <w:szCs w:val="21"/>
              </w:rPr>
              <w:t>20,001.86</w:t>
            </w:r>
            <w:r>
              <w:rPr>
                <w:rFonts w:ascii="宋体" w:hAnsi="宋体" w:cs="宋体" w:eastAsia="宋体" w:hint="default"/>
                <w:spacing w:val="-51"/>
                <w:sz w:val="21"/>
                <w:szCs w:val="21"/>
              </w:rPr>
              <w:t> </w:t>
            </w:r>
            <w:r>
              <w:rPr>
                <w:rFonts w:ascii="宋体" w:hAnsi="宋体" w:cs="宋体" w:eastAsia="宋体" w:hint="default"/>
                <w:spacing w:val="-14"/>
                <w:sz w:val="21"/>
                <w:szCs w:val="21"/>
              </w:rPr>
              <w:t>万元，</w:t>
            </w:r>
            <w:r>
              <w:rPr>
                <w:rFonts w:ascii="宋体" w:hAnsi="宋体" w:cs="宋体" w:eastAsia="宋体" w:hint="default"/>
                <w:spacing w:val="-14"/>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年期末占用资金 余额为</w:t>
            </w:r>
            <w:r>
              <w:rPr>
                <w:rFonts w:ascii="宋体" w:hAnsi="宋体" w:cs="宋体" w:eastAsia="宋体" w:hint="default"/>
                <w:spacing w:val="-53"/>
                <w:sz w:val="21"/>
                <w:szCs w:val="21"/>
              </w:rPr>
              <w:t> </w:t>
            </w:r>
            <w:r>
              <w:rPr>
                <w:rFonts w:ascii="宋体" w:hAnsi="宋体" w:cs="宋体" w:eastAsia="宋体" w:hint="default"/>
                <w:sz w:val="21"/>
                <w:szCs w:val="21"/>
              </w:rPr>
              <w:t>20,374.97</w:t>
            </w:r>
            <w:r>
              <w:rPr>
                <w:rFonts w:ascii="宋体" w:hAnsi="宋体" w:cs="宋体" w:eastAsia="宋体" w:hint="default"/>
                <w:spacing w:val="-52"/>
                <w:sz w:val="21"/>
                <w:szCs w:val="21"/>
              </w:rPr>
              <w:t> </w:t>
            </w:r>
            <w:r>
              <w:rPr>
                <w:rFonts w:ascii="宋体" w:hAnsi="宋体" w:cs="宋体" w:eastAsia="宋体" w:hint="default"/>
                <w:sz w:val="21"/>
                <w:szCs w:val="21"/>
              </w:rPr>
              <w:t>万元；</w:t>
            </w:r>
          </w:p>
          <w:p>
            <w:pPr>
              <w:pStyle w:val="TableParagraph"/>
              <w:spacing w:line="246" w:lineRule="exact"/>
              <w:ind w:left="100" w:right="0"/>
              <w:jc w:val="both"/>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4</w:t>
            </w:r>
            <w:r>
              <w:rPr>
                <w:rFonts w:ascii="宋体" w:hAnsi="宋体" w:cs="宋体" w:eastAsia="宋体" w:hint="default"/>
                <w:spacing w:val="10"/>
                <w:sz w:val="21"/>
                <w:szCs w:val="21"/>
              </w:rPr>
              <w:t>）滨州市科达置业有限公司 </w:t>
            </w:r>
            <w:r>
              <w:rPr>
                <w:rFonts w:ascii="宋体" w:hAnsi="宋体" w:cs="宋体" w:eastAsia="宋体" w:hint="default"/>
                <w:sz w:val="21"/>
                <w:szCs w:val="21"/>
              </w:rPr>
              <w:t>2012</w:t>
            </w:r>
            <w:r>
              <w:rPr>
                <w:rFonts w:ascii="宋体" w:hAnsi="宋体" w:cs="宋体" w:eastAsia="宋体" w:hint="default"/>
                <w:spacing w:val="19"/>
                <w:sz w:val="21"/>
                <w:szCs w:val="21"/>
              </w:rPr>
              <w:t> </w:t>
            </w:r>
            <w:r>
              <w:rPr>
                <w:rFonts w:ascii="宋体" w:hAnsi="宋体" w:cs="宋体" w:eastAsia="宋体" w:hint="default"/>
                <w:spacing w:val="9"/>
                <w:sz w:val="21"/>
                <w:szCs w:val="21"/>
              </w:rPr>
              <w:t>年期初占用资金余额为</w:t>
            </w:r>
          </w:p>
          <w:p>
            <w:pPr>
              <w:pStyle w:val="TableParagraph"/>
              <w:spacing w:line="272" w:lineRule="exact" w:before="26"/>
              <w:ind w:left="100" w:right="90"/>
              <w:jc w:val="both"/>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49"/>
                <w:sz w:val="21"/>
                <w:szCs w:val="21"/>
              </w:rPr>
              <w:t> </w:t>
            </w:r>
            <w:r>
              <w:rPr>
                <w:rFonts w:ascii="宋体" w:hAnsi="宋体" w:cs="宋体" w:eastAsia="宋体" w:hint="default"/>
                <w:spacing w:val="-10"/>
                <w:sz w:val="21"/>
                <w:szCs w:val="21"/>
              </w:rPr>
              <w:t>万元，</w:t>
            </w:r>
            <w:r>
              <w:rPr>
                <w:rFonts w:ascii="宋体" w:hAnsi="宋体" w:cs="宋体" w:eastAsia="宋体" w:hint="default"/>
                <w:spacing w:val="-10"/>
                <w:sz w:val="21"/>
                <w:szCs w:val="21"/>
              </w:rPr>
              <w:t>2012</w:t>
            </w:r>
            <w:r>
              <w:rPr>
                <w:rFonts w:ascii="宋体" w:hAnsi="宋体" w:cs="宋体" w:eastAsia="宋体" w:hint="default"/>
                <w:spacing w:val="-52"/>
                <w:sz w:val="21"/>
                <w:szCs w:val="21"/>
              </w:rPr>
              <w:t> </w:t>
            </w:r>
            <w:r>
              <w:rPr>
                <w:rFonts w:ascii="宋体" w:hAnsi="宋体" w:cs="宋体" w:eastAsia="宋体" w:hint="default"/>
                <w:spacing w:val="-8"/>
                <w:sz w:val="21"/>
                <w:szCs w:val="21"/>
              </w:rPr>
              <w:t>年度占用累计发生金额（不含利息）为</w:t>
            </w:r>
            <w:r>
              <w:rPr>
                <w:rFonts w:ascii="宋体" w:hAnsi="宋体" w:cs="宋体" w:eastAsia="宋体" w:hint="default"/>
                <w:spacing w:val="-50"/>
                <w:sz w:val="21"/>
                <w:szCs w:val="21"/>
              </w:rPr>
              <w:t> </w:t>
            </w:r>
            <w:r>
              <w:rPr>
                <w:rFonts w:ascii="宋体" w:hAnsi="宋体" w:cs="宋体" w:eastAsia="宋体" w:hint="default"/>
                <w:sz w:val="21"/>
                <w:szCs w:val="21"/>
              </w:rPr>
              <w:t>127.40 </w:t>
            </w:r>
            <w:r>
              <w:rPr>
                <w:rFonts w:ascii="宋体" w:hAnsi="宋体" w:cs="宋体" w:eastAsia="宋体" w:hint="default"/>
                <w:spacing w:val="-7"/>
                <w:sz w:val="21"/>
                <w:szCs w:val="21"/>
              </w:rPr>
              <w:t>万元，</w:t>
            </w:r>
            <w:r>
              <w:rPr>
                <w:rFonts w:ascii="宋体" w:hAnsi="宋体" w:cs="宋体" w:eastAsia="宋体" w:hint="default"/>
                <w:spacing w:val="-7"/>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年度占用资金的利息为</w:t>
            </w:r>
            <w:r>
              <w:rPr>
                <w:rFonts w:ascii="宋体" w:hAnsi="宋体" w:cs="宋体" w:eastAsia="宋体" w:hint="default"/>
                <w:spacing w:val="-51"/>
                <w:sz w:val="21"/>
                <w:szCs w:val="21"/>
              </w:rPr>
              <w:t> </w:t>
            </w:r>
            <w:r>
              <w:rPr>
                <w:rFonts w:ascii="宋体" w:hAnsi="宋体" w:cs="宋体" w:eastAsia="宋体" w:hint="default"/>
                <w:spacing w:val="-8"/>
                <w:sz w:val="21"/>
                <w:szCs w:val="21"/>
              </w:rPr>
              <w:t>0</w:t>
            </w:r>
            <w:r>
              <w:rPr>
                <w:rFonts w:ascii="宋体" w:hAnsi="宋体" w:cs="宋体" w:eastAsia="宋体" w:hint="default"/>
                <w:spacing w:val="-8"/>
                <w:sz w:val="21"/>
                <w:szCs w:val="21"/>
              </w:rPr>
              <w:t>，</w:t>
            </w:r>
            <w:r>
              <w:rPr>
                <w:rFonts w:ascii="宋体" w:hAnsi="宋体" w:cs="宋体" w:eastAsia="宋体" w:hint="default"/>
                <w:spacing w:val="-8"/>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年度偿还累计发生金 额为</w:t>
            </w:r>
            <w:r>
              <w:rPr>
                <w:rFonts w:ascii="宋体" w:hAnsi="宋体" w:cs="宋体" w:eastAsia="宋体" w:hint="default"/>
                <w:spacing w:val="-54"/>
                <w:sz w:val="21"/>
                <w:szCs w:val="21"/>
              </w:rPr>
              <w:t> </w:t>
            </w: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年期末占用资金余额为</w:t>
            </w:r>
            <w:r>
              <w:rPr>
                <w:rFonts w:ascii="宋体" w:hAnsi="宋体" w:cs="宋体" w:eastAsia="宋体" w:hint="default"/>
                <w:spacing w:val="-53"/>
                <w:sz w:val="21"/>
                <w:szCs w:val="21"/>
              </w:rPr>
              <w:t> </w:t>
            </w:r>
            <w:r>
              <w:rPr>
                <w:rFonts w:ascii="宋体" w:hAnsi="宋体" w:cs="宋体" w:eastAsia="宋体" w:hint="default"/>
                <w:sz w:val="21"/>
                <w:szCs w:val="21"/>
              </w:rPr>
              <w:t>227.40</w:t>
            </w:r>
            <w:r>
              <w:rPr>
                <w:rFonts w:ascii="宋体" w:hAnsi="宋体" w:cs="宋体" w:eastAsia="宋体" w:hint="default"/>
                <w:spacing w:val="-54"/>
                <w:sz w:val="21"/>
                <w:szCs w:val="21"/>
              </w:rPr>
              <w:t> </w:t>
            </w:r>
            <w:r>
              <w:rPr>
                <w:rFonts w:ascii="宋体" w:hAnsi="宋体" w:cs="宋体" w:eastAsia="宋体" w:hint="default"/>
                <w:sz w:val="21"/>
                <w:szCs w:val="21"/>
              </w:rPr>
              <w:t>万元。</w:t>
            </w:r>
          </w:p>
          <w:p>
            <w:pPr>
              <w:pStyle w:val="TableParagraph"/>
              <w:spacing w:line="246"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）东营黄河公路大桥有限责任公司向公司提供资金</w:t>
            </w:r>
            <w:r>
              <w:rPr>
                <w:rFonts w:ascii="宋体" w:hAnsi="宋体" w:cs="宋体" w:eastAsia="宋体" w:hint="default"/>
                <w:spacing w:val="-72"/>
                <w:sz w:val="21"/>
                <w:szCs w:val="21"/>
              </w:rPr>
              <w:t> </w:t>
            </w:r>
            <w:r>
              <w:rPr>
                <w:rFonts w:ascii="宋体" w:hAnsi="宋体" w:cs="宋体" w:eastAsia="宋体" w:hint="default"/>
                <w:sz w:val="21"/>
                <w:szCs w:val="21"/>
              </w:rPr>
              <w:t>2012</w:t>
            </w:r>
            <w:r>
              <w:rPr>
                <w:rFonts w:ascii="宋体" w:hAnsi="宋体" w:cs="宋体" w:eastAsia="宋体" w:hint="default"/>
                <w:spacing w:val="-74"/>
                <w:sz w:val="21"/>
                <w:szCs w:val="21"/>
              </w:rPr>
              <w:t> </w:t>
            </w:r>
            <w:r>
              <w:rPr>
                <w:rFonts w:ascii="宋体" w:hAnsi="宋体" w:cs="宋体" w:eastAsia="宋体" w:hint="default"/>
                <w:sz w:val="21"/>
                <w:szCs w:val="21"/>
              </w:rPr>
              <w:t>年期</w:t>
            </w:r>
          </w:p>
          <w:p>
            <w:pPr>
              <w:pStyle w:val="TableParagraph"/>
              <w:spacing w:line="272" w:lineRule="exact" w:before="26"/>
              <w:ind w:left="100" w:right="89"/>
              <w:jc w:val="both"/>
              <w:rPr>
                <w:rFonts w:ascii="宋体" w:hAnsi="宋体" w:cs="宋体" w:eastAsia="宋体" w:hint="default"/>
                <w:sz w:val="21"/>
                <w:szCs w:val="21"/>
              </w:rPr>
            </w:pPr>
            <w:r>
              <w:rPr>
                <w:rFonts w:ascii="宋体" w:hAnsi="宋体" w:cs="宋体" w:eastAsia="宋体" w:hint="default"/>
                <w:sz w:val="21"/>
                <w:szCs w:val="21"/>
              </w:rPr>
              <w:t>初余额为</w:t>
            </w:r>
            <w:r>
              <w:rPr>
                <w:rFonts w:ascii="宋体" w:hAnsi="宋体" w:cs="宋体" w:eastAsia="宋体" w:hint="default"/>
                <w:spacing w:val="-30"/>
                <w:sz w:val="21"/>
                <w:szCs w:val="21"/>
              </w:rPr>
              <w:t> </w:t>
            </w:r>
            <w:r>
              <w:rPr>
                <w:rFonts w:ascii="宋体" w:hAnsi="宋体" w:cs="宋体" w:eastAsia="宋体" w:hint="default"/>
                <w:sz w:val="21"/>
                <w:szCs w:val="21"/>
              </w:rPr>
              <w:t>2,000</w:t>
            </w:r>
            <w:r>
              <w:rPr>
                <w:rFonts w:ascii="宋体" w:hAnsi="宋体" w:cs="宋体" w:eastAsia="宋体" w:hint="default"/>
                <w:spacing w:val="-29"/>
                <w:sz w:val="21"/>
                <w:szCs w:val="21"/>
              </w:rPr>
              <w:t> </w:t>
            </w:r>
            <w:r>
              <w:rPr>
                <w:rFonts w:ascii="宋体" w:hAnsi="宋体" w:cs="宋体" w:eastAsia="宋体" w:hint="default"/>
                <w:sz w:val="21"/>
                <w:szCs w:val="21"/>
              </w:rPr>
              <w:t>万，</w:t>
            </w:r>
            <w:r>
              <w:rPr>
                <w:rFonts w:ascii="宋体" w:hAnsi="宋体" w:cs="宋体" w:eastAsia="宋体" w:hint="default"/>
                <w:sz w:val="21"/>
                <w:szCs w:val="21"/>
              </w:rPr>
              <w:t>2012</w:t>
            </w:r>
            <w:r>
              <w:rPr>
                <w:rFonts w:ascii="宋体" w:hAnsi="宋体" w:cs="宋体" w:eastAsia="宋体" w:hint="default"/>
                <w:spacing w:val="-30"/>
                <w:sz w:val="21"/>
                <w:szCs w:val="21"/>
              </w:rPr>
              <w:t> </w:t>
            </w:r>
            <w:r>
              <w:rPr>
                <w:rFonts w:ascii="宋体" w:hAnsi="宋体" w:cs="宋体" w:eastAsia="宋体" w:hint="default"/>
                <w:sz w:val="21"/>
                <w:szCs w:val="21"/>
              </w:rPr>
              <w:t>年度提供发生额为</w:t>
            </w:r>
            <w:r>
              <w:rPr>
                <w:rFonts w:ascii="宋体" w:hAnsi="宋体" w:cs="宋体" w:eastAsia="宋体" w:hint="default"/>
                <w:spacing w:val="-29"/>
                <w:sz w:val="21"/>
                <w:szCs w:val="21"/>
              </w:rPr>
              <w:t> </w:t>
            </w:r>
            <w:r>
              <w:rPr>
                <w:rFonts w:ascii="宋体" w:hAnsi="宋体" w:cs="宋体" w:eastAsia="宋体" w:hint="default"/>
                <w:sz w:val="21"/>
                <w:szCs w:val="21"/>
              </w:rPr>
              <w:t>6,000</w:t>
            </w:r>
            <w:r>
              <w:rPr>
                <w:rFonts w:ascii="宋体" w:hAnsi="宋体" w:cs="宋体" w:eastAsia="宋体" w:hint="default"/>
                <w:spacing w:val="-29"/>
                <w:sz w:val="21"/>
                <w:szCs w:val="21"/>
              </w:rPr>
              <w:t> </w:t>
            </w:r>
            <w:r>
              <w:rPr>
                <w:rFonts w:ascii="宋体" w:hAnsi="宋体" w:cs="宋体" w:eastAsia="宋体" w:hint="default"/>
                <w:sz w:val="21"/>
                <w:szCs w:val="21"/>
              </w:rPr>
              <w:t>万元，</w:t>
            </w:r>
            <w:r>
              <w:rPr>
                <w:rFonts w:ascii="宋体" w:hAnsi="宋体" w:cs="宋体" w:eastAsia="宋体" w:hint="default"/>
                <w:sz w:val="21"/>
                <w:szCs w:val="21"/>
              </w:rPr>
              <w:t>2012 </w:t>
            </w:r>
            <w:r>
              <w:rPr>
                <w:rFonts w:ascii="宋体" w:hAnsi="宋体" w:cs="宋体" w:eastAsia="宋体" w:hint="default"/>
                <w:sz w:val="21"/>
                <w:szCs w:val="21"/>
              </w:rPr>
              <w:t>年度产生利息为 </w:t>
            </w: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sz w:val="21"/>
                <w:szCs w:val="21"/>
              </w:rPr>
              <w:t>2012 </w:t>
            </w:r>
            <w:r>
              <w:rPr>
                <w:rFonts w:ascii="宋体" w:hAnsi="宋体" w:cs="宋体" w:eastAsia="宋体" w:hint="default"/>
                <w:sz w:val="21"/>
                <w:szCs w:val="21"/>
              </w:rPr>
              <w:t>年度累计偿还额为 </w:t>
            </w:r>
            <w:r>
              <w:rPr>
                <w:rFonts w:ascii="宋体" w:hAnsi="宋体" w:cs="宋体" w:eastAsia="宋体" w:hint="default"/>
                <w:sz w:val="21"/>
                <w:szCs w:val="21"/>
              </w:rPr>
              <w:t>2,000</w:t>
            </w:r>
            <w:r>
              <w:rPr>
                <w:rFonts w:ascii="宋体" w:hAnsi="宋体" w:cs="宋体" w:eastAsia="宋体" w:hint="default"/>
                <w:spacing w:val="-38"/>
                <w:sz w:val="21"/>
                <w:szCs w:val="21"/>
              </w:rPr>
              <w:t> </w:t>
            </w:r>
            <w:r>
              <w:rPr>
                <w:rFonts w:ascii="宋体" w:hAnsi="宋体" w:cs="宋体" w:eastAsia="宋体" w:hint="default"/>
                <w:sz w:val="21"/>
                <w:szCs w:val="21"/>
              </w:rPr>
              <w:t>万元，</w:t>
            </w:r>
            <w:r>
              <w:rPr>
                <w:rFonts w:ascii="宋体" w:hAnsi="宋体" w:cs="宋体" w:eastAsia="宋体" w:hint="default"/>
                <w:sz w:val="21"/>
                <w:szCs w:val="21"/>
              </w:rPr>
              <w:t>2012 </w:t>
            </w:r>
            <w:r>
              <w:rPr>
                <w:rFonts w:ascii="宋体" w:hAnsi="宋体" w:cs="宋体" w:eastAsia="宋体" w:hint="default"/>
                <w:sz w:val="21"/>
                <w:szCs w:val="21"/>
              </w:rPr>
              <w:t>年期末余额为</w:t>
            </w:r>
            <w:r>
              <w:rPr>
                <w:rFonts w:ascii="宋体" w:hAnsi="宋体" w:cs="宋体" w:eastAsia="宋体" w:hint="default"/>
                <w:spacing w:val="-55"/>
                <w:sz w:val="21"/>
                <w:szCs w:val="21"/>
              </w:rPr>
              <w:t> </w:t>
            </w:r>
            <w:r>
              <w:rPr>
                <w:rFonts w:ascii="宋体" w:hAnsi="宋体" w:cs="宋体" w:eastAsia="宋体" w:hint="default"/>
                <w:sz w:val="21"/>
                <w:szCs w:val="21"/>
              </w:rPr>
              <w:t>6,000</w:t>
            </w:r>
            <w:r>
              <w:rPr>
                <w:rFonts w:ascii="宋体" w:hAnsi="宋体" w:cs="宋体" w:eastAsia="宋体" w:hint="default"/>
                <w:spacing w:val="-54"/>
                <w:sz w:val="21"/>
                <w:szCs w:val="21"/>
              </w:rPr>
              <w:t> </w:t>
            </w:r>
            <w:r>
              <w:rPr>
                <w:rFonts w:ascii="宋体" w:hAnsi="宋体" w:cs="宋体" w:eastAsia="宋体" w:hint="default"/>
                <w:sz w:val="21"/>
                <w:szCs w:val="21"/>
              </w:rPr>
              <w:t>万元。</w:t>
            </w:r>
          </w:p>
          <w:p>
            <w:pPr>
              <w:pStyle w:val="TableParagraph"/>
              <w:spacing w:line="272" w:lineRule="exact"/>
              <w:ind w:left="100" w:right="9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）山东科达集团有限公司向东营科英置业有限公司提供资金 </w:t>
            </w:r>
            <w:r>
              <w:rPr>
                <w:rFonts w:ascii="宋体" w:hAnsi="宋体" w:cs="宋体" w:eastAsia="宋体" w:hint="default"/>
                <w:sz w:val="21"/>
                <w:szCs w:val="21"/>
              </w:rPr>
              <w:t>2012 </w:t>
            </w:r>
            <w:r>
              <w:rPr>
                <w:rFonts w:ascii="宋体" w:hAnsi="宋体" w:cs="宋体" w:eastAsia="宋体" w:hint="default"/>
                <w:spacing w:val="4"/>
                <w:sz w:val="21"/>
                <w:szCs w:val="21"/>
              </w:rPr>
              <w:t>年期初余额为 </w:t>
            </w:r>
            <w:r>
              <w:rPr>
                <w:rFonts w:ascii="宋体" w:hAnsi="宋体" w:cs="宋体" w:eastAsia="宋体" w:hint="default"/>
                <w:spacing w:val="2"/>
                <w:sz w:val="21"/>
                <w:szCs w:val="21"/>
              </w:rPr>
              <w:t>0</w:t>
            </w:r>
            <w:r>
              <w:rPr>
                <w:rFonts w:ascii="宋体" w:hAnsi="宋体" w:cs="宋体" w:eastAsia="宋体" w:hint="default"/>
                <w:spacing w:val="2"/>
                <w:sz w:val="21"/>
                <w:szCs w:val="21"/>
              </w:rPr>
              <w:t>，</w:t>
            </w:r>
            <w:r>
              <w:rPr>
                <w:rFonts w:ascii="宋体" w:hAnsi="宋体" w:cs="宋体" w:eastAsia="宋体" w:hint="default"/>
                <w:spacing w:val="2"/>
                <w:sz w:val="21"/>
                <w:szCs w:val="21"/>
              </w:rPr>
              <w:t>2012</w:t>
            </w:r>
            <w:r>
              <w:rPr>
                <w:rFonts w:ascii="宋体" w:hAnsi="宋体" w:cs="宋体" w:eastAsia="宋体" w:hint="default"/>
                <w:spacing w:val="38"/>
                <w:sz w:val="21"/>
                <w:szCs w:val="21"/>
              </w:rPr>
              <w:t> </w:t>
            </w:r>
            <w:r>
              <w:rPr>
                <w:rFonts w:ascii="宋体" w:hAnsi="宋体" w:cs="宋体" w:eastAsia="宋体" w:hint="default"/>
                <w:spacing w:val="6"/>
                <w:sz w:val="21"/>
                <w:szCs w:val="21"/>
              </w:rPr>
              <w:t>年度提供发生额（不含利息）为</w:t>
            </w:r>
          </w:p>
          <w:p>
            <w:pPr>
              <w:pStyle w:val="TableParagraph"/>
              <w:spacing w:line="272" w:lineRule="exact"/>
              <w:ind w:left="100" w:right="91"/>
              <w:jc w:val="both"/>
              <w:rPr>
                <w:rFonts w:ascii="宋体" w:hAnsi="宋体" w:cs="宋体" w:eastAsia="宋体" w:hint="default"/>
                <w:sz w:val="21"/>
                <w:szCs w:val="21"/>
              </w:rPr>
            </w:pPr>
            <w:r>
              <w:rPr>
                <w:rFonts w:ascii="宋体" w:hAnsi="宋体" w:cs="宋体" w:eastAsia="宋体" w:hint="default"/>
                <w:sz w:val="21"/>
                <w:szCs w:val="21"/>
              </w:rPr>
              <w:t>1,260.00</w:t>
            </w:r>
            <w:r>
              <w:rPr>
                <w:rFonts w:ascii="宋体" w:hAnsi="宋体" w:cs="宋体" w:eastAsia="宋体" w:hint="default"/>
                <w:spacing w:val="-51"/>
                <w:sz w:val="21"/>
                <w:szCs w:val="21"/>
              </w:rPr>
              <w:t> </w:t>
            </w:r>
            <w:r>
              <w:rPr>
                <w:rFonts w:ascii="宋体" w:hAnsi="宋体" w:cs="宋体" w:eastAsia="宋体" w:hint="default"/>
                <w:sz w:val="21"/>
                <w:szCs w:val="21"/>
              </w:rPr>
              <w:t>万元，</w:t>
            </w: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年度发生利息为</w:t>
            </w:r>
            <w:r>
              <w:rPr>
                <w:rFonts w:ascii="宋体" w:hAnsi="宋体" w:cs="宋体" w:eastAsia="宋体" w:hint="default"/>
                <w:spacing w:val="-52"/>
                <w:sz w:val="21"/>
                <w:szCs w:val="21"/>
              </w:rPr>
              <w:t> </w:t>
            </w:r>
            <w:r>
              <w:rPr>
                <w:rFonts w:ascii="宋体" w:hAnsi="宋体" w:cs="宋体" w:eastAsia="宋体" w:hint="default"/>
                <w:sz w:val="21"/>
                <w:szCs w:val="21"/>
              </w:rPr>
              <w:t>22.78</w:t>
            </w:r>
            <w:r>
              <w:rPr>
                <w:rFonts w:ascii="宋体" w:hAnsi="宋体" w:cs="宋体" w:eastAsia="宋体" w:hint="default"/>
                <w:spacing w:val="-52"/>
                <w:sz w:val="21"/>
                <w:szCs w:val="21"/>
              </w:rPr>
              <w:t> </w:t>
            </w:r>
            <w:r>
              <w:rPr>
                <w:rFonts w:ascii="宋体" w:hAnsi="宋体" w:cs="宋体" w:eastAsia="宋体" w:hint="default"/>
                <w:sz w:val="21"/>
                <w:szCs w:val="21"/>
              </w:rPr>
              <w:t>万元，</w:t>
            </w: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年度累 计偿还额为</w:t>
            </w:r>
            <w:r>
              <w:rPr>
                <w:rFonts w:ascii="宋体" w:hAnsi="宋体" w:cs="宋体" w:eastAsia="宋体" w:hint="default"/>
                <w:spacing w:val="-55"/>
                <w:sz w:val="21"/>
                <w:szCs w:val="21"/>
              </w:rPr>
              <w:t> </w:t>
            </w: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年末余额为</w:t>
            </w:r>
            <w:r>
              <w:rPr>
                <w:rFonts w:ascii="宋体" w:hAnsi="宋体" w:cs="宋体" w:eastAsia="宋体" w:hint="default"/>
                <w:spacing w:val="-54"/>
                <w:sz w:val="21"/>
                <w:szCs w:val="21"/>
              </w:rPr>
              <w:t> </w:t>
            </w:r>
            <w:r>
              <w:rPr>
                <w:rFonts w:ascii="宋体" w:hAnsi="宋体" w:cs="宋体" w:eastAsia="宋体" w:hint="default"/>
                <w:sz w:val="21"/>
                <w:szCs w:val="21"/>
              </w:rPr>
              <w:t>1,282.78</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1930" w:hRule="exact"/>
        </w:trPr>
        <w:tc>
          <w:tcPr>
            <w:tcW w:w="362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93" w:right="104"/>
              <w:jc w:val="left"/>
              <w:rPr>
                <w:rFonts w:ascii="宋体" w:hAnsi="宋体" w:cs="宋体" w:eastAsia="宋体" w:hint="default"/>
                <w:sz w:val="21"/>
                <w:szCs w:val="21"/>
              </w:rPr>
            </w:pPr>
            <w:r>
              <w:rPr>
                <w:rFonts w:ascii="宋体" w:hAnsi="宋体" w:cs="宋体" w:eastAsia="宋体" w:hint="default"/>
                <w:spacing w:val="2"/>
                <w:sz w:val="21"/>
                <w:szCs w:val="21"/>
              </w:rPr>
              <w:t>关联债权债务对公司经营成果及财务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状况的影响</w:t>
            </w:r>
          </w:p>
        </w:tc>
        <w:tc>
          <w:tcPr>
            <w:tcW w:w="6058"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本报告期内，公司与关联方的债权债务主要是公司对公司全资子</w:t>
            </w:r>
          </w:p>
          <w:p>
            <w:pPr>
              <w:pStyle w:val="TableParagraph"/>
              <w:spacing w:line="237" w:lineRule="auto" w:before="1"/>
              <w:ind w:left="100" w:right="92"/>
              <w:jc w:val="both"/>
              <w:rPr>
                <w:rFonts w:ascii="宋体" w:hAnsi="宋体" w:cs="宋体" w:eastAsia="宋体" w:hint="default"/>
                <w:sz w:val="21"/>
                <w:szCs w:val="21"/>
              </w:rPr>
            </w:pPr>
            <w:r>
              <w:rPr>
                <w:rFonts w:ascii="宋体" w:hAnsi="宋体" w:cs="宋体" w:eastAsia="宋体" w:hint="default"/>
                <w:spacing w:val="-2"/>
                <w:sz w:val="21"/>
                <w:szCs w:val="21"/>
              </w:rPr>
              <w:t>公司和控股子公司提供财务资助形成的，公司对公司全资子公司</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5"/>
                <w:sz w:val="21"/>
                <w:szCs w:val="21"/>
              </w:rPr>
              <w:t>或控股子公司的财务资助是基于其项目进展情况和实际经营需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要进行的，特别是公司房地产项目的实施基本均是由公司在项目</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所在地的子公司来进行，因此公司对其进行财务资助从整个上市</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公司角度来说是公司的正常经营行为，不会对公司的经营和财务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状况产生不利影响。</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680" w:footer="874" w:top="1100" w:bottom="1060" w:left="980" w:right="980"/>
        </w:sectPr>
      </w:pPr>
    </w:p>
    <w:p>
      <w:pPr>
        <w:pStyle w:val="Heading2"/>
        <w:spacing w:line="357" w:lineRule="auto"/>
        <w:ind w:left="607" w:right="303"/>
        <w:jc w:val="both"/>
        <w:rPr>
          <w:b w:val="0"/>
          <w:bCs w:val="0"/>
        </w:rPr>
      </w:pPr>
      <w:r>
        <w:rPr/>
        <w:t>七、</w:t>
      </w:r>
      <w:r>
        <w:rPr>
          <w:spacing w:val="-4"/>
        </w:rPr>
        <w:t> </w:t>
      </w:r>
      <w:r>
        <w:rPr/>
        <w:t>重大合同及其履行情况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
        </w:rPr>
        <w:t> </w:t>
      </w:r>
      <w:r>
        <w:rPr/>
        <w:t>托管、承包、租赁事项</w:t>
      </w:r>
      <w:r>
        <w:rPr>
          <w:w w:val="99"/>
        </w:rPr>
        <w:t> </w:t>
      </w:r>
      <w:r>
        <w:rPr>
          <w:rFonts w:ascii="宋体" w:hAnsi="宋体" w:cs="宋体" w:eastAsia="宋体" w:hint="default"/>
        </w:rPr>
        <w:t>1</w:t>
      </w:r>
      <w:r>
        <w:rPr/>
        <w:t>、</w:t>
      </w:r>
      <w:r>
        <w:rPr>
          <w:spacing w:val="-2"/>
        </w:rPr>
        <w:t> </w:t>
      </w:r>
      <w:r>
        <w:rPr/>
        <w:t>托管情况</w:t>
      </w:r>
      <w:r>
        <w:rPr>
          <w:b w:val="0"/>
          <w:bCs w:val="0"/>
        </w:rPr>
      </w:r>
    </w:p>
    <w:p>
      <w:pPr>
        <w:spacing w:line="357" w:lineRule="auto" w:before="31"/>
        <w:ind w:left="607" w:right="-20" w:firstLine="420"/>
        <w:jc w:val="left"/>
        <w:rPr>
          <w:rFonts w:ascii="宋体" w:hAnsi="宋体" w:cs="宋体" w:eastAsia="宋体" w:hint="default"/>
          <w:sz w:val="21"/>
          <w:szCs w:val="21"/>
        </w:rPr>
      </w:pPr>
      <w:r>
        <w:rPr>
          <w:rFonts w:ascii="宋体" w:hAnsi="宋体" w:cs="宋体" w:eastAsia="宋体" w:hint="default"/>
          <w:sz w:val="21"/>
          <w:szCs w:val="21"/>
        </w:rPr>
        <w:t>本报告期公司无托管事项。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357" w:lineRule="auto" w:before="30"/>
        <w:ind w:left="607" w:right="-20" w:firstLine="420"/>
        <w:jc w:val="left"/>
        <w:rPr>
          <w:rFonts w:ascii="宋体" w:hAnsi="宋体" w:cs="宋体" w:eastAsia="宋体" w:hint="default"/>
          <w:sz w:val="21"/>
          <w:szCs w:val="21"/>
        </w:rPr>
      </w:pPr>
      <w:r>
        <w:rPr>
          <w:rFonts w:ascii="宋体" w:hAnsi="宋体" w:cs="宋体" w:eastAsia="宋体" w:hint="default"/>
          <w:sz w:val="21"/>
          <w:szCs w:val="21"/>
        </w:rPr>
        <w:t>本报告期公司无承包事项。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pStyle w:val="BodyText"/>
        <w:spacing w:line="240" w:lineRule="auto" w:before="0"/>
        <w:ind w:left="607" w:right="0"/>
        <w:jc w:val="left"/>
      </w:pPr>
      <w:r>
        <w:rPr/>
        <w:t>单位</w:t>
      </w:r>
      <w:r>
        <w:rPr>
          <w:rFonts w:ascii="宋体" w:hAnsi="宋体" w:cs="宋体" w:eastAsia="宋体" w:hint="default"/>
        </w:rPr>
        <w:t>:</w:t>
      </w:r>
      <w:r>
        <w:rPr/>
        <w:t>元</w:t>
      </w:r>
      <w:r>
        <w:rPr>
          <w:spacing w:val="-2"/>
        </w:rPr>
        <w:t> </w:t>
      </w:r>
      <w:r>
        <w:rPr/>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980" w:right="980"/>
          <w:cols w:num="2" w:equalWidth="0">
            <w:col w:w="3548" w:space="3189"/>
            <w:col w:w="3213"/>
          </w:cols>
        </w:sectPr>
      </w:pPr>
    </w:p>
    <w:p>
      <w:pPr>
        <w:spacing w:line="240" w:lineRule="auto" w:before="4"/>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658"/>
        <w:gridCol w:w="858"/>
        <w:gridCol w:w="800"/>
        <w:gridCol w:w="1116"/>
        <w:gridCol w:w="838"/>
        <w:gridCol w:w="893"/>
        <w:gridCol w:w="1116"/>
        <w:gridCol w:w="578"/>
        <w:gridCol w:w="1116"/>
        <w:gridCol w:w="619"/>
        <w:gridCol w:w="810"/>
      </w:tblGrid>
      <w:tr>
        <w:trPr>
          <w:trHeight w:val="956" w:hRule="exact"/>
        </w:trPr>
        <w:tc>
          <w:tcPr>
            <w:tcW w:w="658" w:type="dxa"/>
            <w:tcBorders>
              <w:top w:val="single" w:sz="12" w:space="0" w:color="000000"/>
              <w:left w:val="single" w:sz="12" w:space="0" w:color="000000"/>
              <w:bottom w:val="single" w:sz="6" w:space="0" w:color="000000"/>
              <w:right w:val="single" w:sz="6" w:space="0" w:color="000000"/>
            </w:tcBorders>
          </w:tcPr>
          <w:p>
            <w:pPr>
              <w:pStyle w:val="TableParagraph"/>
              <w:spacing w:line="237" w:lineRule="auto" w:before="89"/>
              <w:ind w:left="134" w:right="139"/>
              <w:jc w:val="both"/>
              <w:rPr>
                <w:rFonts w:ascii="宋体" w:hAnsi="宋体" w:cs="宋体" w:eastAsia="宋体" w:hint="default"/>
                <w:sz w:val="18"/>
                <w:szCs w:val="18"/>
              </w:rPr>
            </w:pPr>
            <w:r>
              <w:rPr>
                <w:rFonts w:ascii="宋体" w:hAnsi="宋体" w:cs="宋体" w:eastAsia="宋体" w:hint="default"/>
                <w:sz w:val="18"/>
                <w:szCs w:val="18"/>
              </w:rPr>
              <w:t>出租 方名 称</w:t>
            </w:r>
          </w:p>
        </w:tc>
        <w:tc>
          <w:tcPr>
            <w:tcW w:w="8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41" w:right="150" w:hanging="90"/>
              <w:jc w:val="left"/>
              <w:rPr>
                <w:rFonts w:ascii="宋体" w:hAnsi="宋体" w:cs="宋体" w:eastAsia="宋体" w:hint="default"/>
                <w:sz w:val="18"/>
                <w:szCs w:val="18"/>
              </w:rPr>
            </w:pPr>
            <w:r>
              <w:rPr>
                <w:rFonts w:ascii="宋体" w:hAnsi="宋体" w:cs="宋体" w:eastAsia="宋体" w:hint="default"/>
                <w:sz w:val="18"/>
                <w:szCs w:val="18"/>
              </w:rPr>
              <w:t>租赁方 名称</w:t>
            </w:r>
          </w:p>
        </w:tc>
        <w:tc>
          <w:tcPr>
            <w:tcW w:w="8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23" w:right="120"/>
              <w:jc w:val="left"/>
              <w:rPr>
                <w:rFonts w:ascii="宋体" w:hAnsi="宋体" w:cs="宋体" w:eastAsia="宋体" w:hint="default"/>
                <w:sz w:val="18"/>
                <w:szCs w:val="18"/>
              </w:rPr>
            </w:pPr>
            <w:r>
              <w:rPr>
                <w:rFonts w:ascii="宋体" w:hAnsi="宋体" w:cs="宋体" w:eastAsia="宋体" w:hint="default"/>
                <w:sz w:val="18"/>
                <w:szCs w:val="18"/>
              </w:rPr>
              <w:t>租赁资 产情况</w:t>
            </w:r>
          </w:p>
        </w:tc>
        <w:tc>
          <w:tcPr>
            <w:tcW w:w="11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80" w:right="98" w:hanging="180"/>
              <w:jc w:val="left"/>
              <w:rPr>
                <w:rFonts w:ascii="宋体" w:hAnsi="宋体" w:cs="宋体" w:eastAsia="宋体" w:hint="default"/>
                <w:sz w:val="18"/>
                <w:szCs w:val="18"/>
              </w:rPr>
            </w:pPr>
            <w:r>
              <w:rPr>
                <w:rFonts w:ascii="宋体" w:hAnsi="宋体" w:cs="宋体" w:eastAsia="宋体" w:hint="default"/>
                <w:sz w:val="18"/>
                <w:szCs w:val="18"/>
              </w:rPr>
              <w:t>租赁资产涉 及金额</w:t>
            </w:r>
          </w:p>
        </w:tc>
        <w:tc>
          <w:tcPr>
            <w:tcW w:w="8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31" w:right="139" w:hanging="90"/>
              <w:jc w:val="left"/>
              <w:rPr>
                <w:rFonts w:ascii="宋体" w:hAnsi="宋体" w:cs="宋体" w:eastAsia="宋体" w:hint="default"/>
                <w:sz w:val="18"/>
                <w:szCs w:val="18"/>
              </w:rPr>
            </w:pPr>
            <w:r>
              <w:rPr>
                <w:rFonts w:ascii="宋体" w:hAnsi="宋体" w:cs="宋体" w:eastAsia="宋体" w:hint="default"/>
                <w:sz w:val="18"/>
                <w:szCs w:val="18"/>
              </w:rPr>
              <w:t>租赁起 始日</w:t>
            </w:r>
          </w:p>
        </w:tc>
        <w:tc>
          <w:tcPr>
            <w:tcW w:w="8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59" w:right="167" w:hanging="90"/>
              <w:jc w:val="left"/>
              <w:rPr>
                <w:rFonts w:ascii="宋体" w:hAnsi="宋体" w:cs="宋体" w:eastAsia="宋体" w:hint="default"/>
                <w:sz w:val="18"/>
                <w:szCs w:val="18"/>
              </w:rPr>
            </w:pPr>
            <w:r>
              <w:rPr>
                <w:rFonts w:ascii="宋体" w:hAnsi="宋体" w:cs="宋体" w:eastAsia="宋体" w:hint="default"/>
                <w:sz w:val="18"/>
                <w:szCs w:val="18"/>
              </w:rPr>
              <w:t>租赁终 止日</w:t>
            </w:r>
          </w:p>
        </w:tc>
        <w:tc>
          <w:tcPr>
            <w:tcW w:w="11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租赁收益</w:t>
            </w:r>
          </w:p>
        </w:tc>
        <w:tc>
          <w:tcPr>
            <w:tcW w:w="578"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101" w:right="0"/>
              <w:jc w:val="both"/>
              <w:rPr>
                <w:rFonts w:ascii="宋体" w:hAnsi="宋体" w:cs="宋体" w:eastAsia="宋体" w:hint="default"/>
                <w:sz w:val="18"/>
                <w:szCs w:val="18"/>
              </w:rPr>
            </w:pPr>
            <w:r>
              <w:rPr>
                <w:rFonts w:ascii="宋体" w:hAnsi="宋体" w:cs="宋体" w:eastAsia="宋体" w:hint="default"/>
                <w:sz w:val="18"/>
                <w:szCs w:val="18"/>
              </w:rPr>
              <w:t>租赁</w:t>
            </w:r>
          </w:p>
          <w:p>
            <w:pPr>
              <w:pStyle w:val="TableParagraph"/>
              <w:spacing w:line="237" w:lineRule="auto" w:before="1"/>
              <w:ind w:left="101" w:right="101"/>
              <w:jc w:val="both"/>
              <w:rPr>
                <w:rFonts w:ascii="宋体" w:hAnsi="宋体" w:cs="宋体" w:eastAsia="宋体" w:hint="default"/>
                <w:sz w:val="18"/>
                <w:szCs w:val="18"/>
              </w:rPr>
            </w:pPr>
            <w:r>
              <w:rPr>
                <w:rFonts w:ascii="宋体" w:hAnsi="宋体" w:cs="宋体" w:eastAsia="宋体" w:hint="default"/>
                <w:sz w:val="18"/>
                <w:szCs w:val="18"/>
              </w:rPr>
              <w:t>收益 确定 依据</w:t>
            </w:r>
          </w:p>
        </w:tc>
        <w:tc>
          <w:tcPr>
            <w:tcW w:w="11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91" w:right="97" w:hanging="90"/>
              <w:jc w:val="left"/>
              <w:rPr>
                <w:rFonts w:ascii="宋体" w:hAnsi="宋体" w:cs="宋体" w:eastAsia="宋体" w:hint="default"/>
                <w:sz w:val="18"/>
                <w:szCs w:val="18"/>
              </w:rPr>
            </w:pPr>
            <w:r>
              <w:rPr>
                <w:rFonts w:ascii="宋体" w:hAnsi="宋体" w:cs="宋体" w:eastAsia="宋体" w:hint="default"/>
                <w:sz w:val="18"/>
                <w:szCs w:val="18"/>
              </w:rPr>
              <w:t>租赁收益对 公司影响</w:t>
            </w:r>
          </w:p>
        </w:tc>
        <w:tc>
          <w:tcPr>
            <w:tcW w:w="619" w:type="dxa"/>
            <w:tcBorders>
              <w:top w:val="single" w:sz="12" w:space="0" w:color="000000"/>
              <w:left w:val="single" w:sz="6" w:space="0" w:color="000000"/>
              <w:bottom w:val="single" w:sz="6" w:space="0" w:color="000000"/>
              <w:right w:val="single" w:sz="6" w:space="0" w:color="000000"/>
            </w:tcBorders>
          </w:tcPr>
          <w:p>
            <w:pPr>
              <w:pStyle w:val="TableParagraph"/>
              <w:spacing w:line="237" w:lineRule="auto" w:before="89"/>
              <w:ind w:left="102" w:right="140"/>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81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07" w:right="119" w:hanging="180"/>
              <w:jc w:val="left"/>
              <w:rPr>
                <w:rFonts w:ascii="宋体" w:hAnsi="宋体" w:cs="宋体" w:eastAsia="宋体" w:hint="default"/>
                <w:sz w:val="18"/>
                <w:szCs w:val="18"/>
              </w:rPr>
            </w:pPr>
            <w:r>
              <w:rPr>
                <w:rFonts w:ascii="宋体" w:hAnsi="宋体" w:cs="宋体" w:eastAsia="宋体" w:hint="default"/>
                <w:sz w:val="18"/>
                <w:szCs w:val="18"/>
              </w:rPr>
              <w:t>关联关 系</w:t>
            </w:r>
          </w:p>
        </w:tc>
      </w:tr>
      <w:tr>
        <w:trPr>
          <w:trHeight w:val="1416" w:hRule="exact"/>
        </w:trPr>
        <w:tc>
          <w:tcPr>
            <w:tcW w:w="658" w:type="dxa"/>
            <w:tcBorders>
              <w:top w:val="single" w:sz="6" w:space="0" w:color="000000"/>
              <w:left w:val="single" w:sz="12" w:space="0" w:color="000000"/>
              <w:bottom w:val="single" w:sz="6" w:space="0" w:color="000000"/>
              <w:right w:val="single" w:sz="6" w:space="0" w:color="000000"/>
            </w:tcBorders>
          </w:tcPr>
          <w:p>
            <w:pPr>
              <w:pStyle w:val="TableParagraph"/>
              <w:spacing w:line="237" w:lineRule="auto" w:before="89"/>
              <w:ind w:left="134" w:right="139"/>
              <w:jc w:val="both"/>
              <w:rPr>
                <w:rFonts w:ascii="宋体" w:hAnsi="宋体" w:cs="宋体" w:eastAsia="宋体" w:hint="default"/>
                <w:sz w:val="18"/>
                <w:szCs w:val="18"/>
              </w:rPr>
            </w:pPr>
            <w:r>
              <w:rPr>
                <w:rFonts w:ascii="宋体" w:hAnsi="宋体" w:cs="宋体" w:eastAsia="宋体" w:hint="default"/>
                <w:sz w:val="18"/>
                <w:szCs w:val="18"/>
              </w:rPr>
              <w:t>科达 集团 股份 有限 公司</w:t>
            </w:r>
          </w:p>
        </w:tc>
        <w:tc>
          <w:tcPr>
            <w:tcW w:w="85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51"/>
              <w:jc w:val="both"/>
              <w:rPr>
                <w:rFonts w:ascii="宋体" w:hAnsi="宋体" w:cs="宋体" w:eastAsia="宋体" w:hint="default"/>
                <w:sz w:val="18"/>
                <w:szCs w:val="18"/>
              </w:rPr>
            </w:pPr>
            <w:r>
              <w:rPr>
                <w:rFonts w:ascii="宋体" w:hAnsi="宋体" w:cs="宋体" w:eastAsia="宋体" w:hint="default"/>
                <w:spacing w:val="33"/>
                <w:sz w:val="18"/>
                <w:szCs w:val="18"/>
              </w:rPr>
              <w:t>广饶县</w:t>
            </w:r>
            <w:r>
              <w:rPr>
                <w:rFonts w:ascii="宋体" w:hAnsi="宋体" w:cs="宋体" w:eastAsia="宋体" w:hint="default"/>
                <w:spacing w:val="-40"/>
                <w:sz w:val="18"/>
                <w:szCs w:val="18"/>
              </w:rPr>
              <w:t> </w:t>
            </w:r>
            <w:r>
              <w:rPr>
                <w:rFonts w:ascii="宋体" w:hAnsi="宋体" w:cs="宋体" w:eastAsia="宋体" w:hint="default"/>
                <w:spacing w:val="33"/>
                <w:sz w:val="18"/>
                <w:szCs w:val="18"/>
              </w:rPr>
              <w:t>金桥小</w:t>
            </w:r>
            <w:r>
              <w:rPr>
                <w:rFonts w:ascii="宋体" w:hAnsi="宋体" w:cs="宋体" w:eastAsia="宋体" w:hint="default"/>
                <w:spacing w:val="-40"/>
                <w:sz w:val="18"/>
                <w:szCs w:val="18"/>
              </w:rPr>
              <w:t> </w:t>
            </w:r>
            <w:r>
              <w:rPr>
                <w:rFonts w:ascii="宋体" w:hAnsi="宋体" w:cs="宋体" w:eastAsia="宋体" w:hint="default"/>
                <w:spacing w:val="33"/>
                <w:sz w:val="18"/>
                <w:szCs w:val="18"/>
              </w:rPr>
              <w:t>额贷款</w:t>
            </w:r>
            <w:r>
              <w:rPr>
                <w:rFonts w:ascii="宋体" w:hAnsi="宋体" w:cs="宋体" w:eastAsia="宋体" w:hint="default"/>
                <w:spacing w:val="-40"/>
                <w:sz w:val="18"/>
                <w:szCs w:val="18"/>
              </w:rPr>
              <w:t> </w:t>
            </w:r>
            <w:r>
              <w:rPr>
                <w:rFonts w:ascii="宋体" w:hAnsi="宋体" w:cs="宋体" w:eastAsia="宋体" w:hint="default"/>
                <w:spacing w:val="33"/>
                <w:sz w:val="18"/>
                <w:szCs w:val="18"/>
              </w:rPr>
              <w:t>股份有</w:t>
            </w:r>
            <w:r>
              <w:rPr>
                <w:rFonts w:ascii="宋体" w:hAnsi="宋体" w:cs="宋体" w:eastAsia="宋体" w:hint="default"/>
                <w:spacing w:val="-40"/>
                <w:sz w:val="18"/>
                <w:szCs w:val="18"/>
              </w:rPr>
              <w:t> </w:t>
            </w:r>
            <w:r>
              <w:rPr>
                <w:rFonts w:ascii="宋体" w:hAnsi="宋体" w:cs="宋体" w:eastAsia="宋体" w:hint="default"/>
                <w:sz w:val="18"/>
                <w:szCs w:val="18"/>
              </w:rPr>
              <w:t>限公司</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14"/>
                <w:sz w:val="18"/>
                <w:szCs w:val="18"/>
              </w:rPr>
              <w:t>广饶县</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7" w:lineRule="auto"/>
              <w:ind w:left="100" w:right="74"/>
              <w:jc w:val="both"/>
              <w:rPr>
                <w:rFonts w:ascii="宋体" w:hAnsi="宋体" w:cs="宋体" w:eastAsia="宋体" w:hint="default"/>
                <w:sz w:val="18"/>
                <w:szCs w:val="18"/>
              </w:rPr>
            </w:pPr>
            <w:r>
              <w:rPr>
                <w:rFonts w:ascii="宋体" w:hAnsi="宋体" w:cs="宋体" w:eastAsia="宋体" w:hint="default"/>
                <w:spacing w:val="14"/>
                <w:sz w:val="18"/>
                <w:szCs w:val="18"/>
              </w:rPr>
              <w:t>大王镇</w:t>
            </w:r>
            <w:r>
              <w:rPr>
                <w:rFonts w:ascii="宋体" w:hAnsi="宋体" w:cs="宋体" w:eastAsia="宋体" w:hint="default"/>
                <w:spacing w:val="-68"/>
                <w:sz w:val="18"/>
                <w:szCs w:val="18"/>
              </w:rPr>
              <w:t> </w:t>
            </w:r>
            <w:r>
              <w:rPr>
                <w:rFonts w:ascii="宋体" w:hAnsi="宋体" w:cs="宋体" w:eastAsia="宋体" w:hint="default"/>
                <w:spacing w:val="14"/>
                <w:sz w:val="18"/>
                <w:szCs w:val="18"/>
              </w:rPr>
              <w:t>逢春路</w:t>
            </w:r>
            <w:r>
              <w:rPr>
                <w:rFonts w:ascii="宋体" w:hAnsi="宋体" w:cs="宋体" w:eastAsia="宋体" w:hint="default"/>
                <w:spacing w:val="-68"/>
                <w:sz w:val="18"/>
                <w:szCs w:val="18"/>
              </w:rPr>
              <w:t> </w:t>
            </w:r>
            <w:r>
              <w:rPr>
                <w:rFonts w:ascii="宋体" w:hAnsi="宋体" w:cs="宋体" w:eastAsia="宋体" w:hint="default"/>
                <w:sz w:val="18"/>
                <w:szCs w:val="18"/>
              </w:rPr>
              <w:t>1</w:t>
            </w:r>
            <w:r>
              <w:rPr>
                <w:rFonts w:ascii="宋体" w:hAnsi="宋体" w:cs="宋体" w:eastAsia="宋体" w:hint="default"/>
                <w:spacing w:val="22"/>
                <w:sz w:val="18"/>
                <w:szCs w:val="18"/>
              </w:rPr>
              <w:t> </w:t>
            </w:r>
            <w:r>
              <w:rPr>
                <w:rFonts w:ascii="宋体" w:hAnsi="宋体" w:cs="宋体" w:eastAsia="宋体" w:hint="default"/>
                <w:spacing w:val="11"/>
                <w:sz w:val="18"/>
                <w:szCs w:val="18"/>
              </w:rPr>
              <w:t>号院</w:t>
            </w:r>
            <w:r>
              <w:rPr>
                <w:rFonts w:ascii="宋体" w:hAnsi="宋体" w:cs="宋体" w:eastAsia="宋体" w:hint="default"/>
                <w:spacing w:val="-68"/>
                <w:sz w:val="18"/>
                <w:szCs w:val="18"/>
              </w:rPr>
              <w:t> </w:t>
            </w:r>
            <w:r>
              <w:rPr>
                <w:rFonts w:ascii="宋体" w:hAnsi="宋体" w:cs="宋体" w:eastAsia="宋体" w:hint="default"/>
                <w:spacing w:val="14"/>
                <w:sz w:val="18"/>
                <w:szCs w:val="18"/>
              </w:rPr>
              <w:t>内办公</w:t>
            </w:r>
            <w:r>
              <w:rPr>
                <w:rFonts w:ascii="宋体" w:hAnsi="宋体" w:cs="宋体" w:eastAsia="宋体" w:hint="default"/>
                <w:spacing w:val="-68"/>
                <w:sz w:val="18"/>
                <w:szCs w:val="18"/>
              </w:rPr>
              <w:t> </w:t>
            </w:r>
            <w:r>
              <w:rPr>
                <w:rFonts w:ascii="宋体" w:hAnsi="宋体" w:cs="宋体" w:eastAsia="宋体" w:hint="default"/>
                <w:sz w:val="18"/>
                <w:szCs w:val="18"/>
              </w:rPr>
              <w:t>楼</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100,000.00</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64"/>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宋体" w:hAnsi="宋体" w:cs="宋体" w:eastAsia="宋体" w:hint="default"/>
                <w:sz w:val="18"/>
                <w:szCs w:val="18"/>
              </w:rPr>
              <w:t>1</w:t>
            </w:r>
            <w:r>
              <w:rPr>
                <w:rFonts w:ascii="宋体" w:hAnsi="宋体" w:cs="宋体" w:eastAsia="宋体" w:hint="default"/>
                <w:spacing w:val="-63"/>
                <w:sz w:val="18"/>
                <w:szCs w:val="18"/>
              </w:rPr>
              <w:t> </w:t>
            </w:r>
            <w:r>
              <w:rPr>
                <w:rFonts w:ascii="宋体" w:hAnsi="宋体" w:cs="宋体" w:eastAsia="宋体" w:hint="default"/>
                <w:sz w:val="18"/>
                <w:szCs w:val="18"/>
              </w:rPr>
              <w:t>日</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100,000.00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00" w:right="96"/>
              <w:jc w:val="both"/>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pacing w:val="-86"/>
                <w:sz w:val="18"/>
                <w:szCs w:val="18"/>
              </w:rPr>
              <w:t> </w:t>
            </w:r>
            <w:r>
              <w:rPr>
                <w:rFonts w:ascii="宋体" w:hAnsi="宋体" w:cs="宋体" w:eastAsia="宋体" w:hint="default"/>
                <w:sz w:val="18"/>
                <w:szCs w:val="18"/>
              </w:rPr>
              <w:t>租赁</w:t>
            </w:r>
            <w:r>
              <w:rPr>
                <w:rFonts w:ascii="宋体" w:hAnsi="宋体" w:cs="宋体" w:eastAsia="宋体" w:hint="default"/>
                <w:spacing w:val="-86"/>
                <w:sz w:val="18"/>
                <w:szCs w:val="18"/>
              </w:rPr>
              <w:t> </w:t>
            </w:r>
            <w:r>
              <w:rPr>
                <w:rFonts w:ascii="宋体" w:hAnsi="宋体" w:cs="宋体" w:eastAsia="宋体" w:hint="default"/>
                <w:sz w:val="18"/>
                <w:szCs w:val="18"/>
              </w:rPr>
              <w:t>合同</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34" w:lineRule="exact"/>
              <w:ind w:left="101" w:right="37"/>
              <w:jc w:val="left"/>
              <w:rPr>
                <w:rFonts w:ascii="宋体" w:hAnsi="宋体" w:cs="宋体" w:eastAsia="宋体" w:hint="default"/>
                <w:sz w:val="18"/>
                <w:szCs w:val="18"/>
              </w:rPr>
            </w:pPr>
            <w:r>
              <w:rPr>
                <w:rFonts w:ascii="宋体" w:hAnsi="宋体" w:cs="宋体" w:eastAsia="宋体" w:hint="default"/>
                <w:spacing w:val="45"/>
                <w:sz w:val="18"/>
                <w:szCs w:val="18"/>
              </w:rPr>
              <w:t>营业收入</w:t>
            </w:r>
            <w:r>
              <w:rPr>
                <w:rFonts w:ascii="宋体" w:hAnsi="宋体" w:cs="宋体" w:eastAsia="宋体" w:hint="default"/>
                <w:spacing w:val="-30"/>
                <w:sz w:val="18"/>
                <w:szCs w:val="18"/>
              </w:rPr>
              <w:t> </w:t>
            </w:r>
            <w:r>
              <w:rPr>
                <w:rFonts w:ascii="宋体" w:hAnsi="宋体" w:cs="宋体" w:eastAsia="宋体" w:hint="default"/>
                <w:sz w:val="18"/>
                <w:szCs w:val="18"/>
              </w:rPr>
              <w:t>100,000.00</w:t>
            </w:r>
          </w:p>
          <w:p>
            <w:pPr>
              <w:pStyle w:val="TableParagraph"/>
              <w:spacing w:line="213" w:lineRule="exact"/>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00" w:right="145"/>
              <w:jc w:val="both"/>
              <w:rPr>
                <w:rFonts w:ascii="宋体" w:hAnsi="宋体" w:cs="宋体" w:eastAsia="宋体" w:hint="default"/>
                <w:sz w:val="18"/>
                <w:szCs w:val="18"/>
              </w:rPr>
            </w:pPr>
            <w:r>
              <w:rPr>
                <w:rFonts w:ascii="宋体" w:hAnsi="宋体" w:cs="宋体" w:eastAsia="宋体" w:hint="default"/>
                <w:sz w:val="18"/>
                <w:szCs w:val="18"/>
              </w:rPr>
              <w:t>母公司 的控股 子公司</w:t>
            </w:r>
          </w:p>
        </w:tc>
      </w:tr>
      <w:tr>
        <w:trPr>
          <w:trHeight w:val="1190" w:hRule="exact"/>
        </w:trPr>
        <w:tc>
          <w:tcPr>
            <w:tcW w:w="658"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134" w:right="0"/>
              <w:jc w:val="both"/>
              <w:rPr>
                <w:rFonts w:ascii="宋体" w:hAnsi="宋体" w:cs="宋体" w:eastAsia="宋体" w:hint="default"/>
                <w:sz w:val="18"/>
                <w:szCs w:val="18"/>
              </w:rPr>
            </w:pPr>
            <w:r>
              <w:rPr>
                <w:rFonts w:ascii="宋体" w:hAnsi="宋体" w:cs="宋体" w:eastAsia="宋体" w:hint="default"/>
                <w:sz w:val="18"/>
                <w:szCs w:val="18"/>
              </w:rPr>
              <w:t>东营</w:t>
            </w:r>
          </w:p>
          <w:p>
            <w:pPr>
              <w:pStyle w:val="TableParagraph"/>
              <w:spacing w:line="237" w:lineRule="auto" w:before="1"/>
              <w:ind w:left="134" w:right="139"/>
              <w:jc w:val="both"/>
              <w:rPr>
                <w:rFonts w:ascii="宋体" w:hAnsi="宋体" w:cs="宋体" w:eastAsia="宋体" w:hint="default"/>
                <w:sz w:val="18"/>
                <w:szCs w:val="18"/>
              </w:rPr>
            </w:pPr>
            <w:r>
              <w:rPr>
                <w:rFonts w:ascii="宋体" w:hAnsi="宋体" w:cs="宋体" w:eastAsia="宋体" w:hint="default"/>
                <w:sz w:val="18"/>
                <w:szCs w:val="18"/>
              </w:rPr>
              <w:t>科英 置业 有限 公司</w:t>
            </w:r>
          </w:p>
        </w:tc>
        <w:tc>
          <w:tcPr>
            <w:tcW w:w="858" w:type="dxa"/>
            <w:tcBorders>
              <w:top w:val="single" w:sz="6" w:space="0" w:color="000000"/>
              <w:left w:val="single" w:sz="6" w:space="0" w:color="000000"/>
              <w:bottom w:val="single" w:sz="12" w:space="0" w:color="000000"/>
              <w:right w:val="single" w:sz="6" w:space="0" w:color="000000"/>
            </w:tcBorders>
          </w:tcPr>
          <w:p>
            <w:pPr>
              <w:pStyle w:val="TableParagraph"/>
              <w:spacing w:line="237" w:lineRule="auto" w:before="89"/>
              <w:ind w:left="100" w:right="51"/>
              <w:jc w:val="both"/>
              <w:rPr>
                <w:rFonts w:ascii="宋体" w:hAnsi="宋体" w:cs="宋体" w:eastAsia="宋体" w:hint="default"/>
                <w:sz w:val="18"/>
                <w:szCs w:val="18"/>
              </w:rPr>
            </w:pPr>
            <w:r>
              <w:rPr>
                <w:rFonts w:ascii="宋体" w:hAnsi="宋体" w:cs="宋体" w:eastAsia="宋体" w:hint="default"/>
                <w:spacing w:val="33"/>
                <w:sz w:val="18"/>
                <w:szCs w:val="18"/>
              </w:rPr>
              <w:t>山东科</w:t>
            </w:r>
            <w:r>
              <w:rPr>
                <w:rFonts w:ascii="宋体" w:hAnsi="宋体" w:cs="宋体" w:eastAsia="宋体" w:hint="default"/>
                <w:spacing w:val="-40"/>
                <w:sz w:val="18"/>
                <w:szCs w:val="18"/>
              </w:rPr>
              <w:t> </w:t>
            </w:r>
            <w:r>
              <w:rPr>
                <w:rFonts w:ascii="宋体" w:hAnsi="宋体" w:cs="宋体" w:eastAsia="宋体" w:hint="default"/>
                <w:spacing w:val="33"/>
                <w:sz w:val="18"/>
                <w:szCs w:val="18"/>
              </w:rPr>
              <w:t>达集团</w:t>
            </w:r>
            <w:r>
              <w:rPr>
                <w:rFonts w:ascii="宋体" w:hAnsi="宋体" w:cs="宋体" w:eastAsia="宋体" w:hint="default"/>
                <w:spacing w:val="-40"/>
                <w:sz w:val="18"/>
                <w:szCs w:val="18"/>
              </w:rPr>
              <w:t> </w:t>
            </w:r>
            <w:r>
              <w:rPr>
                <w:rFonts w:ascii="宋体" w:hAnsi="宋体" w:cs="宋体" w:eastAsia="宋体" w:hint="default"/>
                <w:spacing w:val="33"/>
                <w:sz w:val="18"/>
                <w:szCs w:val="18"/>
              </w:rPr>
              <w:t>有限公</w:t>
            </w:r>
            <w:r>
              <w:rPr>
                <w:rFonts w:ascii="宋体" w:hAnsi="宋体" w:cs="宋体" w:eastAsia="宋体" w:hint="default"/>
                <w:spacing w:val="-40"/>
                <w:sz w:val="18"/>
                <w:szCs w:val="18"/>
              </w:rPr>
              <w:t> </w:t>
            </w:r>
            <w:r>
              <w:rPr>
                <w:rFonts w:ascii="宋体" w:hAnsi="宋体" w:cs="宋体" w:eastAsia="宋体" w:hint="default"/>
                <w:sz w:val="18"/>
                <w:szCs w:val="18"/>
              </w:rPr>
              <w:t>司</w:t>
            </w:r>
          </w:p>
        </w:tc>
        <w:tc>
          <w:tcPr>
            <w:tcW w:w="800" w:type="dxa"/>
            <w:tcBorders>
              <w:top w:val="single" w:sz="6" w:space="0" w:color="000000"/>
              <w:left w:val="single" w:sz="6" w:space="0" w:color="000000"/>
              <w:bottom w:val="single" w:sz="12" w:space="0" w:color="000000"/>
              <w:right w:val="single" w:sz="6" w:space="0" w:color="000000"/>
            </w:tcBorders>
          </w:tcPr>
          <w:p>
            <w:pPr>
              <w:pStyle w:val="TableParagraph"/>
              <w:spacing w:line="237" w:lineRule="auto" w:before="89"/>
              <w:ind w:left="100" w:right="74"/>
              <w:jc w:val="both"/>
              <w:rPr>
                <w:rFonts w:ascii="宋体" w:hAnsi="宋体" w:cs="宋体" w:eastAsia="宋体" w:hint="default"/>
                <w:sz w:val="18"/>
                <w:szCs w:val="18"/>
              </w:rPr>
            </w:pPr>
            <w:r>
              <w:rPr>
                <w:rFonts w:ascii="宋体" w:hAnsi="宋体" w:cs="宋体" w:eastAsia="宋体" w:hint="default"/>
                <w:spacing w:val="14"/>
                <w:sz w:val="18"/>
                <w:szCs w:val="18"/>
              </w:rPr>
              <w:t>东营市</w:t>
            </w:r>
            <w:r>
              <w:rPr>
                <w:rFonts w:ascii="宋体" w:hAnsi="宋体" w:cs="宋体" w:eastAsia="宋体" w:hint="default"/>
                <w:spacing w:val="-68"/>
                <w:sz w:val="18"/>
                <w:szCs w:val="18"/>
              </w:rPr>
              <w:t> </w:t>
            </w:r>
            <w:r>
              <w:rPr>
                <w:rFonts w:ascii="宋体" w:hAnsi="宋体" w:cs="宋体" w:eastAsia="宋体" w:hint="default"/>
                <w:spacing w:val="14"/>
                <w:sz w:val="18"/>
                <w:szCs w:val="18"/>
              </w:rPr>
              <w:t>东城府</w:t>
            </w:r>
            <w:r>
              <w:rPr>
                <w:rFonts w:ascii="宋体" w:hAnsi="宋体" w:cs="宋体" w:eastAsia="宋体" w:hint="default"/>
                <w:spacing w:val="-68"/>
                <w:sz w:val="18"/>
                <w:szCs w:val="18"/>
              </w:rPr>
              <w:t> </w:t>
            </w:r>
            <w:r>
              <w:rPr>
                <w:rFonts w:ascii="宋体" w:hAnsi="宋体" w:cs="宋体" w:eastAsia="宋体" w:hint="default"/>
                <w:spacing w:val="14"/>
                <w:sz w:val="18"/>
                <w:szCs w:val="18"/>
              </w:rPr>
              <w:t>前大街</w:t>
            </w:r>
            <w:r>
              <w:rPr>
                <w:rFonts w:ascii="宋体" w:hAnsi="宋体" w:cs="宋体" w:eastAsia="宋体" w:hint="default"/>
                <w:spacing w:val="-68"/>
                <w:sz w:val="18"/>
                <w:szCs w:val="18"/>
              </w:rPr>
              <w:t> </w:t>
            </w:r>
            <w:r>
              <w:rPr>
                <w:rFonts w:ascii="宋体" w:hAnsi="宋体" w:cs="宋体" w:eastAsia="宋体" w:hint="default"/>
                <w:sz w:val="18"/>
                <w:szCs w:val="18"/>
              </w:rPr>
              <w:t>65</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1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46,063.00</w:t>
            </w:r>
          </w:p>
        </w:tc>
        <w:tc>
          <w:tcPr>
            <w:tcW w:w="8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64"/>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宋体" w:hAnsi="宋体" w:cs="宋体" w:eastAsia="宋体" w:hint="default"/>
                <w:sz w:val="18"/>
                <w:szCs w:val="18"/>
              </w:rPr>
              <w:t>1</w:t>
            </w:r>
            <w:r>
              <w:rPr>
                <w:rFonts w:ascii="宋体" w:hAnsi="宋体" w:cs="宋体" w:eastAsia="宋体" w:hint="default"/>
                <w:spacing w:val="-63"/>
                <w:sz w:val="18"/>
                <w:szCs w:val="18"/>
              </w:rPr>
              <w:t> </w:t>
            </w:r>
            <w:r>
              <w:rPr>
                <w:rFonts w:ascii="宋体" w:hAnsi="宋体" w:cs="宋体" w:eastAsia="宋体" w:hint="default"/>
                <w:sz w:val="18"/>
                <w:szCs w:val="18"/>
              </w:rPr>
              <w:t>日</w:t>
            </w:r>
          </w:p>
        </w:tc>
        <w:tc>
          <w:tcPr>
            <w:tcW w:w="8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46,063.00</w:t>
            </w:r>
          </w:p>
        </w:tc>
        <w:tc>
          <w:tcPr>
            <w:tcW w:w="5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0" w:right="96"/>
              <w:jc w:val="both"/>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pacing w:val="-86"/>
                <w:sz w:val="18"/>
                <w:szCs w:val="18"/>
              </w:rPr>
              <w:t> </w:t>
            </w:r>
            <w:r>
              <w:rPr>
                <w:rFonts w:ascii="宋体" w:hAnsi="宋体" w:cs="宋体" w:eastAsia="宋体" w:hint="default"/>
                <w:sz w:val="18"/>
                <w:szCs w:val="18"/>
              </w:rPr>
              <w:t>租赁</w:t>
            </w:r>
            <w:r>
              <w:rPr>
                <w:rFonts w:ascii="宋体" w:hAnsi="宋体" w:cs="宋体" w:eastAsia="宋体" w:hint="default"/>
                <w:spacing w:val="-86"/>
                <w:sz w:val="18"/>
                <w:szCs w:val="18"/>
              </w:rPr>
              <w:t> </w:t>
            </w:r>
            <w:r>
              <w:rPr>
                <w:rFonts w:ascii="宋体" w:hAnsi="宋体" w:cs="宋体" w:eastAsia="宋体" w:hint="default"/>
                <w:sz w:val="18"/>
                <w:szCs w:val="18"/>
              </w:rPr>
              <w:t>合同</w:t>
            </w:r>
          </w:p>
        </w:tc>
        <w:tc>
          <w:tcPr>
            <w:tcW w:w="11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37"/>
              <w:jc w:val="left"/>
              <w:rPr>
                <w:rFonts w:ascii="宋体" w:hAnsi="宋体" w:cs="宋体" w:eastAsia="宋体" w:hint="default"/>
                <w:sz w:val="18"/>
                <w:szCs w:val="18"/>
              </w:rPr>
            </w:pPr>
            <w:r>
              <w:rPr>
                <w:rFonts w:ascii="宋体" w:hAnsi="宋体" w:cs="宋体" w:eastAsia="宋体" w:hint="default"/>
                <w:spacing w:val="45"/>
                <w:sz w:val="18"/>
                <w:szCs w:val="18"/>
              </w:rPr>
              <w:t>营业收入</w:t>
            </w:r>
            <w:r>
              <w:rPr>
                <w:rFonts w:ascii="宋体" w:hAnsi="宋体" w:cs="宋体" w:eastAsia="宋体" w:hint="default"/>
                <w:spacing w:val="-30"/>
                <w:sz w:val="18"/>
                <w:szCs w:val="18"/>
              </w:rPr>
              <w:t> </w:t>
            </w:r>
            <w:r>
              <w:rPr>
                <w:rFonts w:ascii="宋体" w:hAnsi="宋体" w:cs="宋体" w:eastAsia="宋体" w:hint="default"/>
                <w:sz w:val="18"/>
                <w:szCs w:val="18"/>
              </w:rPr>
              <w:t>46,063.00</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母公司</w:t>
            </w:r>
          </w:p>
        </w:tc>
      </w:tr>
    </w:tbl>
    <w:p>
      <w:pPr>
        <w:pStyle w:val="Heading2"/>
        <w:spacing w:line="241" w:lineRule="exact" w:before="0"/>
        <w:ind w:left="467" w:right="0"/>
        <w:jc w:val="both"/>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担保情况</w:t>
      </w:r>
      <w:r>
        <w:rPr>
          <w:b w:val="0"/>
          <w:bCs w:val="0"/>
        </w:rPr>
      </w:r>
    </w:p>
    <w:p>
      <w:pPr>
        <w:pStyle w:val="BodyText"/>
        <w:spacing w:line="240" w:lineRule="auto" w:before="134"/>
        <w:ind w:left="887" w:right="0"/>
        <w:jc w:val="left"/>
      </w:pPr>
      <w:r>
        <w:rPr/>
        <w:t>√ 不适用</w:t>
      </w:r>
    </w:p>
    <w:p>
      <w:pPr>
        <w:pStyle w:val="Heading2"/>
        <w:spacing w:line="240" w:lineRule="auto" w:before="133"/>
        <w:ind w:left="467" w:right="0"/>
        <w:jc w:val="both"/>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
        </w:rPr>
        <w:t> </w:t>
      </w:r>
      <w:r>
        <w:rPr/>
        <w:t>其他重大合同</w:t>
      </w:r>
      <w:r>
        <w:rPr>
          <w:b w:val="0"/>
          <w:bCs w:val="0"/>
        </w:rPr>
      </w:r>
    </w:p>
    <w:p>
      <w:pPr>
        <w:pStyle w:val="BodyText"/>
        <w:spacing w:line="240" w:lineRule="auto" w:before="133"/>
        <w:ind w:left="887" w:right="0"/>
        <w:jc w:val="left"/>
      </w:pPr>
      <w:r>
        <w:rPr>
          <w:rFonts w:ascii="宋体" w:hAnsi="宋体" w:cs="宋体" w:eastAsia="宋体" w:hint="default"/>
        </w:rPr>
        <w:t>1</w:t>
      </w:r>
      <w:r>
        <w:rPr/>
        <w:t>、报告期内，公司中标的标的额在</w:t>
      </w:r>
      <w:r>
        <w:rPr>
          <w:spacing w:val="-54"/>
        </w:rPr>
        <w:t> </w:t>
      </w:r>
      <w:r>
        <w:rPr>
          <w:rFonts w:ascii="宋体" w:hAnsi="宋体" w:cs="宋体" w:eastAsia="宋体" w:hint="default"/>
        </w:rPr>
        <w:t>1</w:t>
      </w:r>
      <w:r>
        <w:rPr>
          <w:rFonts w:ascii="宋体" w:hAnsi="宋体" w:cs="宋体" w:eastAsia="宋体" w:hint="default"/>
          <w:spacing w:val="-54"/>
        </w:rPr>
        <w:t> </w:t>
      </w:r>
      <w:r>
        <w:rPr/>
        <w:t>亿元以上的重大工程施工合同：</w:t>
      </w:r>
    </w:p>
    <w:p>
      <w:pPr>
        <w:pStyle w:val="BodyText"/>
        <w:spacing w:line="357" w:lineRule="auto" w:before="134"/>
        <w:ind w:left="467" w:right="466" w:firstLine="420"/>
        <w:jc w:val="both"/>
      </w:pPr>
      <w:r>
        <w:rPr/>
        <w:t>（</w:t>
      </w:r>
      <w:r>
        <w:rPr>
          <w:rFonts w:ascii="宋体" w:hAnsi="宋体" w:cs="宋体" w:eastAsia="宋体" w:hint="default"/>
        </w:rPr>
        <w:t>1</w:t>
      </w:r>
      <w:r>
        <w:rPr/>
        <w:t>）</w:t>
      </w:r>
      <w:r>
        <w:rPr>
          <w:rFonts w:ascii="宋体" w:hAnsi="宋体" w:cs="宋体" w:eastAsia="宋体" w:hint="default"/>
        </w:rPr>
        <w:t>2012</w:t>
      </w:r>
      <w:r>
        <w:rPr>
          <w:rFonts w:ascii="宋体" w:hAnsi="宋体" w:cs="宋体" w:eastAsia="宋体" w:hint="default"/>
          <w:spacing w:val="-66"/>
        </w:rPr>
        <w:t> </w:t>
      </w:r>
      <w:r>
        <w:rPr/>
        <w:t>年</w:t>
      </w:r>
      <w:r>
        <w:rPr>
          <w:spacing w:val="-65"/>
        </w:rPr>
        <w:t> </w:t>
      </w:r>
      <w:r>
        <w:rPr>
          <w:rFonts w:ascii="宋体" w:hAnsi="宋体" w:cs="宋体" w:eastAsia="宋体" w:hint="default"/>
        </w:rPr>
        <w:t>6</w:t>
      </w:r>
      <w:r>
        <w:rPr>
          <w:rFonts w:ascii="宋体" w:hAnsi="宋体" w:cs="宋体" w:eastAsia="宋体" w:hint="default"/>
          <w:spacing w:val="-65"/>
        </w:rPr>
        <w:t> </w:t>
      </w:r>
      <w:r>
        <w:rPr/>
        <w:t>月，公司中标东营市东八路南延明海闸至广北总场段工程一标项目，工期为 </w:t>
      </w:r>
      <w:r>
        <w:rPr>
          <w:rFonts w:ascii="宋体" w:hAnsi="宋体" w:cs="宋体" w:eastAsia="宋体" w:hint="default"/>
        </w:rPr>
        <w:t>2012</w:t>
      </w:r>
      <w:r>
        <w:rPr>
          <w:rFonts w:ascii="宋体" w:hAnsi="宋体" w:cs="宋体" w:eastAsia="宋体" w:hint="default"/>
          <w:spacing w:val="-46"/>
        </w:rPr>
        <w:t> </w:t>
      </w:r>
      <w:r>
        <w:rPr/>
        <w:t>年</w:t>
      </w:r>
      <w:r>
        <w:rPr>
          <w:spacing w:val="-49"/>
        </w:rPr>
        <w:t> </w:t>
      </w:r>
      <w:r>
        <w:rPr>
          <w:rFonts w:ascii="宋体" w:hAnsi="宋体" w:cs="宋体" w:eastAsia="宋体" w:hint="default"/>
        </w:rPr>
        <w:t>6</w:t>
      </w:r>
      <w:r>
        <w:rPr>
          <w:rFonts w:ascii="宋体" w:hAnsi="宋体" w:cs="宋体" w:eastAsia="宋体" w:hint="default"/>
          <w:spacing w:val="-47"/>
        </w:rPr>
        <w:t> </w:t>
      </w:r>
      <w:r>
        <w:rPr/>
        <w:t>月</w:t>
      </w:r>
      <w:r>
        <w:rPr>
          <w:spacing w:val="-49"/>
        </w:rPr>
        <w:t> </w:t>
      </w:r>
      <w:r>
        <w:rPr>
          <w:rFonts w:ascii="宋体" w:hAnsi="宋体" w:cs="宋体" w:eastAsia="宋体" w:hint="default"/>
        </w:rPr>
        <w:t>1</w:t>
      </w:r>
      <w:r>
        <w:rPr>
          <w:rFonts w:ascii="宋体" w:hAnsi="宋体" w:cs="宋体" w:eastAsia="宋体" w:hint="default"/>
          <w:spacing w:val="-47"/>
        </w:rPr>
        <w:t> </w:t>
      </w:r>
      <w:r>
        <w:rPr/>
        <w:t>日至</w:t>
      </w:r>
      <w:r>
        <w:rPr>
          <w:spacing w:val="-48"/>
        </w:rPr>
        <w:t> </w:t>
      </w:r>
      <w:r>
        <w:rPr>
          <w:rFonts w:ascii="宋体" w:hAnsi="宋体" w:cs="宋体" w:eastAsia="宋体" w:hint="default"/>
        </w:rPr>
        <w:t>12</w:t>
      </w:r>
      <w:r>
        <w:rPr>
          <w:rFonts w:ascii="宋体" w:hAnsi="宋体" w:cs="宋体" w:eastAsia="宋体" w:hint="default"/>
          <w:spacing w:val="-47"/>
        </w:rPr>
        <w:t> </w:t>
      </w:r>
      <w:r>
        <w:rPr/>
        <w:t>月</w:t>
      </w:r>
      <w:r>
        <w:rPr>
          <w:spacing w:val="-49"/>
        </w:rPr>
        <w:t> </w:t>
      </w:r>
      <w:r>
        <w:rPr>
          <w:rFonts w:ascii="宋体" w:hAnsi="宋体" w:cs="宋体" w:eastAsia="宋体" w:hint="default"/>
        </w:rPr>
        <w:t>31</w:t>
      </w:r>
      <w:r>
        <w:rPr>
          <w:rFonts w:ascii="宋体" w:hAnsi="宋体" w:cs="宋体" w:eastAsia="宋体" w:hint="default"/>
          <w:spacing w:val="-47"/>
        </w:rPr>
        <w:t> </w:t>
      </w:r>
      <w:r>
        <w:rPr/>
        <w:t>日，工程总造价为</w:t>
      </w:r>
      <w:r>
        <w:rPr>
          <w:spacing w:val="-48"/>
        </w:rPr>
        <w:t> </w:t>
      </w:r>
      <w:r>
        <w:rPr>
          <w:rFonts w:ascii="宋体" w:hAnsi="宋体" w:cs="宋体" w:eastAsia="宋体" w:hint="default"/>
        </w:rPr>
        <w:t>13,764.25</w:t>
      </w:r>
      <w:r>
        <w:rPr>
          <w:rFonts w:ascii="宋体" w:hAnsi="宋体" w:cs="宋体" w:eastAsia="宋体" w:hint="default"/>
          <w:spacing w:val="-47"/>
        </w:rPr>
        <w:t> </w:t>
      </w:r>
      <w:r>
        <w:rPr/>
        <w:t>万元。目前本合同正在履行中。由于 工程延期，目前该项工程已完成总工程的</w:t>
      </w:r>
      <w:r>
        <w:rPr>
          <w:spacing w:val="-52"/>
        </w:rPr>
        <w:t> </w:t>
      </w:r>
      <w:r>
        <w:rPr>
          <w:rFonts w:ascii="宋体" w:hAnsi="宋体" w:cs="宋体" w:eastAsia="宋体" w:hint="default"/>
        </w:rPr>
        <w:t>40%</w:t>
      </w:r>
      <w:r>
        <w:rPr/>
        <w:t>。</w:t>
      </w:r>
    </w:p>
    <w:p>
      <w:pPr>
        <w:pStyle w:val="BodyText"/>
        <w:spacing w:line="240" w:lineRule="auto"/>
        <w:ind w:left="887" w:right="0"/>
        <w:jc w:val="left"/>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2012</w:t>
      </w:r>
      <w:r>
        <w:rPr>
          <w:rFonts w:ascii="宋体" w:hAnsi="宋体" w:cs="宋体" w:eastAsia="宋体" w:hint="default"/>
          <w:spacing w:val="-38"/>
        </w:rPr>
        <w:t> </w:t>
      </w:r>
      <w:r>
        <w:rPr/>
        <w:t>年</w:t>
      </w:r>
      <w:r>
        <w:rPr>
          <w:spacing w:val="-38"/>
        </w:rPr>
        <w:t> </w:t>
      </w:r>
      <w:r>
        <w:rPr>
          <w:rFonts w:ascii="宋体" w:hAnsi="宋体" w:cs="宋体" w:eastAsia="宋体" w:hint="default"/>
        </w:rPr>
        <w:t>6</w:t>
      </w:r>
      <w:r>
        <w:rPr>
          <w:rFonts w:ascii="宋体" w:hAnsi="宋体" w:cs="宋体" w:eastAsia="宋体" w:hint="default"/>
          <w:spacing w:val="-38"/>
        </w:rPr>
        <w:t> </w:t>
      </w:r>
      <w:r>
        <w:rPr/>
        <w:t>月，公司中标青海省沟里乡至花石峡段公路工程</w:t>
      </w:r>
      <w:r>
        <w:rPr>
          <w:spacing w:val="-38"/>
        </w:rPr>
        <w:t> </w:t>
      </w:r>
      <w:r>
        <w:rPr>
          <w:rFonts w:ascii="宋体" w:hAnsi="宋体" w:cs="宋体" w:eastAsia="宋体" w:hint="default"/>
        </w:rPr>
        <w:t>F</w:t>
      </w:r>
      <w:r>
        <w:rPr>
          <w:rFonts w:ascii="宋体" w:hAnsi="宋体" w:cs="宋体" w:eastAsia="宋体" w:hint="default"/>
          <w:spacing w:val="-38"/>
        </w:rPr>
        <w:t> </w:t>
      </w:r>
      <w:r>
        <w:rPr/>
        <w:t>标段，工期为</w:t>
      </w:r>
      <w:r>
        <w:rPr>
          <w:spacing w:val="-38"/>
        </w:rPr>
        <w:t> </w:t>
      </w:r>
      <w:r>
        <w:rPr>
          <w:rFonts w:ascii="宋体" w:hAnsi="宋体" w:cs="宋体" w:eastAsia="宋体" w:hint="default"/>
        </w:rPr>
        <w:t>2012</w:t>
      </w:r>
      <w:r>
        <w:rPr>
          <w:rFonts w:ascii="宋体" w:hAnsi="宋体" w:cs="宋体" w:eastAsia="宋体" w:hint="default"/>
          <w:spacing w:val="-38"/>
        </w:rPr>
        <w:t> </w:t>
      </w:r>
      <w:r>
        <w:rPr/>
        <w:t>年</w:t>
      </w:r>
      <w:r>
        <w:rPr>
          <w:spacing w:val="-38"/>
        </w:rPr>
        <w:t> </w:t>
      </w:r>
      <w:r>
        <w:rPr>
          <w:rFonts w:ascii="宋体" w:hAnsi="宋体" w:cs="宋体" w:eastAsia="宋体" w:hint="default"/>
        </w:rPr>
        <w:t>6</w:t>
      </w:r>
    </w:p>
    <w:p>
      <w:pPr>
        <w:pStyle w:val="BodyText"/>
        <w:spacing w:line="240" w:lineRule="auto" w:before="134"/>
        <w:ind w:left="467" w:right="0"/>
        <w:jc w:val="both"/>
      </w:pPr>
      <w:r>
        <w:rPr/>
        <w:t>月</w:t>
      </w:r>
      <w:r>
        <w:rPr>
          <w:spacing w:val="-54"/>
        </w:rPr>
        <w:t> </w:t>
      </w:r>
      <w:r>
        <w:rPr>
          <w:rFonts w:ascii="宋体" w:hAnsi="宋体" w:cs="宋体" w:eastAsia="宋体" w:hint="default"/>
        </w:rPr>
        <w:t>20</w:t>
      </w:r>
      <w:r>
        <w:rPr>
          <w:rFonts w:ascii="宋体" w:hAnsi="宋体" w:cs="宋体" w:eastAsia="宋体" w:hint="default"/>
          <w:spacing w:val="-53"/>
        </w:rPr>
        <w:t> </w:t>
      </w:r>
      <w:r>
        <w:rPr/>
        <w:t>日至</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日，工程总造价为</w:t>
      </w:r>
      <w:r>
        <w:rPr>
          <w:spacing w:val="-54"/>
        </w:rPr>
        <w:t> </w:t>
      </w:r>
      <w:r>
        <w:rPr>
          <w:rFonts w:ascii="宋体" w:hAnsi="宋体" w:cs="宋体" w:eastAsia="宋体" w:hint="default"/>
        </w:rPr>
        <w:t>20,392.42</w:t>
      </w:r>
      <w:r>
        <w:rPr>
          <w:rFonts w:ascii="宋体" w:hAnsi="宋体" w:cs="宋体" w:eastAsia="宋体" w:hint="default"/>
          <w:spacing w:val="-53"/>
        </w:rPr>
        <w:t> </w:t>
      </w:r>
      <w:r>
        <w:rPr/>
        <w:t>万元。目前本合同正在履行中。</w:t>
      </w:r>
    </w:p>
    <w:p>
      <w:pPr>
        <w:pStyle w:val="BodyText"/>
        <w:spacing w:line="357" w:lineRule="auto" w:before="133"/>
        <w:ind w:left="467" w:right="464" w:firstLine="420"/>
        <w:jc w:val="both"/>
      </w:pPr>
      <w:r>
        <w:rPr/>
        <w:t>（</w:t>
      </w:r>
      <w:r>
        <w:rPr>
          <w:rFonts w:ascii="宋体" w:hAnsi="宋体" w:cs="宋体" w:eastAsia="宋体" w:hint="default"/>
        </w:rPr>
        <w:t>3</w:t>
      </w:r>
      <w:r>
        <w:rPr/>
        <w:t>）</w:t>
      </w:r>
      <w:r>
        <w:rPr>
          <w:rFonts w:ascii="宋体" w:hAnsi="宋体" w:cs="宋体" w:eastAsia="宋体" w:hint="default"/>
        </w:rPr>
        <w:t>2012</w:t>
      </w:r>
      <w:r>
        <w:rPr>
          <w:rFonts w:ascii="宋体" w:hAnsi="宋体" w:cs="宋体" w:eastAsia="宋体" w:hint="default"/>
          <w:spacing w:val="-32"/>
        </w:rPr>
        <w:t> </w:t>
      </w:r>
      <w:r>
        <w:rPr/>
        <w:t>年</w:t>
      </w:r>
      <w:r>
        <w:rPr>
          <w:spacing w:val="-31"/>
        </w:rPr>
        <w:t> </w:t>
      </w:r>
      <w:r>
        <w:rPr>
          <w:rFonts w:ascii="宋体" w:hAnsi="宋体" w:cs="宋体" w:eastAsia="宋体" w:hint="default"/>
        </w:rPr>
        <w:t>10</w:t>
      </w:r>
      <w:r>
        <w:rPr>
          <w:rFonts w:ascii="宋体" w:hAnsi="宋体" w:cs="宋体" w:eastAsia="宋体" w:hint="default"/>
          <w:spacing w:val="-30"/>
        </w:rPr>
        <w:t> </w:t>
      </w:r>
      <w:r>
        <w:rPr/>
        <w:t>月，公司中标二连浩特至广州公路集宁至阿荣旗联络线乌兰浩特至扎兰屯 段高速公路（呼伦贝尔市境内）土建工程 </w:t>
      </w:r>
      <w:r>
        <w:rPr>
          <w:rFonts w:ascii="宋体" w:hAnsi="宋体" w:cs="宋体" w:eastAsia="宋体" w:hint="default"/>
        </w:rPr>
        <w:t>XZTJ-5 </w:t>
      </w:r>
      <w:r>
        <w:rPr/>
        <w:t>标段，公司按照监理人指示开工，工期为</w:t>
      </w:r>
      <w:r>
        <w:rPr>
          <w:spacing w:val="11"/>
        </w:rPr>
        <w:t> </w:t>
      </w:r>
      <w:r>
        <w:rPr>
          <w:rFonts w:ascii="宋体" w:hAnsi="宋体" w:cs="宋体" w:eastAsia="宋体" w:hint="default"/>
        </w:rPr>
        <w:t>36 </w:t>
      </w:r>
      <w:r>
        <w:rPr/>
        <w:t>个月，工程总造价为</w:t>
      </w:r>
      <w:r>
        <w:rPr>
          <w:spacing w:val="-53"/>
        </w:rPr>
        <w:t> </w:t>
      </w:r>
      <w:r>
        <w:rPr>
          <w:rFonts w:ascii="宋体" w:hAnsi="宋体" w:cs="宋体" w:eastAsia="宋体" w:hint="default"/>
        </w:rPr>
        <w:t>29,451.12</w:t>
      </w:r>
      <w:r>
        <w:rPr>
          <w:rFonts w:ascii="宋体" w:hAnsi="宋体" w:cs="宋体" w:eastAsia="宋体" w:hint="default"/>
          <w:spacing w:val="-53"/>
        </w:rPr>
        <w:t> </w:t>
      </w:r>
      <w:r>
        <w:rPr/>
        <w:t>万元。目前合同正在履行中。</w:t>
      </w:r>
    </w:p>
    <w:p>
      <w:pPr>
        <w:pStyle w:val="BodyText"/>
        <w:spacing w:line="240" w:lineRule="auto"/>
        <w:ind w:left="887" w:right="0"/>
        <w:jc w:val="left"/>
      </w:pPr>
      <w:r>
        <w:rPr>
          <w:rFonts w:ascii="宋体" w:hAnsi="宋体" w:cs="宋体" w:eastAsia="宋体" w:hint="default"/>
        </w:rPr>
        <w:t>2</w:t>
      </w:r>
      <w:r>
        <w:rPr/>
        <w:t>、报告期内，公司与银行签订的金额在</w:t>
      </w:r>
      <w:r>
        <w:rPr>
          <w:spacing w:val="-53"/>
        </w:rPr>
        <w:t> </w:t>
      </w:r>
      <w:r>
        <w:rPr>
          <w:rFonts w:ascii="宋体" w:hAnsi="宋体" w:cs="宋体" w:eastAsia="宋体" w:hint="default"/>
        </w:rPr>
        <w:t>4,000</w:t>
      </w:r>
      <w:r>
        <w:rPr>
          <w:rFonts w:ascii="宋体" w:hAnsi="宋体" w:cs="宋体" w:eastAsia="宋体" w:hint="default"/>
          <w:spacing w:val="-54"/>
        </w:rPr>
        <w:t> </w:t>
      </w:r>
      <w:r>
        <w:rPr/>
        <w:t>万元以上的借款合同：</w:t>
      </w:r>
    </w:p>
    <w:p>
      <w:pPr>
        <w:pStyle w:val="BodyText"/>
        <w:spacing w:line="240" w:lineRule="auto" w:before="134"/>
        <w:ind w:left="887" w:right="0"/>
        <w:jc w:val="left"/>
      </w:pPr>
      <w:r>
        <w:rPr>
          <w:spacing w:val="-3"/>
        </w:rPr>
        <w:t>（</w:t>
      </w:r>
      <w:r>
        <w:rPr>
          <w:rFonts w:ascii="宋体" w:hAnsi="宋体" w:cs="宋体" w:eastAsia="宋体" w:hint="default"/>
          <w:spacing w:val="-3"/>
        </w:rPr>
        <w:t>1</w:t>
      </w:r>
      <w:r>
        <w:rPr>
          <w:spacing w:val="-3"/>
        </w:rPr>
        <w:t>）</w:t>
      </w:r>
      <w:r>
        <w:rPr>
          <w:rFonts w:ascii="宋体" w:hAnsi="宋体" w:cs="宋体" w:eastAsia="宋体" w:hint="default"/>
          <w:spacing w:val="-3"/>
        </w:rPr>
        <w:t>2012</w:t>
      </w:r>
      <w:r>
        <w:rPr>
          <w:rFonts w:ascii="宋体" w:hAnsi="宋体" w:cs="宋体" w:eastAsia="宋体" w:hint="default"/>
          <w:spacing w:val="-58"/>
        </w:rPr>
        <w:t> </w:t>
      </w:r>
      <w:r>
        <w:rPr/>
        <w:t>年</w:t>
      </w:r>
      <w:r>
        <w:rPr>
          <w:spacing w:val="-57"/>
        </w:rPr>
        <w:t> </w:t>
      </w:r>
      <w:r>
        <w:rPr>
          <w:rFonts w:ascii="宋体" w:hAnsi="宋体" w:cs="宋体" w:eastAsia="宋体" w:hint="default"/>
        </w:rPr>
        <w:t>2</w:t>
      </w:r>
      <w:r>
        <w:rPr>
          <w:rFonts w:ascii="宋体" w:hAnsi="宋体" w:cs="宋体" w:eastAsia="宋体" w:hint="default"/>
          <w:spacing w:val="-56"/>
        </w:rPr>
        <w:t> </w:t>
      </w:r>
      <w:r>
        <w:rPr/>
        <w:t>月</w:t>
      </w:r>
      <w:r>
        <w:rPr>
          <w:spacing w:val="-58"/>
        </w:rPr>
        <w:t> </w:t>
      </w:r>
      <w:r>
        <w:rPr>
          <w:rFonts w:ascii="宋体" w:hAnsi="宋体" w:cs="宋体" w:eastAsia="宋体" w:hint="default"/>
        </w:rPr>
        <w:t>10</w:t>
      </w:r>
      <w:r>
        <w:rPr>
          <w:rFonts w:ascii="宋体" w:hAnsi="宋体" w:cs="宋体" w:eastAsia="宋体" w:hint="default"/>
          <w:spacing w:val="-56"/>
        </w:rPr>
        <w:t> </w:t>
      </w:r>
      <w:r>
        <w:rPr/>
        <w:t>日，公司与中国银行股份有限公司广饶县支行签订了人民币借款合同，</w:t>
      </w:r>
    </w:p>
    <w:p>
      <w:pPr>
        <w:pStyle w:val="BodyText"/>
        <w:spacing w:line="240" w:lineRule="auto" w:before="133"/>
        <w:ind w:left="467" w:right="0"/>
        <w:jc w:val="both"/>
      </w:pPr>
      <w:r>
        <w:rPr/>
        <w:t>借款金额</w:t>
      </w:r>
      <w:r>
        <w:rPr>
          <w:spacing w:val="-52"/>
        </w:rPr>
        <w:t> </w:t>
      </w:r>
      <w:r>
        <w:rPr>
          <w:rFonts w:ascii="宋体" w:hAnsi="宋体" w:cs="宋体" w:eastAsia="宋体" w:hint="default"/>
        </w:rPr>
        <w:t>4,000</w:t>
      </w:r>
      <w:r>
        <w:rPr>
          <w:rFonts w:ascii="宋体" w:hAnsi="宋体" w:cs="宋体" w:eastAsia="宋体" w:hint="default"/>
          <w:spacing w:val="-52"/>
        </w:rPr>
        <w:t> </w:t>
      </w:r>
      <w:r>
        <w:rPr>
          <w:spacing w:val="-8"/>
        </w:rPr>
        <w:t>万元，借款期限</w:t>
      </w:r>
      <w:r>
        <w:rPr>
          <w:spacing w:val="-53"/>
        </w:rPr>
        <w:t> </w:t>
      </w:r>
      <w:r>
        <w:rPr>
          <w:rFonts w:ascii="宋体" w:hAnsi="宋体" w:cs="宋体" w:eastAsia="宋体" w:hint="default"/>
        </w:rPr>
        <w:t>1</w:t>
      </w:r>
      <w:r>
        <w:rPr>
          <w:rFonts w:ascii="宋体" w:hAnsi="宋体" w:cs="宋体" w:eastAsia="宋体" w:hint="default"/>
          <w:spacing w:val="-52"/>
        </w:rPr>
        <w:t> </w:t>
      </w:r>
      <w:r>
        <w:rPr>
          <w:spacing w:val="-17"/>
        </w:rPr>
        <w:t>年，自</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4"/>
        </w:rPr>
        <w:t> </w:t>
      </w:r>
      <w:r>
        <w:rPr>
          <w:rFonts w:ascii="宋体" w:hAnsi="宋体" w:cs="宋体" w:eastAsia="宋体" w:hint="default"/>
        </w:rPr>
        <w:t>2</w:t>
      </w:r>
      <w:r>
        <w:rPr>
          <w:rFonts w:ascii="宋体" w:hAnsi="宋体" w:cs="宋体" w:eastAsia="宋体" w:hint="default"/>
          <w:spacing w:val="-53"/>
        </w:rPr>
        <w:t> </w:t>
      </w:r>
      <w:r>
        <w:rPr/>
        <w:t>月</w:t>
      </w:r>
      <w:r>
        <w:rPr>
          <w:spacing w:val="-53"/>
        </w:rPr>
        <w:t> </w:t>
      </w:r>
      <w:r>
        <w:rPr>
          <w:rFonts w:ascii="宋体" w:hAnsi="宋体" w:cs="宋体" w:eastAsia="宋体" w:hint="default"/>
        </w:rPr>
        <w:t>10</w:t>
      </w:r>
      <w:r>
        <w:rPr>
          <w:rFonts w:ascii="宋体" w:hAnsi="宋体" w:cs="宋体" w:eastAsia="宋体" w:hint="default"/>
          <w:spacing w:val="-52"/>
        </w:rPr>
        <w:t> </w:t>
      </w:r>
      <w:r>
        <w:rPr/>
        <w:t>日至</w:t>
      </w:r>
      <w:r>
        <w:rPr>
          <w:spacing w:val="-53"/>
        </w:rPr>
        <w:t> </w:t>
      </w:r>
      <w:r>
        <w:rPr>
          <w:rFonts w:ascii="宋体" w:hAnsi="宋体" w:cs="宋体" w:eastAsia="宋体" w:hint="default"/>
        </w:rPr>
        <w:t>2013</w:t>
      </w:r>
      <w:r>
        <w:rPr>
          <w:rFonts w:ascii="宋体" w:hAnsi="宋体" w:cs="宋体" w:eastAsia="宋体" w:hint="default"/>
          <w:spacing w:val="-52"/>
        </w:rPr>
        <w:t> </w:t>
      </w:r>
      <w:r>
        <w:rPr/>
        <w:t>年</w:t>
      </w:r>
      <w:r>
        <w:rPr>
          <w:spacing w:val="-53"/>
        </w:rPr>
        <w:t> </w:t>
      </w:r>
      <w:r>
        <w:rPr>
          <w:rFonts w:ascii="宋体" w:hAnsi="宋体" w:cs="宋体" w:eastAsia="宋体" w:hint="default"/>
        </w:rPr>
        <w:t>2</w:t>
      </w:r>
      <w:r>
        <w:rPr>
          <w:rFonts w:ascii="宋体" w:hAnsi="宋体" w:cs="宋体" w:eastAsia="宋体" w:hint="default"/>
          <w:spacing w:val="-53"/>
        </w:rPr>
        <w:t> </w:t>
      </w:r>
      <w:r>
        <w:rPr/>
        <w:t>月</w:t>
      </w:r>
      <w:r>
        <w:rPr>
          <w:spacing w:val="-53"/>
        </w:rPr>
        <w:t> </w:t>
      </w:r>
      <w:r>
        <w:rPr>
          <w:rFonts w:ascii="宋体" w:hAnsi="宋体" w:cs="宋体" w:eastAsia="宋体" w:hint="default"/>
        </w:rPr>
        <w:t>9</w:t>
      </w:r>
      <w:r>
        <w:rPr>
          <w:rFonts w:ascii="宋体" w:hAnsi="宋体" w:cs="宋体" w:eastAsia="宋体" w:hint="default"/>
          <w:spacing w:val="-53"/>
        </w:rPr>
        <w:t> </w:t>
      </w:r>
      <w:r>
        <w:rPr>
          <w:spacing w:val="-10"/>
        </w:rPr>
        <w:t>日，年利率</w:t>
      </w:r>
      <w:r>
        <w:rPr>
          <w:spacing w:val="-53"/>
        </w:rPr>
        <w:t> </w:t>
      </w:r>
      <w:r>
        <w:rPr>
          <w:rFonts w:ascii="宋体" w:hAnsi="宋体" w:cs="宋体" w:eastAsia="宋体" w:hint="default"/>
        </w:rPr>
        <w:t>7.216%</w:t>
      </w:r>
      <w:r>
        <w:rPr/>
        <w:t>，</w:t>
      </w:r>
    </w:p>
    <w:p>
      <w:pPr>
        <w:pStyle w:val="BodyText"/>
        <w:spacing w:line="355" w:lineRule="auto" w:before="134"/>
        <w:ind w:left="467" w:right="464"/>
        <w:jc w:val="both"/>
      </w:pPr>
      <w:r>
        <w:rPr/>
        <w:t>山东科达集团有限公司和大王集团有限公司为本次借款提供了担保。公司已于</w:t>
      </w:r>
      <w:r>
        <w:rPr>
          <w:spacing w:val="-48"/>
        </w:rPr>
        <w:t> </w:t>
      </w:r>
      <w:r>
        <w:rPr>
          <w:rFonts w:ascii="宋体" w:hAnsi="宋体" w:cs="宋体" w:eastAsia="宋体" w:hint="default"/>
        </w:rPr>
        <w:t>2013</w:t>
      </w:r>
      <w:r>
        <w:rPr>
          <w:rFonts w:ascii="宋体" w:hAnsi="宋体" w:cs="宋体" w:eastAsia="宋体" w:hint="default"/>
          <w:spacing w:val="-49"/>
        </w:rPr>
        <w:t> </w:t>
      </w:r>
      <w:r>
        <w:rPr/>
        <w:t>年</w:t>
      </w:r>
      <w:r>
        <w:rPr>
          <w:spacing w:val="-49"/>
        </w:rPr>
        <w:t> </w:t>
      </w:r>
      <w:r>
        <w:rPr>
          <w:rFonts w:ascii="宋体" w:hAnsi="宋体" w:cs="宋体" w:eastAsia="宋体" w:hint="default"/>
        </w:rPr>
        <w:t>1</w:t>
      </w:r>
      <w:r>
        <w:rPr>
          <w:rFonts w:ascii="宋体" w:hAnsi="宋体" w:cs="宋体" w:eastAsia="宋体" w:hint="default"/>
          <w:spacing w:val="-48"/>
        </w:rPr>
        <w:t> </w:t>
      </w:r>
      <w:r>
        <w:rPr/>
        <w:t>月份提 前还款。</w:t>
      </w:r>
    </w:p>
    <w:p>
      <w:pPr>
        <w:pStyle w:val="BodyText"/>
        <w:spacing w:line="240" w:lineRule="auto" w:before="32"/>
        <w:ind w:left="887" w:right="0"/>
        <w:jc w:val="left"/>
      </w:pP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2012</w:t>
      </w:r>
      <w:r>
        <w:rPr>
          <w:rFonts w:ascii="宋体" w:hAnsi="宋体" w:cs="宋体" w:eastAsia="宋体" w:hint="default"/>
          <w:spacing w:val="-58"/>
        </w:rPr>
        <w:t> </w:t>
      </w:r>
      <w:r>
        <w:rPr/>
        <w:t>年</w:t>
      </w:r>
      <w:r>
        <w:rPr>
          <w:spacing w:val="-57"/>
        </w:rPr>
        <w:t> </w:t>
      </w:r>
      <w:r>
        <w:rPr>
          <w:rFonts w:ascii="宋体" w:hAnsi="宋体" w:cs="宋体" w:eastAsia="宋体" w:hint="default"/>
        </w:rPr>
        <w:t>7</w:t>
      </w:r>
      <w:r>
        <w:rPr>
          <w:rFonts w:ascii="宋体" w:hAnsi="宋体" w:cs="宋体" w:eastAsia="宋体" w:hint="default"/>
          <w:spacing w:val="-56"/>
        </w:rPr>
        <w:t> </w:t>
      </w:r>
      <w:r>
        <w:rPr/>
        <w:t>月</w:t>
      </w:r>
      <w:r>
        <w:rPr>
          <w:spacing w:val="-58"/>
        </w:rPr>
        <w:t> </w:t>
      </w:r>
      <w:r>
        <w:rPr>
          <w:rFonts w:ascii="宋体" w:hAnsi="宋体" w:cs="宋体" w:eastAsia="宋体" w:hint="default"/>
        </w:rPr>
        <w:t>3</w:t>
      </w:r>
      <w:r>
        <w:rPr>
          <w:rFonts w:ascii="宋体" w:hAnsi="宋体" w:cs="宋体" w:eastAsia="宋体" w:hint="default"/>
          <w:spacing w:val="-56"/>
        </w:rPr>
        <w:t> </w:t>
      </w:r>
      <w:r>
        <w:rPr/>
        <w:t>日，公司与中国建设银行股份有限公司东营大王支行签订了人民币借款</w:t>
      </w:r>
    </w:p>
    <w:p>
      <w:pPr>
        <w:pStyle w:val="BodyText"/>
        <w:spacing w:line="357" w:lineRule="auto" w:before="134"/>
        <w:ind w:left="467" w:right="464"/>
        <w:jc w:val="both"/>
      </w:pPr>
      <w:r>
        <w:rPr/>
        <w:t>合同，借款金额</w:t>
      </w:r>
      <w:r>
        <w:rPr>
          <w:spacing w:val="-45"/>
        </w:rPr>
        <w:t> </w:t>
      </w:r>
      <w:r>
        <w:rPr>
          <w:rFonts w:ascii="宋体" w:hAnsi="宋体" w:cs="宋体" w:eastAsia="宋体" w:hint="default"/>
        </w:rPr>
        <w:t>7,200</w:t>
      </w:r>
      <w:r>
        <w:rPr>
          <w:rFonts w:ascii="宋体" w:hAnsi="宋体" w:cs="宋体" w:eastAsia="宋体" w:hint="default"/>
          <w:spacing w:val="-46"/>
        </w:rPr>
        <w:t> </w:t>
      </w:r>
      <w:r>
        <w:rPr/>
        <w:t>万元，借款期限</w:t>
      </w:r>
      <w:r>
        <w:rPr>
          <w:spacing w:val="-45"/>
        </w:rPr>
        <w:t> </w:t>
      </w:r>
      <w:r>
        <w:rPr>
          <w:rFonts w:ascii="宋体" w:hAnsi="宋体" w:cs="宋体" w:eastAsia="宋体" w:hint="default"/>
        </w:rPr>
        <w:t>1</w:t>
      </w:r>
      <w:r>
        <w:rPr>
          <w:rFonts w:ascii="宋体" w:hAnsi="宋体" w:cs="宋体" w:eastAsia="宋体" w:hint="default"/>
          <w:spacing w:val="-45"/>
        </w:rPr>
        <w:t> </w:t>
      </w:r>
      <w:r>
        <w:rPr/>
        <w:t>年，自</w:t>
      </w:r>
      <w:r>
        <w:rPr>
          <w:spacing w:val="-45"/>
        </w:rPr>
        <w:t> </w:t>
      </w:r>
      <w:r>
        <w:rPr>
          <w:rFonts w:ascii="宋体" w:hAnsi="宋体" w:cs="宋体" w:eastAsia="宋体" w:hint="default"/>
        </w:rPr>
        <w:t>2012</w:t>
      </w:r>
      <w:r>
        <w:rPr>
          <w:rFonts w:ascii="宋体" w:hAnsi="宋体" w:cs="宋体" w:eastAsia="宋体" w:hint="default"/>
          <w:spacing w:val="-45"/>
        </w:rPr>
        <w:t> </w:t>
      </w:r>
      <w:r>
        <w:rPr/>
        <w:t>年</w:t>
      </w:r>
      <w:r>
        <w:rPr>
          <w:spacing w:val="-45"/>
        </w:rPr>
        <w:t> </w:t>
      </w:r>
      <w:r>
        <w:rPr>
          <w:rFonts w:ascii="宋体" w:hAnsi="宋体" w:cs="宋体" w:eastAsia="宋体" w:hint="default"/>
        </w:rPr>
        <w:t>7</w:t>
      </w:r>
      <w:r>
        <w:rPr>
          <w:rFonts w:ascii="宋体" w:hAnsi="宋体" w:cs="宋体" w:eastAsia="宋体" w:hint="default"/>
          <w:spacing w:val="-46"/>
        </w:rPr>
        <w:t> </w:t>
      </w:r>
      <w:r>
        <w:rPr/>
        <w:t>月</w:t>
      </w:r>
      <w:r>
        <w:rPr>
          <w:spacing w:val="-45"/>
        </w:rPr>
        <w:t> </w:t>
      </w:r>
      <w:r>
        <w:rPr>
          <w:rFonts w:ascii="宋体" w:hAnsi="宋体" w:cs="宋体" w:eastAsia="宋体" w:hint="default"/>
        </w:rPr>
        <w:t>3</w:t>
      </w:r>
      <w:r>
        <w:rPr>
          <w:rFonts w:ascii="宋体" w:hAnsi="宋体" w:cs="宋体" w:eastAsia="宋体" w:hint="default"/>
          <w:spacing w:val="-44"/>
        </w:rPr>
        <w:t> </w:t>
      </w:r>
      <w:r>
        <w:rPr/>
        <w:t>日至</w:t>
      </w:r>
      <w:r>
        <w:rPr>
          <w:spacing w:val="-45"/>
        </w:rPr>
        <w:t> </w:t>
      </w:r>
      <w:r>
        <w:rPr>
          <w:rFonts w:ascii="宋体" w:hAnsi="宋体" w:cs="宋体" w:eastAsia="宋体" w:hint="default"/>
        </w:rPr>
        <w:t>2013</w:t>
      </w:r>
      <w:r>
        <w:rPr>
          <w:rFonts w:ascii="宋体" w:hAnsi="宋体" w:cs="宋体" w:eastAsia="宋体" w:hint="default"/>
          <w:spacing w:val="-44"/>
        </w:rPr>
        <w:t> </w:t>
      </w:r>
      <w:r>
        <w:rPr/>
        <w:t>年</w:t>
      </w:r>
      <w:r>
        <w:rPr>
          <w:spacing w:val="-45"/>
        </w:rPr>
        <w:t> </w:t>
      </w:r>
      <w:r>
        <w:rPr>
          <w:rFonts w:ascii="宋体" w:hAnsi="宋体" w:cs="宋体" w:eastAsia="宋体" w:hint="default"/>
        </w:rPr>
        <w:t>7</w:t>
      </w:r>
      <w:r>
        <w:rPr>
          <w:rFonts w:ascii="宋体" w:hAnsi="宋体" w:cs="宋体" w:eastAsia="宋体" w:hint="default"/>
          <w:spacing w:val="-45"/>
        </w:rPr>
        <w:t> </w:t>
      </w:r>
      <w:r>
        <w:rPr/>
        <w:t>月</w:t>
      </w:r>
      <w:r>
        <w:rPr>
          <w:spacing w:val="-47"/>
        </w:rPr>
        <w:t> </w:t>
      </w:r>
      <w:r>
        <w:rPr>
          <w:rFonts w:ascii="宋体" w:hAnsi="宋体" w:cs="宋体" w:eastAsia="宋体" w:hint="default"/>
        </w:rPr>
        <w:t>2</w:t>
      </w:r>
      <w:r>
        <w:rPr>
          <w:rFonts w:ascii="宋体" w:hAnsi="宋体" w:cs="宋体" w:eastAsia="宋体" w:hint="default"/>
          <w:spacing w:val="-46"/>
        </w:rPr>
        <w:t> </w:t>
      </w:r>
      <w:r>
        <w:rPr/>
        <w:t>日，年利率 </w:t>
      </w:r>
      <w:r>
        <w:rPr>
          <w:rFonts w:ascii="宋体" w:hAnsi="宋体" w:cs="宋体" w:eastAsia="宋体" w:hint="default"/>
        </w:rPr>
        <w:t>6.31%</w:t>
      </w:r>
      <w:r>
        <w:rPr/>
        <w:t>，山东科达集团有限公司和山东金岭集团有限公司、广饶县金润投资有限公司为本次借款</w:t>
      </w:r>
      <w:r>
        <w:rPr>
          <w:spacing w:val="-92"/>
        </w:rPr>
        <w:t> </w:t>
      </w:r>
      <w:r>
        <w:rPr>
          <w:spacing w:val="-92"/>
        </w:rPr>
      </w:r>
      <w:r>
        <w:rPr/>
        <w:t>提供了担保。</w:t>
      </w:r>
    </w:p>
    <w:p>
      <w:pPr>
        <w:pStyle w:val="BodyText"/>
        <w:spacing w:line="240" w:lineRule="auto"/>
        <w:ind w:left="887" w:right="0"/>
        <w:jc w:val="left"/>
      </w:pPr>
      <w:r>
        <w:rPr/>
        <w:t>（</w:t>
      </w:r>
      <w:r>
        <w:rPr>
          <w:rFonts w:ascii="宋体" w:hAnsi="宋体" w:cs="宋体" w:eastAsia="宋体" w:hint="default"/>
        </w:rPr>
        <w:t>3</w:t>
      </w:r>
      <w:r>
        <w:rPr/>
        <w:t>）</w:t>
      </w:r>
      <w:r>
        <w:rPr>
          <w:rFonts w:ascii="宋体" w:hAnsi="宋体" w:cs="宋体" w:eastAsia="宋体" w:hint="default"/>
        </w:rPr>
        <w:t>2012</w:t>
      </w:r>
      <w:r>
        <w:rPr>
          <w:rFonts w:ascii="宋体" w:hAnsi="宋体" w:cs="宋体" w:eastAsia="宋体" w:hint="default"/>
          <w:spacing w:val="-40"/>
        </w:rPr>
        <w:t> </w:t>
      </w:r>
      <w:r>
        <w:rPr/>
        <w:t>年</w:t>
      </w:r>
      <w:r>
        <w:rPr>
          <w:spacing w:val="-40"/>
        </w:rPr>
        <w:t> </w:t>
      </w:r>
      <w:r>
        <w:rPr>
          <w:rFonts w:ascii="宋体" w:hAnsi="宋体" w:cs="宋体" w:eastAsia="宋体" w:hint="default"/>
        </w:rPr>
        <w:t>7</w:t>
      </w:r>
      <w:r>
        <w:rPr>
          <w:rFonts w:ascii="宋体" w:hAnsi="宋体" w:cs="宋体" w:eastAsia="宋体" w:hint="default"/>
          <w:spacing w:val="-40"/>
        </w:rPr>
        <w:t> </w:t>
      </w:r>
      <w:r>
        <w:rPr/>
        <w:t>月</w:t>
      </w:r>
      <w:r>
        <w:rPr>
          <w:spacing w:val="-40"/>
        </w:rPr>
        <w:t> </w:t>
      </w:r>
      <w:r>
        <w:rPr>
          <w:rFonts w:ascii="宋体" w:hAnsi="宋体" w:cs="宋体" w:eastAsia="宋体" w:hint="default"/>
        </w:rPr>
        <w:t>20</w:t>
      </w:r>
      <w:r>
        <w:rPr>
          <w:rFonts w:ascii="宋体" w:hAnsi="宋体" w:cs="宋体" w:eastAsia="宋体" w:hint="default"/>
          <w:spacing w:val="-40"/>
        </w:rPr>
        <w:t> </w:t>
      </w:r>
      <w:r>
        <w:rPr/>
        <w:t>日，公司与中国建设银行股份有限公司东营大王支行签订了人民币借</w:t>
      </w:r>
    </w:p>
    <w:p>
      <w:pPr>
        <w:pStyle w:val="BodyText"/>
        <w:spacing w:line="355" w:lineRule="auto" w:before="134"/>
        <w:ind w:left="467" w:right="466"/>
        <w:jc w:val="both"/>
      </w:pPr>
      <w:r>
        <w:rPr>
          <w:spacing w:val="-3"/>
        </w:rPr>
        <w:t>款合同，借款金额</w:t>
      </w:r>
      <w:r>
        <w:rPr>
          <w:spacing w:val="-52"/>
        </w:rPr>
        <w:t> </w:t>
      </w:r>
      <w:r>
        <w:rPr>
          <w:rFonts w:ascii="宋体" w:hAnsi="宋体" w:cs="宋体" w:eastAsia="宋体" w:hint="default"/>
        </w:rPr>
        <w:t>5,000</w:t>
      </w:r>
      <w:r>
        <w:rPr>
          <w:rFonts w:ascii="宋体" w:hAnsi="宋体" w:cs="宋体" w:eastAsia="宋体" w:hint="default"/>
          <w:spacing w:val="-52"/>
        </w:rPr>
        <w:t> </w:t>
      </w:r>
      <w:r>
        <w:rPr>
          <w:spacing w:val="-4"/>
        </w:rPr>
        <w:t>万元，借款期限</w:t>
      </w:r>
      <w:r>
        <w:rPr>
          <w:spacing w:val="-53"/>
        </w:rPr>
        <w:t> </w:t>
      </w:r>
      <w:r>
        <w:rPr>
          <w:rFonts w:ascii="宋体" w:hAnsi="宋体" w:cs="宋体" w:eastAsia="宋体" w:hint="default"/>
        </w:rPr>
        <w:t>1</w:t>
      </w:r>
      <w:r>
        <w:rPr>
          <w:rFonts w:ascii="宋体" w:hAnsi="宋体" w:cs="宋体" w:eastAsia="宋体" w:hint="default"/>
          <w:spacing w:val="-52"/>
        </w:rPr>
        <w:t> </w:t>
      </w:r>
      <w:r>
        <w:rPr>
          <w:spacing w:val="-8"/>
        </w:rPr>
        <w:t>年，自</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3"/>
        </w:rPr>
        <w:t> </w:t>
      </w:r>
      <w:r>
        <w:rPr>
          <w:rFonts w:ascii="宋体" w:hAnsi="宋体" w:cs="宋体" w:eastAsia="宋体" w:hint="default"/>
        </w:rPr>
        <w:t>20</w:t>
      </w:r>
      <w:r>
        <w:rPr>
          <w:rFonts w:ascii="宋体" w:hAnsi="宋体" w:cs="宋体" w:eastAsia="宋体" w:hint="default"/>
          <w:spacing w:val="-52"/>
        </w:rPr>
        <w:t> </w:t>
      </w:r>
      <w:r>
        <w:rPr/>
        <w:t>日至</w:t>
      </w:r>
      <w:r>
        <w:rPr>
          <w:spacing w:val="-53"/>
        </w:rPr>
        <w:t> </w:t>
      </w:r>
      <w:r>
        <w:rPr>
          <w:rFonts w:ascii="宋体" w:hAnsi="宋体" w:cs="宋体" w:eastAsia="宋体" w:hint="default"/>
        </w:rPr>
        <w:t>2013</w:t>
      </w:r>
      <w:r>
        <w:rPr>
          <w:rFonts w:ascii="宋体" w:hAnsi="宋体" w:cs="宋体" w:eastAsia="宋体" w:hint="default"/>
          <w:spacing w:val="-53"/>
        </w:rPr>
        <w:t> </w:t>
      </w:r>
      <w:r>
        <w:rPr/>
        <w:t>年</w:t>
      </w:r>
      <w:r>
        <w:rPr>
          <w:spacing w:val="-53"/>
        </w:rPr>
        <w:t> </w:t>
      </w:r>
      <w:r>
        <w:rPr>
          <w:rFonts w:ascii="宋体" w:hAnsi="宋体" w:cs="宋体" w:eastAsia="宋体" w:hint="default"/>
        </w:rPr>
        <w:t>7</w:t>
      </w:r>
      <w:r>
        <w:rPr>
          <w:rFonts w:ascii="宋体" w:hAnsi="宋体" w:cs="宋体" w:eastAsia="宋体" w:hint="default"/>
          <w:spacing w:val="-53"/>
        </w:rPr>
        <w:t> </w:t>
      </w:r>
      <w:r>
        <w:rPr/>
        <w:t>月</w:t>
      </w:r>
      <w:r>
        <w:rPr>
          <w:spacing w:val="-53"/>
        </w:rPr>
        <w:t> </w:t>
      </w:r>
      <w:r>
        <w:rPr>
          <w:rFonts w:ascii="宋体" w:hAnsi="宋体" w:cs="宋体" w:eastAsia="宋体" w:hint="default"/>
        </w:rPr>
        <w:t>19</w:t>
      </w:r>
      <w:r>
        <w:rPr>
          <w:rFonts w:ascii="宋体" w:hAnsi="宋体" w:cs="宋体" w:eastAsia="宋体" w:hint="default"/>
          <w:spacing w:val="-53"/>
        </w:rPr>
        <w:t> </w:t>
      </w:r>
      <w:r>
        <w:rPr>
          <w:spacing w:val="-6"/>
        </w:rPr>
        <w:t>日，年利</w:t>
      </w:r>
      <w:r>
        <w:rPr/>
        <w:t> 率</w:t>
      </w:r>
      <w:r>
        <w:rPr>
          <w:spacing w:val="-87"/>
        </w:rPr>
        <w:t> </w:t>
      </w:r>
      <w:r>
        <w:rPr>
          <w:rFonts w:ascii="宋体" w:hAnsi="宋体" w:cs="宋体" w:eastAsia="宋体" w:hint="default"/>
        </w:rPr>
        <w:t>6.18%</w:t>
      </w:r>
      <w:r>
        <w:rPr/>
        <w:t>，山东科达集团有限公司和山东金岭集团有限公司、广饶县金润投资有限公司为本次借 款提供了担保。</w:t>
      </w:r>
    </w:p>
    <w:p>
      <w:pPr>
        <w:pStyle w:val="Heading2"/>
        <w:spacing w:line="240" w:lineRule="auto" w:before="33"/>
        <w:ind w:left="467" w:right="0"/>
        <w:jc w:val="both"/>
        <w:rPr>
          <w:b w:val="0"/>
          <w:bCs w:val="0"/>
        </w:rPr>
      </w:pPr>
      <w:r>
        <w:rPr/>
        <w:t>八、</w:t>
      </w:r>
      <w:r>
        <w:rPr>
          <w:spacing w:val="-4"/>
        </w:rPr>
        <w:t> </w:t>
      </w:r>
      <w:r>
        <w:rPr/>
        <w:t>承诺事项履行情况</w:t>
      </w:r>
      <w:r>
        <w:rPr>
          <w:b w:val="0"/>
          <w:bCs w:val="0"/>
        </w:rPr>
      </w:r>
    </w:p>
    <w:p>
      <w:pPr>
        <w:spacing w:after="0" w:line="240" w:lineRule="auto"/>
        <w:jc w:val="both"/>
        <w:sectPr>
          <w:pgSz w:w="11910" w:h="16840"/>
          <w:pgMar w:header="680" w:footer="874" w:top="1100" w:bottom="1060" w:left="1120" w:right="1120"/>
        </w:sectPr>
      </w:pPr>
    </w:p>
    <w:p>
      <w:pPr>
        <w:spacing w:line="60" w:lineRule="exact"/>
        <w:ind w:left="7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Heading2"/>
        <w:spacing w:line="285" w:lineRule="auto" w:before="40"/>
        <w:ind w:left="807" w:right="795"/>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9"/>
        </w:rPr>
        <w:t> </w:t>
      </w:r>
      <w:r>
        <w:rPr>
          <w:spacing w:val="-5"/>
        </w:rPr>
        <w:t>上市公司、持股</w:t>
      </w:r>
      <w:r>
        <w:rPr>
          <w:spacing w:val="-68"/>
        </w:rPr>
        <w:t> </w:t>
      </w:r>
      <w:r>
        <w:rPr>
          <w:rFonts w:ascii="宋体" w:hAnsi="宋体" w:cs="宋体" w:eastAsia="宋体" w:hint="default"/>
        </w:rPr>
        <w:t>5%</w:t>
      </w:r>
      <w:r>
        <w:rPr/>
        <w:t>以上的股东、控股股东及实际控制人在报告期内或持续到报告期内的承</w:t>
      </w:r>
      <w:r>
        <w:rPr>
          <w:w w:val="99"/>
        </w:rPr>
        <w:t> </w:t>
      </w:r>
      <w:r>
        <w:rPr/>
        <w:t>诺事项</w:t>
      </w:r>
      <w:r>
        <w:rPr>
          <w:b w:val="0"/>
          <w:bCs w:val="0"/>
        </w:rPr>
      </w:r>
    </w:p>
    <w:p>
      <w:pPr>
        <w:spacing w:line="240" w:lineRule="auto" w:before="6"/>
        <w:rPr>
          <w:rFonts w:ascii="宋体" w:hAnsi="宋体" w:cs="宋体" w:eastAsia="宋体" w:hint="default"/>
          <w:b/>
          <w:bCs/>
          <w:sz w:val="5"/>
          <w:szCs w:val="5"/>
        </w:rPr>
      </w:pPr>
    </w:p>
    <w:tbl>
      <w:tblPr>
        <w:tblW w:w="0" w:type="auto"/>
        <w:jc w:val="left"/>
        <w:tblInd w:w="113" w:type="dxa"/>
        <w:tblLayout w:type="fixed"/>
        <w:tblCellMar>
          <w:top w:w="0" w:type="dxa"/>
          <w:left w:w="0" w:type="dxa"/>
          <w:bottom w:w="0" w:type="dxa"/>
          <w:right w:w="0" w:type="dxa"/>
        </w:tblCellMar>
        <w:tblLook w:val="01E0"/>
      </w:tblPr>
      <w:tblGrid>
        <w:gridCol w:w="1061"/>
        <w:gridCol w:w="751"/>
        <w:gridCol w:w="946"/>
        <w:gridCol w:w="3440"/>
        <w:gridCol w:w="782"/>
        <w:gridCol w:w="796"/>
        <w:gridCol w:w="1367"/>
        <w:gridCol w:w="968"/>
      </w:tblGrid>
      <w:tr>
        <w:trPr>
          <w:trHeight w:val="1130" w:hRule="exact"/>
        </w:trPr>
        <w:tc>
          <w:tcPr>
            <w:tcW w:w="1061"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left="111"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751"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72" w:lineRule="exact"/>
              <w:ind w:left="154" w:right="154"/>
              <w:jc w:val="left"/>
              <w:rPr>
                <w:rFonts w:ascii="宋体" w:hAnsi="宋体" w:cs="宋体" w:eastAsia="宋体" w:hint="default"/>
                <w:sz w:val="21"/>
                <w:szCs w:val="21"/>
              </w:rPr>
            </w:pPr>
            <w:r>
              <w:rPr>
                <w:rFonts w:ascii="宋体" w:hAnsi="宋体" w:cs="宋体" w:eastAsia="宋体" w:hint="default"/>
                <w:sz w:val="21"/>
                <w:szCs w:val="21"/>
              </w:rPr>
              <w:t>承诺 类型</w:t>
            </w:r>
          </w:p>
        </w:tc>
        <w:tc>
          <w:tcPr>
            <w:tcW w:w="94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left="148"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344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782" w:type="dxa"/>
            <w:tcBorders>
              <w:top w:val="single" w:sz="4" w:space="0" w:color="000000"/>
              <w:left w:val="single" w:sz="8" w:space="0" w:color="000000"/>
              <w:bottom w:val="single" w:sz="8" w:space="0" w:color="000000"/>
              <w:right w:val="single" w:sz="8" w:space="0" w:color="000000"/>
            </w:tcBorders>
          </w:tcPr>
          <w:p>
            <w:pPr>
              <w:pStyle w:val="TableParagraph"/>
              <w:spacing w:line="272" w:lineRule="exact" w:before="153"/>
              <w:ind w:left="65" w:right="64"/>
              <w:jc w:val="center"/>
              <w:rPr>
                <w:rFonts w:ascii="宋体" w:hAnsi="宋体" w:cs="宋体" w:eastAsia="宋体" w:hint="default"/>
                <w:sz w:val="21"/>
                <w:szCs w:val="21"/>
              </w:rPr>
            </w:pPr>
            <w:r>
              <w:rPr>
                <w:rFonts w:ascii="宋体" w:hAnsi="宋体" w:cs="宋体" w:eastAsia="宋体" w:hint="default"/>
                <w:sz w:val="21"/>
                <w:szCs w:val="21"/>
              </w:rPr>
              <w:t>是否有 履行期 限</w:t>
            </w:r>
          </w:p>
        </w:tc>
        <w:tc>
          <w:tcPr>
            <w:tcW w:w="796" w:type="dxa"/>
            <w:tcBorders>
              <w:top w:val="single" w:sz="4" w:space="0" w:color="000000"/>
              <w:left w:val="single" w:sz="8" w:space="0" w:color="000000"/>
              <w:bottom w:val="single" w:sz="8" w:space="0" w:color="000000"/>
              <w:right w:val="single" w:sz="8" w:space="0" w:color="000000"/>
            </w:tcBorders>
          </w:tcPr>
          <w:p>
            <w:pPr>
              <w:pStyle w:val="TableParagraph"/>
              <w:spacing w:line="272" w:lineRule="exact" w:before="153"/>
              <w:ind w:left="73" w:right="71"/>
              <w:jc w:val="both"/>
              <w:rPr>
                <w:rFonts w:ascii="宋体" w:hAnsi="宋体" w:cs="宋体" w:eastAsia="宋体" w:hint="default"/>
                <w:sz w:val="21"/>
                <w:szCs w:val="21"/>
              </w:rPr>
            </w:pPr>
            <w:r>
              <w:rPr>
                <w:rFonts w:ascii="宋体" w:hAnsi="宋体" w:cs="宋体" w:eastAsia="宋体" w:hint="default"/>
                <w:sz w:val="21"/>
                <w:szCs w:val="21"/>
              </w:rPr>
              <w:t>是否及 时严格 履行</w:t>
            </w:r>
          </w:p>
        </w:tc>
        <w:tc>
          <w:tcPr>
            <w:tcW w:w="1367" w:type="dxa"/>
            <w:tcBorders>
              <w:top w:val="single" w:sz="4" w:space="0" w:color="000000"/>
              <w:left w:val="single" w:sz="8" w:space="0" w:color="000000"/>
              <w:bottom w:val="single" w:sz="8" w:space="0" w:color="000000"/>
              <w:right w:val="single" w:sz="8" w:space="0" w:color="000000"/>
            </w:tcBorders>
          </w:tcPr>
          <w:p>
            <w:pPr>
              <w:pStyle w:val="TableParagraph"/>
              <w:spacing w:line="237" w:lineRule="auto"/>
              <w:ind w:left="43" w:right="41"/>
              <w:jc w:val="center"/>
              <w:rPr>
                <w:rFonts w:ascii="宋体" w:hAnsi="宋体" w:cs="宋体" w:eastAsia="宋体" w:hint="default"/>
                <w:sz w:val="21"/>
                <w:szCs w:val="21"/>
              </w:rPr>
            </w:pPr>
            <w:r>
              <w:rPr>
                <w:rFonts w:ascii="宋体" w:hAnsi="宋体" w:cs="宋体" w:eastAsia="宋体" w:hint="default"/>
                <w:sz w:val="21"/>
                <w:szCs w:val="21"/>
              </w:rPr>
              <w:t>如未能及时履 行应说明未完 成履行的具体 原因</w:t>
            </w:r>
          </w:p>
        </w:tc>
        <w:tc>
          <w:tcPr>
            <w:tcW w:w="968" w:type="dxa"/>
            <w:tcBorders>
              <w:top w:val="single" w:sz="4" w:space="0" w:color="000000"/>
              <w:left w:val="single" w:sz="8" w:space="0" w:color="000000"/>
              <w:bottom w:val="single" w:sz="8" w:space="0" w:color="000000"/>
              <w:right w:val="single" w:sz="4" w:space="0" w:color="000000"/>
            </w:tcBorders>
          </w:tcPr>
          <w:p>
            <w:pPr>
              <w:pStyle w:val="TableParagraph"/>
              <w:spacing w:line="237" w:lineRule="auto"/>
              <w:ind w:left="48" w:right="63"/>
              <w:jc w:val="both"/>
              <w:rPr>
                <w:rFonts w:ascii="宋体" w:hAnsi="宋体" w:cs="宋体" w:eastAsia="宋体" w:hint="default"/>
                <w:sz w:val="21"/>
                <w:szCs w:val="21"/>
              </w:rPr>
            </w:pPr>
            <w:r>
              <w:rPr>
                <w:rFonts w:ascii="宋体" w:hAnsi="宋体" w:cs="宋体" w:eastAsia="宋体" w:hint="default"/>
                <w:sz w:val="21"/>
                <w:szCs w:val="21"/>
              </w:rPr>
              <w:t>如未能及 时履行应 说明下一 步计划</w:t>
            </w:r>
          </w:p>
        </w:tc>
      </w:tr>
      <w:tr>
        <w:trPr>
          <w:trHeight w:val="2491" w:hRule="exact"/>
        </w:trPr>
        <w:tc>
          <w:tcPr>
            <w:tcW w:w="1061"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72" w:lineRule="exact"/>
              <w:ind w:left="111" w:right="92"/>
              <w:jc w:val="both"/>
              <w:rPr>
                <w:rFonts w:ascii="宋体" w:hAnsi="宋体" w:cs="宋体" w:eastAsia="宋体" w:hint="default"/>
                <w:sz w:val="21"/>
                <w:szCs w:val="21"/>
              </w:rPr>
            </w:pPr>
            <w:r>
              <w:rPr>
                <w:rFonts w:ascii="宋体" w:hAnsi="宋体" w:cs="宋体" w:eastAsia="宋体" w:hint="default"/>
                <w:sz w:val="21"/>
                <w:szCs w:val="21"/>
              </w:rPr>
              <w:t>与首次公 开发行相 关的承诺</w:t>
            </w:r>
          </w:p>
        </w:tc>
        <w:tc>
          <w:tcPr>
            <w:tcW w:w="75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61"/>
              <w:ind w:left="50" w:right="48"/>
              <w:jc w:val="left"/>
              <w:rPr>
                <w:rFonts w:ascii="宋体" w:hAnsi="宋体" w:cs="宋体" w:eastAsia="宋体" w:hint="default"/>
                <w:sz w:val="21"/>
                <w:szCs w:val="21"/>
              </w:rPr>
            </w:pPr>
            <w:r>
              <w:rPr>
                <w:rFonts w:ascii="宋体" w:hAnsi="宋体" w:cs="宋体" w:eastAsia="宋体" w:hint="default"/>
                <w:sz w:val="21"/>
                <w:szCs w:val="21"/>
              </w:rPr>
              <w:t>解决同 业竞争</w:t>
            </w:r>
          </w:p>
        </w:tc>
        <w:tc>
          <w:tcPr>
            <w:tcW w:w="94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72" w:lineRule="exact"/>
              <w:ind w:left="44" w:right="41"/>
              <w:jc w:val="center"/>
              <w:rPr>
                <w:rFonts w:ascii="宋体" w:hAnsi="宋体" w:cs="宋体" w:eastAsia="宋体" w:hint="default"/>
                <w:sz w:val="21"/>
                <w:szCs w:val="21"/>
              </w:rPr>
            </w:pPr>
            <w:r>
              <w:rPr>
                <w:rFonts w:ascii="宋体" w:hAnsi="宋体" w:cs="宋体" w:eastAsia="宋体" w:hint="default"/>
                <w:sz w:val="21"/>
                <w:szCs w:val="21"/>
              </w:rPr>
              <w:t>山东科达 集团有限 公司</w:t>
            </w:r>
          </w:p>
        </w:tc>
        <w:tc>
          <w:tcPr>
            <w:tcW w:w="3440" w:type="dxa"/>
            <w:tcBorders>
              <w:top w:val="single" w:sz="8" w:space="0" w:color="000000"/>
              <w:left w:val="single" w:sz="8" w:space="0" w:color="000000"/>
              <w:bottom w:val="single" w:sz="4" w:space="0" w:color="000000"/>
              <w:right w:val="single" w:sz="8" w:space="0" w:color="000000"/>
            </w:tcBorders>
          </w:tcPr>
          <w:p>
            <w:pPr>
              <w:pStyle w:val="TableParagraph"/>
              <w:spacing w:line="238" w:lineRule="exact"/>
              <w:ind w:left="-1" w:right="-1"/>
              <w:jc w:val="center"/>
              <w:rPr>
                <w:rFonts w:ascii="宋体" w:hAnsi="宋体" w:cs="宋体" w:eastAsia="宋体" w:hint="default"/>
                <w:sz w:val="21"/>
                <w:szCs w:val="21"/>
              </w:rPr>
            </w:pPr>
            <w:r>
              <w:rPr>
                <w:rFonts w:ascii="宋体" w:hAnsi="宋体" w:cs="宋体" w:eastAsia="宋体" w:hint="default"/>
                <w:sz w:val="21"/>
                <w:szCs w:val="21"/>
              </w:rPr>
              <w:t>山东科达集团有限公司为避免产生同</w:t>
            </w:r>
          </w:p>
          <w:p>
            <w:pPr>
              <w:pStyle w:val="TableParagraph"/>
              <w:spacing w:line="272" w:lineRule="exact" w:before="26"/>
              <w:ind w:right="-1" w:hanging="1"/>
              <w:jc w:val="center"/>
              <w:rPr>
                <w:rFonts w:ascii="宋体" w:hAnsi="宋体" w:cs="宋体" w:eastAsia="宋体" w:hint="default"/>
                <w:sz w:val="21"/>
                <w:szCs w:val="21"/>
              </w:rPr>
            </w:pPr>
            <w:r>
              <w:rPr>
                <w:rFonts w:ascii="宋体" w:hAnsi="宋体" w:cs="宋体" w:eastAsia="宋体" w:hint="default"/>
                <w:sz w:val="21"/>
                <w:szCs w:val="21"/>
              </w:rPr>
              <w:t>业竞争于</w:t>
            </w:r>
            <w:r>
              <w:rPr>
                <w:rFonts w:ascii="宋体" w:hAnsi="宋体" w:cs="宋体" w:eastAsia="宋体" w:hint="default"/>
                <w:spacing w:val="-78"/>
                <w:sz w:val="21"/>
                <w:szCs w:val="21"/>
              </w:rPr>
              <w:t> </w:t>
            </w:r>
            <w:r>
              <w:rPr>
                <w:rFonts w:ascii="宋体" w:hAnsi="宋体" w:cs="宋体" w:eastAsia="宋体" w:hint="default"/>
                <w:sz w:val="21"/>
                <w:szCs w:val="21"/>
              </w:rPr>
              <w:t>2000</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pacing w:val="-1"/>
                <w:sz w:val="21"/>
                <w:szCs w:val="21"/>
              </w:rPr>
              <w:t>11</w:t>
            </w:r>
            <w:r>
              <w:rPr>
                <w:rFonts w:ascii="宋体" w:hAnsi="宋体" w:cs="宋体" w:eastAsia="宋体" w:hint="default"/>
                <w:spacing w:val="-77"/>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宋体" w:hAnsi="宋体" w:cs="宋体" w:eastAsia="宋体" w:hint="default"/>
                <w:spacing w:val="-1"/>
                <w:sz w:val="21"/>
                <w:szCs w:val="21"/>
              </w:rPr>
              <w:t>12</w:t>
            </w:r>
            <w:r>
              <w:rPr>
                <w:rFonts w:ascii="宋体" w:hAnsi="宋体" w:cs="宋体" w:eastAsia="宋体" w:hint="default"/>
                <w:spacing w:val="-78"/>
                <w:sz w:val="21"/>
                <w:szCs w:val="21"/>
              </w:rPr>
              <w:t> </w:t>
            </w:r>
            <w:r>
              <w:rPr>
                <w:rFonts w:ascii="宋体" w:hAnsi="宋体" w:cs="宋体" w:eastAsia="宋体" w:hint="default"/>
                <w:spacing w:val="-18"/>
                <w:sz w:val="21"/>
                <w:szCs w:val="21"/>
              </w:rPr>
              <w:t>日出具了《放</w:t>
            </w:r>
            <w:r>
              <w:rPr>
                <w:rFonts w:ascii="宋体" w:hAnsi="宋体" w:cs="宋体" w:eastAsia="宋体" w:hint="default"/>
                <w:sz w:val="21"/>
                <w:szCs w:val="21"/>
              </w:rPr>
              <w:t> </w:t>
            </w:r>
            <w:r>
              <w:rPr>
                <w:rFonts w:ascii="宋体" w:hAnsi="宋体" w:cs="宋体" w:eastAsia="宋体" w:hint="default"/>
                <w:spacing w:val="-9"/>
                <w:sz w:val="21"/>
                <w:szCs w:val="21"/>
              </w:rPr>
              <w:t>弃竞争和利益冲突承诺函》，承诺在作</w:t>
            </w:r>
            <w:r>
              <w:rPr>
                <w:rFonts w:ascii="宋体" w:hAnsi="宋体" w:cs="宋体" w:eastAsia="宋体" w:hint="default"/>
                <w:sz w:val="21"/>
                <w:szCs w:val="21"/>
              </w:rPr>
              <w:t> 为股份公司控股股东期间，不以任何 方式直接或间接从事与股份公司及其 控股子公司的业务构成同业竞争的任 何活动；不利用控股股东地位，就股 份公司与本公司或附属公司相关的任 何关联交易采取任何行动。</w:t>
            </w:r>
          </w:p>
        </w:tc>
        <w:tc>
          <w:tcPr>
            <w:tcW w:w="782"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79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67" w:type="dxa"/>
            <w:tcBorders>
              <w:top w:val="single" w:sz="8" w:space="0" w:color="000000"/>
              <w:left w:val="single" w:sz="8" w:space="0" w:color="000000"/>
              <w:bottom w:val="single" w:sz="4" w:space="0" w:color="000000"/>
              <w:right w:val="single" w:sz="8" w:space="0" w:color="000000"/>
            </w:tcBorders>
          </w:tcPr>
          <w:p>
            <w:pPr/>
          </w:p>
        </w:tc>
        <w:tc>
          <w:tcPr>
            <w:tcW w:w="968" w:type="dxa"/>
            <w:tcBorders>
              <w:top w:val="single" w:sz="8" w:space="0" w:color="000000"/>
              <w:left w:val="single" w:sz="8" w:space="0" w:color="000000"/>
              <w:bottom w:val="single" w:sz="4" w:space="0" w:color="000000"/>
              <w:right w:val="single" w:sz="4" w:space="0" w:color="000000"/>
            </w:tcBorders>
          </w:tcPr>
          <w:p>
            <w:pPr/>
          </w:p>
        </w:tc>
      </w:tr>
    </w:tbl>
    <w:p>
      <w:pPr>
        <w:pStyle w:val="Heading2"/>
        <w:spacing w:line="266" w:lineRule="exact" w:before="0"/>
        <w:ind w:left="807" w:right="795"/>
        <w:jc w:val="left"/>
        <w:rPr>
          <w:b w:val="0"/>
          <w:bCs w:val="0"/>
        </w:rPr>
      </w:pPr>
      <w:r>
        <w:rPr/>
        <w:t>九、</w:t>
      </w:r>
      <w:r>
        <w:rPr>
          <w:spacing w:val="-5"/>
        </w:rPr>
        <w:t> </w:t>
      </w:r>
      <w:r>
        <w:rPr/>
        <w:t>聘任、解聘会计师事务所情况</w:t>
      </w:r>
      <w:r>
        <w:rPr>
          <w:b w:val="0"/>
          <w:bCs w:val="0"/>
        </w:rPr>
      </w:r>
    </w:p>
    <w:p>
      <w:pPr>
        <w:pStyle w:val="BodyText"/>
        <w:spacing w:line="240" w:lineRule="auto" w:before="50"/>
        <w:ind w:left="0" w:right="804"/>
        <w:jc w:val="right"/>
      </w:pPr>
      <w:r>
        <w:rPr/>
        <w:t>单位</w:t>
      </w:r>
      <w:r>
        <w:rPr>
          <w:rFonts w:ascii="宋体" w:hAnsi="宋体" w:cs="宋体" w:eastAsia="宋体" w:hint="default"/>
        </w:rPr>
        <w:t>:</w:t>
      </w:r>
      <w:r>
        <w:rPr/>
        <w:t>万元</w:t>
      </w:r>
      <w:r>
        <w:rPr>
          <w:spacing w:val="-1"/>
        </w:rPr>
        <w:t> </w:t>
      </w:r>
      <w:r>
        <w:rPr/>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507" w:type="dxa"/>
        <w:tblLayout w:type="fixed"/>
        <w:tblCellMar>
          <w:top w:w="0" w:type="dxa"/>
          <w:left w:w="0" w:type="dxa"/>
          <w:bottom w:w="0" w:type="dxa"/>
          <w:right w:w="0" w:type="dxa"/>
        </w:tblCellMar>
        <w:tblLook w:val="01E0"/>
      </w:tblPr>
      <w:tblGrid>
        <w:gridCol w:w="4652"/>
        <w:gridCol w:w="4650"/>
      </w:tblGrid>
      <w:tr>
        <w:trPr>
          <w:trHeight w:val="343" w:hRule="exact"/>
        </w:trPr>
        <w:tc>
          <w:tcPr>
            <w:tcW w:w="4652" w:type="dxa"/>
            <w:tcBorders>
              <w:top w:val="single" w:sz="12" w:space="0" w:color="000000"/>
              <w:left w:val="single" w:sz="12" w:space="0" w:color="000000"/>
              <w:bottom w:val="single" w:sz="6" w:space="0" w:color="000000"/>
              <w:right w:val="single" w:sz="6" w:space="0" w:color="000000"/>
            </w:tcBorders>
          </w:tcPr>
          <w:p>
            <w:pPr>
              <w:pStyle w:val="TableParagraph"/>
              <w:spacing w:line="265" w:lineRule="exact"/>
              <w:ind w:left="94"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12" w:space="0" w:color="000000"/>
              <w:left w:val="single" w:sz="6" w:space="0" w:color="000000"/>
              <w:bottom w:val="single" w:sz="6" w:space="0" w:color="000000"/>
              <w:right w:val="single" w:sz="12" w:space="0" w:color="000000"/>
            </w:tcBorders>
          </w:tcPr>
          <w:p>
            <w:pPr>
              <w:pStyle w:val="TableParagraph"/>
              <w:spacing w:line="265" w:lineRule="exact"/>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35" w:hRule="exact"/>
        </w:trPr>
        <w:tc>
          <w:tcPr>
            <w:tcW w:w="4652" w:type="dxa"/>
            <w:tcBorders>
              <w:top w:val="single" w:sz="6" w:space="0" w:color="000000"/>
              <w:left w:val="single" w:sz="12"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64" w:lineRule="exact"/>
              <w:ind w:left="7"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35" w:hRule="exact"/>
        </w:trPr>
        <w:tc>
          <w:tcPr>
            <w:tcW w:w="4652" w:type="dxa"/>
            <w:tcBorders>
              <w:top w:val="single" w:sz="6" w:space="0" w:color="000000"/>
              <w:left w:val="single" w:sz="12" w:space="0" w:color="000000"/>
              <w:bottom w:val="single" w:sz="6" w:space="0" w:color="000000"/>
              <w:right w:val="single" w:sz="6" w:space="0" w:color="000000"/>
            </w:tcBorders>
          </w:tcPr>
          <w:p>
            <w:pPr>
              <w:pStyle w:val="TableParagraph"/>
              <w:spacing w:line="264" w:lineRule="exact"/>
              <w:ind w:left="94"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64" w:lineRule="exact"/>
              <w:ind w:left="6" w:right="0"/>
              <w:jc w:val="center"/>
              <w:rPr>
                <w:rFonts w:ascii="宋体" w:hAnsi="宋体" w:cs="宋体" w:eastAsia="宋体" w:hint="default"/>
                <w:sz w:val="21"/>
                <w:szCs w:val="21"/>
              </w:rPr>
            </w:pPr>
            <w:r>
              <w:rPr>
                <w:rFonts w:ascii="宋体" w:hAnsi="宋体" w:cs="宋体" w:eastAsia="宋体" w:hint="default"/>
                <w:sz w:val="21"/>
                <w:szCs w:val="21"/>
              </w:rPr>
              <w:t>北京天圆全会计师事务所有限公司</w:t>
            </w:r>
          </w:p>
        </w:tc>
      </w:tr>
      <w:tr>
        <w:trPr>
          <w:trHeight w:val="335" w:hRule="exact"/>
        </w:trPr>
        <w:tc>
          <w:tcPr>
            <w:tcW w:w="46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94"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sz w:val="21"/>
              </w:rPr>
              <w:t>90</w:t>
            </w:r>
          </w:p>
        </w:tc>
      </w:tr>
      <w:tr>
        <w:trPr>
          <w:trHeight w:val="344" w:hRule="exact"/>
        </w:trPr>
        <w:tc>
          <w:tcPr>
            <w:tcW w:w="4652" w:type="dxa"/>
            <w:tcBorders>
              <w:top w:val="single" w:sz="6" w:space="0" w:color="000000"/>
              <w:left w:val="single" w:sz="12" w:space="0" w:color="000000"/>
              <w:bottom w:val="single" w:sz="12" w:space="0" w:color="000000"/>
              <w:right w:val="single" w:sz="6" w:space="0" w:color="000000"/>
            </w:tcBorders>
          </w:tcPr>
          <w:p>
            <w:pPr>
              <w:pStyle w:val="TableParagraph"/>
              <w:spacing w:line="265" w:lineRule="exact"/>
              <w:ind w:left="94"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12" w:space="0" w:color="000000"/>
              <w:right w:val="single" w:sz="12" w:space="0" w:color="000000"/>
            </w:tcBorders>
          </w:tcPr>
          <w:p>
            <w:pPr>
              <w:pStyle w:val="TableParagraph"/>
              <w:spacing w:line="265" w:lineRule="exact"/>
              <w:ind w:left="8" w:right="0"/>
              <w:jc w:val="center"/>
              <w:rPr>
                <w:rFonts w:ascii="宋体" w:hAnsi="宋体" w:cs="宋体" w:eastAsia="宋体" w:hint="default"/>
                <w:sz w:val="21"/>
                <w:szCs w:val="21"/>
              </w:rPr>
            </w:pPr>
            <w:r>
              <w:rPr>
                <w:rFonts w:ascii="宋体"/>
                <w:sz w:val="21"/>
              </w:rPr>
              <w:t>12</w:t>
            </w:r>
          </w:p>
        </w:tc>
      </w:tr>
    </w:tbl>
    <w:p>
      <w:pPr>
        <w:pStyle w:val="BodyText"/>
        <w:spacing w:line="241" w:lineRule="exact" w:before="0"/>
        <w:ind w:left="1227" w:right="0"/>
        <w:jc w:val="left"/>
      </w:pPr>
      <w:r>
        <w:rPr/>
        <w:t>本报告期内，经公司</w:t>
      </w:r>
      <w:r>
        <w:rPr>
          <w:spacing w:val="-45"/>
        </w:rPr>
        <w:t> </w:t>
      </w:r>
      <w:r>
        <w:rPr>
          <w:rFonts w:ascii="宋体" w:hAnsi="宋体" w:cs="宋体" w:eastAsia="宋体" w:hint="default"/>
        </w:rPr>
        <w:t>2011</w:t>
      </w:r>
      <w:r>
        <w:rPr>
          <w:rFonts w:ascii="宋体" w:hAnsi="宋体" w:cs="宋体" w:eastAsia="宋体" w:hint="default"/>
          <w:spacing w:val="-45"/>
        </w:rPr>
        <w:t> </w:t>
      </w:r>
      <w:r>
        <w:rPr/>
        <w:t>年度股东大会审议通过，继续聘任北京天圆全会计师事务所有限</w:t>
      </w:r>
    </w:p>
    <w:p>
      <w:pPr>
        <w:pStyle w:val="BodyText"/>
        <w:spacing w:line="240" w:lineRule="auto" w:before="133"/>
        <w:ind w:left="807" w:right="0"/>
        <w:jc w:val="left"/>
      </w:pPr>
      <w:r>
        <w:rPr/>
        <w:t>责任公司为公司</w:t>
      </w:r>
      <w:r>
        <w:rPr>
          <w:spacing w:val="-46"/>
        </w:rPr>
        <w:t> </w:t>
      </w:r>
      <w:r>
        <w:rPr>
          <w:rFonts w:ascii="宋体" w:hAnsi="宋体" w:cs="宋体" w:eastAsia="宋体" w:hint="default"/>
        </w:rPr>
        <w:t>2012</w:t>
      </w:r>
      <w:r>
        <w:rPr>
          <w:rFonts w:ascii="宋体" w:hAnsi="宋体" w:cs="宋体" w:eastAsia="宋体" w:hint="default"/>
          <w:spacing w:val="-46"/>
        </w:rPr>
        <w:t> </w:t>
      </w:r>
      <w:r>
        <w:rPr/>
        <w:t>年度审计会计师事务所。本报告年度内公司共支付给北京天圆全会计师事</w:t>
      </w:r>
    </w:p>
    <w:p>
      <w:pPr>
        <w:pStyle w:val="BodyText"/>
        <w:spacing w:line="240" w:lineRule="auto" w:before="133"/>
        <w:ind w:left="807" w:right="795"/>
        <w:jc w:val="left"/>
      </w:pPr>
      <w:r>
        <w:rPr/>
        <w:t>务所审计费用</w:t>
      </w:r>
      <w:r>
        <w:rPr>
          <w:spacing w:val="-53"/>
        </w:rPr>
        <w:t> </w:t>
      </w:r>
      <w:r>
        <w:rPr>
          <w:rFonts w:ascii="宋体" w:hAnsi="宋体" w:cs="宋体" w:eastAsia="宋体" w:hint="default"/>
        </w:rPr>
        <w:t>80</w:t>
      </w:r>
      <w:r>
        <w:rPr>
          <w:rFonts w:ascii="宋体" w:hAnsi="宋体" w:cs="宋体" w:eastAsia="宋体" w:hint="default"/>
          <w:spacing w:val="-53"/>
        </w:rPr>
        <w:t> </w:t>
      </w:r>
      <w:r>
        <w:rPr/>
        <w:t>万元。</w:t>
      </w:r>
    </w:p>
    <w:p>
      <w:pPr>
        <w:pStyle w:val="Heading2"/>
        <w:spacing w:line="355" w:lineRule="auto" w:before="134"/>
        <w:ind w:left="807" w:right="794"/>
        <w:jc w:val="left"/>
        <w:rPr>
          <w:b w:val="0"/>
          <w:bCs w:val="0"/>
        </w:rPr>
      </w:pPr>
      <w:r>
        <w:rPr/>
        <w:t>十、</w:t>
      </w:r>
      <w:r>
        <w:rPr>
          <w:spacing w:val="-52"/>
        </w:rPr>
        <w:t> </w:t>
      </w:r>
      <w:r>
        <w:rPr/>
        <w:t>上市公司及其董事、监事、高级管理人员、持有</w:t>
      </w:r>
      <w:r>
        <w:rPr>
          <w:spacing w:val="-78"/>
        </w:rPr>
        <w:t> </w:t>
      </w:r>
      <w:r>
        <w:rPr>
          <w:rFonts w:ascii="宋体" w:hAnsi="宋体" w:cs="宋体" w:eastAsia="宋体" w:hint="default"/>
        </w:rPr>
        <w:t>5%</w:t>
      </w:r>
      <w:r>
        <w:rPr/>
        <w:t>以上股份的股东、实际控制人、收购人</w:t>
      </w:r>
      <w:r>
        <w:rPr>
          <w:w w:val="99"/>
        </w:rPr>
        <w:t> </w:t>
      </w:r>
      <w:r>
        <w:rPr/>
        <w:t>处罚及整改情况</w:t>
      </w:r>
      <w:r>
        <w:rPr>
          <w:b w:val="0"/>
          <w:bCs w:val="0"/>
        </w:rPr>
      </w:r>
    </w:p>
    <w:p>
      <w:pPr>
        <w:pStyle w:val="BodyText"/>
        <w:spacing w:line="355" w:lineRule="auto" w:before="33"/>
        <w:ind w:left="807" w:right="792" w:firstLine="420"/>
        <w:jc w:val="left"/>
      </w:pPr>
      <w:r>
        <w:rPr/>
        <w:t>本报告期内公司及其董事、监事、高级管理人员、持有</w:t>
      </w:r>
      <w:r>
        <w:rPr>
          <w:spacing w:val="13"/>
        </w:rPr>
        <w:t> </w:t>
      </w:r>
      <w:r>
        <w:rPr>
          <w:rFonts w:ascii="宋体" w:hAnsi="宋体" w:cs="宋体" w:eastAsia="宋体" w:hint="default"/>
        </w:rPr>
        <w:t>5%</w:t>
      </w:r>
      <w:r>
        <w:rPr/>
        <w:t>以上股份的股东、实际控制人均 未受中国证监会的稽查、行政处罚、通报批评及证券交易所的公开谴责。</w:t>
      </w:r>
    </w:p>
    <w:p>
      <w:pPr>
        <w:spacing w:line="355" w:lineRule="auto" w:before="33"/>
        <w:ind w:left="1227" w:right="6160" w:hanging="420"/>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1"/>
          <w:sz w:val="21"/>
          <w:szCs w:val="21"/>
        </w:rPr>
        <w:t> </w:t>
      </w:r>
      <w:r>
        <w:rPr>
          <w:rFonts w:ascii="宋体" w:hAnsi="宋体" w:cs="宋体" w:eastAsia="宋体" w:hint="default"/>
          <w:b/>
          <w:bCs/>
          <w:sz w:val="21"/>
          <w:szCs w:val="21"/>
        </w:rPr>
        <w:t>其他重大事项的说明</w:t>
      </w:r>
      <w:r>
        <w:rPr>
          <w:rFonts w:ascii="宋体" w:hAnsi="宋体" w:cs="宋体" w:eastAsia="宋体" w:hint="default"/>
          <w:b/>
          <w:bCs/>
          <w:w w:val="99"/>
          <w:sz w:val="21"/>
          <w:szCs w:val="21"/>
        </w:rPr>
        <w:t> </w:t>
      </w:r>
      <w:r>
        <w:rPr>
          <w:rFonts w:ascii="宋体" w:hAnsi="宋体" w:cs="宋体" w:eastAsia="宋体" w:hint="default"/>
          <w:sz w:val="21"/>
          <w:szCs w:val="21"/>
        </w:rPr>
        <w:t>报告期内公司无其他重大事项。</w:t>
      </w:r>
    </w:p>
    <w:p>
      <w:pPr>
        <w:spacing w:after="0" w:line="355" w:lineRule="auto"/>
        <w:jc w:val="left"/>
        <w:rPr>
          <w:rFonts w:ascii="宋体" w:hAnsi="宋体" w:cs="宋体" w:eastAsia="宋体" w:hint="default"/>
          <w:sz w:val="21"/>
          <w:szCs w:val="21"/>
        </w:rPr>
        <w:sectPr>
          <w:pgSz w:w="11910" w:h="16840"/>
          <w:pgMar w:header="680" w:footer="874" w:top="1100" w:bottom="1060" w:left="780" w:right="780"/>
        </w:sectPr>
      </w:pPr>
    </w:p>
    <w:p>
      <w:pPr>
        <w:spacing w:line="60" w:lineRule="exact"/>
        <w:ind w:left="5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Heading1"/>
        <w:spacing w:line="240" w:lineRule="auto"/>
        <w:ind w:left="3216" w:right="2544"/>
        <w:jc w:val="left"/>
        <w:rPr>
          <w:b w:val="0"/>
          <w:bCs w:val="0"/>
        </w:rPr>
      </w:pPr>
      <w:bookmarkStart w:name="_TOC_250004" w:id="6"/>
      <w:r>
        <w:rPr/>
        <w:t>第六节</w:t>
      </w:r>
      <w:r>
        <w:rPr>
          <w:spacing w:val="-12"/>
        </w:rPr>
        <w:t> </w:t>
      </w:r>
      <w:r>
        <w:rPr/>
        <w:t>股份变动及股东情况</w:t>
      </w:r>
      <w:bookmarkEnd w:id="6"/>
      <w:r>
        <w:rPr>
          <w:b w:val="0"/>
          <w:bCs w:val="0"/>
        </w:rPr>
      </w:r>
    </w:p>
    <w:p>
      <w:pPr>
        <w:spacing w:line="240" w:lineRule="auto" w:before="13"/>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680" w:footer="874" w:top="1100" w:bottom="1060" w:left="980" w:right="980"/>
        </w:sectPr>
      </w:pPr>
    </w:p>
    <w:p>
      <w:pPr>
        <w:pStyle w:val="Heading2"/>
        <w:spacing w:line="285" w:lineRule="auto"/>
        <w:ind w:left="607" w:right="-18"/>
        <w:jc w:val="left"/>
        <w:rPr>
          <w:b w:val="0"/>
          <w:bCs w:val="0"/>
        </w:rPr>
      </w:pPr>
      <w:r>
        <w:rPr/>
        <w:t>一、</w:t>
      </w:r>
      <w:r>
        <w:rPr>
          <w:spacing w:val="-2"/>
        </w:rPr>
        <w:t> </w:t>
      </w:r>
      <w:r>
        <w:rPr/>
        <w:t>股本变动情况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
        </w:rPr>
        <w:t> </w:t>
      </w:r>
      <w:r>
        <w:rPr/>
        <w:t>股份变动情况表</w:t>
      </w:r>
      <w:r>
        <w:rPr>
          <w:w w:val="99"/>
        </w:rPr>
        <w:t> </w:t>
      </w:r>
      <w:r>
        <w:rPr>
          <w:rFonts w:ascii="宋体" w:hAnsi="宋体" w:cs="宋体" w:eastAsia="宋体" w:hint="default"/>
        </w:rPr>
        <w:t>1</w:t>
      </w:r>
      <w:r>
        <w:rPr/>
        <w:t>、</w:t>
      </w:r>
      <w:r>
        <w:rPr>
          <w:spacing w:val="-4"/>
        </w:rPr>
        <w:t> </w:t>
      </w:r>
      <w:r>
        <w:rPr/>
        <w:t>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before="0"/>
        <w:ind w:left="607" w:right="0"/>
        <w:jc w:val="left"/>
      </w:pPr>
      <w:r>
        <w:rPr/>
        <w:t>单位：股</w:t>
      </w:r>
    </w:p>
    <w:p>
      <w:pPr>
        <w:spacing w:after="0" w:line="240" w:lineRule="auto"/>
        <w:jc w:val="left"/>
        <w:sectPr>
          <w:type w:val="continuous"/>
          <w:pgSz w:w="11910" w:h="16840"/>
          <w:pgMar w:top="1580" w:bottom="280" w:left="980" w:right="980"/>
          <w:cols w:num="2" w:equalWidth="0">
            <w:col w:w="2610" w:space="5282"/>
            <w:col w:w="205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476"/>
        <w:gridCol w:w="1405"/>
        <w:gridCol w:w="563"/>
        <w:gridCol w:w="812"/>
        <w:gridCol w:w="517"/>
        <w:gridCol w:w="789"/>
        <w:gridCol w:w="517"/>
        <w:gridCol w:w="517"/>
        <w:gridCol w:w="1372"/>
        <w:gridCol w:w="712"/>
      </w:tblGrid>
      <w:tr>
        <w:trPr>
          <w:trHeight w:val="584" w:hRule="exact"/>
        </w:trPr>
        <w:tc>
          <w:tcPr>
            <w:tcW w:w="2476" w:type="dxa"/>
            <w:vMerge w:val="restart"/>
            <w:tcBorders>
              <w:top w:val="single" w:sz="12" w:space="0" w:color="000000"/>
              <w:left w:val="single" w:sz="12" w:space="0" w:color="000000"/>
              <w:right w:val="single" w:sz="6" w:space="0" w:color="000000"/>
            </w:tcBorders>
          </w:tcPr>
          <w:p>
            <w:pPr/>
          </w:p>
        </w:tc>
        <w:tc>
          <w:tcPr>
            <w:tcW w:w="196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left="45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153"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left="413"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083"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0"/>
              <w:ind w:left="508"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832" w:hRule="exact"/>
        </w:trPr>
        <w:tc>
          <w:tcPr>
            <w:tcW w:w="2476" w:type="dxa"/>
            <w:vMerge/>
            <w:tcBorders>
              <w:left w:val="single" w:sz="12"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5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9"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117" w:right="113" w:firstLine="51"/>
              <w:jc w:val="left"/>
              <w:rPr>
                <w:rFonts w:ascii="宋体" w:hAnsi="宋体" w:cs="宋体" w:eastAsia="宋体" w:hint="default"/>
                <w:sz w:val="21"/>
                <w:szCs w:val="21"/>
              </w:rPr>
            </w:pPr>
            <w:r>
              <w:rPr>
                <w:rFonts w:ascii="宋体" w:hAnsi="宋体" w:cs="宋体" w:eastAsia="宋体" w:hint="default"/>
                <w:sz w:val="21"/>
                <w:szCs w:val="21"/>
              </w:rPr>
              <w:t>例 </w:t>
            </w:r>
            <w:r>
              <w:rPr>
                <w:rFonts w:ascii="宋体" w:hAnsi="宋体" w:cs="宋体" w:eastAsia="宋体" w:hint="default"/>
                <w:sz w:val="21"/>
                <w:szCs w:val="21"/>
              </w:rPr>
              <w:t>(%)</w:t>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89" w:right="186"/>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6" w:right="144"/>
              <w:jc w:val="left"/>
              <w:rPr>
                <w:rFonts w:ascii="宋体" w:hAnsi="宋体" w:cs="宋体" w:eastAsia="宋体" w:hint="default"/>
                <w:sz w:val="21"/>
                <w:szCs w:val="21"/>
              </w:rPr>
            </w:pPr>
            <w:r>
              <w:rPr>
                <w:rFonts w:ascii="宋体" w:hAnsi="宋体" w:cs="宋体" w:eastAsia="宋体" w:hint="default"/>
                <w:sz w:val="21"/>
                <w:szCs w:val="21"/>
              </w:rPr>
              <w:t>送 股</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6" w:right="0"/>
              <w:jc w:val="left"/>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72" w:lineRule="exact" w:before="26"/>
              <w:ind w:left="281" w:right="177" w:hanging="106"/>
              <w:jc w:val="left"/>
              <w:rPr>
                <w:rFonts w:ascii="宋体" w:hAnsi="宋体" w:cs="宋体" w:eastAsia="宋体" w:hint="default"/>
                <w:sz w:val="21"/>
                <w:szCs w:val="21"/>
              </w:rPr>
            </w:pPr>
            <w:r>
              <w:rPr>
                <w:rFonts w:ascii="宋体" w:hAnsi="宋体" w:cs="宋体" w:eastAsia="宋体" w:hint="default"/>
                <w:sz w:val="21"/>
                <w:szCs w:val="21"/>
              </w:rPr>
              <w:t>金转 股</w:t>
            </w:r>
          </w:p>
        </w:tc>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7" w:right="143"/>
              <w:jc w:val="left"/>
              <w:rPr>
                <w:rFonts w:ascii="宋体" w:hAnsi="宋体" w:cs="宋体" w:eastAsia="宋体" w:hint="default"/>
                <w:sz w:val="21"/>
                <w:szCs w:val="21"/>
              </w:rPr>
            </w:pPr>
            <w:r>
              <w:rPr>
                <w:rFonts w:ascii="宋体" w:hAnsi="宋体" w:cs="宋体" w:eastAsia="宋体" w:hint="default"/>
                <w:sz w:val="21"/>
                <w:szCs w:val="21"/>
              </w:rPr>
              <w:t>其 他</w:t>
            </w:r>
          </w:p>
        </w:tc>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7" w:right="143"/>
              <w:jc w:val="left"/>
              <w:rPr>
                <w:rFonts w:ascii="宋体" w:hAnsi="宋体" w:cs="宋体" w:eastAsia="宋体" w:hint="default"/>
                <w:sz w:val="21"/>
                <w:szCs w:val="21"/>
              </w:rPr>
            </w:pPr>
            <w:r>
              <w:rPr>
                <w:rFonts w:ascii="宋体" w:hAnsi="宋体" w:cs="宋体" w:eastAsia="宋体" w:hint="default"/>
                <w:sz w:val="21"/>
                <w:szCs w:val="21"/>
              </w:rPr>
              <w:t>小 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712"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before="129"/>
              <w:ind w:left="190" w:right="131"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r>
      <w:tr>
        <w:trPr>
          <w:trHeight w:val="560" w:hRule="exact"/>
        </w:trPr>
        <w:tc>
          <w:tcPr>
            <w:tcW w:w="24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405"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81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24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405"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81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24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1405"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81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24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405"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81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247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3"/>
                <w:sz w:val="21"/>
                <w:szCs w:val="21"/>
              </w:rPr>
              <w:t>其中：</w:t>
            </w:r>
            <w:r>
              <w:rPr>
                <w:rFonts w:ascii="宋体" w:hAnsi="宋体" w:cs="宋体" w:eastAsia="宋体" w:hint="default"/>
                <w:spacing w:val="15"/>
                <w:sz w:val="21"/>
                <w:szCs w:val="21"/>
              </w:rPr>
              <w:t> </w:t>
            </w:r>
            <w:r>
              <w:rPr>
                <w:rFonts w:ascii="宋体" w:hAnsi="宋体" w:cs="宋体" w:eastAsia="宋体" w:hint="default"/>
                <w:spacing w:val="3"/>
                <w:sz w:val="21"/>
                <w:szCs w:val="21"/>
              </w:rPr>
              <w:t>境内非国有法人</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405"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81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24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405"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81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12" w:space="0" w:color="000000"/>
            </w:tcBorders>
          </w:tcPr>
          <w:p>
            <w:pPr/>
          </w:p>
        </w:tc>
      </w:tr>
      <w:tr>
        <w:trPr>
          <w:trHeight w:val="561" w:hRule="exact"/>
        </w:trPr>
        <w:tc>
          <w:tcPr>
            <w:tcW w:w="24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1405"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81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24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2"/>
                <w:sz w:val="21"/>
                <w:szCs w:val="21"/>
              </w:rPr>
              <w:t> </w:t>
            </w:r>
            <w:r>
              <w:rPr>
                <w:rFonts w:ascii="宋体" w:hAnsi="宋体" w:cs="宋体" w:eastAsia="宋体" w:hint="default"/>
                <w:sz w:val="21"/>
                <w:szCs w:val="21"/>
              </w:rPr>
              <w:t>境外法人持股</w:t>
            </w:r>
          </w:p>
        </w:tc>
        <w:tc>
          <w:tcPr>
            <w:tcW w:w="1405"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81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24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405"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81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24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pacing w:val="-5"/>
                <w:sz w:val="21"/>
                <w:szCs w:val="21"/>
              </w:rPr>
              <w:t>二、无限售条件流通股份</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 w:right="0"/>
              <w:jc w:val="center"/>
              <w:rPr>
                <w:rFonts w:ascii="宋体" w:hAnsi="宋体" w:cs="宋体" w:eastAsia="宋体" w:hint="default"/>
                <w:sz w:val="21"/>
                <w:szCs w:val="21"/>
              </w:rPr>
            </w:pPr>
            <w:r>
              <w:rPr>
                <w:rFonts w:ascii="宋体"/>
                <w:sz w:val="21"/>
              </w:rPr>
              <w:t>335,269,708</w:t>
            </w:r>
          </w:p>
        </w:tc>
        <w:tc>
          <w:tcPr>
            <w:tcW w:w="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100</w:t>
            </w:r>
          </w:p>
        </w:tc>
        <w:tc>
          <w:tcPr>
            <w:tcW w:w="81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335,269,708</w:t>
            </w:r>
          </w:p>
        </w:tc>
        <w:tc>
          <w:tcPr>
            <w:tcW w:w="7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z w:val="21"/>
              </w:rPr>
              <w:t>100</w:t>
            </w:r>
          </w:p>
        </w:tc>
      </w:tr>
      <w:tr>
        <w:trPr>
          <w:trHeight w:val="560" w:hRule="exact"/>
        </w:trPr>
        <w:tc>
          <w:tcPr>
            <w:tcW w:w="24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 w:right="0"/>
              <w:jc w:val="center"/>
              <w:rPr>
                <w:rFonts w:ascii="宋体" w:hAnsi="宋体" w:cs="宋体" w:eastAsia="宋体" w:hint="default"/>
                <w:sz w:val="21"/>
                <w:szCs w:val="21"/>
              </w:rPr>
            </w:pPr>
            <w:r>
              <w:rPr>
                <w:rFonts w:ascii="宋体"/>
                <w:sz w:val="21"/>
              </w:rPr>
              <w:t>335,269,708</w:t>
            </w:r>
          </w:p>
        </w:tc>
        <w:tc>
          <w:tcPr>
            <w:tcW w:w="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100</w:t>
            </w:r>
          </w:p>
        </w:tc>
        <w:tc>
          <w:tcPr>
            <w:tcW w:w="81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335,269,708</w:t>
            </w:r>
          </w:p>
        </w:tc>
        <w:tc>
          <w:tcPr>
            <w:tcW w:w="7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z w:val="21"/>
              </w:rPr>
              <w:t>100</w:t>
            </w:r>
          </w:p>
        </w:tc>
      </w:tr>
      <w:tr>
        <w:trPr>
          <w:trHeight w:val="559" w:hRule="exact"/>
        </w:trPr>
        <w:tc>
          <w:tcPr>
            <w:tcW w:w="24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p>
        </w:tc>
        <w:tc>
          <w:tcPr>
            <w:tcW w:w="1405"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81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24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p>
        </w:tc>
        <w:tc>
          <w:tcPr>
            <w:tcW w:w="1405"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81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24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405"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81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789"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12" w:space="0" w:color="000000"/>
            </w:tcBorders>
          </w:tcPr>
          <w:p>
            <w:pPr/>
          </w:p>
        </w:tc>
      </w:tr>
      <w:tr>
        <w:trPr>
          <w:trHeight w:val="786" w:hRule="exact"/>
        </w:trPr>
        <w:tc>
          <w:tcPr>
            <w:tcW w:w="247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4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7" w:right="0"/>
              <w:jc w:val="center"/>
              <w:rPr>
                <w:rFonts w:ascii="宋体" w:hAnsi="宋体" w:cs="宋体" w:eastAsia="宋体" w:hint="default"/>
                <w:sz w:val="21"/>
                <w:szCs w:val="21"/>
              </w:rPr>
            </w:pPr>
            <w:r>
              <w:rPr>
                <w:rFonts w:ascii="宋体"/>
                <w:sz w:val="21"/>
              </w:rPr>
              <w:t>335,269,708</w:t>
            </w:r>
          </w:p>
        </w:tc>
        <w:tc>
          <w:tcPr>
            <w:tcW w:w="5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z w:val="21"/>
              </w:rPr>
              <w:t>100</w:t>
            </w:r>
          </w:p>
        </w:tc>
        <w:tc>
          <w:tcPr>
            <w:tcW w:w="812" w:type="dxa"/>
            <w:tcBorders>
              <w:top w:val="single" w:sz="6" w:space="0" w:color="000000"/>
              <w:left w:val="single" w:sz="6" w:space="0" w:color="000000"/>
              <w:bottom w:val="single" w:sz="12" w:space="0" w:color="000000"/>
              <w:right w:val="single" w:sz="6" w:space="0" w:color="000000"/>
            </w:tcBorders>
          </w:tcPr>
          <w:p>
            <w:pPr/>
          </w:p>
        </w:tc>
        <w:tc>
          <w:tcPr>
            <w:tcW w:w="517" w:type="dxa"/>
            <w:tcBorders>
              <w:top w:val="single" w:sz="6" w:space="0" w:color="000000"/>
              <w:left w:val="single" w:sz="6" w:space="0" w:color="000000"/>
              <w:bottom w:val="single" w:sz="12" w:space="0" w:color="000000"/>
              <w:right w:val="single" w:sz="6" w:space="0" w:color="000000"/>
            </w:tcBorders>
          </w:tcPr>
          <w:p>
            <w:pPr/>
          </w:p>
        </w:tc>
        <w:tc>
          <w:tcPr>
            <w:tcW w:w="789" w:type="dxa"/>
            <w:tcBorders>
              <w:top w:val="single" w:sz="6" w:space="0" w:color="000000"/>
              <w:left w:val="single" w:sz="6" w:space="0" w:color="000000"/>
              <w:bottom w:val="single" w:sz="12" w:space="0" w:color="000000"/>
              <w:right w:val="single" w:sz="6" w:space="0" w:color="000000"/>
            </w:tcBorders>
          </w:tcPr>
          <w:p>
            <w:pPr/>
          </w:p>
        </w:tc>
        <w:tc>
          <w:tcPr>
            <w:tcW w:w="517" w:type="dxa"/>
            <w:tcBorders>
              <w:top w:val="single" w:sz="6" w:space="0" w:color="000000"/>
              <w:left w:val="single" w:sz="6" w:space="0" w:color="000000"/>
              <w:bottom w:val="single" w:sz="12" w:space="0" w:color="000000"/>
              <w:right w:val="single" w:sz="6" w:space="0" w:color="000000"/>
            </w:tcBorders>
          </w:tcPr>
          <w:p>
            <w:pPr/>
          </w:p>
        </w:tc>
        <w:tc>
          <w:tcPr>
            <w:tcW w:w="517" w:type="dxa"/>
            <w:tcBorders>
              <w:top w:val="single" w:sz="6" w:space="0" w:color="000000"/>
              <w:left w:val="single" w:sz="6" w:space="0" w:color="000000"/>
              <w:bottom w:val="single" w:sz="12" w:space="0" w:color="000000"/>
              <w:right w:val="single" w:sz="6" w:space="0" w:color="000000"/>
            </w:tcBorders>
          </w:tcPr>
          <w:p>
            <w:pPr/>
          </w:p>
        </w:tc>
        <w:tc>
          <w:tcPr>
            <w:tcW w:w="13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335,269,708</w:t>
            </w:r>
          </w:p>
        </w:tc>
        <w:tc>
          <w:tcPr>
            <w:tcW w:w="7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2"/>
              <w:jc w:val="right"/>
              <w:rPr>
                <w:rFonts w:ascii="宋体" w:hAnsi="宋体" w:cs="宋体" w:eastAsia="宋体" w:hint="default"/>
                <w:sz w:val="21"/>
                <w:szCs w:val="21"/>
              </w:rPr>
            </w:pPr>
            <w:r>
              <w:rPr>
                <w:rFonts w:ascii="宋体"/>
                <w:sz w:val="21"/>
              </w:rPr>
              <w:t>100</w:t>
            </w:r>
          </w:p>
        </w:tc>
      </w:tr>
    </w:tbl>
    <w:p>
      <w:pPr>
        <w:pStyle w:val="Heading2"/>
        <w:spacing w:line="241" w:lineRule="exact" w:before="0"/>
        <w:ind w:left="607" w:right="2544"/>
        <w:jc w:val="left"/>
        <w:rPr>
          <w:b w:val="0"/>
          <w:bCs w:val="0"/>
        </w:rPr>
      </w:pPr>
      <w:r>
        <w:rPr>
          <w:rFonts w:ascii="宋体" w:hAnsi="宋体" w:cs="宋体" w:eastAsia="宋体" w:hint="default"/>
        </w:rPr>
        <w:t>2</w:t>
      </w:r>
      <w:r>
        <w:rPr/>
        <w:t>、</w:t>
      </w:r>
      <w:r>
        <w:rPr>
          <w:spacing w:val="-4"/>
        </w:rPr>
        <w:t> </w:t>
      </w:r>
      <w:r>
        <w:rPr/>
        <w:t>股份变动情况说明</w:t>
      </w:r>
      <w:r>
        <w:rPr>
          <w:b w:val="0"/>
          <w:bCs w:val="0"/>
        </w:rPr>
      </w:r>
    </w:p>
    <w:p>
      <w:pPr>
        <w:spacing w:line="357" w:lineRule="auto" w:before="133"/>
        <w:ind w:left="607" w:right="5120" w:firstLine="420"/>
        <w:jc w:val="left"/>
        <w:rPr>
          <w:rFonts w:ascii="宋体" w:hAnsi="宋体" w:cs="宋体" w:eastAsia="宋体" w:hint="default"/>
          <w:sz w:val="21"/>
          <w:szCs w:val="21"/>
        </w:rPr>
      </w:pPr>
      <w:r>
        <w:rPr>
          <w:rFonts w:ascii="宋体" w:hAnsi="宋体" w:cs="宋体" w:eastAsia="宋体" w:hint="default"/>
          <w:sz w:val="21"/>
          <w:szCs w:val="21"/>
        </w:rPr>
        <w:t>报告期内，本公司无限售股份变动情况。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357" w:lineRule="auto" w:before="30"/>
        <w:ind w:left="607" w:right="5120" w:firstLine="420"/>
        <w:jc w:val="left"/>
        <w:rPr>
          <w:rFonts w:ascii="宋体" w:hAnsi="宋体" w:cs="宋体" w:eastAsia="宋体" w:hint="default"/>
          <w:sz w:val="21"/>
          <w:szCs w:val="21"/>
        </w:rPr>
      </w:pPr>
      <w:r>
        <w:rPr>
          <w:rFonts w:ascii="宋体" w:hAnsi="宋体" w:cs="宋体" w:eastAsia="宋体" w:hint="default"/>
          <w:sz w:val="21"/>
          <w:szCs w:val="21"/>
        </w:rPr>
        <w:t>报告期内，本公司限售股份无变动情况。 </w:t>
      </w:r>
      <w:r>
        <w:rPr>
          <w:rFonts w:ascii="宋体" w:hAnsi="宋体" w:cs="宋体" w:eastAsia="宋体" w:hint="default"/>
          <w:b/>
          <w:bCs/>
          <w:sz w:val="21"/>
          <w:szCs w:val="21"/>
        </w:rPr>
        <w:t>二、</w:t>
      </w:r>
      <w:r>
        <w:rPr>
          <w:rFonts w:ascii="宋体" w:hAnsi="宋体" w:cs="宋体" w:eastAsia="宋体" w:hint="default"/>
          <w:b/>
          <w:bCs/>
          <w:spacing w:val="-4"/>
          <w:sz w:val="21"/>
          <w:szCs w:val="21"/>
        </w:rPr>
        <w:t> </w:t>
      </w:r>
      <w:r>
        <w:rPr>
          <w:rFonts w:ascii="宋体" w:hAnsi="宋体" w:cs="宋体" w:eastAsia="宋体" w:hint="default"/>
          <w:b/>
          <w:bCs/>
          <w:sz w:val="21"/>
          <w:szCs w:val="21"/>
        </w:rPr>
        <w:t>证券发行与上市情况</w:t>
      </w:r>
      <w:r>
        <w:rPr>
          <w:rFonts w:ascii="宋体" w:hAnsi="宋体" w:cs="宋体" w:eastAsia="宋体" w:hint="default"/>
          <w:sz w:val="21"/>
          <w:szCs w:val="21"/>
        </w:rPr>
      </w:r>
    </w:p>
    <w:p>
      <w:pPr>
        <w:spacing w:after="0" w:line="357" w:lineRule="auto"/>
        <w:jc w:val="left"/>
        <w:rPr>
          <w:rFonts w:ascii="宋体" w:hAnsi="宋体" w:cs="宋体" w:eastAsia="宋体" w:hint="default"/>
          <w:sz w:val="21"/>
          <w:szCs w:val="21"/>
        </w:rPr>
        <w:sectPr>
          <w:type w:val="continuous"/>
          <w:pgSz w:w="11910" w:h="16840"/>
          <w:pgMar w:top="1580" w:bottom="280" w:left="980" w:right="980"/>
        </w:sectPr>
      </w:pPr>
    </w:p>
    <w:p>
      <w:pPr>
        <w:spacing w:line="357" w:lineRule="auto" w:before="100"/>
        <w:ind w:left="1047" w:right="820" w:hanging="420"/>
        <w:jc w:val="left"/>
        <w:rPr>
          <w:rFonts w:ascii="宋体" w:hAnsi="宋体" w:cs="宋体" w:eastAsia="宋体" w:hint="default"/>
          <w:sz w:val="21"/>
          <w:szCs w:val="21"/>
        </w:rPr>
      </w:pPr>
      <w:r>
        <w:rPr/>
        <w:pict>
          <v:group style="position:absolute;margin-left:77.879997pt;margin-top:2.203691pt;width:439.6pt;height:.1pt;mso-position-horizontal-relative:page;mso-position-vertical-relative:paragraph;z-index:1576" coordorigin="1558,44" coordsize="8792,2">
            <v:shape style="position:absolute;left:1558;top:44;width:8792;height:2" coordorigin="1558,44" coordsize="8792,0" path="m1558,44l10350,44e" filled="false" stroked="true" strokeweight="3pt" strokecolor="#000000">
              <v:path arrowok="t"/>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 </w:t>
      </w:r>
      <w:r>
        <w:rPr>
          <w:rFonts w:ascii="宋体" w:hAnsi="宋体" w:cs="宋体" w:eastAsia="宋体" w:hint="default"/>
          <w:b/>
          <w:bCs/>
          <w:sz w:val="21"/>
          <w:szCs w:val="21"/>
        </w:rPr>
        <w:t>截至报告期末近</w:t>
      </w:r>
      <w:r>
        <w:rPr>
          <w:rFonts w:ascii="宋体" w:hAnsi="宋体" w:cs="宋体" w:eastAsia="宋体" w:hint="default"/>
          <w:b/>
          <w:bCs/>
          <w:spacing w:val="-54"/>
          <w:sz w:val="21"/>
          <w:szCs w:val="21"/>
        </w:rPr>
        <w:t> </w:t>
      </w:r>
      <w:r>
        <w:rPr>
          <w:rFonts w:ascii="宋体" w:hAnsi="宋体" w:cs="宋体" w:eastAsia="宋体" w:hint="default"/>
          <w:b/>
          <w:bCs/>
          <w:sz w:val="21"/>
          <w:szCs w:val="21"/>
        </w:rPr>
        <w:t>3</w:t>
      </w:r>
      <w:r>
        <w:rPr>
          <w:rFonts w:ascii="宋体" w:hAnsi="宋体" w:cs="宋体" w:eastAsia="宋体" w:hint="default"/>
          <w:b/>
          <w:bCs/>
          <w:spacing w:val="-53"/>
          <w:sz w:val="21"/>
          <w:szCs w:val="21"/>
        </w:rPr>
        <w:t> </w:t>
      </w:r>
      <w:r>
        <w:rPr>
          <w:rFonts w:ascii="宋体" w:hAnsi="宋体" w:cs="宋体" w:eastAsia="宋体" w:hint="default"/>
          <w:b/>
          <w:bCs/>
          <w:sz w:val="21"/>
          <w:szCs w:val="21"/>
        </w:rPr>
        <w:t>年历次证券发行情况</w:t>
      </w:r>
      <w:r>
        <w:rPr>
          <w:rFonts w:ascii="宋体" w:hAnsi="宋体" w:cs="宋体" w:eastAsia="宋体" w:hint="default"/>
          <w:b/>
          <w:bCs/>
          <w:w w:val="99"/>
          <w:sz w:val="21"/>
          <w:szCs w:val="21"/>
        </w:rPr>
        <w:t> </w:t>
      </w:r>
      <w:r>
        <w:rPr>
          <w:rFonts w:ascii="宋体" w:hAnsi="宋体" w:cs="宋体" w:eastAsia="宋体" w:hint="default"/>
          <w:sz w:val="21"/>
          <w:szCs w:val="21"/>
        </w:rPr>
        <w:t>截止本报告期末至前三年，公司未有证券发行与上市情况。</w:t>
      </w:r>
    </w:p>
    <w:p>
      <w:pPr>
        <w:spacing w:line="355" w:lineRule="auto" w:before="30"/>
        <w:ind w:left="1047" w:right="-2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公司股份总数及股东结构变动及公司资产和负债结构的变动情况</w:t>
      </w:r>
      <w:r>
        <w:rPr>
          <w:rFonts w:ascii="宋体" w:hAnsi="宋体" w:cs="宋体" w:eastAsia="宋体" w:hint="default"/>
          <w:b/>
          <w:bCs/>
          <w:w w:val="99"/>
          <w:sz w:val="21"/>
          <w:szCs w:val="21"/>
        </w:rPr>
        <w:t> </w:t>
      </w:r>
      <w:r>
        <w:rPr>
          <w:rFonts w:ascii="宋体" w:hAnsi="宋体" w:cs="宋体" w:eastAsia="宋体" w:hint="default"/>
          <w:sz w:val="21"/>
          <w:szCs w:val="21"/>
        </w:rPr>
        <w:t>报告期内没有因送股、配股等原因引起公司股份总数及结构的变动。</w:t>
      </w:r>
    </w:p>
    <w:p>
      <w:pPr>
        <w:spacing w:line="355" w:lineRule="auto" w:before="34"/>
        <w:ind w:left="1047" w:right="334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 </w:t>
      </w:r>
      <w:r>
        <w:rPr>
          <w:rFonts w:ascii="宋体" w:hAnsi="宋体" w:cs="宋体" w:eastAsia="宋体" w:hint="default"/>
          <w:b/>
          <w:bCs/>
          <w:sz w:val="21"/>
          <w:szCs w:val="21"/>
        </w:rPr>
        <w:t>现存的内部职工股情况</w:t>
      </w:r>
      <w:r>
        <w:rPr>
          <w:rFonts w:ascii="宋体" w:hAnsi="宋体" w:cs="宋体" w:eastAsia="宋体" w:hint="default"/>
          <w:b/>
          <w:bCs/>
          <w:w w:val="99"/>
          <w:sz w:val="21"/>
          <w:szCs w:val="21"/>
        </w:rPr>
        <w:t> </w:t>
      </w:r>
      <w:r>
        <w:rPr>
          <w:rFonts w:ascii="宋体" w:hAnsi="宋体" w:cs="宋体" w:eastAsia="宋体" w:hint="default"/>
          <w:sz w:val="21"/>
          <w:szCs w:val="21"/>
        </w:rPr>
        <w:t>本报告期末公司无内部职工股。</w:t>
      </w:r>
    </w:p>
    <w:p>
      <w:pPr>
        <w:pStyle w:val="Heading2"/>
        <w:spacing w:line="355" w:lineRule="auto" w:before="33"/>
        <w:ind w:left="627" w:right="4068"/>
        <w:jc w:val="left"/>
        <w:rPr>
          <w:b w:val="0"/>
          <w:bCs w:val="0"/>
        </w:rPr>
      </w:pPr>
      <w:r>
        <w:rPr/>
        <w:t>三、</w:t>
      </w:r>
      <w:r>
        <w:rPr>
          <w:spacing w:val="-4"/>
        </w:rPr>
        <w:t> </w:t>
      </w:r>
      <w:r>
        <w:rPr/>
        <w:t>股东和实际控制人情况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股东数量和持股情况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BodyText"/>
        <w:spacing w:line="240" w:lineRule="auto" w:before="0"/>
        <w:ind w:left="627" w:right="0"/>
        <w:jc w:val="left"/>
      </w:pPr>
      <w:r>
        <w:rPr/>
        <w:t>单位：股</w:t>
      </w:r>
    </w:p>
    <w:p>
      <w:pPr>
        <w:spacing w:after="0" w:line="240" w:lineRule="auto"/>
        <w:jc w:val="left"/>
        <w:sectPr>
          <w:pgSz w:w="11910" w:h="16840"/>
          <w:pgMar w:header="680" w:footer="874" w:top="1100" w:bottom="1060" w:left="960" w:right="940"/>
          <w:cols w:num="2" w:equalWidth="0">
            <w:col w:w="7348" w:space="544"/>
            <w:col w:w="2118"/>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176"/>
        <w:gridCol w:w="756"/>
        <w:gridCol w:w="2148"/>
        <w:gridCol w:w="1266"/>
        <w:gridCol w:w="1262"/>
        <w:gridCol w:w="1620"/>
        <w:gridCol w:w="1507"/>
      </w:tblGrid>
      <w:tr>
        <w:trPr>
          <w:trHeight w:val="566" w:hRule="exact"/>
        </w:trPr>
        <w:tc>
          <w:tcPr>
            <w:tcW w:w="4080" w:type="dxa"/>
            <w:gridSpan w:val="3"/>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left="975"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p>
        </w:tc>
        <w:tc>
          <w:tcPr>
            <w:tcW w:w="12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43,552</w:t>
            </w:r>
          </w:p>
        </w:tc>
        <w:tc>
          <w:tcPr>
            <w:tcW w:w="288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个交</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易日末股东总数</w:t>
            </w:r>
          </w:p>
        </w:tc>
        <w:tc>
          <w:tcPr>
            <w:tcW w:w="150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1"/>
              <w:ind w:left="763" w:right="0"/>
              <w:jc w:val="left"/>
              <w:rPr>
                <w:rFonts w:ascii="宋体" w:hAnsi="宋体" w:cs="宋体" w:eastAsia="宋体" w:hint="default"/>
                <w:sz w:val="21"/>
                <w:szCs w:val="21"/>
              </w:rPr>
            </w:pPr>
            <w:r>
              <w:rPr>
                <w:rFonts w:ascii="宋体"/>
                <w:sz w:val="21"/>
              </w:rPr>
              <w:t>42,981</w:t>
            </w:r>
          </w:p>
        </w:tc>
      </w:tr>
      <w:tr>
        <w:trPr>
          <w:trHeight w:val="288" w:hRule="exact"/>
        </w:trPr>
        <w:tc>
          <w:tcPr>
            <w:tcW w:w="9735" w:type="dxa"/>
            <w:gridSpan w:val="7"/>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9" w:hRule="exact"/>
        </w:trPr>
        <w:tc>
          <w:tcPr>
            <w:tcW w:w="11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15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0" w:right="0"/>
              <w:jc w:val="left"/>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89"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5"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50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7" w:right="0"/>
              <w:jc w:val="center"/>
              <w:rPr>
                <w:rFonts w:ascii="宋体" w:hAnsi="宋体" w:cs="宋体" w:eastAsia="宋体" w:hint="default"/>
                <w:sz w:val="21"/>
                <w:szCs w:val="21"/>
              </w:rPr>
            </w:pPr>
            <w:r>
              <w:rPr>
                <w:rFonts w:ascii="宋体" w:hAnsi="宋体" w:cs="宋体" w:eastAsia="宋体" w:hint="default"/>
                <w:sz w:val="21"/>
                <w:szCs w:val="21"/>
              </w:rPr>
              <w:t>质押或冻结的</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股份数量</w:t>
            </w:r>
          </w:p>
        </w:tc>
      </w:tr>
      <w:tr>
        <w:trPr>
          <w:trHeight w:val="1105" w:hRule="exact"/>
        </w:trPr>
        <w:tc>
          <w:tcPr>
            <w:tcW w:w="1176"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60"/>
              <w:jc w:val="both"/>
              <w:rPr>
                <w:rFonts w:ascii="宋体" w:hAnsi="宋体" w:cs="宋体" w:eastAsia="宋体" w:hint="default"/>
                <w:sz w:val="21"/>
                <w:szCs w:val="21"/>
              </w:rPr>
            </w:pPr>
            <w:r>
              <w:rPr>
                <w:rFonts w:ascii="宋体" w:hAnsi="宋体" w:cs="宋体" w:eastAsia="宋体" w:hint="default"/>
                <w:spacing w:val="29"/>
                <w:sz w:val="21"/>
                <w:szCs w:val="21"/>
              </w:rPr>
              <w:t>山东科达</w:t>
            </w:r>
            <w:r>
              <w:rPr>
                <w:rFonts w:ascii="宋体" w:hAnsi="宋体" w:cs="宋体" w:eastAsia="宋体" w:hint="default"/>
                <w:spacing w:val="-66"/>
                <w:sz w:val="21"/>
                <w:szCs w:val="21"/>
              </w:rPr>
              <w:t> </w:t>
            </w:r>
            <w:r>
              <w:rPr>
                <w:rFonts w:ascii="宋体" w:hAnsi="宋体" w:cs="宋体" w:eastAsia="宋体" w:hint="default"/>
                <w:spacing w:val="29"/>
                <w:sz w:val="21"/>
                <w:szCs w:val="21"/>
              </w:rPr>
              <w:t>集团有限</w:t>
            </w:r>
            <w:r>
              <w:rPr>
                <w:rFonts w:ascii="宋体" w:hAnsi="宋体" w:cs="宋体" w:eastAsia="宋体" w:hint="default"/>
                <w:spacing w:val="-66"/>
                <w:sz w:val="21"/>
                <w:szCs w:val="21"/>
              </w:rPr>
              <w:t> </w:t>
            </w:r>
            <w:r>
              <w:rPr>
                <w:rFonts w:ascii="宋体" w:hAnsi="宋体" w:cs="宋体" w:eastAsia="宋体" w:hint="default"/>
                <w:sz w:val="21"/>
                <w:szCs w:val="21"/>
              </w:rPr>
              <w:t>公司</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0"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6"/>
              <w:ind w:left="160" w:right="159"/>
              <w:jc w:val="both"/>
              <w:rPr>
                <w:rFonts w:ascii="宋体" w:hAnsi="宋体" w:cs="宋体" w:eastAsia="宋体" w:hint="default"/>
                <w:sz w:val="21"/>
                <w:szCs w:val="21"/>
              </w:rPr>
            </w:pPr>
            <w:r>
              <w:rPr>
                <w:rFonts w:ascii="宋体" w:hAnsi="宋体" w:cs="宋体" w:eastAsia="宋体" w:hint="default"/>
                <w:sz w:val="21"/>
                <w:szCs w:val="21"/>
              </w:rPr>
              <w:t>非国 有法 人</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18.37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61,585,520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5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tabs>
                <w:tab w:pos="1183" w:val="left" w:leader="none"/>
              </w:tabs>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ab/>
              <w:t>0</w:t>
            </w:r>
          </w:p>
        </w:tc>
      </w:tr>
      <w:tr>
        <w:trPr>
          <w:trHeight w:val="1104" w:hRule="exact"/>
        </w:trPr>
        <w:tc>
          <w:tcPr>
            <w:tcW w:w="1176"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3" w:right="60"/>
              <w:jc w:val="both"/>
              <w:rPr>
                <w:rFonts w:ascii="宋体" w:hAnsi="宋体" w:cs="宋体" w:eastAsia="宋体" w:hint="default"/>
                <w:sz w:val="21"/>
                <w:szCs w:val="21"/>
              </w:rPr>
            </w:pPr>
            <w:r>
              <w:rPr>
                <w:rFonts w:ascii="宋体" w:hAnsi="宋体" w:cs="宋体" w:eastAsia="宋体" w:hint="default"/>
                <w:spacing w:val="29"/>
                <w:sz w:val="21"/>
                <w:szCs w:val="21"/>
              </w:rPr>
              <w:t>广饶县金</w:t>
            </w:r>
            <w:r>
              <w:rPr>
                <w:rFonts w:ascii="宋体" w:hAnsi="宋体" w:cs="宋体" w:eastAsia="宋体" w:hint="default"/>
                <w:spacing w:val="-66"/>
                <w:sz w:val="21"/>
                <w:szCs w:val="21"/>
              </w:rPr>
              <w:t> </w:t>
            </w:r>
            <w:r>
              <w:rPr>
                <w:rFonts w:ascii="宋体" w:hAnsi="宋体" w:cs="宋体" w:eastAsia="宋体" w:hint="default"/>
                <w:spacing w:val="29"/>
                <w:sz w:val="21"/>
                <w:szCs w:val="21"/>
              </w:rPr>
              <w:t>润投资有</w:t>
            </w:r>
            <w:r>
              <w:rPr>
                <w:rFonts w:ascii="宋体" w:hAnsi="宋体" w:cs="宋体" w:eastAsia="宋体" w:hint="default"/>
                <w:spacing w:val="-66"/>
                <w:sz w:val="21"/>
                <w:szCs w:val="21"/>
              </w:rPr>
              <w:t> </w:t>
            </w:r>
            <w:r>
              <w:rPr>
                <w:rFonts w:ascii="宋体" w:hAnsi="宋体" w:cs="宋体" w:eastAsia="宋体" w:hint="default"/>
                <w:sz w:val="21"/>
                <w:szCs w:val="21"/>
              </w:rPr>
              <w:t>限公司</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0"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6"/>
              <w:ind w:left="160" w:right="159"/>
              <w:jc w:val="both"/>
              <w:rPr>
                <w:rFonts w:ascii="宋体" w:hAnsi="宋体" w:cs="宋体" w:eastAsia="宋体" w:hint="default"/>
                <w:sz w:val="21"/>
                <w:szCs w:val="21"/>
              </w:rPr>
            </w:pPr>
            <w:r>
              <w:rPr>
                <w:rFonts w:ascii="宋体" w:hAnsi="宋体" w:cs="宋体" w:eastAsia="宋体" w:hint="default"/>
                <w:sz w:val="21"/>
                <w:szCs w:val="21"/>
              </w:rPr>
              <w:t>非国 有法 人</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15.44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51,766,270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5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tabs>
                <w:tab w:pos="1183" w:val="left" w:leader="none"/>
              </w:tabs>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ab/>
              <w:t>0</w:t>
            </w:r>
          </w:p>
        </w:tc>
      </w:tr>
      <w:tr>
        <w:trPr>
          <w:trHeight w:val="1649" w:hRule="exact"/>
        </w:trPr>
        <w:tc>
          <w:tcPr>
            <w:tcW w:w="1176"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both"/>
              <w:rPr>
                <w:rFonts w:ascii="宋体" w:hAnsi="宋体" w:cs="宋体" w:eastAsia="宋体" w:hint="default"/>
                <w:sz w:val="21"/>
                <w:szCs w:val="21"/>
              </w:rPr>
            </w:pPr>
            <w:r>
              <w:rPr>
                <w:rFonts w:ascii="宋体" w:hAnsi="宋体" w:cs="宋体" w:eastAsia="宋体" w:hint="default"/>
                <w:spacing w:val="29"/>
                <w:sz w:val="21"/>
                <w:szCs w:val="21"/>
              </w:rPr>
              <w:t>恒泰证券</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72" w:lineRule="exact" w:before="26"/>
              <w:ind w:left="93" w:right="60"/>
              <w:jc w:val="both"/>
              <w:rPr>
                <w:rFonts w:ascii="宋体" w:hAnsi="宋体" w:cs="宋体" w:eastAsia="宋体" w:hint="default"/>
                <w:sz w:val="21"/>
                <w:szCs w:val="21"/>
              </w:rPr>
            </w:pPr>
            <w:r>
              <w:rPr>
                <w:rFonts w:ascii="宋体" w:hAnsi="宋体" w:cs="宋体" w:eastAsia="宋体" w:hint="default"/>
                <w:spacing w:val="29"/>
                <w:sz w:val="21"/>
                <w:szCs w:val="21"/>
              </w:rPr>
              <w:t>股份有限</w:t>
            </w:r>
            <w:r>
              <w:rPr>
                <w:rFonts w:ascii="宋体" w:hAnsi="宋体" w:cs="宋体" w:eastAsia="宋体" w:hint="default"/>
                <w:spacing w:val="-66"/>
                <w:sz w:val="21"/>
                <w:szCs w:val="21"/>
              </w:rPr>
              <w:t> </w:t>
            </w:r>
            <w:r>
              <w:rPr>
                <w:rFonts w:ascii="宋体" w:hAnsi="宋体" w:cs="宋体" w:eastAsia="宋体" w:hint="default"/>
                <w:spacing w:val="29"/>
                <w:sz w:val="21"/>
                <w:szCs w:val="21"/>
              </w:rPr>
              <w:t>公司客户</w:t>
            </w:r>
            <w:r>
              <w:rPr>
                <w:rFonts w:ascii="宋体" w:hAnsi="宋体" w:cs="宋体" w:eastAsia="宋体" w:hint="default"/>
                <w:spacing w:val="-66"/>
                <w:sz w:val="21"/>
                <w:szCs w:val="21"/>
              </w:rPr>
              <w:t> </w:t>
            </w:r>
            <w:r>
              <w:rPr>
                <w:rFonts w:ascii="宋体" w:hAnsi="宋体" w:cs="宋体" w:eastAsia="宋体" w:hint="default"/>
                <w:spacing w:val="29"/>
                <w:sz w:val="21"/>
                <w:szCs w:val="21"/>
              </w:rPr>
              <w:t>信用交易</w:t>
            </w:r>
            <w:r>
              <w:rPr>
                <w:rFonts w:ascii="宋体" w:hAnsi="宋体" w:cs="宋体" w:eastAsia="宋体" w:hint="default"/>
                <w:spacing w:val="-66"/>
                <w:sz w:val="21"/>
                <w:szCs w:val="21"/>
              </w:rPr>
              <w:t> </w:t>
            </w:r>
            <w:r>
              <w:rPr>
                <w:rFonts w:ascii="宋体" w:hAnsi="宋体" w:cs="宋体" w:eastAsia="宋体" w:hint="default"/>
                <w:spacing w:val="29"/>
                <w:sz w:val="21"/>
                <w:szCs w:val="21"/>
              </w:rPr>
              <w:t>担保证券</w:t>
            </w:r>
            <w:r>
              <w:rPr>
                <w:rFonts w:ascii="宋体" w:hAnsi="宋体" w:cs="宋体" w:eastAsia="宋体" w:hint="default"/>
                <w:spacing w:val="-66"/>
                <w:sz w:val="21"/>
                <w:szCs w:val="21"/>
              </w:rPr>
              <w:t> </w:t>
            </w:r>
            <w:r>
              <w:rPr>
                <w:rFonts w:ascii="宋体" w:hAnsi="宋体" w:cs="宋体" w:eastAsia="宋体" w:hint="default"/>
                <w:sz w:val="21"/>
                <w:szCs w:val="21"/>
              </w:rPr>
              <w:t>账户</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0.44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1,466,600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z w:val="21"/>
              </w:rPr>
              <w:t>1,466,600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5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tabs>
                <w:tab w:pos="1183" w:val="left" w:leader="none"/>
              </w:tabs>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ab/>
              <w:t>0</w:t>
            </w:r>
          </w:p>
        </w:tc>
      </w:tr>
      <w:tr>
        <w:trPr>
          <w:trHeight w:val="833" w:hRule="exact"/>
        </w:trPr>
        <w:tc>
          <w:tcPr>
            <w:tcW w:w="11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张燕华</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6"/>
              <w:ind w:left="265" w:right="159" w:hanging="105"/>
              <w:jc w:val="left"/>
              <w:rPr>
                <w:rFonts w:ascii="宋体" w:hAnsi="宋体" w:cs="宋体" w:eastAsia="宋体" w:hint="default"/>
                <w:sz w:val="21"/>
                <w:szCs w:val="21"/>
              </w:rPr>
            </w:pPr>
            <w:r>
              <w:rPr>
                <w:rFonts w:ascii="宋体" w:hAnsi="宋体" w:cs="宋体" w:eastAsia="宋体" w:hint="default"/>
                <w:sz w:val="21"/>
                <w:szCs w:val="21"/>
              </w:rPr>
              <w:t>自然 人</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0.41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1,390,000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1,390,000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5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tabs>
                <w:tab w:pos="1183" w:val="left" w:leader="none"/>
              </w:tabs>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ab/>
              <w:t>0</w:t>
            </w:r>
          </w:p>
        </w:tc>
      </w:tr>
      <w:tr>
        <w:trPr>
          <w:trHeight w:val="832" w:hRule="exact"/>
        </w:trPr>
        <w:tc>
          <w:tcPr>
            <w:tcW w:w="1176"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pacing w:val="29"/>
                <w:sz w:val="21"/>
                <w:szCs w:val="21"/>
              </w:rPr>
              <w:t>青岛康能</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72" w:lineRule="exact" w:before="26"/>
              <w:ind w:left="93" w:right="60"/>
              <w:jc w:val="left"/>
              <w:rPr>
                <w:rFonts w:ascii="宋体" w:hAnsi="宋体" w:cs="宋体" w:eastAsia="宋体" w:hint="default"/>
                <w:sz w:val="21"/>
                <w:szCs w:val="21"/>
              </w:rPr>
            </w:pPr>
            <w:r>
              <w:rPr>
                <w:rFonts w:ascii="宋体" w:hAnsi="宋体" w:cs="宋体" w:eastAsia="宋体" w:hint="default"/>
                <w:spacing w:val="29"/>
                <w:sz w:val="21"/>
                <w:szCs w:val="21"/>
              </w:rPr>
              <w:t>船舶机械</w:t>
            </w:r>
            <w:r>
              <w:rPr>
                <w:rFonts w:ascii="宋体" w:hAnsi="宋体" w:cs="宋体" w:eastAsia="宋体" w:hint="default"/>
                <w:spacing w:val="-66"/>
                <w:sz w:val="21"/>
                <w:szCs w:val="21"/>
              </w:rPr>
              <w:t> </w:t>
            </w:r>
            <w:r>
              <w:rPr>
                <w:rFonts w:ascii="宋体" w:hAnsi="宋体" w:cs="宋体" w:eastAsia="宋体" w:hint="default"/>
                <w:sz w:val="21"/>
                <w:szCs w:val="21"/>
              </w:rPr>
              <w:t>有限公司</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0.39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1,315,100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1,315,100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5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1183" w:val="left" w:leader="none"/>
              </w:tabs>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ab/>
              <w:t>0</w:t>
            </w:r>
          </w:p>
        </w:tc>
      </w:tr>
      <w:tr>
        <w:trPr>
          <w:trHeight w:val="832" w:hRule="exact"/>
        </w:trPr>
        <w:tc>
          <w:tcPr>
            <w:tcW w:w="11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刘静霞</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0"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6"/>
              <w:ind w:left="265" w:right="159" w:hanging="105"/>
              <w:jc w:val="left"/>
              <w:rPr>
                <w:rFonts w:ascii="宋体" w:hAnsi="宋体" w:cs="宋体" w:eastAsia="宋体" w:hint="default"/>
                <w:sz w:val="21"/>
                <w:szCs w:val="21"/>
              </w:rPr>
            </w:pPr>
            <w:r>
              <w:rPr>
                <w:rFonts w:ascii="宋体" w:hAnsi="宋体" w:cs="宋体" w:eastAsia="宋体" w:hint="default"/>
                <w:sz w:val="21"/>
                <w:szCs w:val="21"/>
              </w:rPr>
              <w:t>自然 人</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0.33</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1,118,300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1,118,300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5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1183" w:val="left" w:leader="none"/>
              </w:tabs>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ab/>
              <w:t>0</w:t>
            </w:r>
          </w:p>
        </w:tc>
      </w:tr>
      <w:tr>
        <w:trPr>
          <w:trHeight w:val="833" w:hRule="exact"/>
        </w:trPr>
        <w:tc>
          <w:tcPr>
            <w:tcW w:w="11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张理国</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6"/>
              <w:ind w:left="265" w:right="159" w:hanging="105"/>
              <w:jc w:val="left"/>
              <w:rPr>
                <w:rFonts w:ascii="宋体" w:hAnsi="宋体" w:cs="宋体" w:eastAsia="宋体" w:hint="default"/>
                <w:sz w:val="21"/>
                <w:szCs w:val="21"/>
              </w:rPr>
            </w:pPr>
            <w:r>
              <w:rPr>
                <w:rFonts w:ascii="宋体" w:hAnsi="宋体" w:cs="宋体" w:eastAsia="宋体" w:hint="default"/>
                <w:sz w:val="21"/>
                <w:szCs w:val="21"/>
              </w:rPr>
              <w:t>自然 人</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0.31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1,032,600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54,700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5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tabs>
                <w:tab w:pos="1183" w:val="left" w:leader="none"/>
              </w:tabs>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ab/>
              <w:t>0</w:t>
            </w:r>
          </w:p>
        </w:tc>
      </w:tr>
      <w:tr>
        <w:trPr>
          <w:trHeight w:val="832" w:hRule="exact"/>
        </w:trPr>
        <w:tc>
          <w:tcPr>
            <w:tcW w:w="11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董满飞</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0"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6"/>
              <w:ind w:left="265" w:right="159" w:hanging="105"/>
              <w:jc w:val="left"/>
              <w:rPr>
                <w:rFonts w:ascii="宋体" w:hAnsi="宋体" w:cs="宋体" w:eastAsia="宋体" w:hint="default"/>
                <w:sz w:val="21"/>
                <w:szCs w:val="21"/>
              </w:rPr>
            </w:pPr>
            <w:r>
              <w:rPr>
                <w:rFonts w:ascii="宋体" w:hAnsi="宋体" w:cs="宋体" w:eastAsia="宋体" w:hint="default"/>
                <w:sz w:val="21"/>
                <w:szCs w:val="21"/>
              </w:rPr>
              <w:t>自然 人</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0.22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740,049</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740,049</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5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1183" w:val="left" w:leader="none"/>
              </w:tabs>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ab/>
              <w:t>0</w:t>
            </w:r>
          </w:p>
        </w:tc>
      </w:tr>
      <w:tr>
        <w:trPr>
          <w:trHeight w:val="840" w:hRule="exact"/>
        </w:trPr>
        <w:tc>
          <w:tcPr>
            <w:tcW w:w="117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吴佳扬</w:t>
            </w:r>
          </w:p>
        </w:tc>
        <w:tc>
          <w:tcPr>
            <w:tcW w:w="756" w:type="dxa"/>
            <w:tcBorders>
              <w:top w:val="single" w:sz="6" w:space="0" w:color="000000"/>
              <w:left w:val="single" w:sz="6" w:space="0" w:color="000000"/>
              <w:bottom w:val="single" w:sz="12" w:space="0" w:color="000000"/>
              <w:right w:val="single" w:sz="6" w:space="0" w:color="000000"/>
            </w:tcBorders>
          </w:tcPr>
          <w:p>
            <w:pPr>
              <w:pStyle w:val="TableParagraph"/>
              <w:spacing w:line="238" w:lineRule="exact"/>
              <w:ind w:left="160"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6"/>
              <w:ind w:left="265" w:right="159" w:hanging="105"/>
              <w:jc w:val="left"/>
              <w:rPr>
                <w:rFonts w:ascii="宋体" w:hAnsi="宋体" w:cs="宋体" w:eastAsia="宋体" w:hint="default"/>
                <w:sz w:val="21"/>
                <w:szCs w:val="21"/>
              </w:rPr>
            </w:pPr>
            <w:r>
              <w:rPr>
                <w:rFonts w:ascii="宋体" w:hAnsi="宋体" w:cs="宋体" w:eastAsia="宋体" w:hint="default"/>
                <w:sz w:val="21"/>
                <w:szCs w:val="21"/>
              </w:rPr>
              <w:t>自然 人</w:t>
            </w:r>
          </w:p>
        </w:tc>
        <w:tc>
          <w:tcPr>
            <w:tcW w:w="21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0.20</w:t>
            </w:r>
          </w:p>
        </w:tc>
        <w:tc>
          <w:tcPr>
            <w:tcW w:w="12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678,689</w:t>
            </w:r>
          </w:p>
        </w:tc>
        <w:tc>
          <w:tcPr>
            <w:tcW w:w="12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678,689</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5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1183" w:val="left" w:leader="none"/>
              </w:tabs>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ab/>
              <w:t>0</w:t>
            </w:r>
          </w:p>
        </w:tc>
      </w:tr>
    </w:tbl>
    <w:p>
      <w:pPr>
        <w:spacing w:after="0" w:line="240" w:lineRule="auto"/>
        <w:jc w:val="left"/>
        <w:rPr>
          <w:rFonts w:ascii="宋体" w:hAnsi="宋体" w:cs="宋体" w:eastAsia="宋体" w:hint="default"/>
          <w:sz w:val="21"/>
          <w:szCs w:val="21"/>
        </w:rPr>
        <w:sectPr>
          <w:type w:val="continuous"/>
          <w:pgSz w:w="11910" w:h="16840"/>
          <w:pgMar w:top="1580" w:bottom="280" w:left="960" w:right="940"/>
        </w:sectPr>
      </w:pPr>
    </w:p>
    <w:p>
      <w:pPr>
        <w:spacing w:line="60" w:lineRule="exact"/>
        <w:ind w:left="62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9"/>
        <w:rPr>
          <w:rFonts w:ascii="宋体" w:hAnsi="宋体" w:cs="宋体" w:eastAsia="宋体" w:hint="default"/>
          <w:sz w:val="5"/>
          <w:szCs w:val="5"/>
        </w:rPr>
      </w:pPr>
    </w:p>
    <w:tbl>
      <w:tblPr>
        <w:tblW w:w="0" w:type="auto"/>
        <w:jc w:val="left"/>
        <w:tblInd w:w="171" w:type="dxa"/>
        <w:tblLayout w:type="fixed"/>
        <w:tblCellMar>
          <w:top w:w="0" w:type="dxa"/>
          <w:left w:w="0" w:type="dxa"/>
          <w:bottom w:w="0" w:type="dxa"/>
          <w:right w:w="0" w:type="dxa"/>
        </w:tblCellMar>
        <w:tblLook w:val="01E0"/>
      </w:tblPr>
      <w:tblGrid>
        <w:gridCol w:w="1176"/>
        <w:gridCol w:w="756"/>
        <w:gridCol w:w="854"/>
        <w:gridCol w:w="1294"/>
        <w:gridCol w:w="1266"/>
        <w:gridCol w:w="631"/>
        <w:gridCol w:w="630"/>
        <w:gridCol w:w="1620"/>
        <w:gridCol w:w="1507"/>
      </w:tblGrid>
      <w:tr>
        <w:trPr>
          <w:trHeight w:val="1306" w:hRule="exact"/>
        </w:trPr>
        <w:tc>
          <w:tcPr>
            <w:tcW w:w="117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吴永光</w:t>
            </w:r>
          </w:p>
        </w:tc>
        <w:tc>
          <w:tcPr>
            <w:tcW w:w="7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72" w:lineRule="exact"/>
              <w:ind w:left="160" w:right="159"/>
              <w:jc w:val="both"/>
              <w:rPr>
                <w:rFonts w:ascii="宋体" w:hAnsi="宋体" w:cs="宋体" w:eastAsia="宋体" w:hint="default"/>
                <w:sz w:val="21"/>
                <w:szCs w:val="21"/>
              </w:rPr>
            </w:pPr>
            <w:r>
              <w:rPr>
                <w:rFonts w:ascii="宋体" w:hAnsi="宋体" w:cs="宋体" w:eastAsia="宋体" w:hint="default"/>
                <w:sz w:val="21"/>
                <w:szCs w:val="21"/>
              </w:rPr>
              <w:t>境内 自然 人</w:t>
            </w:r>
          </w:p>
        </w:tc>
        <w:tc>
          <w:tcPr>
            <w:tcW w:w="214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z w:val="21"/>
              </w:rPr>
              <w:t>0.20</w:t>
            </w:r>
          </w:p>
        </w:tc>
        <w:tc>
          <w:tcPr>
            <w:tcW w:w="12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416" w:right="0"/>
              <w:jc w:val="left"/>
              <w:rPr>
                <w:rFonts w:ascii="宋体" w:hAnsi="宋体" w:cs="宋体" w:eastAsia="宋体" w:hint="default"/>
                <w:sz w:val="21"/>
                <w:szCs w:val="21"/>
              </w:rPr>
            </w:pPr>
            <w:r>
              <w:rPr>
                <w:rFonts w:ascii="宋体"/>
                <w:sz w:val="21"/>
              </w:rPr>
              <w:t>670,050</w:t>
            </w:r>
          </w:p>
        </w:tc>
        <w:tc>
          <w:tcPr>
            <w:tcW w:w="126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21"/>
                <w:szCs w:val="21"/>
              </w:rPr>
            </w:pPr>
            <w:r>
              <w:rPr>
                <w:rFonts w:ascii="宋体"/>
                <w:sz w:val="21"/>
              </w:rPr>
              <w:t>670,050</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50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6"/>
                <w:szCs w:val="16"/>
              </w:rPr>
            </w:pPr>
          </w:p>
          <w:p>
            <w:pPr>
              <w:pStyle w:val="TableParagraph"/>
              <w:tabs>
                <w:tab w:pos="1183" w:val="left" w:leader="none"/>
              </w:tabs>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ab/>
              <w:t>0</w:t>
            </w:r>
          </w:p>
        </w:tc>
      </w:tr>
      <w:tr>
        <w:trPr>
          <w:trHeight w:val="288" w:hRule="exact"/>
        </w:trPr>
        <w:tc>
          <w:tcPr>
            <w:tcW w:w="9735" w:type="dxa"/>
            <w:gridSpan w:val="9"/>
            <w:tcBorders>
              <w:top w:val="single" w:sz="6" w:space="0" w:color="000000"/>
              <w:left w:val="single" w:sz="12" w:space="0" w:color="000000"/>
              <w:bottom w:val="single" w:sz="6" w:space="0" w:color="000000"/>
              <w:right w:val="single" w:sz="1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7" w:hRule="exact"/>
        </w:trPr>
        <w:tc>
          <w:tcPr>
            <w:tcW w:w="27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持有无限售条件股份的数量</w:t>
            </w:r>
          </w:p>
        </w:tc>
        <w:tc>
          <w:tcPr>
            <w:tcW w:w="3758"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136"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8" w:hRule="exact"/>
        </w:trPr>
        <w:tc>
          <w:tcPr>
            <w:tcW w:w="27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31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25" w:right="0"/>
              <w:jc w:val="left"/>
              <w:rPr>
                <w:rFonts w:ascii="宋体" w:hAnsi="宋体" w:cs="宋体" w:eastAsia="宋体" w:hint="default"/>
                <w:sz w:val="21"/>
                <w:szCs w:val="21"/>
              </w:rPr>
            </w:pPr>
            <w:r>
              <w:rPr>
                <w:rFonts w:ascii="宋体"/>
                <w:sz w:val="21"/>
              </w:rPr>
              <w:t>61,585,520</w:t>
            </w:r>
          </w:p>
        </w:tc>
        <w:tc>
          <w:tcPr>
            <w:tcW w:w="3758" w:type="dxa"/>
            <w:gridSpan w:val="3"/>
            <w:tcBorders>
              <w:top w:val="single" w:sz="6" w:space="0" w:color="000000"/>
              <w:left w:val="single" w:sz="6" w:space="0" w:color="000000"/>
              <w:bottom w:val="single" w:sz="6" w:space="0" w:color="000000"/>
              <w:right w:val="single" w:sz="12" w:space="0" w:color="000000"/>
            </w:tcBorders>
          </w:tcPr>
          <w:p>
            <w:pPr>
              <w:pStyle w:val="TableParagraph"/>
              <w:tabs>
                <w:tab w:pos="2577" w:val="left" w:leader="none"/>
              </w:tabs>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tab/>
            </w:r>
            <w:r>
              <w:rPr>
                <w:rFonts w:ascii="宋体" w:hAnsi="宋体" w:cs="宋体" w:eastAsia="宋体" w:hint="default"/>
                <w:sz w:val="21"/>
                <w:szCs w:val="21"/>
              </w:rPr>
              <w:t>61,585,520</w:t>
            </w:r>
          </w:p>
        </w:tc>
      </w:tr>
      <w:tr>
        <w:trPr>
          <w:trHeight w:val="388" w:hRule="exact"/>
        </w:trPr>
        <w:tc>
          <w:tcPr>
            <w:tcW w:w="27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93" w:right="0"/>
              <w:jc w:val="left"/>
              <w:rPr>
                <w:rFonts w:ascii="宋体" w:hAnsi="宋体" w:cs="宋体" w:eastAsia="宋体" w:hint="default"/>
                <w:sz w:val="21"/>
                <w:szCs w:val="21"/>
              </w:rPr>
            </w:pPr>
            <w:r>
              <w:rPr>
                <w:rFonts w:ascii="宋体" w:hAnsi="宋体" w:cs="宋体" w:eastAsia="宋体" w:hint="default"/>
                <w:sz w:val="21"/>
                <w:szCs w:val="21"/>
              </w:rPr>
              <w:t>广饶县金润投资有限公司</w:t>
            </w:r>
          </w:p>
        </w:tc>
        <w:tc>
          <w:tcPr>
            <w:tcW w:w="31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025" w:right="0"/>
              <w:jc w:val="left"/>
              <w:rPr>
                <w:rFonts w:ascii="宋体" w:hAnsi="宋体" w:cs="宋体" w:eastAsia="宋体" w:hint="default"/>
                <w:sz w:val="21"/>
                <w:szCs w:val="21"/>
              </w:rPr>
            </w:pPr>
            <w:r>
              <w:rPr>
                <w:rFonts w:ascii="宋体"/>
                <w:sz w:val="21"/>
              </w:rPr>
              <w:t>51,766,270</w:t>
            </w:r>
          </w:p>
        </w:tc>
        <w:tc>
          <w:tcPr>
            <w:tcW w:w="3758" w:type="dxa"/>
            <w:gridSpan w:val="3"/>
            <w:tcBorders>
              <w:top w:val="single" w:sz="6" w:space="0" w:color="000000"/>
              <w:left w:val="single" w:sz="6" w:space="0" w:color="000000"/>
              <w:bottom w:val="single" w:sz="6" w:space="0" w:color="000000"/>
              <w:right w:val="single" w:sz="12" w:space="0" w:color="000000"/>
            </w:tcBorders>
          </w:tcPr>
          <w:p>
            <w:pPr>
              <w:pStyle w:val="TableParagraph"/>
              <w:tabs>
                <w:tab w:pos="2577" w:val="left" w:leader="none"/>
              </w:tabs>
              <w:spacing w:line="240" w:lineRule="auto" w:before="15"/>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tab/>
            </w:r>
            <w:r>
              <w:rPr>
                <w:rFonts w:ascii="宋体" w:hAnsi="宋体" w:cs="宋体" w:eastAsia="宋体" w:hint="default"/>
                <w:sz w:val="21"/>
                <w:szCs w:val="21"/>
              </w:rPr>
              <w:t>51,766,270</w:t>
            </w:r>
          </w:p>
        </w:tc>
      </w:tr>
      <w:tr>
        <w:trPr>
          <w:trHeight w:val="559" w:hRule="exact"/>
        </w:trPr>
        <w:tc>
          <w:tcPr>
            <w:tcW w:w="27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pacing w:val="3"/>
                <w:sz w:val="21"/>
                <w:szCs w:val="21"/>
              </w:rPr>
              <w:t>恒泰证券股份有限公司客户</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信用交易担保证券账户</w:t>
            </w:r>
          </w:p>
        </w:tc>
        <w:tc>
          <w:tcPr>
            <w:tcW w:w="31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1,466,600</w:t>
            </w:r>
          </w:p>
        </w:tc>
        <w:tc>
          <w:tcPr>
            <w:tcW w:w="3758" w:type="dxa"/>
            <w:gridSpan w:val="3"/>
            <w:tcBorders>
              <w:top w:val="single" w:sz="6" w:space="0" w:color="000000"/>
              <w:left w:val="single" w:sz="6" w:space="0" w:color="000000"/>
              <w:bottom w:val="single" w:sz="6" w:space="0" w:color="000000"/>
              <w:right w:val="single" w:sz="12" w:space="0" w:color="000000"/>
            </w:tcBorders>
          </w:tcPr>
          <w:p>
            <w:pPr>
              <w:pStyle w:val="TableParagraph"/>
              <w:tabs>
                <w:tab w:pos="2683" w:val="left" w:leader="none"/>
              </w:tabs>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tab/>
            </w:r>
            <w:r>
              <w:rPr>
                <w:rFonts w:ascii="宋体" w:hAnsi="宋体" w:cs="宋体" w:eastAsia="宋体" w:hint="default"/>
                <w:sz w:val="21"/>
                <w:szCs w:val="21"/>
              </w:rPr>
              <w:t>1,466,600</w:t>
            </w:r>
          </w:p>
        </w:tc>
      </w:tr>
      <w:tr>
        <w:trPr>
          <w:trHeight w:val="560" w:hRule="exact"/>
        </w:trPr>
        <w:tc>
          <w:tcPr>
            <w:tcW w:w="27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93" w:right="0"/>
              <w:jc w:val="left"/>
              <w:rPr>
                <w:rFonts w:ascii="宋体" w:hAnsi="宋体" w:cs="宋体" w:eastAsia="宋体" w:hint="default"/>
                <w:sz w:val="21"/>
                <w:szCs w:val="21"/>
              </w:rPr>
            </w:pPr>
            <w:r>
              <w:rPr>
                <w:rFonts w:ascii="宋体" w:hAnsi="宋体" w:cs="宋体" w:eastAsia="宋体" w:hint="default"/>
                <w:sz w:val="21"/>
                <w:szCs w:val="21"/>
              </w:rPr>
              <w:t>张燕华</w:t>
            </w:r>
          </w:p>
        </w:tc>
        <w:tc>
          <w:tcPr>
            <w:tcW w:w="31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1,390,000</w:t>
            </w:r>
          </w:p>
        </w:tc>
        <w:tc>
          <w:tcPr>
            <w:tcW w:w="3758" w:type="dxa"/>
            <w:gridSpan w:val="3"/>
            <w:tcBorders>
              <w:top w:val="single" w:sz="6" w:space="0" w:color="000000"/>
              <w:left w:val="single" w:sz="6" w:space="0" w:color="000000"/>
              <w:bottom w:val="single" w:sz="6" w:space="0" w:color="000000"/>
              <w:right w:val="single" w:sz="12" w:space="0" w:color="000000"/>
            </w:tcBorders>
          </w:tcPr>
          <w:p>
            <w:pPr>
              <w:pStyle w:val="TableParagraph"/>
              <w:tabs>
                <w:tab w:pos="2683" w:val="left" w:leader="none"/>
              </w:tabs>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tab/>
            </w:r>
            <w:r>
              <w:rPr>
                <w:rFonts w:ascii="宋体" w:hAnsi="宋体" w:cs="宋体" w:eastAsia="宋体" w:hint="default"/>
                <w:sz w:val="21"/>
                <w:szCs w:val="21"/>
              </w:rPr>
              <w:t>1,390,000</w:t>
            </w:r>
          </w:p>
        </w:tc>
      </w:tr>
      <w:tr>
        <w:trPr>
          <w:trHeight w:val="560" w:hRule="exact"/>
        </w:trPr>
        <w:tc>
          <w:tcPr>
            <w:tcW w:w="27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青岛康能船舶机械有限公司</w:t>
            </w:r>
          </w:p>
        </w:tc>
        <w:tc>
          <w:tcPr>
            <w:tcW w:w="31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1,315,100</w:t>
            </w:r>
          </w:p>
        </w:tc>
        <w:tc>
          <w:tcPr>
            <w:tcW w:w="3758" w:type="dxa"/>
            <w:gridSpan w:val="3"/>
            <w:tcBorders>
              <w:top w:val="single" w:sz="6" w:space="0" w:color="000000"/>
              <w:left w:val="single" w:sz="6" w:space="0" w:color="000000"/>
              <w:bottom w:val="single" w:sz="6" w:space="0" w:color="000000"/>
              <w:right w:val="single" w:sz="12" w:space="0" w:color="000000"/>
            </w:tcBorders>
          </w:tcPr>
          <w:p>
            <w:pPr>
              <w:pStyle w:val="TableParagraph"/>
              <w:tabs>
                <w:tab w:pos="2683" w:val="left" w:leader="none"/>
              </w:tabs>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tab/>
            </w:r>
            <w:r>
              <w:rPr>
                <w:rFonts w:ascii="宋体" w:hAnsi="宋体" w:cs="宋体" w:eastAsia="宋体" w:hint="default"/>
                <w:sz w:val="21"/>
                <w:szCs w:val="21"/>
              </w:rPr>
              <w:t>1,315,100</w:t>
            </w:r>
          </w:p>
        </w:tc>
      </w:tr>
      <w:tr>
        <w:trPr>
          <w:trHeight w:val="559" w:hRule="exact"/>
        </w:trPr>
        <w:tc>
          <w:tcPr>
            <w:tcW w:w="27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刘静霞</w:t>
            </w:r>
          </w:p>
        </w:tc>
        <w:tc>
          <w:tcPr>
            <w:tcW w:w="31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1,118,300</w:t>
            </w:r>
          </w:p>
        </w:tc>
        <w:tc>
          <w:tcPr>
            <w:tcW w:w="3758" w:type="dxa"/>
            <w:gridSpan w:val="3"/>
            <w:tcBorders>
              <w:top w:val="single" w:sz="6" w:space="0" w:color="000000"/>
              <w:left w:val="single" w:sz="6" w:space="0" w:color="000000"/>
              <w:bottom w:val="single" w:sz="6" w:space="0" w:color="000000"/>
              <w:right w:val="single" w:sz="12" w:space="0" w:color="000000"/>
            </w:tcBorders>
          </w:tcPr>
          <w:p>
            <w:pPr>
              <w:pStyle w:val="TableParagraph"/>
              <w:tabs>
                <w:tab w:pos="2683" w:val="left" w:leader="none"/>
              </w:tabs>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tab/>
            </w:r>
            <w:r>
              <w:rPr>
                <w:rFonts w:ascii="宋体" w:hAnsi="宋体" w:cs="宋体" w:eastAsia="宋体" w:hint="default"/>
                <w:sz w:val="21"/>
                <w:szCs w:val="21"/>
              </w:rPr>
              <w:t>1,118,300</w:t>
            </w:r>
          </w:p>
        </w:tc>
      </w:tr>
      <w:tr>
        <w:trPr>
          <w:trHeight w:val="560" w:hRule="exact"/>
        </w:trPr>
        <w:tc>
          <w:tcPr>
            <w:tcW w:w="27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93" w:right="0"/>
              <w:jc w:val="left"/>
              <w:rPr>
                <w:rFonts w:ascii="宋体" w:hAnsi="宋体" w:cs="宋体" w:eastAsia="宋体" w:hint="default"/>
                <w:sz w:val="21"/>
                <w:szCs w:val="21"/>
              </w:rPr>
            </w:pPr>
            <w:r>
              <w:rPr>
                <w:rFonts w:ascii="宋体" w:hAnsi="宋体" w:cs="宋体" w:eastAsia="宋体" w:hint="default"/>
                <w:sz w:val="21"/>
                <w:szCs w:val="21"/>
              </w:rPr>
              <w:t>张理国</w:t>
            </w:r>
          </w:p>
        </w:tc>
        <w:tc>
          <w:tcPr>
            <w:tcW w:w="31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1,032,600</w:t>
            </w:r>
          </w:p>
        </w:tc>
        <w:tc>
          <w:tcPr>
            <w:tcW w:w="3758" w:type="dxa"/>
            <w:gridSpan w:val="3"/>
            <w:tcBorders>
              <w:top w:val="single" w:sz="6" w:space="0" w:color="000000"/>
              <w:left w:val="single" w:sz="6" w:space="0" w:color="000000"/>
              <w:bottom w:val="single" w:sz="6" w:space="0" w:color="000000"/>
              <w:right w:val="single" w:sz="12" w:space="0" w:color="000000"/>
            </w:tcBorders>
          </w:tcPr>
          <w:p>
            <w:pPr>
              <w:pStyle w:val="TableParagraph"/>
              <w:tabs>
                <w:tab w:pos="2683" w:val="left" w:leader="none"/>
              </w:tabs>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tab/>
            </w:r>
            <w:r>
              <w:rPr>
                <w:rFonts w:ascii="宋体" w:hAnsi="宋体" w:cs="宋体" w:eastAsia="宋体" w:hint="default"/>
                <w:sz w:val="21"/>
                <w:szCs w:val="21"/>
              </w:rPr>
              <w:t>1,032,600</w:t>
            </w:r>
          </w:p>
        </w:tc>
      </w:tr>
      <w:tr>
        <w:trPr>
          <w:trHeight w:val="560" w:hRule="exact"/>
        </w:trPr>
        <w:tc>
          <w:tcPr>
            <w:tcW w:w="27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董满飞</w:t>
            </w:r>
          </w:p>
        </w:tc>
        <w:tc>
          <w:tcPr>
            <w:tcW w:w="31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740,049</w:t>
            </w:r>
          </w:p>
        </w:tc>
        <w:tc>
          <w:tcPr>
            <w:tcW w:w="3758" w:type="dxa"/>
            <w:gridSpan w:val="3"/>
            <w:tcBorders>
              <w:top w:val="single" w:sz="6" w:space="0" w:color="000000"/>
              <w:left w:val="single" w:sz="6" w:space="0" w:color="000000"/>
              <w:bottom w:val="single" w:sz="6" w:space="0" w:color="000000"/>
              <w:right w:val="single" w:sz="12" w:space="0" w:color="000000"/>
            </w:tcBorders>
          </w:tcPr>
          <w:p>
            <w:pPr>
              <w:pStyle w:val="TableParagraph"/>
              <w:tabs>
                <w:tab w:pos="2893" w:val="left" w:leader="none"/>
              </w:tabs>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tab/>
            </w:r>
            <w:r>
              <w:rPr>
                <w:rFonts w:ascii="宋体" w:hAnsi="宋体" w:cs="宋体" w:eastAsia="宋体" w:hint="default"/>
                <w:sz w:val="21"/>
                <w:szCs w:val="21"/>
              </w:rPr>
              <w:t>740,049</w:t>
            </w:r>
          </w:p>
        </w:tc>
      </w:tr>
      <w:tr>
        <w:trPr>
          <w:trHeight w:val="559" w:hRule="exact"/>
        </w:trPr>
        <w:tc>
          <w:tcPr>
            <w:tcW w:w="27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吴佳扬</w:t>
            </w:r>
          </w:p>
        </w:tc>
        <w:tc>
          <w:tcPr>
            <w:tcW w:w="31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678,689</w:t>
            </w:r>
          </w:p>
        </w:tc>
        <w:tc>
          <w:tcPr>
            <w:tcW w:w="3758" w:type="dxa"/>
            <w:gridSpan w:val="3"/>
            <w:tcBorders>
              <w:top w:val="single" w:sz="6" w:space="0" w:color="000000"/>
              <w:left w:val="single" w:sz="6" w:space="0" w:color="000000"/>
              <w:bottom w:val="single" w:sz="6" w:space="0" w:color="000000"/>
              <w:right w:val="single" w:sz="12" w:space="0" w:color="000000"/>
            </w:tcBorders>
          </w:tcPr>
          <w:p>
            <w:pPr>
              <w:pStyle w:val="TableParagraph"/>
              <w:tabs>
                <w:tab w:pos="2893" w:val="left" w:leader="none"/>
              </w:tabs>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tab/>
            </w:r>
            <w:r>
              <w:rPr>
                <w:rFonts w:ascii="宋体" w:hAnsi="宋体" w:cs="宋体" w:eastAsia="宋体" w:hint="default"/>
                <w:sz w:val="21"/>
                <w:szCs w:val="21"/>
              </w:rPr>
              <w:t>678,689</w:t>
            </w:r>
          </w:p>
        </w:tc>
      </w:tr>
      <w:tr>
        <w:trPr>
          <w:trHeight w:val="560" w:hRule="exact"/>
        </w:trPr>
        <w:tc>
          <w:tcPr>
            <w:tcW w:w="278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93" w:right="0"/>
              <w:jc w:val="left"/>
              <w:rPr>
                <w:rFonts w:ascii="宋体" w:hAnsi="宋体" w:cs="宋体" w:eastAsia="宋体" w:hint="default"/>
                <w:sz w:val="21"/>
                <w:szCs w:val="21"/>
              </w:rPr>
            </w:pPr>
            <w:r>
              <w:rPr>
                <w:rFonts w:ascii="宋体" w:hAnsi="宋体" w:cs="宋体" w:eastAsia="宋体" w:hint="default"/>
                <w:sz w:val="21"/>
                <w:szCs w:val="21"/>
              </w:rPr>
              <w:t>吴永光</w:t>
            </w:r>
          </w:p>
        </w:tc>
        <w:tc>
          <w:tcPr>
            <w:tcW w:w="31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670,050</w:t>
            </w:r>
          </w:p>
        </w:tc>
        <w:tc>
          <w:tcPr>
            <w:tcW w:w="3758" w:type="dxa"/>
            <w:gridSpan w:val="3"/>
            <w:tcBorders>
              <w:top w:val="single" w:sz="6" w:space="0" w:color="000000"/>
              <w:left w:val="single" w:sz="6" w:space="0" w:color="000000"/>
              <w:bottom w:val="single" w:sz="6" w:space="0" w:color="000000"/>
              <w:right w:val="single" w:sz="12" w:space="0" w:color="000000"/>
            </w:tcBorders>
          </w:tcPr>
          <w:p>
            <w:pPr>
              <w:pStyle w:val="TableParagraph"/>
              <w:tabs>
                <w:tab w:pos="2893" w:val="left" w:leader="none"/>
              </w:tabs>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tab/>
            </w:r>
            <w:r>
              <w:rPr>
                <w:rFonts w:ascii="宋体" w:hAnsi="宋体" w:cs="宋体" w:eastAsia="宋体" w:hint="default"/>
                <w:sz w:val="21"/>
                <w:szCs w:val="21"/>
              </w:rPr>
              <w:t>670,050</w:t>
            </w:r>
          </w:p>
        </w:tc>
      </w:tr>
      <w:tr>
        <w:trPr>
          <w:trHeight w:val="1542" w:hRule="exact"/>
        </w:trPr>
        <w:tc>
          <w:tcPr>
            <w:tcW w:w="2787" w:type="dxa"/>
            <w:gridSpan w:val="3"/>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72" w:lineRule="exact"/>
              <w:ind w:left="958" w:right="124" w:hanging="840"/>
              <w:jc w:val="left"/>
              <w:rPr>
                <w:rFonts w:ascii="宋体" w:hAnsi="宋体" w:cs="宋体" w:eastAsia="宋体" w:hint="default"/>
                <w:sz w:val="21"/>
                <w:szCs w:val="21"/>
              </w:rPr>
            </w:pPr>
            <w:r>
              <w:rPr>
                <w:rFonts w:ascii="宋体" w:hAnsi="宋体" w:cs="宋体" w:eastAsia="宋体" w:hint="default"/>
                <w:sz w:val="21"/>
                <w:szCs w:val="21"/>
              </w:rPr>
              <w:t>上述股东关联关系或一致行 动的说明</w:t>
            </w:r>
          </w:p>
        </w:tc>
        <w:tc>
          <w:tcPr>
            <w:tcW w:w="6948" w:type="dxa"/>
            <w:gridSpan w:val="6"/>
            <w:tcBorders>
              <w:top w:val="single" w:sz="6" w:space="0" w:color="000000"/>
              <w:left w:val="single" w:sz="6" w:space="0" w:color="000000"/>
              <w:bottom w:val="single" w:sz="12" w:space="0" w:color="000000"/>
              <w:right w:val="single" w:sz="12" w:space="0" w:color="000000"/>
            </w:tcBorders>
          </w:tcPr>
          <w:p>
            <w:pPr>
              <w:pStyle w:val="TableParagraph"/>
              <w:spacing w:line="272" w:lineRule="exact" w:before="72"/>
              <w:ind w:left="101" w:right="89"/>
              <w:jc w:val="both"/>
              <w:rPr>
                <w:rFonts w:ascii="宋体" w:hAnsi="宋体" w:cs="宋体" w:eastAsia="宋体" w:hint="default"/>
                <w:sz w:val="21"/>
                <w:szCs w:val="21"/>
              </w:rPr>
            </w:pPr>
            <w:r>
              <w:rPr>
                <w:rFonts w:ascii="宋体" w:hAnsi="宋体" w:cs="宋体" w:eastAsia="宋体" w:hint="default"/>
                <w:sz w:val="21"/>
                <w:szCs w:val="21"/>
              </w:rPr>
              <w:t>公司第一大股东山东科达集团有限公司与第二大股东广饶县金润投资有限</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公司之间不存在关联关系及一致行动人关系，山东科达集团有限公司、广</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6"/>
                <w:sz w:val="21"/>
                <w:szCs w:val="21"/>
              </w:rPr>
              <w:t>饶县金润投资有限公司与其他股东之间不存在关联关系及一致行动人关</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系。截至目前，公司未曾获得除山东科达集团有限公司、广饶县金润投资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有限公司以外的其他股东之间存在关联关系或一致行动人关系的信息。</w:t>
            </w:r>
          </w:p>
        </w:tc>
      </w:tr>
    </w:tbl>
    <w:p>
      <w:pPr>
        <w:spacing w:after="0" w:line="272" w:lineRule="exact"/>
        <w:jc w:val="both"/>
        <w:rPr>
          <w:rFonts w:ascii="宋体" w:hAnsi="宋体" w:cs="宋体" w:eastAsia="宋体" w:hint="default"/>
          <w:sz w:val="21"/>
          <w:szCs w:val="21"/>
        </w:rPr>
        <w:sectPr>
          <w:pgSz w:w="11910" w:h="16840"/>
          <w:pgMar w:header="680" w:footer="874" w:top="1100" w:bottom="1060" w:left="900" w:right="880"/>
        </w:sectPr>
      </w:pPr>
    </w:p>
    <w:p>
      <w:pPr>
        <w:pStyle w:val="Heading2"/>
        <w:spacing w:line="241" w:lineRule="exact" w:before="0"/>
        <w:ind w:left="687" w:right="-18"/>
        <w:jc w:val="left"/>
        <w:rPr>
          <w:b w:val="0"/>
          <w:bCs w:val="0"/>
        </w:rPr>
      </w:pPr>
      <w:r>
        <w:rPr/>
        <w:t>四、</w:t>
      </w:r>
      <w:r>
        <w:rPr>
          <w:spacing w:val="-5"/>
        </w:rPr>
        <w:t> </w:t>
      </w:r>
      <w:r>
        <w:rPr/>
        <w:t>控股股东及实际控制人情况</w:t>
      </w:r>
      <w:r>
        <w:rPr>
          <w:b w:val="0"/>
          <w:bCs w:val="0"/>
        </w:rPr>
      </w:r>
    </w:p>
    <w:p>
      <w:pPr>
        <w:pStyle w:val="Heading2"/>
        <w:spacing w:line="285" w:lineRule="auto" w:before="51"/>
        <w:ind w:left="687" w:right="1245"/>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
        </w:rPr>
        <w:t> </w:t>
      </w:r>
      <w:r>
        <w:rPr/>
        <w:t>控股股东情况</w:t>
      </w:r>
      <w:r>
        <w:rPr>
          <w:w w:val="99"/>
        </w:rPr>
        <w:t> </w:t>
      </w:r>
      <w:r>
        <w:rPr>
          <w:rFonts w:ascii="宋体" w:hAnsi="宋体" w:cs="宋体" w:eastAsia="宋体" w:hint="default"/>
        </w:rPr>
        <w:t>1</w:t>
      </w:r>
      <w:r>
        <w:rPr/>
        <w:t>、</w:t>
      </w:r>
      <w:r>
        <w:rPr>
          <w:spacing w:val="-3"/>
        </w:rPr>
        <w:t> </w:t>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60"/>
        <w:ind w:left="687" w:right="0"/>
        <w:jc w:val="left"/>
      </w:pPr>
      <w:r>
        <w:rPr/>
        <w:t>单位：元</w:t>
      </w:r>
      <w:r>
        <w:rPr>
          <w:spacing w:val="-2"/>
        </w:rPr>
        <w:t> </w:t>
      </w:r>
      <w:r>
        <w:rPr/>
        <w:t>币种：人民币</w:t>
      </w:r>
    </w:p>
    <w:p>
      <w:pPr>
        <w:spacing w:after="0" w:line="240" w:lineRule="auto"/>
        <w:jc w:val="left"/>
        <w:sectPr>
          <w:type w:val="continuous"/>
          <w:pgSz w:w="11910" w:h="16840"/>
          <w:pgMar w:top="1580" w:bottom="280" w:left="900" w:right="880"/>
          <w:cols w:num="2" w:equalWidth="0">
            <w:col w:w="3742" w:space="2785"/>
            <w:col w:w="3603"/>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5421"/>
        <w:gridCol w:w="4436"/>
      </w:tblGrid>
      <w:tr>
        <w:trPr>
          <w:trHeight w:val="407" w:hRule="exact"/>
        </w:trPr>
        <w:tc>
          <w:tcPr>
            <w:tcW w:w="542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1"/>
              <w:ind w:left="9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43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r>
      <w:tr>
        <w:trPr>
          <w:trHeight w:val="398" w:hRule="exact"/>
        </w:trPr>
        <w:tc>
          <w:tcPr>
            <w:tcW w:w="54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left="9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4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刘双珉</w:t>
            </w:r>
          </w:p>
        </w:tc>
      </w:tr>
      <w:tr>
        <w:trPr>
          <w:trHeight w:val="400" w:hRule="exact"/>
        </w:trPr>
        <w:tc>
          <w:tcPr>
            <w:tcW w:w="54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left="9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4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1996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98" w:hRule="exact"/>
        </w:trPr>
        <w:tc>
          <w:tcPr>
            <w:tcW w:w="54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left="9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4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101" w:right="0"/>
              <w:jc w:val="left"/>
              <w:rPr>
                <w:rFonts w:ascii="宋体" w:hAnsi="宋体" w:cs="宋体" w:eastAsia="宋体" w:hint="default"/>
                <w:sz w:val="21"/>
                <w:szCs w:val="21"/>
              </w:rPr>
            </w:pPr>
            <w:r>
              <w:rPr>
                <w:rFonts w:ascii="宋体"/>
                <w:sz w:val="21"/>
              </w:rPr>
              <w:t>72542221-9</w:t>
            </w:r>
          </w:p>
        </w:tc>
      </w:tr>
      <w:tr>
        <w:trPr>
          <w:trHeight w:val="400" w:hRule="exact"/>
        </w:trPr>
        <w:tc>
          <w:tcPr>
            <w:tcW w:w="54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left="9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4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89"/>
              <w:jc w:val="right"/>
              <w:rPr>
                <w:rFonts w:ascii="宋体" w:hAnsi="宋体" w:cs="宋体" w:eastAsia="宋体" w:hint="default"/>
                <w:sz w:val="21"/>
                <w:szCs w:val="21"/>
              </w:rPr>
            </w:pPr>
            <w:r>
              <w:rPr>
                <w:rFonts w:ascii="宋体"/>
                <w:sz w:val="21"/>
              </w:rPr>
              <w:t>94,978,000.00</w:t>
            </w:r>
          </w:p>
        </w:tc>
      </w:tr>
      <w:tr>
        <w:trPr>
          <w:trHeight w:val="559" w:hRule="exact"/>
        </w:trPr>
        <w:tc>
          <w:tcPr>
            <w:tcW w:w="54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4436"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101" w:right="-12"/>
              <w:jc w:val="left"/>
              <w:rPr>
                <w:rFonts w:ascii="宋体" w:hAnsi="宋体" w:cs="宋体" w:eastAsia="宋体" w:hint="default"/>
                <w:sz w:val="21"/>
                <w:szCs w:val="21"/>
              </w:rPr>
            </w:pPr>
            <w:r>
              <w:rPr>
                <w:rFonts w:ascii="宋体" w:hAnsi="宋体" w:cs="宋体" w:eastAsia="宋体" w:hint="default"/>
                <w:sz w:val="21"/>
                <w:szCs w:val="21"/>
              </w:rPr>
              <w:t>对外投资，企业管理及财务咨询（不含会计代</w:t>
            </w:r>
          </w:p>
          <w:p>
            <w:pPr>
              <w:pStyle w:val="TableParagraph"/>
              <w:spacing w:line="274" w:lineRule="exact"/>
              <w:ind w:left="101" w:right="-12"/>
              <w:jc w:val="left"/>
              <w:rPr>
                <w:rFonts w:ascii="宋体" w:hAnsi="宋体" w:cs="宋体" w:eastAsia="宋体" w:hint="default"/>
                <w:sz w:val="21"/>
                <w:szCs w:val="21"/>
              </w:rPr>
            </w:pPr>
            <w:r>
              <w:rPr>
                <w:rFonts w:ascii="宋体" w:hAnsi="宋体" w:cs="宋体" w:eastAsia="宋体" w:hint="default"/>
                <w:spacing w:val="-5"/>
                <w:sz w:val="21"/>
                <w:szCs w:val="21"/>
              </w:rPr>
              <w:t>理记账）服务，文化旅游产业开发，广告业务。</w:t>
            </w:r>
          </w:p>
        </w:tc>
      </w:tr>
      <w:tr>
        <w:trPr>
          <w:trHeight w:val="437" w:hRule="exact"/>
        </w:trPr>
        <w:tc>
          <w:tcPr>
            <w:tcW w:w="542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6"/>
              <w:ind w:left="9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报告期内控股和参股的其他境内外上市公司的股权情况</w:t>
            </w:r>
          </w:p>
        </w:tc>
        <w:tc>
          <w:tcPr>
            <w:tcW w:w="443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6"/>
              <w:ind w:left="101"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Style w:val="Heading2"/>
        <w:spacing w:line="241" w:lineRule="exact" w:before="0"/>
        <w:ind w:left="687" w:right="5220"/>
        <w:jc w:val="left"/>
        <w:rPr>
          <w:b w:val="0"/>
          <w:bCs w:val="0"/>
        </w:rPr>
      </w:pPr>
      <w:r>
        <w:rPr>
          <w:rFonts w:ascii="宋体" w:hAnsi="宋体" w:cs="宋体" w:eastAsia="宋体" w:hint="default"/>
        </w:rPr>
        <w:t>2</w:t>
      </w:r>
      <w:r>
        <w:rPr/>
        <w:t>、</w:t>
      </w:r>
      <w:r>
        <w:rPr>
          <w:spacing w:val="-6"/>
        </w:rPr>
        <w:t> </w:t>
      </w:r>
      <w:r>
        <w:rPr/>
        <w:t>报告期内控股股东变更情况索引及日期</w:t>
      </w:r>
      <w:r>
        <w:rPr>
          <w:b w:val="0"/>
          <w:bCs w:val="0"/>
        </w:rPr>
      </w:r>
    </w:p>
    <w:p>
      <w:pPr>
        <w:spacing w:line="355" w:lineRule="auto" w:before="52"/>
        <w:ind w:left="687" w:right="5220" w:firstLine="420"/>
        <w:jc w:val="left"/>
        <w:rPr>
          <w:rFonts w:ascii="宋体" w:hAnsi="宋体" w:cs="宋体" w:eastAsia="宋体" w:hint="default"/>
          <w:sz w:val="21"/>
          <w:szCs w:val="21"/>
        </w:rPr>
      </w:pPr>
      <w:r>
        <w:rPr>
          <w:rFonts w:ascii="宋体" w:hAnsi="宋体" w:cs="宋体" w:eastAsia="宋体" w:hint="default"/>
          <w:sz w:val="21"/>
          <w:szCs w:val="21"/>
        </w:rPr>
        <w:t>本报告期内公司控股股东没有发生变更。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实际控制人情况</w:t>
      </w:r>
      <w:r>
        <w:rPr>
          <w:rFonts w:ascii="宋体" w:hAnsi="宋体" w:cs="宋体" w:eastAsia="宋体" w:hint="default"/>
          <w:sz w:val="21"/>
          <w:szCs w:val="21"/>
        </w:rPr>
      </w:r>
    </w:p>
    <w:p>
      <w:pPr>
        <w:pStyle w:val="Heading2"/>
        <w:spacing w:line="227" w:lineRule="exact" w:before="0"/>
        <w:ind w:left="687" w:right="5220"/>
        <w:jc w:val="left"/>
        <w:rPr>
          <w:b w:val="0"/>
          <w:bCs w:val="0"/>
        </w:rPr>
      </w:pPr>
      <w:r>
        <w:rPr>
          <w:rFonts w:ascii="宋体" w:hAnsi="宋体" w:cs="宋体" w:eastAsia="宋体" w:hint="default"/>
        </w:rPr>
        <w:t>1</w:t>
      </w:r>
      <w:r>
        <w:rPr/>
        <w:t>、</w:t>
      </w:r>
      <w:r>
        <w:rPr>
          <w:spacing w:val="-3"/>
        </w:rPr>
        <w:t> </w:t>
      </w:r>
      <w:r>
        <w:rPr/>
        <w:t>自然人</w:t>
      </w:r>
      <w:r>
        <w:rPr>
          <w:b w:val="0"/>
          <w:bCs w:val="0"/>
        </w:rPr>
      </w:r>
    </w:p>
    <w:p>
      <w:pPr>
        <w:spacing w:after="0" w:line="227" w:lineRule="exact"/>
        <w:jc w:val="left"/>
        <w:sectPr>
          <w:type w:val="continuous"/>
          <w:pgSz w:w="11910" w:h="16840"/>
          <w:pgMar w:top="1580" w:bottom="280" w:left="900" w:right="880"/>
        </w:sectPr>
      </w:pPr>
    </w:p>
    <w:p>
      <w:pPr>
        <w:spacing w:line="240" w:lineRule="auto" w:before="4"/>
        <w:rPr>
          <w:rFonts w:ascii="宋体" w:hAnsi="宋体" w:cs="宋体" w:eastAsia="宋体" w:hint="default"/>
          <w:b/>
          <w:bCs/>
          <w:sz w:val="10"/>
          <w:szCs w:val="10"/>
        </w:rPr>
      </w:pPr>
    </w:p>
    <w:tbl>
      <w:tblPr>
        <w:tblW w:w="0" w:type="auto"/>
        <w:jc w:val="left"/>
        <w:tblInd w:w="384" w:type="dxa"/>
        <w:tblLayout w:type="fixed"/>
        <w:tblCellMar>
          <w:top w:w="0" w:type="dxa"/>
          <w:left w:w="0" w:type="dxa"/>
          <w:bottom w:w="0" w:type="dxa"/>
          <w:right w:w="0" w:type="dxa"/>
        </w:tblCellMar>
        <w:tblLook w:val="01E0"/>
      </w:tblPr>
      <w:tblGrid>
        <w:gridCol w:w="1710"/>
        <w:gridCol w:w="7590"/>
      </w:tblGrid>
      <w:tr>
        <w:trPr>
          <w:trHeight w:val="436" w:hRule="exact"/>
        </w:trPr>
        <w:tc>
          <w:tcPr>
            <w:tcW w:w="171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6"/>
              <w:ind w:left="9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759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6"/>
              <w:ind w:left="100" w:right="0"/>
              <w:jc w:val="left"/>
              <w:rPr>
                <w:rFonts w:ascii="宋体" w:hAnsi="宋体" w:cs="宋体" w:eastAsia="宋体" w:hint="default"/>
                <w:sz w:val="21"/>
                <w:szCs w:val="21"/>
              </w:rPr>
            </w:pPr>
            <w:r>
              <w:rPr>
                <w:rFonts w:ascii="宋体" w:hAnsi="宋体" w:cs="宋体" w:eastAsia="宋体" w:hint="default"/>
                <w:sz w:val="21"/>
                <w:szCs w:val="21"/>
              </w:rPr>
              <w:t>刘双珉</w:t>
            </w:r>
          </w:p>
        </w:tc>
      </w:tr>
      <w:tr>
        <w:trPr>
          <w:trHeight w:val="436" w:hRule="exact"/>
        </w:trPr>
        <w:tc>
          <w:tcPr>
            <w:tcW w:w="1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9"/>
              <w:ind w:left="94"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75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559" w:hRule="exact"/>
        </w:trPr>
        <w:tc>
          <w:tcPr>
            <w:tcW w:w="1710"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4" w:right="0"/>
              <w:jc w:val="left"/>
              <w:rPr>
                <w:rFonts w:ascii="宋体" w:hAnsi="宋体" w:cs="宋体" w:eastAsia="宋体" w:hint="default"/>
                <w:sz w:val="21"/>
                <w:szCs w:val="21"/>
              </w:rPr>
            </w:pPr>
            <w:r>
              <w:rPr>
                <w:rFonts w:ascii="宋体" w:hAnsi="宋体" w:cs="宋体" w:eastAsia="宋体" w:hint="default"/>
                <w:spacing w:val="2"/>
                <w:sz w:val="21"/>
                <w:szCs w:val="21"/>
              </w:rPr>
              <w:t>是否取得其他国</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家或地区居留权</w:t>
            </w:r>
          </w:p>
        </w:tc>
        <w:tc>
          <w:tcPr>
            <w:tcW w:w="75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475" w:hRule="exact"/>
        </w:trPr>
        <w:tc>
          <w:tcPr>
            <w:tcW w:w="171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61"/>
              <w:ind w:left="94" w:right="99"/>
              <w:jc w:val="left"/>
              <w:rPr>
                <w:rFonts w:ascii="宋体" w:hAnsi="宋体" w:cs="宋体" w:eastAsia="宋体" w:hint="default"/>
                <w:sz w:val="21"/>
                <w:szCs w:val="21"/>
              </w:rPr>
            </w:pPr>
            <w:r>
              <w:rPr>
                <w:rFonts w:ascii="宋体" w:hAnsi="宋体" w:cs="宋体" w:eastAsia="宋体" w:hint="default"/>
                <w:sz w:val="21"/>
                <w:szCs w:val="21"/>
              </w:rPr>
              <w:t>最近 </w:t>
            </w:r>
            <w:r>
              <w:rPr>
                <w:rFonts w:ascii="宋体" w:hAnsi="宋体" w:cs="宋体" w:eastAsia="宋体" w:hint="default"/>
                <w:sz w:val="21"/>
                <w:szCs w:val="21"/>
              </w:rPr>
              <w:t>5</w:t>
            </w:r>
            <w:r>
              <w:rPr>
                <w:rFonts w:ascii="宋体" w:hAnsi="宋体" w:cs="宋体" w:eastAsia="宋体" w:hint="default"/>
                <w:spacing w:val="-83"/>
                <w:sz w:val="21"/>
                <w:szCs w:val="21"/>
              </w:rPr>
              <w:t> </w:t>
            </w:r>
            <w:r>
              <w:rPr>
                <w:rFonts w:ascii="宋体" w:hAnsi="宋体" w:cs="宋体" w:eastAsia="宋体" w:hint="default"/>
                <w:sz w:val="21"/>
                <w:szCs w:val="21"/>
              </w:rPr>
              <w:t>年内的职 业及职务</w:t>
            </w:r>
          </w:p>
        </w:tc>
        <w:tc>
          <w:tcPr>
            <w:tcW w:w="7590"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pacing w:val="-6"/>
                <w:sz w:val="21"/>
                <w:szCs w:val="21"/>
              </w:rPr>
              <w:t>日任科达股份董事长；</w:t>
            </w:r>
            <w:r>
              <w:rPr>
                <w:rFonts w:ascii="宋体" w:hAnsi="宋体" w:cs="宋体" w:eastAsia="宋体" w:hint="default"/>
                <w:spacing w:val="-6"/>
                <w:sz w:val="21"/>
                <w:szCs w:val="21"/>
              </w:rPr>
              <w:t>2000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月至今兼任东</w:t>
            </w:r>
          </w:p>
          <w:p>
            <w:pPr>
              <w:pStyle w:val="TableParagraph"/>
              <w:spacing w:line="237" w:lineRule="auto" w:before="1"/>
              <w:ind w:left="100" w:right="-13"/>
              <w:jc w:val="left"/>
              <w:rPr>
                <w:rFonts w:ascii="宋体" w:hAnsi="宋体" w:cs="宋体" w:eastAsia="宋体" w:hint="default"/>
                <w:sz w:val="21"/>
                <w:szCs w:val="21"/>
              </w:rPr>
            </w:pPr>
            <w:r>
              <w:rPr>
                <w:rFonts w:ascii="宋体" w:hAnsi="宋体" w:cs="宋体" w:eastAsia="宋体" w:hint="default"/>
                <w:sz w:val="21"/>
                <w:szCs w:val="21"/>
              </w:rPr>
              <w:t>营科英置业有限公司董事长；</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月至今任山东科达集团有限公司董事长。 兼任国家 </w:t>
            </w:r>
            <w:r>
              <w:rPr>
                <w:rFonts w:ascii="宋体" w:hAnsi="宋体" w:cs="宋体" w:eastAsia="宋体" w:hint="default"/>
                <w:sz w:val="21"/>
                <w:szCs w:val="21"/>
              </w:rPr>
              <w:t>653</w:t>
            </w:r>
            <w:r>
              <w:rPr>
                <w:rFonts w:ascii="宋体" w:hAnsi="宋体" w:cs="宋体" w:eastAsia="宋体" w:hint="default"/>
                <w:spacing w:val="-81"/>
                <w:sz w:val="21"/>
                <w:szCs w:val="21"/>
              </w:rPr>
              <w:t> </w:t>
            </w:r>
            <w:r>
              <w:rPr>
                <w:rFonts w:ascii="宋体" w:hAnsi="宋体" w:cs="宋体" w:eastAsia="宋体" w:hint="default"/>
                <w:sz w:val="21"/>
                <w:szCs w:val="21"/>
              </w:rPr>
              <w:t>工程客座教授、专家指导委员会委员，中国企业联合会、中国企业 </w:t>
            </w:r>
            <w:r>
              <w:rPr>
                <w:rFonts w:ascii="宋体" w:hAnsi="宋体" w:cs="宋体" w:eastAsia="宋体" w:hint="default"/>
                <w:spacing w:val="-3"/>
                <w:sz w:val="21"/>
                <w:szCs w:val="21"/>
              </w:rPr>
              <w:t>家协会副会长，中国中小企业协会副会长、全国工商联城市基础设施商会副会长、</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中国工商理事会常务理事、中国市政工程协会常务理事、山东省政协委员、山东</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省工商联副主席、山东省民营企业家协会会长、山东省市政工程协会副理事长、</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山东报关协会副会长、中国国际贸易促进委员会山东省分会副会长、山东省金融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家与企业家俱乐部会员、山东省光彩事业促进会理事、东营市工商联副会长、东</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营市民营企业发展促进会会长、黄河口企业家俱乐部理事长等多项社会职务。</w:t>
            </w:r>
          </w:p>
        </w:tc>
      </w:tr>
    </w:tbl>
    <w:p>
      <w:pPr>
        <w:pStyle w:val="Heading2"/>
        <w:spacing w:line="241" w:lineRule="exact" w:before="0"/>
        <w:ind w:right="693"/>
        <w:jc w:val="left"/>
        <w:rPr>
          <w:b w:val="0"/>
          <w:bCs w:val="0"/>
        </w:rPr>
      </w:pPr>
      <w:r>
        <w:rPr/>
        <w:pict>
          <v:shape style="position:absolute;margin-left:79.399994pt;margin-top:16.309992pt;width:161.25pt;height:168.75pt;mso-position-horizontal-relative:page;mso-position-vertical-relative:paragraph;z-index:-629656" type="#_x0000_t75" stroked="false">
            <v:imagedata r:id="rId14" o:title=""/>
          </v:shape>
        </w:pict>
      </w:r>
      <w:r>
        <w:rPr>
          <w:rFonts w:ascii="宋体" w:hAnsi="宋体" w:cs="宋体" w:eastAsia="宋体" w:hint="default"/>
        </w:rPr>
        <w:t>2</w:t>
      </w:r>
      <w:r>
        <w:rPr/>
        <w:t>、</w:t>
      </w:r>
      <w:r>
        <w:rPr>
          <w:spacing w:val="-6"/>
        </w:rPr>
        <w:t> </w:t>
      </w:r>
      <w:r>
        <w:rPr/>
        <w:t>公司与实际控制人之间的产权及控制关系的方框图</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0"/>
        <w:ind w:right="693"/>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6"/>
        </w:rPr>
        <w:t> </w:t>
      </w:r>
      <w:r>
        <w:rPr/>
        <w:t>控股股东及实际控制人其他情况介绍</w:t>
      </w:r>
      <w:r>
        <w:rPr>
          <w:b w:val="0"/>
          <w:bCs w:val="0"/>
        </w:rPr>
      </w:r>
    </w:p>
    <w:p>
      <w:pPr>
        <w:pStyle w:val="BodyText"/>
        <w:spacing w:line="355" w:lineRule="auto" w:before="52"/>
        <w:ind w:left="407" w:right="693" w:firstLine="420"/>
        <w:jc w:val="left"/>
      </w:pPr>
      <w:r>
        <w:rPr>
          <w:rFonts w:ascii="宋体" w:hAnsi="宋体" w:cs="宋体" w:eastAsia="宋体" w:hint="default"/>
        </w:rPr>
        <w:t>2012</w:t>
      </w:r>
      <w:r>
        <w:rPr>
          <w:rFonts w:ascii="宋体" w:hAnsi="宋体" w:cs="宋体" w:eastAsia="宋体" w:hint="default"/>
          <w:spacing w:val="-60"/>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5</w:t>
      </w:r>
      <w:r>
        <w:rPr>
          <w:rFonts w:ascii="宋体" w:hAnsi="宋体" w:cs="宋体" w:eastAsia="宋体" w:hint="default"/>
          <w:spacing w:val="-60"/>
        </w:rPr>
        <w:t> </w:t>
      </w:r>
      <w:r>
        <w:rPr/>
        <w:t>日，公司实际控制人刘双珉对公司控股股东山东科达集团有限公司的持股比 例由</w:t>
      </w:r>
      <w:r>
        <w:rPr>
          <w:spacing w:val="-53"/>
        </w:rPr>
        <w:t> </w:t>
      </w:r>
      <w:r>
        <w:rPr>
          <w:rFonts w:ascii="宋体" w:hAnsi="宋体" w:cs="宋体" w:eastAsia="宋体" w:hint="default"/>
        </w:rPr>
        <w:t>60.02%</w:t>
      </w:r>
      <w:r>
        <w:rPr/>
        <w:t>变更为</w:t>
      </w:r>
      <w:r>
        <w:rPr>
          <w:spacing w:val="-53"/>
        </w:rPr>
        <w:t> </w:t>
      </w:r>
      <w:r>
        <w:rPr>
          <w:rFonts w:ascii="宋体" w:hAnsi="宋体" w:cs="宋体" w:eastAsia="宋体" w:hint="default"/>
        </w:rPr>
        <w:t>73.88%</w:t>
      </w:r>
      <w:r>
        <w:rPr/>
        <w:t>。</w:t>
      </w:r>
    </w:p>
    <w:p>
      <w:pPr>
        <w:pStyle w:val="Heading2"/>
        <w:spacing w:line="240" w:lineRule="auto" w:before="32"/>
        <w:ind w:right="693"/>
        <w:jc w:val="left"/>
        <w:rPr>
          <w:b w:val="0"/>
          <w:bCs w:val="0"/>
        </w:rPr>
      </w:pPr>
      <w:r>
        <w:rPr/>
        <w:t>五、</w:t>
      </w:r>
      <w:r>
        <w:rPr>
          <w:spacing w:val="-6"/>
        </w:rPr>
        <w:t> </w:t>
      </w:r>
      <w:r>
        <w:rPr/>
        <w:t>其他持股在百分之十以上的法人股东</w:t>
      </w:r>
      <w:r>
        <w:rPr>
          <w:b w:val="0"/>
          <w:bCs w:val="0"/>
        </w:rPr>
      </w:r>
    </w:p>
    <w:p>
      <w:pPr>
        <w:pStyle w:val="BodyText"/>
        <w:tabs>
          <w:tab w:pos="945" w:val="left" w:leader="none"/>
        </w:tabs>
        <w:spacing w:line="240" w:lineRule="auto" w:before="51"/>
        <w:ind w:left="0" w:right="704"/>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542"/>
        <w:gridCol w:w="1483"/>
        <w:gridCol w:w="1404"/>
        <w:gridCol w:w="1368"/>
        <w:gridCol w:w="1581"/>
        <w:gridCol w:w="1924"/>
      </w:tblGrid>
      <w:tr>
        <w:trPr>
          <w:trHeight w:val="568" w:hRule="exact"/>
        </w:trPr>
        <w:tc>
          <w:tcPr>
            <w:tcW w:w="154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left="127" w:right="0"/>
              <w:jc w:val="left"/>
              <w:rPr>
                <w:rFonts w:ascii="宋体" w:hAnsi="宋体" w:cs="宋体" w:eastAsia="宋体" w:hint="default"/>
                <w:sz w:val="21"/>
                <w:szCs w:val="21"/>
              </w:rPr>
            </w:pPr>
            <w:r>
              <w:rPr>
                <w:rFonts w:ascii="宋体" w:hAnsi="宋体" w:cs="宋体" w:eastAsia="宋体" w:hint="default"/>
                <w:sz w:val="21"/>
                <w:szCs w:val="21"/>
              </w:rPr>
              <w:t>法人股东名称</w:t>
            </w:r>
          </w:p>
        </w:tc>
        <w:tc>
          <w:tcPr>
            <w:tcW w:w="1483"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单位负责人或</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法定代表人</w:t>
            </w:r>
          </w:p>
        </w:tc>
        <w:tc>
          <w:tcPr>
            <w:tcW w:w="14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274"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368"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组织机构代</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码</w:t>
            </w:r>
          </w:p>
        </w:tc>
        <w:tc>
          <w:tcPr>
            <w:tcW w:w="15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924"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sz w:val="21"/>
                <w:szCs w:val="21"/>
              </w:rPr>
              <w:t>主要经营业务或管</w:t>
            </w:r>
          </w:p>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理活动等情况</w:t>
            </w:r>
          </w:p>
        </w:tc>
      </w:tr>
      <w:tr>
        <w:trPr>
          <w:trHeight w:val="840" w:hRule="exact"/>
        </w:trPr>
        <w:tc>
          <w:tcPr>
            <w:tcW w:w="1542"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before="129"/>
              <w:ind w:left="94" w:right="100"/>
              <w:jc w:val="left"/>
              <w:rPr>
                <w:rFonts w:ascii="宋体" w:hAnsi="宋体" w:cs="宋体" w:eastAsia="宋体" w:hint="default"/>
                <w:sz w:val="21"/>
                <w:szCs w:val="21"/>
              </w:rPr>
            </w:pPr>
            <w:r>
              <w:rPr>
                <w:rFonts w:ascii="宋体" w:hAnsi="宋体" w:cs="宋体" w:eastAsia="宋体" w:hint="default"/>
                <w:spacing w:val="10"/>
                <w:sz w:val="21"/>
                <w:szCs w:val="21"/>
              </w:rPr>
              <w:t>广饶县金润投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资有限公司</w:t>
            </w:r>
          </w:p>
        </w:tc>
        <w:tc>
          <w:tcPr>
            <w:tcW w:w="14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庞景福</w:t>
            </w:r>
          </w:p>
        </w:tc>
        <w:tc>
          <w:tcPr>
            <w:tcW w:w="1404" w:type="dxa"/>
            <w:tcBorders>
              <w:top w:val="single" w:sz="6" w:space="0" w:color="000000"/>
              <w:left w:val="single" w:sz="6" w:space="0" w:color="000000"/>
              <w:bottom w:val="single" w:sz="12" w:space="0" w:color="000000"/>
              <w:right w:val="single" w:sz="6" w:space="0" w:color="000000"/>
            </w:tcBorders>
          </w:tcPr>
          <w:p>
            <w:pPr>
              <w:pStyle w:val="TableParagraph"/>
              <w:spacing w:line="273"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sz w:val="21"/>
              </w:rPr>
              <w:t>66136937-4</w:t>
            </w:r>
          </w:p>
        </w:tc>
        <w:tc>
          <w:tcPr>
            <w:tcW w:w="15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36,500,000.00</w:t>
            </w:r>
          </w:p>
        </w:tc>
        <w:tc>
          <w:tcPr>
            <w:tcW w:w="1924" w:type="dxa"/>
            <w:tcBorders>
              <w:top w:val="single" w:sz="6" w:space="0" w:color="000000"/>
              <w:left w:val="single" w:sz="6" w:space="0" w:color="000000"/>
              <w:bottom w:val="single" w:sz="12" w:space="0" w:color="000000"/>
              <w:right w:val="single" w:sz="12" w:space="0" w:color="000000"/>
            </w:tcBorders>
          </w:tcPr>
          <w:p>
            <w:pPr>
              <w:pStyle w:val="TableParagraph"/>
              <w:spacing w:line="238" w:lineRule="exact"/>
              <w:ind w:left="100" w:right="-11"/>
              <w:jc w:val="left"/>
              <w:rPr>
                <w:rFonts w:ascii="宋体" w:hAnsi="宋体" w:cs="宋体" w:eastAsia="宋体" w:hint="default"/>
                <w:sz w:val="21"/>
                <w:szCs w:val="21"/>
              </w:rPr>
            </w:pPr>
            <w:r>
              <w:rPr>
                <w:rFonts w:ascii="宋体" w:hAnsi="宋体" w:cs="宋体" w:eastAsia="宋体" w:hint="default"/>
                <w:spacing w:val="-9"/>
                <w:sz w:val="21"/>
                <w:szCs w:val="21"/>
              </w:rPr>
              <w:t>对制造业、建筑业、</w:t>
            </w:r>
          </w:p>
          <w:p>
            <w:pPr>
              <w:pStyle w:val="TableParagraph"/>
              <w:spacing w:line="272" w:lineRule="exact" w:before="26"/>
              <w:ind w:left="100" w:right="-11"/>
              <w:jc w:val="left"/>
              <w:rPr>
                <w:rFonts w:ascii="宋体" w:hAnsi="宋体" w:cs="宋体" w:eastAsia="宋体" w:hint="default"/>
                <w:sz w:val="21"/>
                <w:szCs w:val="21"/>
              </w:rPr>
            </w:pPr>
            <w:r>
              <w:rPr>
                <w:rFonts w:ascii="宋体" w:hAnsi="宋体" w:cs="宋体" w:eastAsia="宋体" w:hint="default"/>
                <w:spacing w:val="-9"/>
                <w:sz w:val="21"/>
                <w:szCs w:val="21"/>
              </w:rPr>
              <w:t>餐饮业、房地产业、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证券行业的投资</w:t>
            </w:r>
          </w:p>
        </w:tc>
      </w:tr>
    </w:tbl>
    <w:p>
      <w:pPr>
        <w:spacing w:after="0" w:line="272" w:lineRule="exact"/>
        <w:jc w:val="left"/>
        <w:rPr>
          <w:rFonts w:ascii="宋体" w:hAnsi="宋体" w:cs="宋体" w:eastAsia="宋体" w:hint="default"/>
          <w:sz w:val="21"/>
          <w:szCs w:val="21"/>
        </w:rPr>
        <w:sectPr>
          <w:pgSz w:w="11910" w:h="16840"/>
          <w:pgMar w:header="680" w:footer="874" w:top="1100" w:bottom="1060" w:left="1180" w:right="880"/>
        </w:sectPr>
      </w:pPr>
    </w:p>
    <w:p>
      <w:pPr>
        <w:pStyle w:val="Heading1"/>
        <w:spacing w:line="240" w:lineRule="auto" w:before="88"/>
        <w:ind w:left="2452" w:right="-7"/>
        <w:jc w:val="left"/>
        <w:rPr>
          <w:b w:val="0"/>
          <w:bCs w:val="0"/>
        </w:rPr>
      </w:pPr>
      <w:r>
        <w:rPr/>
        <w:pict>
          <v:group style="position:absolute;margin-left:77.879997pt;margin-top:2.211540pt;width:439.6pt;height:.1pt;mso-position-horizontal-relative:page;mso-position-vertical-relative:paragraph;z-index:1648" coordorigin="1558,44" coordsize="8792,2">
            <v:shape style="position:absolute;left:1558;top:44;width:8792;height:2" coordorigin="1558,44" coordsize="8792,0" path="m1558,44l10350,44e" filled="false" stroked="true" strokeweight="3pt" strokecolor="#000000">
              <v:path arrowok="t"/>
            </v:shape>
            <w10:wrap type="none"/>
          </v:group>
        </w:pict>
      </w:r>
      <w:bookmarkStart w:name="_TOC_250003" w:id="7"/>
      <w:r>
        <w:rPr/>
        <w:t>第七节</w:t>
      </w:r>
      <w:r>
        <w:rPr>
          <w:spacing w:val="-20"/>
        </w:rPr>
        <w:t> </w:t>
      </w:r>
      <w:r>
        <w:rPr/>
        <w:t>董事、监事、高级管理人员和员工情况</w:t>
      </w:r>
      <w:bookmarkEnd w:id="7"/>
      <w:r>
        <w:rPr>
          <w:b w:val="0"/>
          <w:bCs w:val="0"/>
        </w:rPr>
      </w:r>
    </w:p>
    <w:p>
      <w:pPr>
        <w:pStyle w:val="Heading2"/>
        <w:spacing w:line="240" w:lineRule="auto" w:before="81"/>
        <w:ind w:left="967" w:right="-7"/>
        <w:jc w:val="left"/>
        <w:rPr>
          <w:b w:val="0"/>
          <w:bCs w:val="0"/>
        </w:rPr>
      </w:pPr>
      <w:r>
        <w:rPr/>
        <w:t>一、</w:t>
      </w:r>
      <w:r>
        <w:rPr>
          <w:spacing w:val="-4"/>
        </w:rPr>
        <w:t> </w:t>
      </w:r>
      <w:r>
        <w:rPr/>
        <w:t>持股变动及报酬情况</w:t>
      </w:r>
      <w:r>
        <w:rPr>
          <w:b w:val="0"/>
          <w:bCs w:val="0"/>
        </w:rPr>
      </w:r>
    </w:p>
    <w:p>
      <w:pPr>
        <w:pStyle w:val="Heading2"/>
        <w:spacing w:line="240" w:lineRule="auto" w:before="52"/>
        <w:ind w:left="967" w:right="-7"/>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9"/>
        </w:rPr>
        <w:t> </w:t>
      </w:r>
      <w:r>
        <w:rPr/>
        <w:t>现任及报告期内离任董事、监事和高级管理人员持股变动及报酬情况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42"/>
        <w:ind w:left="611" w:right="0"/>
        <w:jc w:val="left"/>
      </w:pPr>
      <w:r>
        <w:rPr/>
        <w:t>单位：股</w:t>
      </w:r>
    </w:p>
    <w:p>
      <w:pPr>
        <w:spacing w:after="0" w:line="240" w:lineRule="auto"/>
        <w:jc w:val="left"/>
        <w:sectPr>
          <w:pgSz w:w="11910" w:h="16840"/>
          <w:pgMar w:header="680" w:footer="874" w:top="1100" w:bottom="1060" w:left="620" w:right="680"/>
          <w:cols w:num="2" w:equalWidth="0">
            <w:col w:w="8209" w:space="40"/>
            <w:col w:w="236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854"/>
        <w:gridCol w:w="856"/>
        <w:gridCol w:w="566"/>
        <w:gridCol w:w="565"/>
        <w:gridCol w:w="1842"/>
        <w:gridCol w:w="1986"/>
        <w:gridCol w:w="425"/>
        <w:gridCol w:w="426"/>
        <w:gridCol w:w="709"/>
        <w:gridCol w:w="336"/>
        <w:gridCol w:w="936"/>
        <w:gridCol w:w="848"/>
      </w:tblGrid>
      <w:tr>
        <w:trPr>
          <w:trHeight w:val="2202" w:hRule="exact"/>
        </w:trPr>
        <w:tc>
          <w:tcPr>
            <w:tcW w:w="85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0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8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11"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170" w:right="168"/>
              <w:jc w:val="left"/>
              <w:rPr>
                <w:rFonts w:ascii="宋体" w:hAnsi="宋体" w:cs="宋体" w:eastAsia="宋体" w:hint="default"/>
                <w:sz w:val="21"/>
                <w:szCs w:val="21"/>
              </w:rPr>
            </w:pPr>
            <w:r>
              <w:rPr>
                <w:rFonts w:ascii="宋体" w:hAnsi="宋体" w:cs="宋体" w:eastAsia="宋体" w:hint="default"/>
                <w:sz w:val="21"/>
                <w:szCs w:val="21"/>
              </w:rPr>
              <w:t>性 别</w:t>
            </w:r>
          </w:p>
        </w:tc>
        <w:tc>
          <w:tcPr>
            <w:tcW w:w="5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170" w:right="168"/>
              <w:jc w:val="left"/>
              <w:rPr>
                <w:rFonts w:ascii="宋体" w:hAnsi="宋体" w:cs="宋体" w:eastAsia="宋体" w:hint="default"/>
                <w:sz w:val="21"/>
                <w:szCs w:val="21"/>
              </w:rPr>
            </w:pPr>
            <w:r>
              <w:rPr>
                <w:rFonts w:ascii="宋体" w:hAnsi="宋体" w:cs="宋体" w:eastAsia="宋体" w:hint="default"/>
                <w:sz w:val="21"/>
                <w:szCs w:val="21"/>
              </w:rPr>
              <w:t>年 龄</w:t>
            </w:r>
          </w:p>
        </w:tc>
        <w:tc>
          <w:tcPr>
            <w:tcW w:w="18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9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356"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4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1" w:right="96"/>
              <w:jc w:val="both"/>
              <w:rPr>
                <w:rFonts w:ascii="宋体" w:hAnsi="宋体" w:cs="宋体" w:eastAsia="宋体" w:hint="default"/>
                <w:sz w:val="21"/>
                <w:szCs w:val="21"/>
              </w:rPr>
            </w:pPr>
            <w:r>
              <w:rPr>
                <w:rFonts w:ascii="宋体" w:hAnsi="宋体" w:cs="宋体" w:eastAsia="宋体" w:hint="default"/>
                <w:sz w:val="21"/>
                <w:szCs w:val="21"/>
              </w:rPr>
              <w:t>年 初 持 股 数</w:t>
            </w:r>
          </w:p>
        </w:tc>
        <w:tc>
          <w:tcPr>
            <w:tcW w:w="4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both"/>
              <w:rPr>
                <w:rFonts w:ascii="宋体" w:hAnsi="宋体" w:cs="宋体" w:eastAsia="宋体" w:hint="default"/>
                <w:sz w:val="21"/>
                <w:szCs w:val="21"/>
              </w:rPr>
            </w:pPr>
            <w:r>
              <w:rPr>
                <w:rFonts w:ascii="宋体" w:hAnsi="宋体" w:cs="宋体" w:eastAsia="宋体" w:hint="default"/>
                <w:sz w:val="21"/>
                <w:szCs w:val="21"/>
              </w:rPr>
              <w:t>年 末 持 股 数</w:t>
            </w:r>
          </w:p>
        </w:tc>
        <w:tc>
          <w:tcPr>
            <w:tcW w:w="7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7" w:right="134"/>
              <w:jc w:val="both"/>
              <w:rPr>
                <w:rFonts w:ascii="宋体" w:hAnsi="宋体" w:cs="宋体" w:eastAsia="宋体" w:hint="default"/>
                <w:sz w:val="21"/>
                <w:szCs w:val="21"/>
              </w:rPr>
            </w:pPr>
            <w:r>
              <w:rPr>
                <w:rFonts w:ascii="宋体" w:hAnsi="宋体" w:cs="宋体" w:eastAsia="宋体" w:hint="default"/>
                <w:sz w:val="21"/>
                <w:szCs w:val="21"/>
              </w:rPr>
              <w:t>年度 内股 份增 减变 动量</w:t>
            </w:r>
          </w:p>
        </w:tc>
        <w:tc>
          <w:tcPr>
            <w:tcW w:w="3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1" w:right="7"/>
              <w:jc w:val="both"/>
              <w:rPr>
                <w:rFonts w:ascii="宋体" w:hAnsi="宋体" w:cs="宋体" w:eastAsia="宋体" w:hint="default"/>
                <w:sz w:val="21"/>
                <w:szCs w:val="21"/>
              </w:rPr>
            </w:pPr>
            <w:r>
              <w:rPr>
                <w:rFonts w:ascii="宋体" w:hAnsi="宋体" w:cs="宋体" w:eastAsia="宋体" w:hint="default"/>
                <w:sz w:val="21"/>
                <w:szCs w:val="21"/>
              </w:rPr>
              <w:t>增 减 变 动 原 因</w:t>
            </w:r>
          </w:p>
        </w:tc>
        <w:tc>
          <w:tcPr>
            <w:tcW w:w="93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2" w:lineRule="exact" w:before="26"/>
              <w:ind w:left="100" w:right="97" w:hanging="3"/>
              <w:jc w:val="center"/>
              <w:rPr>
                <w:rFonts w:ascii="宋体" w:hAnsi="宋体" w:cs="宋体" w:eastAsia="宋体" w:hint="default"/>
                <w:sz w:val="21"/>
                <w:szCs w:val="21"/>
              </w:rPr>
            </w:pPr>
            <w:r>
              <w:rPr>
                <w:rFonts w:ascii="宋体" w:hAnsi="宋体" w:cs="宋体" w:eastAsia="宋体" w:hint="default"/>
                <w:sz w:val="21"/>
                <w:szCs w:val="21"/>
              </w:rPr>
              <w:t>内从公 司领取 的应付 报酬总 额（万 </w:t>
            </w:r>
            <w:r>
              <w:rPr>
                <w:rFonts w:ascii="宋体" w:hAnsi="宋体" w:cs="宋体" w:eastAsia="宋体" w:hint="default"/>
                <w:spacing w:val="-30"/>
                <w:sz w:val="21"/>
                <w:szCs w:val="21"/>
              </w:rPr>
              <w:t>元）（税</w:t>
            </w:r>
            <w:r>
              <w:rPr>
                <w:rFonts w:ascii="宋体" w:hAnsi="宋体" w:cs="宋体" w:eastAsia="宋体" w:hint="default"/>
                <w:sz w:val="21"/>
                <w:szCs w:val="21"/>
              </w:rPr>
              <w:t> 前）</w:t>
            </w:r>
          </w:p>
        </w:tc>
        <w:tc>
          <w:tcPr>
            <w:tcW w:w="848"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02" w:right="0"/>
              <w:jc w:val="both"/>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2" w:lineRule="exact" w:before="26"/>
              <w:ind w:left="102" w:right="92"/>
              <w:jc w:val="both"/>
              <w:rPr>
                <w:rFonts w:ascii="宋体" w:hAnsi="宋体" w:cs="宋体" w:eastAsia="宋体" w:hint="default"/>
                <w:sz w:val="21"/>
                <w:szCs w:val="21"/>
              </w:rPr>
            </w:pPr>
            <w:r>
              <w:rPr>
                <w:rFonts w:ascii="宋体" w:hAnsi="宋体" w:cs="宋体" w:eastAsia="宋体" w:hint="default"/>
                <w:sz w:val="21"/>
                <w:szCs w:val="21"/>
              </w:rPr>
              <w:t>从股东 单位获 得的应 付报酬 总额</w:t>
            </w:r>
          </w:p>
          <w:p>
            <w:pPr>
              <w:pStyle w:val="TableParagraph"/>
              <w:spacing w:line="272" w:lineRule="exact"/>
              <w:ind w:left="206" w:right="198"/>
              <w:jc w:val="center"/>
              <w:rPr>
                <w:rFonts w:ascii="宋体" w:hAnsi="宋体" w:cs="宋体" w:eastAsia="宋体" w:hint="default"/>
                <w:sz w:val="21"/>
                <w:szCs w:val="21"/>
              </w:rPr>
            </w:pPr>
            <w:r>
              <w:rPr>
                <w:rFonts w:ascii="宋体" w:hAnsi="宋体" w:cs="宋体" w:eastAsia="宋体" w:hint="default"/>
                <w:sz w:val="21"/>
                <w:szCs w:val="21"/>
              </w:rPr>
              <w:t>（万 元）</w:t>
            </w:r>
          </w:p>
        </w:tc>
      </w:tr>
      <w:tr>
        <w:trPr>
          <w:trHeight w:val="287" w:hRule="exact"/>
        </w:trPr>
        <w:tc>
          <w:tcPr>
            <w:tcW w:w="85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31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33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17.40</w:t>
            </w:r>
          </w:p>
        </w:tc>
        <w:tc>
          <w:tcPr>
            <w:tcW w:w="848"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92"/>
              <w:jc w:val="right"/>
              <w:rPr>
                <w:rFonts w:ascii="宋体" w:hAnsi="宋体" w:cs="宋体" w:eastAsia="宋体" w:hint="default"/>
                <w:sz w:val="21"/>
                <w:szCs w:val="21"/>
              </w:rPr>
            </w:pPr>
            <w:r>
              <w:rPr>
                <w:rFonts w:ascii="宋体"/>
                <w:sz w:val="21"/>
              </w:rPr>
              <w:t>0</w:t>
            </w:r>
          </w:p>
        </w:tc>
      </w:tr>
      <w:tr>
        <w:trPr>
          <w:trHeight w:val="559" w:hRule="exact"/>
        </w:trPr>
        <w:tc>
          <w:tcPr>
            <w:tcW w:w="8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潘相庆</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董事、</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48</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33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15.71</w:t>
            </w:r>
          </w:p>
        </w:tc>
        <w:tc>
          <w:tcPr>
            <w:tcW w:w="8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z w:val="21"/>
              </w:rPr>
              <w:t>0</w:t>
            </w:r>
          </w:p>
        </w:tc>
      </w:tr>
      <w:tr>
        <w:trPr>
          <w:trHeight w:val="833" w:hRule="exact"/>
        </w:trPr>
        <w:tc>
          <w:tcPr>
            <w:tcW w:w="8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尉发宇</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董事、</w:t>
            </w:r>
            <w:r>
              <w:rPr>
                <w:rFonts w:ascii="宋体" w:hAnsi="宋体" w:cs="宋体" w:eastAsia="宋体" w:hint="default"/>
                <w:sz w:val="21"/>
                <w:szCs w:val="21"/>
              </w:rPr>
            </w:r>
          </w:p>
          <w:p>
            <w:pPr>
              <w:pStyle w:val="TableParagraph"/>
              <w:spacing w:line="272" w:lineRule="exact" w:before="26"/>
              <w:ind w:left="101" w:right="92"/>
              <w:jc w:val="left"/>
              <w:rPr>
                <w:rFonts w:ascii="宋体" w:hAnsi="宋体" w:cs="宋体" w:eastAsia="宋体" w:hint="default"/>
                <w:sz w:val="21"/>
                <w:szCs w:val="21"/>
              </w:rPr>
            </w:pPr>
            <w:r>
              <w:rPr>
                <w:rFonts w:ascii="宋体" w:hAnsi="宋体" w:cs="宋体" w:eastAsia="宋体" w:hint="default"/>
                <w:spacing w:val="4"/>
                <w:sz w:val="21"/>
                <w:szCs w:val="21"/>
              </w:rPr>
              <w:t>副总经 </w:t>
            </w:r>
            <w:r>
              <w:rPr>
                <w:rFonts w:ascii="宋体" w:hAnsi="宋体" w:cs="宋体" w:eastAsia="宋体" w:hint="default"/>
                <w:sz w:val="21"/>
                <w:szCs w:val="21"/>
              </w:rPr>
              <w:t>理</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43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33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11.97</w:t>
            </w:r>
          </w:p>
        </w:tc>
        <w:tc>
          <w:tcPr>
            <w:tcW w:w="8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2"/>
              <w:jc w:val="right"/>
              <w:rPr>
                <w:rFonts w:ascii="宋体" w:hAnsi="宋体" w:cs="宋体" w:eastAsia="宋体" w:hint="default"/>
                <w:sz w:val="21"/>
                <w:szCs w:val="21"/>
              </w:rPr>
            </w:pPr>
            <w:r>
              <w:rPr>
                <w:rFonts w:ascii="宋体"/>
                <w:sz w:val="21"/>
              </w:rPr>
              <w:t>0</w:t>
            </w:r>
          </w:p>
        </w:tc>
      </w:tr>
      <w:tr>
        <w:trPr>
          <w:trHeight w:val="832" w:hRule="exact"/>
        </w:trPr>
        <w:tc>
          <w:tcPr>
            <w:tcW w:w="8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刘锋祥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董事、</w:t>
            </w:r>
            <w:r>
              <w:rPr>
                <w:rFonts w:ascii="宋体" w:hAnsi="宋体" w:cs="宋体" w:eastAsia="宋体" w:hint="default"/>
                <w:sz w:val="21"/>
                <w:szCs w:val="21"/>
              </w:rPr>
            </w:r>
          </w:p>
          <w:p>
            <w:pPr>
              <w:pStyle w:val="TableParagraph"/>
              <w:spacing w:line="272" w:lineRule="exact" w:before="26"/>
              <w:ind w:left="101" w:right="92"/>
              <w:jc w:val="left"/>
              <w:rPr>
                <w:rFonts w:ascii="宋体" w:hAnsi="宋体" w:cs="宋体" w:eastAsia="宋体" w:hint="default"/>
                <w:sz w:val="21"/>
                <w:szCs w:val="21"/>
              </w:rPr>
            </w:pPr>
            <w:r>
              <w:rPr>
                <w:rFonts w:ascii="宋体" w:hAnsi="宋体" w:cs="宋体" w:eastAsia="宋体" w:hint="default"/>
                <w:spacing w:val="4"/>
                <w:sz w:val="21"/>
                <w:szCs w:val="21"/>
              </w:rPr>
              <w:t>财务负 </w:t>
            </w:r>
            <w:r>
              <w:rPr>
                <w:rFonts w:ascii="宋体" w:hAnsi="宋体" w:cs="宋体" w:eastAsia="宋体" w:hint="default"/>
                <w:sz w:val="21"/>
                <w:szCs w:val="21"/>
              </w:rPr>
              <w:t>责人</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43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33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7.20</w:t>
            </w:r>
          </w:p>
        </w:tc>
        <w:tc>
          <w:tcPr>
            <w:tcW w:w="8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2"/>
              <w:jc w:val="right"/>
              <w:rPr>
                <w:rFonts w:ascii="宋体" w:hAnsi="宋体" w:cs="宋体" w:eastAsia="宋体" w:hint="default"/>
                <w:sz w:val="21"/>
                <w:szCs w:val="21"/>
              </w:rPr>
            </w:pPr>
            <w:r>
              <w:rPr>
                <w:rFonts w:ascii="宋体"/>
                <w:sz w:val="21"/>
              </w:rPr>
              <w:t>0</w:t>
            </w:r>
          </w:p>
        </w:tc>
      </w:tr>
      <w:tr>
        <w:trPr>
          <w:trHeight w:val="560" w:hRule="exact"/>
        </w:trPr>
        <w:tc>
          <w:tcPr>
            <w:tcW w:w="8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杨庆英</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独立董</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事</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0"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58</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33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6.00</w:t>
            </w:r>
          </w:p>
        </w:tc>
        <w:tc>
          <w:tcPr>
            <w:tcW w:w="8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z w:val="21"/>
              </w:rPr>
              <w:t>0</w:t>
            </w:r>
          </w:p>
        </w:tc>
      </w:tr>
      <w:tr>
        <w:trPr>
          <w:trHeight w:val="560" w:hRule="exact"/>
        </w:trPr>
        <w:tc>
          <w:tcPr>
            <w:tcW w:w="8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袁东风</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独立董</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事</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54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33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6.00</w:t>
            </w:r>
          </w:p>
        </w:tc>
        <w:tc>
          <w:tcPr>
            <w:tcW w:w="8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z w:val="21"/>
              </w:rPr>
              <w:t>0</w:t>
            </w:r>
          </w:p>
        </w:tc>
      </w:tr>
      <w:tr>
        <w:trPr>
          <w:trHeight w:val="559" w:hRule="exact"/>
        </w:trPr>
        <w:tc>
          <w:tcPr>
            <w:tcW w:w="8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赵军</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独立董</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事</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67</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33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6.00</w:t>
            </w:r>
          </w:p>
        </w:tc>
        <w:tc>
          <w:tcPr>
            <w:tcW w:w="8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z w:val="21"/>
              </w:rPr>
              <w:t>0</w:t>
            </w:r>
          </w:p>
        </w:tc>
      </w:tr>
      <w:tr>
        <w:trPr>
          <w:trHeight w:val="560" w:hRule="exact"/>
        </w:trPr>
        <w:tc>
          <w:tcPr>
            <w:tcW w:w="8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孙明强</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监事会</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主席</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51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33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15.71</w:t>
            </w:r>
          </w:p>
        </w:tc>
        <w:tc>
          <w:tcPr>
            <w:tcW w:w="8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z w:val="21"/>
              </w:rPr>
              <w:t>0</w:t>
            </w:r>
          </w:p>
        </w:tc>
      </w:tr>
      <w:tr>
        <w:trPr>
          <w:trHeight w:val="379" w:hRule="exact"/>
        </w:trPr>
        <w:tc>
          <w:tcPr>
            <w:tcW w:w="8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left="93" w:right="0"/>
              <w:jc w:val="left"/>
              <w:rPr>
                <w:rFonts w:ascii="宋体" w:hAnsi="宋体" w:cs="宋体" w:eastAsia="宋体" w:hint="default"/>
                <w:sz w:val="21"/>
                <w:szCs w:val="21"/>
              </w:rPr>
            </w:pPr>
            <w:r>
              <w:rPr>
                <w:rFonts w:ascii="宋体" w:hAnsi="宋体" w:cs="宋体" w:eastAsia="宋体" w:hint="default"/>
                <w:sz w:val="21"/>
                <w:szCs w:val="21"/>
              </w:rPr>
              <w:t>成来国</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21"/>
                <w:szCs w:val="21"/>
              </w:rPr>
            </w:pPr>
            <w:r>
              <w:rPr>
                <w:rFonts w:ascii="宋体"/>
                <w:sz w:val="21"/>
              </w:rPr>
              <w:t>47</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21"/>
                <w:szCs w:val="21"/>
              </w:rPr>
            </w:pPr>
            <w:r>
              <w:rPr>
                <w:rFonts w:ascii="宋体"/>
                <w:sz w:val="21"/>
              </w:rPr>
              <w:t>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21"/>
                <w:szCs w:val="21"/>
              </w:rPr>
            </w:pPr>
            <w:r>
              <w:rPr>
                <w:rFonts w:ascii="宋体"/>
                <w:sz w:val="21"/>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21"/>
                <w:szCs w:val="21"/>
              </w:rPr>
            </w:pPr>
            <w:r>
              <w:rPr>
                <w:rFonts w:ascii="宋体"/>
                <w:sz w:val="21"/>
              </w:rPr>
              <w:t>0</w:t>
            </w:r>
          </w:p>
        </w:tc>
        <w:tc>
          <w:tcPr>
            <w:tcW w:w="33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21"/>
                <w:szCs w:val="21"/>
              </w:rPr>
            </w:pPr>
            <w:r>
              <w:rPr>
                <w:rFonts w:ascii="宋体"/>
                <w:sz w:val="21"/>
              </w:rPr>
              <w:t>0</w:t>
            </w:r>
          </w:p>
        </w:tc>
        <w:tc>
          <w:tcPr>
            <w:tcW w:w="8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92"/>
              <w:jc w:val="right"/>
              <w:rPr>
                <w:rFonts w:ascii="宋体" w:hAnsi="宋体" w:cs="宋体" w:eastAsia="宋体" w:hint="default"/>
                <w:sz w:val="21"/>
                <w:szCs w:val="21"/>
              </w:rPr>
            </w:pPr>
            <w:r>
              <w:rPr>
                <w:rFonts w:ascii="宋体"/>
                <w:sz w:val="21"/>
              </w:rPr>
              <w:t>10.17</w:t>
            </w:r>
          </w:p>
        </w:tc>
      </w:tr>
      <w:tr>
        <w:trPr>
          <w:trHeight w:val="426" w:hRule="exact"/>
        </w:trPr>
        <w:tc>
          <w:tcPr>
            <w:tcW w:w="8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4"/>
              <w:ind w:left="93" w:right="0"/>
              <w:jc w:val="left"/>
              <w:rPr>
                <w:rFonts w:ascii="宋体" w:hAnsi="宋体" w:cs="宋体" w:eastAsia="宋体" w:hint="default"/>
                <w:sz w:val="21"/>
                <w:szCs w:val="21"/>
              </w:rPr>
            </w:pPr>
            <w:r>
              <w:rPr>
                <w:rFonts w:ascii="宋体" w:hAnsi="宋体" w:cs="宋体" w:eastAsia="宋体" w:hint="default"/>
                <w:sz w:val="21"/>
                <w:szCs w:val="21"/>
              </w:rPr>
              <w:t>叶明红</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7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宋体" w:hAnsi="宋体" w:cs="宋体" w:eastAsia="宋体" w:hint="default"/>
                <w:sz w:val="21"/>
                <w:szCs w:val="21"/>
              </w:rPr>
            </w:pPr>
            <w:r>
              <w:rPr>
                <w:rFonts w:ascii="宋体"/>
                <w:sz w:val="21"/>
              </w:rPr>
              <w:t>43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21"/>
                <w:szCs w:val="21"/>
              </w:rPr>
            </w:pPr>
            <w:r>
              <w:rPr>
                <w:rFonts w:ascii="宋体"/>
                <w:sz w:val="21"/>
              </w:rPr>
              <w:t>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21"/>
                <w:szCs w:val="21"/>
              </w:rPr>
            </w:pPr>
            <w:r>
              <w:rPr>
                <w:rFonts w:ascii="宋体"/>
                <w:sz w:val="21"/>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21"/>
                <w:szCs w:val="21"/>
              </w:rPr>
            </w:pPr>
            <w:r>
              <w:rPr>
                <w:rFonts w:ascii="宋体"/>
                <w:sz w:val="21"/>
              </w:rPr>
              <w:t>0</w:t>
            </w:r>
          </w:p>
        </w:tc>
        <w:tc>
          <w:tcPr>
            <w:tcW w:w="33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21"/>
                <w:szCs w:val="21"/>
              </w:rPr>
            </w:pPr>
            <w:r>
              <w:rPr>
                <w:rFonts w:ascii="宋体"/>
                <w:sz w:val="21"/>
              </w:rPr>
              <w:t>0</w:t>
            </w:r>
          </w:p>
        </w:tc>
        <w:tc>
          <w:tcPr>
            <w:tcW w:w="8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2"/>
              <w:jc w:val="right"/>
              <w:rPr>
                <w:rFonts w:ascii="宋体" w:hAnsi="宋体" w:cs="宋体" w:eastAsia="宋体" w:hint="default"/>
                <w:sz w:val="21"/>
                <w:szCs w:val="21"/>
              </w:rPr>
            </w:pPr>
            <w:r>
              <w:rPr>
                <w:rFonts w:ascii="宋体"/>
                <w:sz w:val="21"/>
              </w:rPr>
              <w:t>10.17</w:t>
            </w:r>
          </w:p>
        </w:tc>
      </w:tr>
      <w:tr>
        <w:trPr>
          <w:trHeight w:val="560" w:hRule="exact"/>
        </w:trPr>
        <w:tc>
          <w:tcPr>
            <w:tcW w:w="8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王巧兰</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副总会</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计师</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0"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34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33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8.94</w:t>
            </w:r>
          </w:p>
        </w:tc>
        <w:tc>
          <w:tcPr>
            <w:tcW w:w="8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z w:val="21"/>
              </w:rPr>
              <w:t>0</w:t>
            </w:r>
          </w:p>
        </w:tc>
      </w:tr>
      <w:tr>
        <w:trPr>
          <w:trHeight w:val="559" w:hRule="exact"/>
        </w:trPr>
        <w:tc>
          <w:tcPr>
            <w:tcW w:w="8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王为凯</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总工程</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师</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44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33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18.01</w:t>
            </w:r>
          </w:p>
        </w:tc>
        <w:tc>
          <w:tcPr>
            <w:tcW w:w="8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z w:val="21"/>
              </w:rPr>
              <w:t>0</w:t>
            </w:r>
          </w:p>
        </w:tc>
      </w:tr>
      <w:tr>
        <w:trPr>
          <w:trHeight w:val="833" w:hRule="exact"/>
        </w:trPr>
        <w:tc>
          <w:tcPr>
            <w:tcW w:w="8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徐广伟</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总经济</w:t>
            </w:r>
            <w:r>
              <w:rPr>
                <w:rFonts w:ascii="宋体" w:hAnsi="宋体" w:cs="宋体" w:eastAsia="宋体" w:hint="default"/>
                <w:sz w:val="21"/>
                <w:szCs w:val="21"/>
              </w:rPr>
            </w:r>
          </w:p>
          <w:p>
            <w:pPr>
              <w:pStyle w:val="TableParagraph"/>
              <w:spacing w:line="272" w:lineRule="exact" w:before="26"/>
              <w:ind w:left="101" w:right="92"/>
              <w:jc w:val="left"/>
              <w:rPr>
                <w:rFonts w:ascii="宋体" w:hAnsi="宋体" w:cs="宋体" w:eastAsia="宋体" w:hint="default"/>
                <w:sz w:val="21"/>
                <w:szCs w:val="21"/>
              </w:rPr>
            </w:pPr>
            <w:r>
              <w:rPr>
                <w:rFonts w:ascii="宋体" w:hAnsi="宋体" w:cs="宋体" w:eastAsia="宋体" w:hint="default"/>
                <w:spacing w:val="4"/>
                <w:sz w:val="21"/>
                <w:szCs w:val="21"/>
              </w:rPr>
              <w:t>师、副 </w:t>
            </w:r>
            <w:r>
              <w:rPr>
                <w:rFonts w:ascii="宋体" w:hAnsi="宋体" w:cs="宋体" w:eastAsia="宋体" w:hint="default"/>
                <w:sz w:val="21"/>
                <w:szCs w:val="21"/>
              </w:rPr>
              <w:t>总经理</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33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33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8.87</w:t>
            </w:r>
          </w:p>
        </w:tc>
        <w:tc>
          <w:tcPr>
            <w:tcW w:w="8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2"/>
              <w:jc w:val="right"/>
              <w:rPr>
                <w:rFonts w:ascii="宋体" w:hAnsi="宋体" w:cs="宋体" w:eastAsia="宋体" w:hint="default"/>
                <w:sz w:val="21"/>
                <w:szCs w:val="21"/>
              </w:rPr>
            </w:pPr>
            <w:r>
              <w:rPr>
                <w:rFonts w:ascii="宋体"/>
                <w:sz w:val="21"/>
              </w:rPr>
              <w:t>0</w:t>
            </w:r>
          </w:p>
        </w:tc>
      </w:tr>
      <w:tr>
        <w:trPr>
          <w:trHeight w:val="559" w:hRule="exact"/>
        </w:trPr>
        <w:tc>
          <w:tcPr>
            <w:tcW w:w="8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姜志涛</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董事会</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秘书</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30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33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8.94</w:t>
            </w:r>
          </w:p>
        </w:tc>
        <w:tc>
          <w:tcPr>
            <w:tcW w:w="84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z w:val="21"/>
              </w:rPr>
              <w:t>0</w:t>
            </w:r>
          </w:p>
        </w:tc>
      </w:tr>
      <w:tr>
        <w:trPr>
          <w:trHeight w:val="295" w:hRule="exact"/>
        </w:trPr>
        <w:tc>
          <w:tcPr>
            <w:tcW w:w="85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20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56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w:t>
            </w:r>
          </w:p>
        </w:tc>
        <w:tc>
          <w:tcPr>
            <w:tcW w:w="56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98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42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42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33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93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130.75</w:t>
            </w:r>
          </w:p>
        </w:tc>
        <w:tc>
          <w:tcPr>
            <w:tcW w:w="848"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20.34</w:t>
            </w:r>
          </w:p>
        </w:tc>
      </w:tr>
    </w:tbl>
    <w:p>
      <w:pPr>
        <w:pStyle w:val="BodyText"/>
        <w:spacing w:line="241" w:lineRule="exact" w:before="0"/>
        <w:ind w:left="1387" w:right="0"/>
        <w:jc w:val="left"/>
      </w:pPr>
      <w:r>
        <w:rPr>
          <w:spacing w:val="-2"/>
        </w:rPr>
        <w:t>刘锋杰：硕士研究生，</w:t>
      </w:r>
      <w:r>
        <w:rPr>
          <w:rFonts w:ascii="宋体" w:hAnsi="宋体" w:cs="宋体" w:eastAsia="宋体" w:hint="default"/>
          <w:spacing w:val="-2"/>
        </w:rPr>
        <w:t>2008</w:t>
      </w:r>
      <w:r>
        <w:rPr>
          <w:rFonts w:ascii="宋体" w:hAnsi="宋体" w:cs="宋体" w:eastAsia="宋体" w:hint="default"/>
          <w:spacing w:val="-37"/>
        </w:rPr>
        <w:t> </w:t>
      </w:r>
      <w:r>
        <w:rPr>
          <w:spacing w:val="-1"/>
        </w:rPr>
        <w:t>年至今，先后任科达股份董事长助理、副董事长、董事长职务。</w:t>
      </w:r>
    </w:p>
    <w:p>
      <w:pPr>
        <w:pStyle w:val="BodyText"/>
        <w:spacing w:line="357" w:lineRule="auto" w:before="134"/>
        <w:ind w:left="967" w:right="0"/>
        <w:jc w:val="left"/>
      </w:pPr>
      <w:r>
        <w:rPr>
          <w:spacing w:val="-3"/>
        </w:rPr>
        <w:t>同时兼任科达半导体有限公司董事长、东营科创生物化工有限公司董事长、广饶县金桥小额贷款</w:t>
      </w:r>
      <w:r>
        <w:rPr>
          <w:spacing w:val="-69"/>
        </w:rPr>
        <w:t> </w:t>
      </w:r>
      <w:r>
        <w:rPr>
          <w:spacing w:val="-69"/>
        </w:rPr>
      </w:r>
      <w:r>
        <w:rPr/>
        <w:t>股份有限公司董事长。</w:t>
      </w:r>
    </w:p>
    <w:p>
      <w:pPr>
        <w:pStyle w:val="BodyText"/>
        <w:spacing w:line="240" w:lineRule="auto" w:before="31"/>
        <w:ind w:left="1387" w:right="0"/>
        <w:jc w:val="left"/>
      </w:pPr>
      <w:r>
        <w:rPr>
          <w:spacing w:val="-6"/>
        </w:rPr>
        <w:t>潘相庆：专科学历，一级建造师、高级工程师，</w:t>
      </w:r>
      <w:r>
        <w:rPr>
          <w:rFonts w:ascii="宋体" w:hAnsi="宋体" w:cs="宋体" w:eastAsia="宋体" w:hint="default"/>
          <w:spacing w:val="-6"/>
        </w:rPr>
        <w:t>2003</w:t>
      </w:r>
      <w:r>
        <w:rPr>
          <w:rFonts w:ascii="宋体" w:hAnsi="宋体" w:cs="宋体" w:eastAsia="宋体" w:hint="default"/>
          <w:spacing w:val="-54"/>
        </w:rPr>
        <w:t> </w:t>
      </w:r>
      <w:r>
        <w:rPr/>
        <w:t>年</w:t>
      </w:r>
      <w:r>
        <w:rPr>
          <w:spacing w:val="-53"/>
        </w:rPr>
        <w:t> </w:t>
      </w:r>
      <w:r>
        <w:rPr>
          <w:rFonts w:ascii="宋体" w:hAnsi="宋体" w:cs="宋体" w:eastAsia="宋体" w:hint="default"/>
        </w:rPr>
        <w:t>6</w:t>
      </w:r>
      <w:r>
        <w:rPr>
          <w:rFonts w:ascii="宋体" w:hAnsi="宋体" w:cs="宋体" w:eastAsia="宋体" w:hint="default"/>
          <w:spacing w:val="-52"/>
        </w:rPr>
        <w:t> </w:t>
      </w:r>
      <w:r>
        <w:rPr/>
        <w:t>月至</w:t>
      </w:r>
      <w:r>
        <w:rPr>
          <w:spacing w:val="-53"/>
        </w:rPr>
        <w:t> </w:t>
      </w:r>
      <w:r>
        <w:rPr>
          <w:rFonts w:ascii="宋体" w:hAnsi="宋体" w:cs="宋体" w:eastAsia="宋体" w:hint="default"/>
        </w:rPr>
        <w:t>2009</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2"/>
        </w:rPr>
        <w:t> </w:t>
      </w:r>
      <w:r>
        <w:rPr/>
        <w:t>月任公司副总经理，</w:t>
      </w:r>
    </w:p>
    <w:p>
      <w:pPr>
        <w:pStyle w:val="BodyText"/>
        <w:spacing w:line="240" w:lineRule="auto" w:before="133"/>
        <w:ind w:left="967" w:right="0"/>
        <w:jc w:val="left"/>
      </w:pPr>
      <w:r>
        <w:rPr>
          <w:rFonts w:ascii="宋体" w:hAnsi="宋体" w:cs="宋体" w:eastAsia="宋体" w:hint="default"/>
        </w:rPr>
        <w:t>2009</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月至今任公司董事、总经理。</w:t>
      </w:r>
    </w:p>
    <w:p>
      <w:pPr>
        <w:pStyle w:val="BodyText"/>
        <w:spacing w:line="240" w:lineRule="auto" w:before="134"/>
        <w:ind w:left="1387" w:right="0"/>
        <w:jc w:val="left"/>
      </w:pPr>
      <w:r>
        <w:rPr/>
        <w:t>尉发宇：本科学历，一级建造师、高级工程师，</w:t>
      </w:r>
      <w:r>
        <w:rPr>
          <w:rFonts w:ascii="宋体" w:hAnsi="宋体" w:cs="宋体" w:eastAsia="宋体" w:hint="default"/>
        </w:rPr>
        <w:t>1994</w:t>
      </w:r>
      <w:r>
        <w:rPr>
          <w:rFonts w:ascii="宋体" w:hAnsi="宋体" w:cs="宋体" w:eastAsia="宋体" w:hint="default"/>
          <w:spacing w:val="-29"/>
        </w:rPr>
        <w:t> </w:t>
      </w:r>
      <w:r>
        <w:rPr/>
        <w:t>年</w:t>
      </w:r>
      <w:r>
        <w:rPr>
          <w:spacing w:val="-31"/>
        </w:rPr>
        <w:t> </w:t>
      </w:r>
      <w:r>
        <w:rPr>
          <w:rFonts w:ascii="宋体" w:hAnsi="宋体" w:cs="宋体" w:eastAsia="宋体" w:hint="default"/>
        </w:rPr>
        <w:t>6</w:t>
      </w:r>
      <w:r>
        <w:rPr>
          <w:rFonts w:ascii="宋体" w:hAnsi="宋体" w:cs="宋体" w:eastAsia="宋体" w:hint="default"/>
          <w:spacing w:val="-30"/>
        </w:rPr>
        <w:t> </w:t>
      </w:r>
      <w:r>
        <w:rPr/>
        <w:t>月至今就职于科达股份，先后担</w:t>
      </w:r>
    </w:p>
    <w:p>
      <w:pPr>
        <w:spacing w:after="0" w:line="240" w:lineRule="auto"/>
        <w:jc w:val="left"/>
        <w:sectPr>
          <w:type w:val="continuous"/>
          <w:pgSz w:w="11910" w:h="16840"/>
          <w:pgMar w:top="1580" w:bottom="280" w:left="620" w:right="680"/>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left="587" w:right="198" w:hanging="420"/>
        <w:jc w:val="left"/>
      </w:pPr>
      <w:r>
        <w:rPr/>
        <w:t>任施工管理处副处长、质管部主任、第三届和第四届董事；现任公司董事、副总经理。 刘锋祥：本科学历，注册会计师、注册税务师，</w:t>
      </w:r>
      <w:r>
        <w:rPr>
          <w:rFonts w:ascii="宋体" w:hAnsi="宋体" w:cs="宋体" w:eastAsia="宋体" w:hint="default"/>
        </w:rPr>
        <w:t>2001</w:t>
      </w:r>
      <w:r>
        <w:rPr>
          <w:rFonts w:ascii="宋体" w:hAnsi="宋体" w:cs="宋体" w:eastAsia="宋体" w:hint="default"/>
          <w:spacing w:val="-62"/>
        </w:rPr>
        <w:t> </w:t>
      </w:r>
      <w:r>
        <w:rPr/>
        <w:t>年至</w:t>
      </w:r>
      <w:r>
        <w:rPr>
          <w:spacing w:val="-62"/>
        </w:rPr>
        <w:t> </w:t>
      </w:r>
      <w:r>
        <w:rPr>
          <w:rFonts w:ascii="宋体" w:hAnsi="宋体" w:cs="宋体" w:eastAsia="宋体" w:hint="default"/>
        </w:rPr>
        <w:t>2010</w:t>
      </w:r>
      <w:r>
        <w:rPr>
          <w:rFonts w:ascii="宋体" w:hAnsi="宋体" w:cs="宋体" w:eastAsia="宋体" w:hint="default"/>
          <w:spacing w:val="-61"/>
        </w:rPr>
        <w:t> </w:t>
      </w:r>
      <w:r>
        <w:rPr/>
        <w:t>年</w:t>
      </w:r>
      <w:r>
        <w:rPr>
          <w:spacing w:val="-62"/>
        </w:rPr>
        <w:t> </w:t>
      </w:r>
      <w:r>
        <w:rPr>
          <w:rFonts w:ascii="宋体" w:hAnsi="宋体" w:cs="宋体" w:eastAsia="宋体" w:hint="default"/>
        </w:rPr>
        <w:t>5</w:t>
      </w:r>
      <w:r>
        <w:rPr>
          <w:rFonts w:ascii="宋体" w:hAnsi="宋体" w:cs="宋体" w:eastAsia="宋体" w:hint="default"/>
          <w:spacing w:val="-61"/>
        </w:rPr>
        <w:t> </w:t>
      </w:r>
      <w:r>
        <w:rPr/>
        <w:t>月任职于山东正大信会</w:t>
      </w:r>
    </w:p>
    <w:p>
      <w:pPr>
        <w:pStyle w:val="BodyText"/>
        <w:spacing w:line="357" w:lineRule="auto"/>
        <w:ind w:right="206"/>
        <w:jc w:val="both"/>
      </w:pPr>
      <w:r>
        <w:rPr/>
        <w:t>计师事务所从事财务审计、资产评估等业务；</w:t>
      </w:r>
      <w:r>
        <w:rPr>
          <w:rFonts w:ascii="宋体" w:hAnsi="宋体" w:cs="宋体" w:eastAsia="宋体" w:hint="default"/>
        </w:rPr>
        <w:t>2010</w:t>
      </w:r>
      <w:r>
        <w:rPr>
          <w:rFonts w:ascii="宋体" w:hAnsi="宋体" w:cs="宋体" w:eastAsia="宋体" w:hint="default"/>
          <w:spacing w:val="-31"/>
        </w:rPr>
        <w:t> </w:t>
      </w:r>
      <w:r>
        <w:rPr/>
        <w:t>年</w:t>
      </w:r>
      <w:r>
        <w:rPr>
          <w:spacing w:val="-32"/>
        </w:rPr>
        <w:t> </w:t>
      </w:r>
      <w:r>
        <w:rPr>
          <w:rFonts w:ascii="宋体" w:hAnsi="宋体" w:cs="宋体" w:eastAsia="宋体" w:hint="default"/>
        </w:rPr>
        <w:t>5</w:t>
      </w:r>
      <w:r>
        <w:rPr>
          <w:rFonts w:ascii="宋体" w:hAnsi="宋体" w:cs="宋体" w:eastAsia="宋体" w:hint="default"/>
          <w:spacing w:val="-30"/>
        </w:rPr>
        <w:t> </w:t>
      </w:r>
      <w:r>
        <w:rPr/>
        <w:t>月进入公司工作，曾任公司董事、董事 会秘书、财务负责人。</w:t>
      </w:r>
      <w:r>
        <w:rPr>
          <w:rFonts w:ascii="宋体" w:hAnsi="宋体" w:cs="宋体" w:eastAsia="宋体" w:hint="default"/>
        </w:rPr>
        <w:t>2012</w:t>
      </w:r>
      <w:r>
        <w:rPr>
          <w:rFonts w:ascii="宋体" w:hAnsi="宋体" w:cs="宋体" w:eastAsia="宋体" w:hint="default"/>
          <w:spacing w:val="-51"/>
        </w:rPr>
        <w:t> </w:t>
      </w:r>
      <w:r>
        <w:rPr/>
        <w:t>年</w:t>
      </w:r>
      <w:r>
        <w:rPr>
          <w:spacing w:val="-54"/>
        </w:rPr>
        <w:t> </w:t>
      </w:r>
      <w:r>
        <w:rPr>
          <w:rFonts w:ascii="宋体" w:hAnsi="宋体" w:cs="宋体" w:eastAsia="宋体" w:hint="default"/>
        </w:rPr>
        <w:t>5</w:t>
      </w:r>
      <w:r>
        <w:rPr>
          <w:rFonts w:ascii="宋体" w:hAnsi="宋体" w:cs="宋体" w:eastAsia="宋体" w:hint="default"/>
          <w:spacing w:val="-52"/>
        </w:rPr>
        <w:t> </w:t>
      </w:r>
      <w:r>
        <w:rPr/>
        <w:t>月</w:t>
      </w:r>
      <w:r>
        <w:rPr>
          <w:spacing w:val="-52"/>
        </w:rPr>
        <w:t> </w:t>
      </w:r>
      <w:r>
        <w:rPr>
          <w:rFonts w:ascii="宋体" w:hAnsi="宋体" w:cs="宋体" w:eastAsia="宋体" w:hint="default"/>
        </w:rPr>
        <w:t>30</w:t>
      </w:r>
      <w:r>
        <w:rPr>
          <w:rFonts w:ascii="宋体" w:hAnsi="宋体" w:cs="宋体" w:eastAsia="宋体" w:hint="default"/>
          <w:spacing w:val="-52"/>
        </w:rPr>
        <w:t> </w:t>
      </w:r>
      <w:r>
        <w:rPr/>
        <w:t>日辞去公司董事会秘书职务，</w:t>
      </w:r>
      <w:r>
        <w:rPr>
          <w:rFonts w:ascii="宋体" w:hAnsi="宋体" w:cs="宋体" w:eastAsia="宋体" w:hint="default"/>
        </w:rPr>
        <w:t>2012</w:t>
      </w:r>
      <w:r>
        <w:rPr>
          <w:rFonts w:ascii="宋体" w:hAnsi="宋体" w:cs="宋体" w:eastAsia="宋体" w:hint="default"/>
          <w:spacing w:val="-52"/>
        </w:rPr>
        <w:t> </w:t>
      </w:r>
      <w:r>
        <w:rPr/>
        <w:t>年</w:t>
      </w:r>
      <w:r>
        <w:rPr>
          <w:spacing w:val="-52"/>
        </w:rPr>
        <w:t> </w:t>
      </w:r>
      <w:r>
        <w:rPr>
          <w:rFonts w:ascii="宋体" w:hAnsi="宋体" w:cs="宋体" w:eastAsia="宋体" w:hint="default"/>
        </w:rPr>
        <w:t>8</w:t>
      </w:r>
      <w:r>
        <w:rPr>
          <w:rFonts w:ascii="宋体" w:hAnsi="宋体" w:cs="宋体" w:eastAsia="宋体" w:hint="default"/>
          <w:spacing w:val="-52"/>
        </w:rPr>
        <w:t> </w:t>
      </w:r>
      <w:r>
        <w:rPr/>
        <w:t>月</w:t>
      </w:r>
      <w:r>
        <w:rPr>
          <w:spacing w:val="-52"/>
        </w:rPr>
        <w:t> </w:t>
      </w:r>
      <w:r>
        <w:rPr>
          <w:rFonts w:ascii="宋体" w:hAnsi="宋体" w:cs="宋体" w:eastAsia="宋体" w:hint="default"/>
        </w:rPr>
        <w:t>29</w:t>
      </w:r>
      <w:r>
        <w:rPr>
          <w:rFonts w:ascii="宋体" w:hAnsi="宋体" w:cs="宋体" w:eastAsia="宋体" w:hint="default"/>
          <w:spacing w:val="-52"/>
        </w:rPr>
        <w:t> </w:t>
      </w:r>
      <w:r>
        <w:rPr/>
        <w:t>日辞去公司 董事、财务负责人职务。</w:t>
      </w:r>
    </w:p>
    <w:p>
      <w:pPr>
        <w:pStyle w:val="BodyText"/>
        <w:spacing w:line="357" w:lineRule="auto"/>
        <w:ind w:right="89" w:firstLine="420"/>
        <w:jc w:val="left"/>
      </w:pPr>
      <w:r>
        <w:rPr/>
        <w:t>杨庆英：会计学教授，中国人民大学管理学博士，中国注册会计师，中国注册资产评估师， </w:t>
      </w:r>
      <w:r>
        <w:rPr>
          <w:spacing w:val="-9"/>
        </w:rPr>
        <w:t>中国注册税务师。</w:t>
      </w:r>
      <w:r>
        <w:rPr>
          <w:rFonts w:ascii="宋体" w:hAnsi="宋体" w:cs="宋体" w:eastAsia="宋体" w:hint="default"/>
          <w:spacing w:val="-9"/>
        </w:rPr>
        <w:t>1985</w:t>
      </w:r>
      <w:r>
        <w:rPr>
          <w:rFonts w:ascii="宋体" w:hAnsi="宋体" w:cs="宋体" w:eastAsia="宋体" w:hint="default"/>
          <w:spacing w:val="-49"/>
        </w:rPr>
        <w:t> </w:t>
      </w:r>
      <w:r>
        <w:rPr>
          <w:spacing w:val="-8"/>
        </w:rPr>
        <w:t>年至今任首都经济贸易大学会计学院教授、研究生导师，自</w:t>
      </w:r>
      <w:r>
        <w:rPr>
          <w:spacing w:val="-50"/>
        </w:rPr>
        <w:t> </w:t>
      </w:r>
      <w:r>
        <w:rPr>
          <w:rFonts w:ascii="宋体" w:hAnsi="宋体" w:cs="宋体" w:eastAsia="宋体" w:hint="default"/>
        </w:rPr>
        <w:t>2001</w:t>
      </w:r>
      <w:r>
        <w:rPr>
          <w:rFonts w:ascii="宋体" w:hAnsi="宋体" w:cs="宋体" w:eastAsia="宋体" w:hint="default"/>
          <w:spacing w:val="-51"/>
        </w:rPr>
        <w:t> </w:t>
      </w:r>
      <w:r>
        <w:rPr/>
        <w:t>年至</w:t>
      </w:r>
      <w:r>
        <w:rPr>
          <w:spacing w:val="-52"/>
        </w:rPr>
        <w:t> </w:t>
      </w:r>
      <w:r>
        <w:rPr>
          <w:rFonts w:ascii="宋体" w:hAnsi="宋体" w:cs="宋体" w:eastAsia="宋体" w:hint="default"/>
        </w:rPr>
        <w:t>2008</w:t>
      </w:r>
      <w:r>
        <w:rPr>
          <w:rFonts w:ascii="宋体" w:hAnsi="宋体" w:cs="宋体" w:eastAsia="宋体" w:hint="default"/>
          <w:spacing w:val="-101"/>
        </w:rPr>
        <w:t> </w:t>
      </w:r>
      <w:r>
        <w:rPr>
          <w:spacing w:val="-3"/>
        </w:rPr>
        <w:t>年兼任该校财务处处长、审计处处长。同时兼任山东法因数控机械股份有限公司、北京钢研高纳</w:t>
      </w:r>
      <w:r>
        <w:rPr>
          <w:spacing w:val="-72"/>
        </w:rPr>
        <w:t> </w:t>
      </w:r>
      <w:r>
        <w:rPr>
          <w:spacing w:val="-72"/>
        </w:rPr>
      </w:r>
      <w:r>
        <w:rPr/>
        <w:t>科技股份有限公司、四川北方硝化棉股份有限公司独立董事，</w:t>
      </w:r>
      <w:r>
        <w:rPr>
          <w:rFonts w:ascii="宋体" w:hAnsi="宋体" w:cs="宋体" w:eastAsia="宋体" w:hint="default"/>
        </w:rPr>
        <w:t>2006</w:t>
      </w:r>
      <w:r>
        <w:rPr>
          <w:rFonts w:ascii="宋体" w:hAnsi="宋体" w:cs="宋体" w:eastAsia="宋体" w:hint="default"/>
          <w:spacing w:val="-66"/>
        </w:rPr>
        <w:t> </w:t>
      </w:r>
      <w:r>
        <w:rPr/>
        <w:t>年</w:t>
      </w:r>
      <w:r>
        <w:rPr>
          <w:spacing w:val="-67"/>
        </w:rPr>
        <w:t> </w:t>
      </w:r>
      <w:r>
        <w:rPr>
          <w:rFonts w:ascii="宋体" w:hAnsi="宋体" w:cs="宋体" w:eastAsia="宋体" w:hint="default"/>
        </w:rPr>
        <w:t>6</w:t>
      </w:r>
      <w:r>
        <w:rPr>
          <w:rFonts w:ascii="宋体" w:hAnsi="宋体" w:cs="宋体" w:eastAsia="宋体" w:hint="default"/>
          <w:spacing w:val="-66"/>
        </w:rPr>
        <w:t> </w:t>
      </w:r>
      <w:r>
        <w:rPr/>
        <w:t>月至今任公司独立董事。</w:t>
      </w:r>
    </w:p>
    <w:p>
      <w:pPr>
        <w:pStyle w:val="BodyText"/>
        <w:spacing w:line="357" w:lineRule="auto"/>
        <w:ind w:right="89" w:firstLine="420"/>
        <w:jc w:val="left"/>
      </w:pPr>
      <w:r>
        <w:rPr/>
        <w:t>袁东风：工学博士，教授，博士生导师。</w:t>
      </w:r>
      <w:r>
        <w:rPr>
          <w:rFonts w:ascii="宋体" w:hAnsi="宋体" w:cs="宋体" w:eastAsia="宋体" w:hint="default"/>
        </w:rPr>
        <w:t>1988</w:t>
      </w:r>
      <w:r>
        <w:rPr>
          <w:rFonts w:ascii="宋体" w:hAnsi="宋体" w:cs="宋体" w:eastAsia="宋体" w:hint="default"/>
          <w:spacing w:val="5"/>
        </w:rPr>
        <w:t> </w:t>
      </w:r>
      <w:r>
        <w:rPr/>
        <w:t>年于山东大学电子工程系通信专业硕士研究 生毕业并获理学硕士学位，</w:t>
      </w:r>
      <w:r>
        <w:rPr>
          <w:rFonts w:ascii="宋体" w:hAnsi="宋体" w:cs="宋体" w:eastAsia="宋体" w:hint="default"/>
        </w:rPr>
        <w:t>2000</w:t>
      </w:r>
      <w:r>
        <w:rPr>
          <w:rFonts w:ascii="宋体" w:hAnsi="宋体" w:cs="宋体" w:eastAsia="宋体" w:hint="default"/>
          <w:spacing w:val="-30"/>
        </w:rPr>
        <w:t> </w:t>
      </w:r>
      <w:r>
        <w:rPr/>
        <w:t>年</w:t>
      </w:r>
      <w:r>
        <w:rPr>
          <w:spacing w:val="-32"/>
        </w:rPr>
        <w:t> </w:t>
      </w:r>
      <w:r>
        <w:rPr>
          <w:rFonts w:ascii="宋体" w:hAnsi="宋体" w:cs="宋体" w:eastAsia="宋体" w:hint="default"/>
        </w:rPr>
        <w:t>1</w:t>
      </w:r>
      <w:r>
        <w:rPr>
          <w:rFonts w:ascii="宋体" w:hAnsi="宋体" w:cs="宋体" w:eastAsia="宋体" w:hint="default"/>
          <w:spacing w:val="-30"/>
        </w:rPr>
        <w:t> </w:t>
      </w:r>
      <w:r>
        <w:rPr/>
        <w:t>月于清华大学电子工程系通信与信息系统专业博士研究生 毕业并获工学博士学位。现任山东大学信息科学与工程学院院长，山东大学校学术委员会委员， 信息学部学术委员会副主任，院学术委员会主任，院学位分委员会主任，</w:t>
      </w:r>
      <w:r>
        <w:rPr>
          <w:rFonts w:ascii="宋体" w:hAnsi="宋体" w:cs="宋体" w:eastAsia="宋体" w:hint="default"/>
        </w:rPr>
        <w:t>IEEE </w:t>
      </w:r>
      <w:r>
        <w:rPr/>
        <w:t>高级会员</w:t>
      </w:r>
      <w:r>
        <w:rPr>
          <w:rFonts w:ascii="宋体" w:hAnsi="宋体" w:cs="宋体" w:eastAsia="宋体" w:hint="default"/>
        </w:rPr>
        <w:t>, </w:t>
      </w:r>
      <w:r>
        <w:rPr/>
        <w:t>中国</w:t>
      </w:r>
      <w:r>
        <w:rPr>
          <w:spacing w:val="-90"/>
        </w:rPr>
        <w:t> </w:t>
      </w:r>
      <w:r>
        <w:rPr>
          <w:spacing w:val="-3"/>
        </w:rPr>
        <w:t>电子学会高级会员，中国电子学会第七届学术工作委员会委员，国家教育部高等学校电子信息与</w:t>
      </w:r>
      <w:r>
        <w:rPr>
          <w:spacing w:val="-69"/>
        </w:rPr>
        <w:t> </w:t>
      </w:r>
      <w:r>
        <w:rPr>
          <w:spacing w:val="-69"/>
        </w:rPr>
      </w:r>
      <w:r>
        <w:rPr>
          <w:spacing w:val="-3"/>
        </w:rPr>
        <w:t>电气学科教学指导委员会电子信息科学与工程类专业教学指导分委员会委员，享受国务院政府特</w:t>
      </w:r>
      <w:r>
        <w:rPr>
          <w:spacing w:val="-68"/>
        </w:rPr>
        <w:t> </w:t>
      </w:r>
      <w:r>
        <w:rPr>
          <w:spacing w:val="-68"/>
        </w:rPr>
      </w:r>
      <w:r>
        <w:rPr>
          <w:spacing w:val="-3"/>
        </w:rPr>
        <w:t>殊津贴专家，山东省有突出贡献的中青年专家，山东省电子学会副理事长，山东省信息化专家组</w:t>
      </w:r>
      <w:r>
        <w:rPr>
          <w:spacing w:val="-72"/>
        </w:rPr>
        <w:t> </w:t>
      </w:r>
      <w:r>
        <w:rPr>
          <w:spacing w:val="-72"/>
        </w:rPr>
      </w:r>
      <w:r>
        <w:rPr>
          <w:spacing w:val="-5"/>
        </w:rPr>
        <w:t>副组长。是</w:t>
      </w:r>
      <w:r>
        <w:rPr>
          <w:spacing w:val="-44"/>
        </w:rPr>
        <w:t> </w:t>
      </w:r>
      <w:r>
        <w:rPr>
          <w:rFonts w:ascii="宋体" w:hAnsi="宋体" w:cs="宋体" w:eastAsia="宋体" w:hint="default"/>
        </w:rPr>
        <w:t>2000</w:t>
      </w:r>
      <w:r>
        <w:rPr>
          <w:rFonts w:ascii="宋体" w:hAnsi="宋体" w:cs="宋体" w:eastAsia="宋体" w:hint="default"/>
          <w:spacing w:val="-45"/>
        </w:rPr>
        <w:t> </w:t>
      </w:r>
      <w:r>
        <w:rPr>
          <w:spacing w:val="-3"/>
        </w:rPr>
        <w:t>年教育部公布的第一批《高等学校骨干教师资助计划》项目获得者。山东大学</w:t>
      </w:r>
      <w:r>
        <w:rPr>
          <w:rFonts w:ascii="宋体" w:hAnsi="宋体" w:cs="宋体" w:eastAsia="宋体" w:hint="default"/>
          <w:spacing w:val="-3"/>
        </w:rPr>
        <w:t>"</w:t>
      </w:r>
      <w:r>
        <w:rPr>
          <w:rFonts w:ascii="宋体" w:hAnsi="宋体" w:cs="宋体" w:eastAsia="宋体" w:hint="default"/>
          <w:spacing w:val="-86"/>
        </w:rPr>
        <w:t> </w:t>
      </w:r>
      <w:r>
        <w:rPr/>
        <w:t>信息与通信工程</w:t>
      </w:r>
      <w:r>
        <w:rPr>
          <w:rFonts w:ascii="宋体" w:hAnsi="宋体" w:cs="宋体" w:eastAsia="宋体" w:hint="default"/>
        </w:rPr>
        <w:t>"</w:t>
      </w:r>
      <w:r>
        <w:rPr/>
        <w:t>一级学科博士点主要学术带头人。主要研究方向有：信息理论与技术、移动衰</w:t>
      </w:r>
      <w:r>
        <w:rPr>
          <w:spacing w:val="-92"/>
        </w:rPr>
        <w:t> </w:t>
      </w:r>
      <w:r>
        <w:rPr>
          <w:spacing w:val="-92"/>
        </w:rPr>
      </w:r>
      <w:r>
        <w:rPr>
          <w:spacing w:val="-3"/>
        </w:rPr>
        <w:t>落信道的纠错编码抗干扰技术、编码调制结合抗干扰技术（</w:t>
      </w:r>
      <w:r>
        <w:rPr>
          <w:rFonts w:ascii="宋体" w:hAnsi="宋体" w:cs="宋体" w:eastAsia="宋体" w:hint="default"/>
          <w:spacing w:val="-3"/>
        </w:rPr>
        <w:t>TCM</w:t>
      </w:r>
      <w:r>
        <w:rPr>
          <w:spacing w:val="-3"/>
        </w:rPr>
        <w:t>、</w:t>
      </w:r>
      <w:r>
        <w:rPr>
          <w:rFonts w:ascii="宋体" w:hAnsi="宋体" w:cs="宋体" w:eastAsia="宋体" w:hint="default"/>
          <w:spacing w:val="-3"/>
        </w:rPr>
        <w:t>MLC</w:t>
      </w:r>
      <w:r>
        <w:rPr>
          <w:spacing w:val="-3"/>
        </w:rPr>
        <w:t>、</w:t>
      </w:r>
      <w:r>
        <w:rPr>
          <w:rFonts w:ascii="宋体" w:hAnsi="宋体" w:cs="宋体" w:eastAsia="宋体" w:hint="default"/>
          <w:spacing w:val="-3"/>
        </w:rPr>
        <w:t>BICM</w:t>
      </w:r>
      <w:r>
        <w:rPr>
          <w:spacing w:val="-3"/>
        </w:rPr>
        <w:t>）、多输入多输出系</w:t>
      </w:r>
      <w:r>
        <w:rPr>
          <w:spacing w:val="-60"/>
        </w:rPr>
        <w:t> </w:t>
      </w:r>
      <w:r>
        <w:rPr>
          <w:spacing w:val="-60"/>
        </w:rPr>
      </w:r>
      <w:r>
        <w:rPr/>
        <w:t>统</w:t>
      </w:r>
      <w:r>
        <w:rPr>
          <w:spacing w:val="-1"/>
        </w:rPr>
        <w:t> </w:t>
      </w:r>
      <w:r>
        <w:rPr>
          <w:rFonts w:ascii="宋体" w:hAnsi="宋体" w:cs="宋体" w:eastAsia="宋体" w:hint="default"/>
        </w:rPr>
        <w:t>(MIMO)</w:t>
      </w:r>
      <w:r>
        <w:rPr/>
        <w:t>、时空编码调制技术</w:t>
      </w:r>
      <w:r>
        <w:rPr>
          <w:spacing w:val="-1"/>
        </w:rPr>
        <w:t> </w:t>
      </w:r>
      <w:r>
        <w:rPr>
          <w:rFonts w:ascii="宋体" w:hAnsi="宋体" w:cs="宋体" w:eastAsia="宋体" w:hint="default"/>
        </w:rPr>
        <w:t>(Space-Time</w:t>
      </w:r>
      <w:r>
        <w:rPr>
          <w:rFonts w:ascii="宋体" w:hAnsi="宋体" w:cs="宋体" w:eastAsia="宋体" w:hint="default"/>
          <w:spacing w:val="-14"/>
        </w:rPr>
        <w:t> </w:t>
      </w:r>
      <w:r>
        <w:rPr>
          <w:rFonts w:ascii="宋体" w:hAnsi="宋体" w:cs="宋体" w:eastAsia="宋体" w:hint="default"/>
        </w:rPr>
        <w:t>Coded</w:t>
      </w:r>
      <w:r>
        <w:rPr>
          <w:rFonts w:ascii="宋体" w:hAnsi="宋体" w:cs="宋体" w:eastAsia="宋体" w:hint="default"/>
          <w:spacing w:val="-13"/>
        </w:rPr>
        <w:t> </w:t>
      </w:r>
      <w:r>
        <w:rPr>
          <w:rFonts w:ascii="宋体" w:hAnsi="宋体" w:cs="宋体" w:eastAsia="宋体" w:hint="default"/>
        </w:rPr>
        <w:t>Modulation)</w:t>
      </w:r>
      <w:r>
        <w:rPr/>
        <w:t>、</w:t>
      </w:r>
      <w:r>
        <w:rPr>
          <w:rFonts w:ascii="宋体" w:hAnsi="宋体" w:cs="宋体" w:eastAsia="宋体" w:hint="default"/>
        </w:rPr>
        <w:t>urbo-Code</w:t>
      </w:r>
      <w:r>
        <w:rPr/>
        <w:t>、</w:t>
      </w:r>
      <w:r>
        <w:rPr>
          <w:rFonts w:ascii="宋体" w:hAnsi="宋体" w:cs="宋体" w:eastAsia="宋体" w:hint="default"/>
        </w:rPr>
        <w:t>LDPC</w:t>
      </w:r>
      <w:r>
        <w:rPr>
          <w:rFonts w:ascii="宋体" w:hAnsi="宋体" w:cs="宋体" w:eastAsia="宋体" w:hint="default"/>
          <w:spacing w:val="-14"/>
        </w:rPr>
        <w:t> </w:t>
      </w:r>
      <w:r>
        <w:rPr>
          <w:rFonts w:ascii="宋体" w:hAnsi="宋体" w:cs="宋体" w:eastAsia="宋体" w:hint="default"/>
        </w:rPr>
        <w:t>code</w:t>
      </w:r>
      <w:r>
        <w:rPr>
          <w:rFonts w:ascii="宋体" w:hAnsi="宋体" w:cs="宋体" w:eastAsia="宋体" w:hint="default"/>
          <w:spacing w:val="-52"/>
        </w:rPr>
        <w:t> </w:t>
      </w:r>
      <w:r>
        <w:rPr/>
        <w:t>及迭</w:t>
      </w:r>
      <w:r>
        <w:rPr>
          <w:spacing w:val="1"/>
        </w:rPr>
        <w:t> </w:t>
      </w:r>
      <w:r>
        <w:rPr>
          <w:spacing w:val="-8"/>
        </w:rPr>
        <w:t>代译码技术、正交多频调制技术</w:t>
      </w:r>
      <w:r>
        <w:rPr>
          <w:rFonts w:ascii="宋体" w:hAnsi="宋体" w:cs="宋体" w:eastAsia="宋体" w:hint="default"/>
          <w:spacing w:val="-8"/>
        </w:rPr>
        <w:t>(OFDM)</w:t>
      </w:r>
      <w:r>
        <w:rPr>
          <w:spacing w:val="-8"/>
        </w:rPr>
        <w:t>、自适应编码调制技术（</w:t>
      </w:r>
      <w:r>
        <w:rPr>
          <w:rFonts w:ascii="宋体" w:hAnsi="宋体" w:cs="宋体" w:eastAsia="宋体" w:hint="default"/>
          <w:spacing w:val="-8"/>
        </w:rPr>
        <w:t>Adaptive</w:t>
      </w:r>
      <w:r>
        <w:rPr>
          <w:rFonts w:ascii="宋体" w:hAnsi="宋体" w:cs="宋体" w:eastAsia="宋体" w:hint="default"/>
          <w:spacing w:val="-49"/>
        </w:rPr>
        <w:t> </w:t>
      </w:r>
      <w:r>
        <w:rPr>
          <w:rFonts w:ascii="宋体" w:hAnsi="宋体" w:cs="宋体" w:eastAsia="宋体" w:hint="default"/>
        </w:rPr>
        <w:t>Modulation</w:t>
      </w:r>
      <w:r>
        <w:rPr>
          <w:rFonts w:ascii="宋体" w:hAnsi="宋体" w:cs="宋体" w:eastAsia="宋体" w:hint="default"/>
          <w:spacing w:val="-49"/>
        </w:rPr>
        <w:t> </w:t>
      </w:r>
      <w:r>
        <w:rPr>
          <w:rFonts w:ascii="宋体" w:hAnsi="宋体" w:cs="宋体" w:eastAsia="宋体" w:hint="default"/>
          <w:spacing w:val="-20"/>
        </w:rPr>
        <w:t>andCoding</w:t>
      </w:r>
      <w:r>
        <w:rPr>
          <w:spacing w:val="-20"/>
        </w:rPr>
        <w:t>）、</w:t>
      </w:r>
      <w:r>
        <w:rPr>
          <w:spacing w:val="-96"/>
        </w:rPr>
        <w:t> </w:t>
      </w:r>
      <w:r>
        <w:rPr/>
        <w:t>跨层设计（</w:t>
      </w:r>
      <w:r>
        <w:rPr>
          <w:rFonts w:ascii="宋体" w:hAnsi="宋体" w:cs="宋体" w:eastAsia="宋体" w:hint="default"/>
        </w:rPr>
        <w:t>Cross</w:t>
      </w:r>
      <w:r>
        <w:rPr>
          <w:rFonts w:ascii="宋体" w:hAnsi="宋体" w:cs="宋体" w:eastAsia="宋体" w:hint="default"/>
          <w:spacing w:val="-47"/>
        </w:rPr>
        <w:t> </w:t>
      </w:r>
      <w:r>
        <w:rPr>
          <w:rFonts w:ascii="宋体" w:hAnsi="宋体" w:cs="宋体" w:eastAsia="宋体" w:hint="default"/>
        </w:rPr>
        <w:t>Layer</w:t>
      </w:r>
      <w:r>
        <w:rPr>
          <w:rFonts w:ascii="宋体" w:hAnsi="宋体" w:cs="宋体" w:eastAsia="宋体" w:hint="default"/>
          <w:spacing w:val="-47"/>
        </w:rPr>
        <w:t> </w:t>
      </w:r>
      <w:r>
        <w:rPr>
          <w:rFonts w:ascii="宋体" w:hAnsi="宋体" w:cs="宋体" w:eastAsia="宋体" w:hint="default"/>
        </w:rPr>
        <w:t>Design</w:t>
      </w:r>
      <w:r>
        <w:rPr/>
        <w:t>）移动多媒体图象传输环境下的不等错误保护度研究（</w:t>
      </w:r>
      <w:r>
        <w:rPr>
          <w:rFonts w:ascii="宋体" w:hAnsi="宋体" w:cs="宋体" w:eastAsia="宋体" w:hint="default"/>
        </w:rPr>
        <w:t>UEP</w:t>
      </w:r>
      <w:r>
        <w:rPr/>
        <w:t>）等。 </w:t>
      </w:r>
      <w:r>
        <w:rPr>
          <w:rFonts w:ascii="宋体" w:hAnsi="宋体" w:cs="宋体" w:eastAsia="宋体" w:hint="default"/>
        </w:rPr>
        <w:t>2006</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月至今任公司独立董事。</w:t>
      </w:r>
    </w:p>
    <w:p>
      <w:pPr>
        <w:pStyle w:val="BodyText"/>
        <w:spacing w:line="357" w:lineRule="auto"/>
        <w:ind w:right="207" w:firstLine="420"/>
        <w:jc w:val="both"/>
      </w:pPr>
      <w:r>
        <w:rPr/>
        <w:t>赵军：本科学历，工程技术应用研究员，享受国务院政府特殊津贴。</w:t>
      </w:r>
      <w:r>
        <w:rPr>
          <w:rFonts w:ascii="宋体" w:hAnsi="宋体" w:cs="宋体" w:eastAsia="宋体" w:hint="default"/>
        </w:rPr>
        <w:t>1967</w:t>
      </w:r>
      <w:r>
        <w:rPr>
          <w:rFonts w:ascii="宋体" w:hAnsi="宋体" w:cs="宋体" w:eastAsia="宋体" w:hint="default"/>
          <w:spacing w:val="13"/>
        </w:rPr>
        <w:t> </w:t>
      </w:r>
      <w:r>
        <w:rPr/>
        <w:t>年毕业于华东水 </w:t>
      </w:r>
      <w:r>
        <w:rPr>
          <w:spacing w:val="-3"/>
        </w:rPr>
        <w:t>利学院（现河海大学）。一直从事港口、路桥等规划、设计、科研等工作，其科研成果多次获得</w:t>
      </w:r>
      <w:r>
        <w:rPr>
          <w:spacing w:val="-71"/>
        </w:rPr>
        <w:t> </w:t>
      </w:r>
      <w:r>
        <w:rPr>
          <w:spacing w:val="-71"/>
        </w:rPr>
      </w:r>
      <w:r>
        <w:rPr>
          <w:spacing w:val="-3"/>
        </w:rPr>
        <w:t>山东省科研成果奖、优秀设计奖、山东省科技进步奖等奖励。曾任山东省交通规划设计院业务副</w:t>
      </w:r>
      <w:r>
        <w:rPr>
          <w:spacing w:val="-72"/>
        </w:rPr>
        <w:t> </w:t>
      </w:r>
      <w:r>
        <w:rPr>
          <w:spacing w:val="-72"/>
        </w:rPr>
      </w:r>
      <w:r>
        <w:rPr>
          <w:spacing w:val="-3"/>
        </w:rPr>
        <w:t>院长、山东省交通科学研究所所长书记、山东省高速公路有限责任公司董事及山东基建股份有限</w:t>
      </w:r>
      <w:r>
        <w:rPr>
          <w:spacing w:val="-69"/>
        </w:rPr>
        <w:t> </w:t>
      </w:r>
      <w:r>
        <w:rPr>
          <w:spacing w:val="-69"/>
        </w:rPr>
      </w:r>
      <w:r>
        <w:rPr/>
        <w:t>公司董事，</w:t>
      </w:r>
      <w:r>
        <w:rPr>
          <w:rFonts w:ascii="宋体" w:hAnsi="宋体" w:cs="宋体" w:eastAsia="宋体" w:hint="default"/>
        </w:rPr>
        <w:t>2006</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月至今任公司独立董事。</w:t>
      </w:r>
    </w:p>
    <w:p>
      <w:pPr>
        <w:pStyle w:val="BodyText"/>
        <w:spacing w:line="357" w:lineRule="auto"/>
        <w:ind w:right="195" w:firstLine="420"/>
        <w:jc w:val="left"/>
      </w:pPr>
      <w:r>
        <w:rPr/>
        <w:t>孙明强：专科学历，高级工程师。</w:t>
      </w:r>
      <w:r>
        <w:rPr>
          <w:rFonts w:ascii="宋体" w:hAnsi="宋体" w:cs="宋体" w:eastAsia="宋体" w:hint="default"/>
        </w:rPr>
        <w:t>2002</w:t>
      </w:r>
      <w:r>
        <w:rPr>
          <w:rFonts w:ascii="宋体" w:hAnsi="宋体" w:cs="宋体" w:eastAsia="宋体" w:hint="default"/>
          <w:spacing w:val="-39"/>
        </w:rPr>
        <w:t> </w:t>
      </w:r>
      <w:r>
        <w:rPr/>
        <w:t>年</w:t>
      </w:r>
      <w:r>
        <w:rPr>
          <w:spacing w:val="-42"/>
        </w:rPr>
        <w:t> </w:t>
      </w:r>
      <w:r>
        <w:rPr>
          <w:rFonts w:ascii="宋体" w:hAnsi="宋体" w:cs="宋体" w:eastAsia="宋体" w:hint="default"/>
        </w:rPr>
        <w:t>1</w:t>
      </w:r>
      <w:r>
        <w:rPr>
          <w:rFonts w:ascii="宋体" w:hAnsi="宋体" w:cs="宋体" w:eastAsia="宋体" w:hint="default"/>
          <w:spacing w:val="-40"/>
        </w:rPr>
        <w:t> </w:t>
      </w:r>
      <w:r>
        <w:rPr/>
        <w:t>月至今任公司考核审计办公室主任，</w:t>
      </w:r>
      <w:r>
        <w:rPr>
          <w:rFonts w:ascii="宋体" w:hAnsi="宋体" w:cs="宋体" w:eastAsia="宋体" w:hint="default"/>
        </w:rPr>
        <w:t>2003</w:t>
      </w:r>
      <w:r>
        <w:rPr>
          <w:rFonts w:ascii="宋体" w:hAnsi="宋体" w:cs="宋体" w:eastAsia="宋体" w:hint="default"/>
          <w:spacing w:val="-39"/>
        </w:rPr>
        <w:t> </w:t>
      </w:r>
      <w:r>
        <w:rPr/>
        <w:t>年</w:t>
      </w:r>
      <w:r>
        <w:rPr>
          <w:spacing w:val="-40"/>
        </w:rPr>
        <w:t> </w:t>
      </w:r>
      <w:r>
        <w:rPr>
          <w:rFonts w:ascii="宋体" w:hAnsi="宋体" w:cs="宋体" w:eastAsia="宋体" w:hint="default"/>
        </w:rPr>
        <w:t>6 </w:t>
      </w:r>
      <w:r>
        <w:rPr/>
        <w:t>月至今任公司监事。</w:t>
      </w:r>
    </w:p>
    <w:p>
      <w:pPr>
        <w:pStyle w:val="BodyText"/>
        <w:spacing w:line="357" w:lineRule="auto"/>
        <w:ind w:right="90" w:firstLine="420"/>
        <w:jc w:val="left"/>
      </w:pPr>
      <w:r>
        <w:rPr/>
        <w:t>成来国：本科学历，高级经济师。</w:t>
      </w:r>
      <w:r>
        <w:rPr>
          <w:rFonts w:ascii="宋体" w:hAnsi="宋体" w:cs="宋体" w:eastAsia="宋体" w:hint="default"/>
        </w:rPr>
        <w:t>2000</w:t>
      </w:r>
      <w:r>
        <w:rPr>
          <w:rFonts w:ascii="宋体" w:hAnsi="宋体" w:cs="宋体" w:eastAsia="宋体" w:hint="default"/>
          <w:spacing w:val="-58"/>
        </w:rPr>
        <w:t> </w:t>
      </w:r>
      <w:r>
        <w:rPr/>
        <w:t>年</w:t>
      </w:r>
      <w:r>
        <w:rPr>
          <w:spacing w:val="-58"/>
        </w:rPr>
        <w:t> </w:t>
      </w:r>
      <w:r>
        <w:rPr>
          <w:rFonts w:ascii="宋体" w:hAnsi="宋体" w:cs="宋体" w:eastAsia="宋体" w:hint="default"/>
        </w:rPr>
        <w:t>8</w:t>
      </w:r>
      <w:r>
        <w:rPr>
          <w:rFonts w:ascii="宋体" w:hAnsi="宋体" w:cs="宋体" w:eastAsia="宋体" w:hint="default"/>
          <w:spacing w:val="-57"/>
        </w:rPr>
        <w:t> </w:t>
      </w:r>
      <w:r>
        <w:rPr/>
        <w:t>月至</w:t>
      </w:r>
      <w:r>
        <w:rPr>
          <w:spacing w:val="-58"/>
        </w:rPr>
        <w:t> </w:t>
      </w:r>
      <w:r>
        <w:rPr>
          <w:rFonts w:ascii="宋体" w:hAnsi="宋体" w:cs="宋体" w:eastAsia="宋体" w:hint="default"/>
        </w:rPr>
        <w:t>2009</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8"/>
        </w:rPr>
        <w:t> </w:t>
      </w:r>
      <w:r>
        <w:rPr/>
        <w:t>月任东营科英激光电子有限公司 </w:t>
      </w:r>
      <w:r>
        <w:rPr>
          <w:spacing w:val="-5"/>
        </w:rPr>
        <w:t>业务部部长，</w:t>
      </w:r>
      <w:r>
        <w:rPr>
          <w:rFonts w:ascii="宋体" w:hAnsi="宋体" w:cs="宋体" w:eastAsia="宋体" w:hint="default"/>
          <w:spacing w:val="-5"/>
        </w:rPr>
        <w:t>2009</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月至今任东营科英进出口有限公司总经理，</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月至今任公司监事。</w:t>
      </w:r>
    </w:p>
    <w:p>
      <w:pPr>
        <w:pStyle w:val="BodyText"/>
        <w:spacing w:line="355" w:lineRule="auto" w:before="31"/>
        <w:ind w:right="193" w:firstLine="420"/>
        <w:jc w:val="left"/>
      </w:pPr>
      <w:r>
        <w:rPr/>
        <w:t>叶明红：本科学历，高级经济师。</w:t>
      </w:r>
      <w:r>
        <w:rPr>
          <w:rFonts w:ascii="宋体" w:hAnsi="宋体" w:cs="宋体" w:eastAsia="宋体" w:hint="default"/>
        </w:rPr>
        <w:t>2004</w:t>
      </w:r>
      <w:r>
        <w:rPr>
          <w:rFonts w:ascii="宋体" w:hAnsi="宋体" w:cs="宋体" w:eastAsia="宋体" w:hint="default"/>
          <w:spacing w:val="-31"/>
        </w:rPr>
        <w:t> </w:t>
      </w:r>
      <w:r>
        <w:rPr/>
        <w:t>年</w:t>
      </w:r>
      <w:r>
        <w:rPr>
          <w:spacing w:val="-32"/>
        </w:rPr>
        <w:t> </w:t>
      </w:r>
      <w:r>
        <w:rPr>
          <w:rFonts w:ascii="宋体" w:hAnsi="宋体" w:cs="宋体" w:eastAsia="宋体" w:hint="default"/>
        </w:rPr>
        <w:t>8</w:t>
      </w:r>
      <w:r>
        <w:rPr>
          <w:rFonts w:ascii="宋体" w:hAnsi="宋体" w:cs="宋体" w:eastAsia="宋体" w:hint="default"/>
          <w:spacing w:val="-30"/>
        </w:rPr>
        <w:t> </w:t>
      </w:r>
      <w:r>
        <w:rPr/>
        <w:t>月至今任山东科达集团有限公司人力资源总部 主任，</w:t>
      </w:r>
      <w:r>
        <w:rPr>
          <w:rFonts w:ascii="宋体" w:hAnsi="宋体" w:cs="宋体" w:eastAsia="宋体" w:hint="default"/>
        </w:rPr>
        <w:t>2011</w:t>
      </w:r>
      <w:r>
        <w:rPr>
          <w:rFonts w:ascii="宋体" w:hAnsi="宋体" w:cs="宋体" w:eastAsia="宋体" w:hint="default"/>
          <w:spacing w:val="-53"/>
        </w:rPr>
        <w:t> </w:t>
      </w:r>
      <w:r>
        <w:rPr/>
        <w:t>年</w:t>
      </w:r>
      <w:r>
        <w:rPr>
          <w:spacing w:val="-54"/>
        </w:rPr>
        <w:t> </w:t>
      </w:r>
      <w:r>
        <w:rPr>
          <w:rFonts w:ascii="宋体" w:hAnsi="宋体" w:cs="宋体" w:eastAsia="宋体" w:hint="default"/>
        </w:rPr>
        <w:t>2</w:t>
      </w:r>
      <w:r>
        <w:rPr>
          <w:rFonts w:ascii="宋体" w:hAnsi="宋体" w:cs="宋体" w:eastAsia="宋体" w:hint="default"/>
          <w:spacing w:val="-53"/>
        </w:rPr>
        <w:t> </w:t>
      </w:r>
      <w:r>
        <w:rPr/>
        <w:t>月至今任公司监事。</w:t>
      </w:r>
    </w:p>
    <w:p>
      <w:pPr>
        <w:pStyle w:val="BodyText"/>
        <w:spacing w:line="240" w:lineRule="auto" w:before="33"/>
        <w:ind w:left="587" w:right="81"/>
        <w:jc w:val="left"/>
      </w:pPr>
      <w:r>
        <w:rPr/>
        <w:t>王巧兰：本科学历，中级经济师、会计师，具有注册税务师执业资格，</w:t>
      </w:r>
      <w:r>
        <w:rPr>
          <w:rFonts w:ascii="宋体" w:hAnsi="宋体" w:cs="宋体" w:eastAsia="宋体" w:hint="default"/>
        </w:rPr>
        <w:t>2001</w:t>
      </w:r>
      <w:r>
        <w:rPr>
          <w:rFonts w:ascii="宋体" w:hAnsi="宋体" w:cs="宋体" w:eastAsia="宋体" w:hint="default"/>
          <w:spacing w:val="-29"/>
        </w:rPr>
        <w:t> </w:t>
      </w:r>
      <w:r>
        <w:rPr/>
        <w:t>年</w:t>
      </w:r>
      <w:r>
        <w:rPr>
          <w:spacing w:val="-31"/>
        </w:rPr>
        <w:t> </w:t>
      </w:r>
      <w:r>
        <w:rPr>
          <w:rFonts w:ascii="宋体" w:hAnsi="宋体" w:cs="宋体" w:eastAsia="宋体" w:hint="default"/>
        </w:rPr>
        <w:t>7</w:t>
      </w:r>
      <w:r>
        <w:rPr>
          <w:rFonts w:ascii="宋体" w:hAnsi="宋体" w:cs="宋体" w:eastAsia="宋体" w:hint="default"/>
          <w:spacing w:val="-30"/>
        </w:rPr>
        <w:t> </w:t>
      </w:r>
      <w:r>
        <w:rPr/>
        <w:t>月毕业于</w:t>
      </w:r>
    </w:p>
    <w:p>
      <w:pPr>
        <w:spacing w:after="0" w:line="240" w:lineRule="auto"/>
        <w:jc w:val="left"/>
        <w:sectPr>
          <w:footerReference w:type="default" r:id="rId15"/>
          <w:pgSz w:w="11910" w:h="16840"/>
          <w:pgMar w:footer="874" w:header="680" w:top="1100" w:bottom="1060" w:left="1420" w:right="1380"/>
          <w:pgNumType w:start="31"/>
        </w:sectPr>
      </w:pPr>
    </w:p>
    <w:p>
      <w:pPr>
        <w:spacing w:line="60" w:lineRule="exact"/>
        <w:ind w:left="62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left="687" w:right="586"/>
        <w:jc w:val="left"/>
      </w:pPr>
      <w:r>
        <w:rPr>
          <w:spacing w:val="-3"/>
        </w:rPr>
        <w:t>中国石油大学工商管理专业，同期进入科达股份工作，先后担任证券部职员、证券部副主任、证</w:t>
      </w:r>
      <w:r>
        <w:rPr>
          <w:spacing w:val="-70"/>
        </w:rPr>
        <w:t> </w:t>
      </w:r>
      <w:r>
        <w:rPr>
          <w:spacing w:val="-70"/>
        </w:rPr>
      </w:r>
      <w:r>
        <w:rPr/>
        <w:t>券部主任职务。现任公司副总会计师。</w:t>
      </w:r>
    </w:p>
    <w:p>
      <w:pPr>
        <w:pStyle w:val="BodyText"/>
        <w:spacing w:line="240" w:lineRule="auto"/>
        <w:ind w:left="1107" w:right="586"/>
        <w:jc w:val="left"/>
      </w:pPr>
      <w:r>
        <w:rPr/>
        <w:t>王为凯：</w:t>
      </w:r>
      <w:r>
        <w:rPr>
          <w:rFonts w:ascii="宋体" w:hAnsi="宋体" w:cs="宋体" w:eastAsia="宋体" w:hint="default"/>
        </w:rPr>
        <w:t>2003</w:t>
      </w:r>
      <w:r>
        <w:rPr>
          <w:rFonts w:ascii="宋体" w:hAnsi="宋体" w:cs="宋体" w:eastAsia="宋体" w:hint="default"/>
          <w:spacing w:val="-44"/>
        </w:rPr>
        <w:t> </w:t>
      </w:r>
      <w:r>
        <w:rPr/>
        <w:t>年</w:t>
      </w:r>
      <w:r>
        <w:rPr>
          <w:spacing w:val="-44"/>
        </w:rPr>
        <w:t> </w:t>
      </w:r>
      <w:r>
        <w:rPr>
          <w:rFonts w:ascii="宋体" w:hAnsi="宋体" w:cs="宋体" w:eastAsia="宋体" w:hint="default"/>
        </w:rPr>
        <w:t>4</w:t>
      </w:r>
      <w:r>
        <w:rPr>
          <w:rFonts w:ascii="宋体" w:hAnsi="宋体" w:cs="宋体" w:eastAsia="宋体" w:hint="default"/>
          <w:spacing w:val="-43"/>
        </w:rPr>
        <w:t> </w:t>
      </w:r>
      <w:r>
        <w:rPr/>
        <w:t>月至</w:t>
      </w:r>
      <w:r>
        <w:rPr>
          <w:spacing w:val="-45"/>
        </w:rPr>
        <w:t> </w:t>
      </w:r>
      <w:r>
        <w:rPr>
          <w:rFonts w:ascii="宋体" w:hAnsi="宋体" w:cs="宋体" w:eastAsia="宋体" w:hint="default"/>
        </w:rPr>
        <w:t>2008</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月任职于南京工苑建设监理咨询有限责任公司，从事公</w:t>
      </w:r>
    </w:p>
    <w:p>
      <w:pPr>
        <w:pStyle w:val="BodyText"/>
        <w:spacing w:line="357" w:lineRule="auto" w:before="133"/>
        <w:ind w:left="687" w:right="586"/>
        <w:jc w:val="left"/>
      </w:pPr>
      <w:r>
        <w:rPr/>
        <w:t>路工程施工监理工作，任总监理工程师。</w:t>
      </w:r>
      <w:r>
        <w:rPr>
          <w:rFonts w:ascii="宋体" w:hAnsi="宋体" w:cs="宋体" w:eastAsia="宋体" w:hint="default"/>
        </w:rPr>
        <w:t>2009</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7"/>
        </w:rPr>
        <w:t> </w:t>
      </w:r>
      <w:r>
        <w:rPr/>
        <w:t>月至</w:t>
      </w:r>
      <w:r>
        <w:rPr>
          <w:spacing w:val="-59"/>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7"/>
        </w:rPr>
        <w:t> </w:t>
      </w:r>
      <w:r>
        <w:rPr/>
        <w:t>月任职于中达建设集团股份有 限公司，从事公路工程施工技术管理工作，任项目总工程师。</w:t>
      </w:r>
      <w:r>
        <w:rPr>
          <w:rFonts w:ascii="宋体" w:hAnsi="宋体" w:cs="宋体" w:eastAsia="宋体" w:hint="default"/>
        </w:rPr>
        <w:t>2011</w:t>
      </w:r>
      <w:r>
        <w:rPr>
          <w:rFonts w:ascii="宋体" w:hAnsi="宋体" w:cs="宋体" w:eastAsia="宋体" w:hint="default"/>
          <w:spacing w:val="-65"/>
        </w:rPr>
        <w:t> </w:t>
      </w:r>
      <w:r>
        <w:rPr/>
        <w:t>年</w:t>
      </w:r>
      <w:r>
        <w:rPr>
          <w:spacing w:val="-66"/>
        </w:rPr>
        <w:t> </w:t>
      </w:r>
      <w:r>
        <w:rPr>
          <w:rFonts w:ascii="宋体" w:hAnsi="宋体" w:cs="宋体" w:eastAsia="宋体" w:hint="default"/>
        </w:rPr>
        <w:t>4</w:t>
      </w:r>
      <w:r>
        <w:rPr>
          <w:rFonts w:ascii="宋体" w:hAnsi="宋体" w:cs="宋体" w:eastAsia="宋体" w:hint="default"/>
          <w:spacing w:val="-65"/>
        </w:rPr>
        <w:t> </w:t>
      </w:r>
      <w:r>
        <w:rPr/>
        <w:t>月至今就职于科达股份， 从事工程技术管理工作，现任公司总工程师。</w:t>
      </w:r>
    </w:p>
    <w:p>
      <w:pPr>
        <w:pStyle w:val="BodyText"/>
        <w:spacing w:line="355" w:lineRule="auto" w:before="31"/>
        <w:ind w:left="687" w:right="693" w:firstLine="420"/>
        <w:jc w:val="left"/>
      </w:pPr>
      <w:r>
        <w:rPr/>
        <w:t>徐广伟：</w:t>
      </w:r>
      <w:r>
        <w:rPr>
          <w:rFonts w:ascii="宋体" w:hAnsi="宋体" w:cs="宋体" w:eastAsia="宋体" w:hint="default"/>
        </w:rPr>
        <w:t>2000</w:t>
      </w:r>
      <w:r>
        <w:rPr>
          <w:rFonts w:ascii="宋体" w:hAnsi="宋体" w:cs="宋体" w:eastAsia="宋体" w:hint="default"/>
          <w:spacing w:val="-31"/>
        </w:rPr>
        <w:t> </w:t>
      </w:r>
      <w:r>
        <w:rPr/>
        <w:t>年</w:t>
      </w:r>
      <w:r>
        <w:rPr>
          <w:spacing w:val="-32"/>
        </w:rPr>
        <w:t> </w:t>
      </w:r>
      <w:r>
        <w:rPr>
          <w:rFonts w:ascii="宋体" w:hAnsi="宋体" w:cs="宋体" w:eastAsia="宋体" w:hint="default"/>
        </w:rPr>
        <w:t>5</w:t>
      </w:r>
      <w:r>
        <w:rPr>
          <w:rFonts w:ascii="宋体" w:hAnsi="宋体" w:cs="宋体" w:eastAsia="宋体" w:hint="default"/>
          <w:spacing w:val="-30"/>
        </w:rPr>
        <w:t> </w:t>
      </w:r>
      <w:r>
        <w:rPr/>
        <w:t>月至今任职于科达股份，先后担任施工员、工程科长、经营部副部长、 总经理助理，现任公司总经济师。</w:t>
      </w:r>
    </w:p>
    <w:p>
      <w:pPr>
        <w:pStyle w:val="BodyText"/>
        <w:spacing w:line="357" w:lineRule="auto" w:before="33"/>
        <w:ind w:left="687" w:right="589" w:firstLine="420"/>
        <w:jc w:val="left"/>
      </w:pPr>
      <w:r>
        <w:rPr>
          <w:spacing w:val="-8"/>
        </w:rPr>
        <w:t>姜志涛：本科学历，中级经济师，具有国家 </w:t>
      </w:r>
      <w:r>
        <w:rPr>
          <w:rFonts w:ascii="宋体" w:hAnsi="宋体" w:cs="宋体" w:eastAsia="宋体" w:hint="default"/>
        </w:rPr>
        <w:t>A</w:t>
      </w:r>
      <w:r>
        <w:rPr>
          <w:rFonts w:ascii="宋体" w:hAnsi="宋体" w:cs="宋体" w:eastAsia="宋体" w:hint="default"/>
          <w:spacing w:val="-81"/>
        </w:rPr>
        <w:t> </w:t>
      </w:r>
      <w:r>
        <w:rPr>
          <w:spacing w:val="-3"/>
        </w:rPr>
        <w:t>类法律职业资格、注册企业法律顾问执业资格、</w:t>
      </w:r>
      <w:r>
        <w:rPr/>
        <w:t> 二级建造师执业资格，</w:t>
      </w:r>
      <w:r>
        <w:rPr>
          <w:rFonts w:ascii="宋体" w:hAnsi="宋体" w:cs="宋体" w:eastAsia="宋体" w:hint="default"/>
        </w:rPr>
        <w:t>1999 </w:t>
      </w:r>
      <w:r>
        <w:rPr/>
        <w:t>年进入科达股份工作，先后担任施工员、主任工程师等职务，</w:t>
      </w:r>
      <w:r>
        <w:rPr>
          <w:rFonts w:ascii="宋体" w:hAnsi="宋体" w:cs="宋体" w:eastAsia="宋体" w:hint="default"/>
        </w:rPr>
        <w:t>2005</w:t>
      </w:r>
      <w:r>
        <w:rPr>
          <w:rFonts w:ascii="宋体" w:hAnsi="宋体" w:cs="宋体" w:eastAsia="宋体" w:hint="default"/>
          <w:spacing w:val="-93"/>
        </w:rPr>
        <w:t> </w:t>
      </w:r>
      <w:r>
        <w:rPr/>
        <w:t>年进入公司证券部工作，</w:t>
      </w:r>
      <w:r>
        <w:rPr>
          <w:rFonts w:ascii="宋体" w:hAnsi="宋体" w:cs="宋体" w:eastAsia="宋体" w:hint="default"/>
        </w:rPr>
        <w:t>2009</w:t>
      </w:r>
      <w:r>
        <w:rPr>
          <w:rFonts w:ascii="宋体" w:hAnsi="宋体" w:cs="宋体" w:eastAsia="宋体" w:hint="default"/>
          <w:spacing w:val="-43"/>
        </w:rPr>
        <w:t> </w:t>
      </w:r>
      <w:r>
        <w:rPr/>
        <w:t>年至</w:t>
      </w:r>
      <w:r>
        <w:rPr>
          <w:spacing w:val="-45"/>
        </w:rPr>
        <w:t> </w:t>
      </w:r>
      <w:r>
        <w:rPr>
          <w:rFonts w:ascii="宋体" w:hAnsi="宋体" w:cs="宋体" w:eastAsia="宋体" w:hint="default"/>
        </w:rPr>
        <w:t>2012</w:t>
      </w:r>
      <w:r>
        <w:rPr>
          <w:rFonts w:ascii="宋体" w:hAnsi="宋体" w:cs="宋体" w:eastAsia="宋体" w:hint="default"/>
          <w:spacing w:val="-43"/>
        </w:rPr>
        <w:t> </w:t>
      </w:r>
      <w:r>
        <w:rPr/>
        <w:t>年</w:t>
      </w:r>
      <w:r>
        <w:rPr>
          <w:spacing w:val="-45"/>
        </w:rPr>
        <w:t> </w:t>
      </w:r>
      <w:r>
        <w:rPr>
          <w:rFonts w:ascii="宋体" w:hAnsi="宋体" w:cs="宋体" w:eastAsia="宋体" w:hint="default"/>
        </w:rPr>
        <w:t>5</w:t>
      </w:r>
      <w:r>
        <w:rPr>
          <w:rFonts w:ascii="宋体" w:hAnsi="宋体" w:cs="宋体" w:eastAsia="宋体" w:hint="default"/>
          <w:spacing w:val="-43"/>
        </w:rPr>
        <w:t> </w:t>
      </w:r>
      <w:r>
        <w:rPr/>
        <w:t>月</w:t>
      </w:r>
      <w:r>
        <w:rPr>
          <w:spacing w:val="-45"/>
        </w:rPr>
        <w:t> </w:t>
      </w:r>
      <w:r>
        <w:rPr>
          <w:rFonts w:ascii="宋体" w:hAnsi="宋体" w:cs="宋体" w:eastAsia="宋体" w:hint="default"/>
        </w:rPr>
        <w:t>29</w:t>
      </w:r>
      <w:r>
        <w:rPr>
          <w:rFonts w:ascii="宋体" w:hAnsi="宋体" w:cs="宋体" w:eastAsia="宋体" w:hint="default"/>
          <w:spacing w:val="-43"/>
        </w:rPr>
        <w:t> </w:t>
      </w:r>
      <w:r>
        <w:rPr/>
        <w:t>日担任公司证券事务代表，现任公司董事会 秘书。</w:t>
      </w:r>
    </w:p>
    <w:p>
      <w:pPr>
        <w:pStyle w:val="BodyText"/>
        <w:spacing w:line="240" w:lineRule="auto"/>
        <w:ind w:left="1107" w:right="586"/>
        <w:jc w:val="left"/>
      </w:pPr>
      <w:r>
        <w:rPr>
          <w:spacing w:val="-4"/>
        </w:rPr>
        <w:t>公司第六届董事会、监事会应于</w:t>
      </w:r>
      <w:r>
        <w:rPr>
          <w:spacing w:val="-52"/>
        </w:rPr>
        <w:t> </w:t>
      </w:r>
      <w:r>
        <w:rPr>
          <w:rFonts w:ascii="宋体" w:hAnsi="宋体" w:cs="宋体" w:eastAsia="宋体" w:hint="default"/>
        </w:rPr>
        <w:t>2012</w:t>
      </w:r>
      <w:r>
        <w:rPr>
          <w:rFonts w:ascii="宋体" w:hAnsi="宋体" w:cs="宋体" w:eastAsia="宋体" w:hint="default"/>
          <w:spacing w:val="-54"/>
        </w:rPr>
        <w:t> </w:t>
      </w:r>
      <w:r>
        <w:rPr/>
        <w:t>年</w:t>
      </w:r>
      <w:r>
        <w:rPr>
          <w:spacing w:val="-53"/>
        </w:rPr>
        <w:t> </w:t>
      </w:r>
      <w:r>
        <w:rPr>
          <w:rFonts w:ascii="宋体" w:hAnsi="宋体" w:cs="宋体" w:eastAsia="宋体" w:hint="default"/>
        </w:rPr>
        <w:t>5</w:t>
      </w:r>
      <w:r>
        <w:rPr>
          <w:rFonts w:ascii="宋体" w:hAnsi="宋体" w:cs="宋体" w:eastAsia="宋体" w:hint="default"/>
          <w:spacing w:val="-52"/>
        </w:rPr>
        <w:t> </w:t>
      </w:r>
      <w:r>
        <w:rPr/>
        <w:t>月</w:t>
      </w:r>
      <w:r>
        <w:rPr>
          <w:spacing w:val="-54"/>
        </w:rPr>
        <w:t> </w:t>
      </w:r>
      <w:r>
        <w:rPr>
          <w:rFonts w:ascii="宋体" w:hAnsi="宋体" w:cs="宋体" w:eastAsia="宋体" w:hint="default"/>
        </w:rPr>
        <w:t>21</w:t>
      </w:r>
      <w:r>
        <w:rPr>
          <w:rFonts w:ascii="宋体" w:hAnsi="宋体" w:cs="宋体" w:eastAsia="宋体" w:hint="default"/>
          <w:spacing w:val="-52"/>
        </w:rPr>
        <w:t> </w:t>
      </w:r>
      <w:r>
        <w:rPr>
          <w:spacing w:val="-8"/>
        </w:rPr>
        <w:t>日到期，根据</w:t>
      </w:r>
      <w:r>
        <w:rPr>
          <w:spacing w:val="-52"/>
        </w:rPr>
        <w:t> </w:t>
      </w:r>
      <w:r>
        <w:rPr>
          <w:rFonts w:ascii="宋体" w:hAnsi="宋体" w:cs="宋体" w:eastAsia="宋体" w:hint="default"/>
        </w:rPr>
        <w:t>2012</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2"/>
        </w:rPr>
        <w:t> </w:t>
      </w:r>
      <w:r>
        <w:rPr/>
        <w:t>月</w:t>
      </w:r>
      <w:r>
        <w:rPr>
          <w:spacing w:val="-54"/>
        </w:rPr>
        <w:t> </w:t>
      </w:r>
      <w:r>
        <w:rPr>
          <w:rFonts w:ascii="宋体" w:hAnsi="宋体" w:cs="宋体" w:eastAsia="宋体" w:hint="default"/>
        </w:rPr>
        <w:t>20</w:t>
      </w:r>
      <w:r>
        <w:rPr>
          <w:rFonts w:ascii="宋体" w:hAnsi="宋体" w:cs="宋体" w:eastAsia="宋体" w:hint="default"/>
          <w:spacing w:val="-52"/>
        </w:rPr>
        <w:t> </w:t>
      </w:r>
      <w:r>
        <w:rPr/>
        <w:t>日召开的公司</w:t>
      </w:r>
    </w:p>
    <w:p>
      <w:pPr>
        <w:pStyle w:val="BodyText"/>
        <w:spacing w:line="355" w:lineRule="auto" w:before="134"/>
        <w:ind w:left="687" w:right="692"/>
        <w:jc w:val="left"/>
      </w:pPr>
      <w:r>
        <w:rPr>
          <w:rFonts w:ascii="宋体" w:hAnsi="宋体" w:cs="宋体" w:eastAsia="宋体" w:hint="default"/>
        </w:rPr>
        <w:t>2011</w:t>
      </w:r>
      <w:r>
        <w:rPr>
          <w:rFonts w:ascii="宋体" w:hAnsi="宋体" w:cs="宋体" w:eastAsia="宋体" w:hint="default"/>
          <w:spacing w:val="-59"/>
        </w:rPr>
        <w:t> </w:t>
      </w:r>
      <w:r>
        <w:rPr/>
        <w:t>年度股东大会决议，公司董事会、监事会延期换届选举，初步拟定于</w:t>
      </w:r>
      <w:r>
        <w:rPr>
          <w:spacing w:val="-60"/>
        </w:rPr>
        <w:t> </w:t>
      </w:r>
      <w:r>
        <w:rPr>
          <w:rFonts w:ascii="宋体" w:hAnsi="宋体" w:cs="宋体" w:eastAsia="宋体" w:hint="default"/>
        </w:rPr>
        <w:t>2013</w:t>
      </w:r>
      <w:r>
        <w:rPr>
          <w:rFonts w:ascii="宋体" w:hAnsi="宋体" w:cs="宋体" w:eastAsia="宋体" w:hint="default"/>
          <w:spacing w:val="-61"/>
        </w:rPr>
        <w:t> </w:t>
      </w:r>
      <w:r>
        <w:rPr/>
        <w:t>年</w:t>
      </w:r>
      <w:r>
        <w:rPr>
          <w:spacing w:val="-62"/>
        </w:rPr>
        <w:t> </w:t>
      </w:r>
      <w:r>
        <w:rPr>
          <w:rFonts w:ascii="宋体" w:hAnsi="宋体" w:cs="宋体" w:eastAsia="宋体" w:hint="default"/>
        </w:rPr>
        <w:t>8</w:t>
      </w:r>
      <w:r>
        <w:rPr>
          <w:rFonts w:ascii="宋体" w:hAnsi="宋体" w:cs="宋体" w:eastAsia="宋体" w:hint="default"/>
          <w:spacing w:val="-60"/>
        </w:rPr>
        <w:t> </w:t>
      </w:r>
      <w:r>
        <w:rPr/>
        <w:t>月进行董事 会、监事会的换届选举。</w:t>
      </w:r>
    </w:p>
    <w:p>
      <w:pPr>
        <w:pStyle w:val="Heading2"/>
        <w:spacing w:line="285" w:lineRule="auto" w:before="33"/>
        <w:ind w:left="687" w:right="3419"/>
        <w:jc w:val="left"/>
        <w:rPr>
          <w:b w:val="0"/>
          <w:bCs w:val="0"/>
        </w:rPr>
      </w:pPr>
      <w:r>
        <w:rPr/>
        <w:t>二、</w:t>
      </w:r>
      <w:r>
        <w:rPr>
          <w:spacing w:val="-8"/>
        </w:rPr>
        <w:t> </w:t>
      </w:r>
      <w:r>
        <w:rPr/>
        <w:t>现任及报告期内离任董事、监事和高级管理人员的任职情况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在股东单位任职情况</w:t>
      </w:r>
      <w:r>
        <w:rPr>
          <w:b w:val="0"/>
          <w:bCs w:val="0"/>
        </w:rPr>
      </w:r>
    </w:p>
    <w:p>
      <w:pPr>
        <w:spacing w:line="240" w:lineRule="auto" w:before="7"/>
        <w:rPr>
          <w:rFonts w:ascii="宋体" w:hAnsi="宋体" w:cs="宋体" w:eastAsia="宋体" w:hint="default"/>
          <w:b/>
          <w:bCs/>
          <w:sz w:val="3"/>
          <w:szCs w:val="3"/>
        </w:rPr>
      </w:pPr>
    </w:p>
    <w:tbl>
      <w:tblPr>
        <w:tblW w:w="0" w:type="auto"/>
        <w:jc w:val="left"/>
        <w:tblInd w:w="101" w:type="dxa"/>
        <w:tblLayout w:type="fixed"/>
        <w:tblCellMar>
          <w:top w:w="0" w:type="dxa"/>
          <w:left w:w="0" w:type="dxa"/>
          <w:bottom w:w="0" w:type="dxa"/>
          <w:right w:w="0" w:type="dxa"/>
        </w:tblCellMar>
        <w:tblLook w:val="01E0"/>
      </w:tblPr>
      <w:tblGrid>
        <w:gridCol w:w="901"/>
        <w:gridCol w:w="3544"/>
        <w:gridCol w:w="1512"/>
        <w:gridCol w:w="1985"/>
        <w:gridCol w:w="1931"/>
      </w:tblGrid>
      <w:tr>
        <w:trPr>
          <w:trHeight w:val="568" w:hRule="exact"/>
        </w:trPr>
        <w:tc>
          <w:tcPr>
            <w:tcW w:w="90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121" w:right="0"/>
              <w:jc w:val="left"/>
              <w:rPr>
                <w:rFonts w:ascii="宋体" w:hAnsi="宋体" w:cs="宋体" w:eastAsia="宋体" w:hint="default"/>
                <w:sz w:val="21"/>
                <w:szCs w:val="21"/>
              </w:rPr>
            </w:pPr>
            <w:r>
              <w:rPr>
                <w:rFonts w:ascii="宋体" w:hAnsi="宋体" w:cs="宋体" w:eastAsia="宋体" w:hint="default"/>
                <w:sz w:val="21"/>
                <w:szCs w:val="21"/>
              </w:rPr>
              <w:t>任职人</w:t>
            </w:r>
          </w:p>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员姓名</w:t>
            </w:r>
          </w:p>
        </w:tc>
        <w:tc>
          <w:tcPr>
            <w:tcW w:w="35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1134"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51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在股东单位担</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任的职务</w:t>
            </w:r>
          </w:p>
        </w:tc>
        <w:tc>
          <w:tcPr>
            <w:tcW w:w="19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93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2"/>
              <w:ind w:left="327"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316"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31"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14"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东营科创生物化工有限公司</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31"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16"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烟台科达置业有限公司</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31"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23</w:t>
            </w:r>
            <w:r>
              <w:rPr>
                <w:rFonts w:ascii="宋体" w:hAnsi="宋体" w:cs="宋体" w:eastAsia="宋体" w:hint="default"/>
                <w:spacing w:val="-57"/>
                <w:sz w:val="21"/>
                <w:szCs w:val="21"/>
              </w:rPr>
              <w:t> </w:t>
            </w:r>
            <w:r>
              <w:rPr>
                <w:rFonts w:ascii="宋体" w:hAnsi="宋体" w:cs="宋体" w:eastAsia="宋体" w:hint="default"/>
                <w:sz w:val="21"/>
                <w:szCs w:val="21"/>
              </w:rPr>
              <w:t>日</w:t>
            </w:r>
          </w:p>
        </w:tc>
      </w:tr>
      <w:tr>
        <w:trPr>
          <w:trHeight w:val="314"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广饶县金桥小额贷款股份有限公司</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31"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16"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东营科英进出口有限公司</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31"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14"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孙明强</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监事会召集人</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31"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16"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成来国</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31"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14" w:hRule="exact"/>
        </w:trPr>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成来国</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东营科英进出口有限公司</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31"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w:t>
            </w:r>
          </w:p>
        </w:tc>
      </w:tr>
      <w:tr>
        <w:trPr>
          <w:trHeight w:val="324" w:hRule="exact"/>
        </w:trPr>
        <w:tc>
          <w:tcPr>
            <w:tcW w:w="901" w:type="dxa"/>
            <w:tcBorders>
              <w:top w:val="single" w:sz="6" w:space="0" w:color="000000"/>
              <w:left w:val="single" w:sz="12" w:space="0" w:color="000000"/>
              <w:bottom w:val="single" w:sz="12"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叶明红</w:t>
            </w:r>
          </w:p>
        </w:tc>
        <w:tc>
          <w:tcPr>
            <w:tcW w:w="3544" w:type="dxa"/>
            <w:tcBorders>
              <w:top w:val="single" w:sz="6" w:space="0" w:color="000000"/>
              <w:left w:val="single" w:sz="6" w:space="0" w:color="000000"/>
              <w:bottom w:val="single" w:sz="12"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1512" w:type="dxa"/>
            <w:tcBorders>
              <w:top w:val="single" w:sz="6" w:space="0" w:color="000000"/>
              <w:left w:val="single" w:sz="6" w:space="0" w:color="000000"/>
              <w:bottom w:val="single" w:sz="12" w:space="0" w:color="000000"/>
              <w:right w:val="single" w:sz="6" w:space="0" w:color="000000"/>
            </w:tcBorders>
          </w:tcPr>
          <w:p>
            <w:pPr>
              <w:pStyle w:val="TableParagraph"/>
              <w:spacing w:line="254"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54" w:lineRule="exact"/>
              <w:ind w:left="10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31" w:type="dxa"/>
            <w:tcBorders>
              <w:top w:val="single" w:sz="6" w:space="0" w:color="000000"/>
              <w:left w:val="single" w:sz="6" w:space="0" w:color="000000"/>
              <w:bottom w:val="single" w:sz="12" w:space="0" w:color="000000"/>
              <w:right w:val="single" w:sz="12"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Style w:val="Heading2"/>
        <w:spacing w:line="241" w:lineRule="exact" w:before="0"/>
        <w:ind w:left="687" w:right="522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在其他单位任职情况</w:t>
      </w:r>
      <w:r>
        <w:rPr>
          <w:b w:val="0"/>
          <w:bCs w:val="0"/>
        </w:rPr>
      </w:r>
    </w:p>
    <w:p>
      <w:pPr>
        <w:spacing w:line="240" w:lineRule="auto" w:before="7"/>
        <w:rPr>
          <w:rFonts w:ascii="宋体" w:hAnsi="宋体" w:cs="宋体" w:eastAsia="宋体" w:hint="default"/>
          <w:b/>
          <w:bCs/>
          <w:sz w:val="6"/>
          <w:szCs w:val="6"/>
        </w:rPr>
      </w:pPr>
    </w:p>
    <w:tbl>
      <w:tblPr>
        <w:tblW w:w="0" w:type="auto"/>
        <w:jc w:val="left"/>
        <w:tblInd w:w="387" w:type="dxa"/>
        <w:tblLayout w:type="fixed"/>
        <w:tblCellMar>
          <w:top w:w="0" w:type="dxa"/>
          <w:left w:w="0" w:type="dxa"/>
          <w:bottom w:w="0" w:type="dxa"/>
          <w:right w:w="0" w:type="dxa"/>
        </w:tblCellMar>
        <w:tblLook w:val="01E0"/>
      </w:tblPr>
      <w:tblGrid>
        <w:gridCol w:w="1184"/>
        <w:gridCol w:w="2977"/>
        <w:gridCol w:w="1457"/>
        <w:gridCol w:w="1804"/>
        <w:gridCol w:w="1880"/>
      </w:tblGrid>
      <w:tr>
        <w:trPr>
          <w:trHeight w:val="568" w:hRule="exact"/>
        </w:trPr>
        <w:tc>
          <w:tcPr>
            <w:tcW w:w="1184"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姓名</w:t>
            </w:r>
          </w:p>
        </w:tc>
        <w:tc>
          <w:tcPr>
            <w:tcW w:w="29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852"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457"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hAnsi="宋体" w:cs="宋体" w:eastAsia="宋体" w:hint="default"/>
                <w:sz w:val="21"/>
                <w:szCs w:val="21"/>
              </w:rPr>
              <w:t>在其他单位</w:t>
            </w:r>
          </w:p>
          <w:p>
            <w:pPr>
              <w:pStyle w:val="TableParagraph"/>
              <w:spacing w:line="274" w:lineRule="exact"/>
              <w:ind w:left="19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8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263"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8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2"/>
              <w:ind w:left="302"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319" w:hRule="exact"/>
        </w:trPr>
        <w:tc>
          <w:tcPr>
            <w:tcW w:w="1184"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right="267"/>
              <w:jc w:val="right"/>
              <w:rPr>
                <w:rFonts w:ascii="宋体" w:hAnsi="宋体" w:cs="宋体" w:eastAsia="宋体" w:hint="default"/>
                <w:sz w:val="21"/>
                <w:szCs w:val="21"/>
              </w:rPr>
            </w:pPr>
            <w:r>
              <w:rPr>
                <w:rFonts w:ascii="宋体" w:hAnsi="宋体" w:cs="宋体" w:eastAsia="宋体" w:hint="default"/>
                <w:sz w:val="21"/>
                <w:szCs w:val="21"/>
              </w:rPr>
              <w:t>刘锋杰</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青岛科达置业有限公司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19" w:hRule="exact"/>
        </w:trPr>
        <w:tc>
          <w:tcPr>
            <w:tcW w:w="1184"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right="267"/>
              <w:jc w:val="right"/>
              <w:rPr>
                <w:rFonts w:ascii="宋体" w:hAnsi="宋体" w:cs="宋体" w:eastAsia="宋体" w:hint="default"/>
                <w:sz w:val="21"/>
                <w:szCs w:val="21"/>
              </w:rPr>
            </w:pPr>
            <w:r>
              <w:rPr>
                <w:rFonts w:ascii="宋体" w:hAnsi="宋体" w:cs="宋体" w:eastAsia="宋体" w:hint="default"/>
                <w:sz w:val="21"/>
                <w:szCs w:val="21"/>
              </w:rPr>
              <w:t>刘锋杰</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滨州市科达置业有限公司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18" w:hRule="exact"/>
        </w:trPr>
        <w:tc>
          <w:tcPr>
            <w:tcW w:w="1184"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right="267"/>
              <w:jc w:val="right"/>
              <w:rPr>
                <w:rFonts w:ascii="宋体" w:hAnsi="宋体" w:cs="宋体" w:eastAsia="宋体" w:hint="default"/>
                <w:sz w:val="21"/>
                <w:szCs w:val="21"/>
              </w:rPr>
            </w:pPr>
            <w:r>
              <w:rPr>
                <w:rFonts w:ascii="宋体" w:hAnsi="宋体" w:cs="宋体" w:eastAsia="宋体" w:hint="default"/>
                <w:sz w:val="21"/>
                <w:szCs w:val="21"/>
              </w:rPr>
              <w:t>刘锋杰</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科达半导体有限公司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9</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27</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19" w:hRule="exact"/>
        </w:trPr>
        <w:tc>
          <w:tcPr>
            <w:tcW w:w="1184"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right="267"/>
              <w:jc w:val="right"/>
              <w:rPr>
                <w:rFonts w:ascii="宋体" w:hAnsi="宋体" w:cs="宋体" w:eastAsia="宋体" w:hint="default"/>
                <w:sz w:val="21"/>
                <w:szCs w:val="21"/>
              </w:rPr>
            </w:pPr>
            <w:r>
              <w:rPr>
                <w:rFonts w:ascii="宋体" w:hAnsi="宋体" w:cs="宋体" w:eastAsia="宋体" w:hint="default"/>
                <w:sz w:val="21"/>
                <w:szCs w:val="21"/>
              </w:rPr>
              <w:t>刘锋杰</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山东科达房地产开发有限公司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19" w:hRule="exact"/>
        </w:trPr>
        <w:tc>
          <w:tcPr>
            <w:tcW w:w="1184"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right="267"/>
              <w:jc w:val="right"/>
              <w:rPr>
                <w:rFonts w:ascii="宋体" w:hAnsi="宋体" w:cs="宋体" w:eastAsia="宋体" w:hint="default"/>
                <w:sz w:val="21"/>
                <w:szCs w:val="21"/>
              </w:rPr>
            </w:pPr>
            <w:r>
              <w:rPr>
                <w:rFonts w:ascii="宋体" w:hAnsi="宋体" w:cs="宋体" w:eastAsia="宋体" w:hint="default"/>
                <w:sz w:val="21"/>
                <w:szCs w:val="21"/>
              </w:rPr>
              <w:t>刘锋祥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青岛科达置业有限公司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0" w:hRule="exact"/>
        </w:trPr>
        <w:tc>
          <w:tcPr>
            <w:tcW w:w="1184"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right="267"/>
              <w:jc w:val="right"/>
              <w:rPr>
                <w:rFonts w:ascii="宋体" w:hAnsi="宋体" w:cs="宋体" w:eastAsia="宋体" w:hint="default"/>
                <w:sz w:val="21"/>
                <w:szCs w:val="21"/>
              </w:rPr>
            </w:pPr>
            <w:r>
              <w:rPr>
                <w:rFonts w:ascii="宋体" w:hAnsi="宋体" w:cs="宋体" w:eastAsia="宋体" w:hint="default"/>
                <w:sz w:val="21"/>
                <w:szCs w:val="21"/>
              </w:rPr>
              <w:t>刘锋祥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滨州市科达置业有限公司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19" w:hRule="exact"/>
        </w:trPr>
        <w:tc>
          <w:tcPr>
            <w:tcW w:w="1184"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right="267"/>
              <w:jc w:val="right"/>
              <w:rPr>
                <w:rFonts w:ascii="宋体" w:hAnsi="宋体" w:cs="宋体" w:eastAsia="宋体" w:hint="default"/>
                <w:sz w:val="21"/>
                <w:szCs w:val="21"/>
              </w:rPr>
            </w:pPr>
            <w:r>
              <w:rPr>
                <w:rFonts w:ascii="宋体" w:hAnsi="宋体" w:cs="宋体" w:eastAsia="宋体" w:hint="default"/>
                <w:sz w:val="21"/>
                <w:szCs w:val="21"/>
              </w:rPr>
              <w:t>尉发宇</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青岛科达置业有限公司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19" w:hRule="exact"/>
        </w:trPr>
        <w:tc>
          <w:tcPr>
            <w:tcW w:w="1184"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right="267"/>
              <w:jc w:val="right"/>
              <w:rPr>
                <w:rFonts w:ascii="宋体" w:hAnsi="宋体" w:cs="宋体" w:eastAsia="宋体" w:hint="default"/>
                <w:sz w:val="21"/>
                <w:szCs w:val="21"/>
              </w:rPr>
            </w:pPr>
            <w:r>
              <w:rPr>
                <w:rFonts w:ascii="宋体" w:hAnsi="宋体" w:cs="宋体" w:eastAsia="宋体" w:hint="default"/>
                <w:sz w:val="21"/>
                <w:szCs w:val="21"/>
              </w:rPr>
              <w:t>尉发宇</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滨州市科达置业有限公司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18" w:hRule="exact"/>
        </w:trPr>
        <w:tc>
          <w:tcPr>
            <w:tcW w:w="1184"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right="267"/>
              <w:jc w:val="right"/>
              <w:rPr>
                <w:rFonts w:ascii="宋体" w:hAnsi="宋体" w:cs="宋体" w:eastAsia="宋体" w:hint="default"/>
                <w:sz w:val="21"/>
                <w:szCs w:val="21"/>
              </w:rPr>
            </w:pPr>
            <w:r>
              <w:rPr>
                <w:rFonts w:ascii="宋体" w:hAnsi="宋体" w:cs="宋体" w:eastAsia="宋体" w:hint="default"/>
                <w:sz w:val="21"/>
                <w:szCs w:val="21"/>
              </w:rPr>
              <w:t>孙明强</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青岛科达置业有限公司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8" w:hRule="exact"/>
        </w:trPr>
        <w:tc>
          <w:tcPr>
            <w:tcW w:w="1184" w:type="dxa"/>
            <w:tcBorders>
              <w:top w:val="single" w:sz="6" w:space="0" w:color="000000"/>
              <w:left w:val="single" w:sz="12" w:space="0" w:color="000000"/>
              <w:bottom w:val="single" w:sz="12" w:space="0" w:color="000000"/>
              <w:right w:val="single" w:sz="6" w:space="0" w:color="000000"/>
            </w:tcBorders>
          </w:tcPr>
          <w:p>
            <w:pPr>
              <w:pStyle w:val="TableParagraph"/>
              <w:spacing w:line="256" w:lineRule="exact"/>
              <w:ind w:right="267"/>
              <w:jc w:val="right"/>
              <w:rPr>
                <w:rFonts w:ascii="宋体" w:hAnsi="宋体" w:cs="宋体" w:eastAsia="宋体" w:hint="default"/>
                <w:sz w:val="21"/>
                <w:szCs w:val="21"/>
              </w:rPr>
            </w:pPr>
            <w:r>
              <w:rPr>
                <w:rFonts w:ascii="宋体" w:hAnsi="宋体" w:cs="宋体" w:eastAsia="宋体" w:hint="default"/>
                <w:sz w:val="21"/>
                <w:szCs w:val="21"/>
              </w:rPr>
              <w:t>孙明强</w:t>
            </w:r>
          </w:p>
        </w:tc>
        <w:tc>
          <w:tcPr>
            <w:tcW w:w="2977" w:type="dxa"/>
            <w:tcBorders>
              <w:top w:val="single" w:sz="6" w:space="0" w:color="000000"/>
              <w:left w:val="single" w:sz="6" w:space="0" w:color="000000"/>
              <w:bottom w:val="single" w:sz="12"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滨州市科达置业有限公司</w:t>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804" w:type="dxa"/>
            <w:tcBorders>
              <w:top w:val="single" w:sz="6" w:space="0" w:color="000000"/>
              <w:left w:val="single" w:sz="6" w:space="0" w:color="000000"/>
              <w:bottom w:val="single" w:sz="12"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880" w:type="dxa"/>
            <w:tcBorders>
              <w:top w:val="single" w:sz="6" w:space="0" w:color="000000"/>
              <w:left w:val="single" w:sz="6" w:space="0" w:color="000000"/>
              <w:bottom w:val="single" w:sz="12" w:space="0" w:color="000000"/>
              <w:right w:val="single" w:sz="12"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56" w:lineRule="exact"/>
        <w:jc w:val="left"/>
        <w:rPr>
          <w:rFonts w:ascii="宋体" w:hAnsi="宋体" w:cs="宋体" w:eastAsia="宋体" w:hint="default"/>
          <w:sz w:val="21"/>
          <w:szCs w:val="21"/>
        </w:rPr>
        <w:sectPr>
          <w:pgSz w:w="11910" w:h="16840"/>
          <w:pgMar w:header="680" w:footer="874" w:top="1100" w:bottom="1060" w:left="900" w:right="880"/>
        </w:sectPr>
      </w:pPr>
    </w:p>
    <w:p>
      <w:pPr>
        <w:spacing w:line="60" w:lineRule="exact"/>
        <w:ind w:left="3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Heading2"/>
        <w:spacing w:line="240" w:lineRule="auto" w:before="40"/>
        <w:ind w:right="312"/>
        <w:jc w:val="left"/>
        <w:rPr>
          <w:b w:val="0"/>
          <w:bCs w:val="0"/>
        </w:rPr>
      </w:pPr>
      <w:r>
        <w:rPr/>
        <w:t>三、</w:t>
      </w:r>
      <w:r>
        <w:rPr>
          <w:spacing w:val="-6"/>
        </w:rPr>
        <w:t> </w:t>
      </w:r>
      <w:r>
        <w:rPr/>
        <w:t>董事、监事、高级管理人员报酬情况</w:t>
      </w:r>
      <w:r>
        <w:rPr>
          <w:b w:val="0"/>
          <w:bCs w:val="0"/>
        </w:rPr>
      </w:r>
    </w:p>
    <w:p>
      <w:pPr>
        <w:spacing w:line="240" w:lineRule="auto" w:before="8"/>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2538"/>
        <w:gridCol w:w="6764"/>
      </w:tblGrid>
      <w:tr>
        <w:trPr>
          <w:trHeight w:val="918" w:hRule="exact"/>
        </w:trPr>
        <w:tc>
          <w:tcPr>
            <w:tcW w:w="2538" w:type="dxa"/>
            <w:tcBorders>
              <w:top w:val="single" w:sz="12" w:space="0" w:color="000000"/>
              <w:left w:val="single" w:sz="12" w:space="0" w:color="000000"/>
              <w:bottom w:val="single" w:sz="6" w:space="0" w:color="000000"/>
              <w:right w:val="single" w:sz="6" w:space="0" w:color="000000"/>
            </w:tcBorders>
          </w:tcPr>
          <w:p>
            <w:pPr>
              <w:pStyle w:val="TableParagraph"/>
              <w:spacing w:line="272" w:lineRule="exact" w:before="168"/>
              <w:ind w:left="94" w:right="96"/>
              <w:jc w:val="left"/>
              <w:rPr>
                <w:rFonts w:ascii="宋体" w:hAnsi="宋体" w:cs="宋体" w:eastAsia="宋体" w:hint="default"/>
                <w:sz w:val="21"/>
                <w:szCs w:val="21"/>
              </w:rPr>
            </w:pPr>
            <w:r>
              <w:rPr>
                <w:rFonts w:ascii="宋体" w:hAnsi="宋体" w:cs="宋体" w:eastAsia="宋体" w:hint="default"/>
                <w:sz w:val="21"/>
                <w:szCs w:val="21"/>
              </w:rPr>
              <w:t>董事、监事、高级管理人</w:t>
            </w:r>
            <w:r>
              <w:rPr>
                <w:rFonts w:ascii="宋体" w:hAnsi="宋体" w:cs="宋体" w:eastAsia="宋体" w:hint="default"/>
                <w:spacing w:val="-95"/>
                <w:sz w:val="21"/>
                <w:szCs w:val="21"/>
              </w:rPr>
              <w:t> </w:t>
            </w:r>
            <w:r>
              <w:rPr>
                <w:rFonts w:ascii="宋体" w:hAnsi="宋体" w:cs="宋体" w:eastAsia="宋体" w:hint="default"/>
                <w:sz w:val="21"/>
                <w:szCs w:val="21"/>
              </w:rPr>
              <w:t>员报酬的决策程序</w:t>
            </w:r>
          </w:p>
        </w:tc>
        <w:tc>
          <w:tcPr>
            <w:tcW w:w="6764" w:type="dxa"/>
            <w:tcBorders>
              <w:top w:val="single" w:sz="12" w:space="0" w:color="000000"/>
              <w:left w:val="single" w:sz="6" w:space="0" w:color="000000"/>
              <w:bottom w:val="single" w:sz="6" w:space="0" w:color="000000"/>
              <w:right w:val="single" w:sz="12" w:space="0" w:color="000000"/>
            </w:tcBorders>
          </w:tcPr>
          <w:p>
            <w:pPr>
              <w:pStyle w:val="TableParagraph"/>
              <w:spacing w:line="272" w:lineRule="exact" w:before="32"/>
              <w:ind w:left="100" w:right="-11"/>
              <w:jc w:val="both"/>
              <w:rPr>
                <w:rFonts w:ascii="宋体" w:hAnsi="宋体" w:cs="宋体" w:eastAsia="宋体" w:hint="default"/>
                <w:sz w:val="21"/>
                <w:szCs w:val="21"/>
              </w:rPr>
            </w:pPr>
            <w:r>
              <w:rPr>
                <w:rFonts w:ascii="宋体" w:hAnsi="宋体" w:cs="宋体" w:eastAsia="宋体" w:hint="default"/>
                <w:sz w:val="21"/>
                <w:szCs w:val="21"/>
              </w:rPr>
              <w:t>董事会薪酬与考核委员会根据《董事、监事及高级管理人员薪酬与考核</w:t>
            </w:r>
            <w:r>
              <w:rPr>
                <w:rFonts w:ascii="宋体" w:hAnsi="宋体" w:cs="宋体" w:eastAsia="宋体" w:hint="default"/>
                <w:spacing w:val="-75"/>
                <w:sz w:val="21"/>
                <w:szCs w:val="21"/>
              </w:rPr>
              <w:t> </w:t>
            </w:r>
            <w:r>
              <w:rPr>
                <w:rFonts w:ascii="宋体" w:hAnsi="宋体" w:cs="宋体" w:eastAsia="宋体" w:hint="default"/>
                <w:sz w:val="21"/>
                <w:szCs w:val="21"/>
              </w:rPr>
              <w:t>办法》的有关规定提出《关于公司董事、监事及高级管理人员薪酬的预</w:t>
            </w:r>
            <w:r>
              <w:rPr>
                <w:rFonts w:ascii="宋体" w:hAnsi="宋体" w:cs="宋体" w:eastAsia="宋体" w:hint="default"/>
                <w:spacing w:val="-75"/>
                <w:sz w:val="21"/>
                <w:szCs w:val="21"/>
              </w:rPr>
              <w:t> </w:t>
            </w:r>
            <w:r>
              <w:rPr>
                <w:rFonts w:ascii="宋体" w:hAnsi="宋体" w:cs="宋体" w:eastAsia="宋体" w:hint="default"/>
                <w:spacing w:val="-10"/>
                <w:sz w:val="21"/>
                <w:szCs w:val="21"/>
              </w:rPr>
              <w:t>案》，经公司董事会审议通过后，提交公司</w:t>
            </w:r>
            <w:r>
              <w:rPr>
                <w:rFonts w:ascii="宋体" w:hAnsi="宋体" w:cs="宋体" w:eastAsia="宋体" w:hint="default"/>
                <w:sz w:val="21"/>
                <w:szCs w:val="21"/>
              </w:rPr>
              <w:t> </w:t>
            </w:r>
            <w:r>
              <w:rPr>
                <w:rFonts w:ascii="宋体" w:hAnsi="宋体" w:cs="宋体" w:eastAsia="宋体" w:hint="default"/>
                <w:sz w:val="21"/>
                <w:szCs w:val="21"/>
              </w:rPr>
              <w:t>2012</w:t>
            </w:r>
            <w:r>
              <w:rPr>
                <w:rFonts w:ascii="宋体" w:hAnsi="宋体" w:cs="宋体" w:eastAsia="宋体" w:hint="default"/>
                <w:spacing w:val="-81"/>
                <w:sz w:val="21"/>
                <w:szCs w:val="21"/>
              </w:rPr>
              <w:t> </w:t>
            </w:r>
            <w:r>
              <w:rPr>
                <w:rFonts w:ascii="宋体" w:hAnsi="宋体" w:cs="宋体" w:eastAsia="宋体" w:hint="default"/>
                <w:spacing w:val="-1"/>
                <w:sz w:val="21"/>
                <w:szCs w:val="21"/>
              </w:rPr>
              <w:t>年度股东大会审议通过。</w:t>
            </w:r>
          </w:p>
        </w:tc>
      </w:tr>
      <w:tr>
        <w:trPr>
          <w:trHeight w:val="713" w:hRule="exact"/>
        </w:trPr>
        <w:tc>
          <w:tcPr>
            <w:tcW w:w="2538"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69"/>
              <w:ind w:left="94" w:right="96"/>
              <w:jc w:val="left"/>
              <w:rPr>
                <w:rFonts w:ascii="宋体" w:hAnsi="宋体" w:cs="宋体" w:eastAsia="宋体" w:hint="default"/>
                <w:sz w:val="21"/>
                <w:szCs w:val="21"/>
              </w:rPr>
            </w:pPr>
            <w:r>
              <w:rPr>
                <w:rFonts w:ascii="宋体" w:hAnsi="宋体" w:cs="宋体" w:eastAsia="宋体" w:hint="default"/>
                <w:sz w:val="21"/>
                <w:szCs w:val="21"/>
              </w:rPr>
              <w:t>董事、监事、高级管理人</w:t>
            </w:r>
            <w:r>
              <w:rPr>
                <w:rFonts w:ascii="宋体" w:hAnsi="宋体" w:cs="宋体" w:eastAsia="宋体" w:hint="default"/>
                <w:spacing w:val="-95"/>
                <w:sz w:val="21"/>
                <w:szCs w:val="21"/>
              </w:rPr>
              <w:t> </w:t>
            </w:r>
            <w:r>
              <w:rPr>
                <w:rFonts w:ascii="宋体" w:hAnsi="宋体" w:cs="宋体" w:eastAsia="宋体" w:hint="default"/>
                <w:sz w:val="21"/>
                <w:szCs w:val="21"/>
              </w:rPr>
              <w:t>员报酬确定依据</w:t>
            </w:r>
          </w:p>
        </w:tc>
        <w:tc>
          <w:tcPr>
            <w:tcW w:w="6764"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before="69"/>
              <w:ind w:left="100" w:right="93"/>
              <w:jc w:val="left"/>
              <w:rPr>
                <w:rFonts w:ascii="宋体" w:hAnsi="宋体" w:cs="宋体" w:eastAsia="宋体" w:hint="default"/>
                <w:sz w:val="21"/>
                <w:szCs w:val="21"/>
              </w:rPr>
            </w:pPr>
            <w:r>
              <w:rPr>
                <w:rFonts w:ascii="宋体" w:hAnsi="宋体" w:cs="宋体" w:eastAsia="宋体" w:hint="default"/>
                <w:sz w:val="21"/>
                <w:szCs w:val="21"/>
              </w:rPr>
              <w:t>根据年度经营计划的完成情况和公司经营业绩，结合其所担任的岗位和</w:t>
            </w:r>
            <w:r>
              <w:rPr>
                <w:rFonts w:ascii="宋体" w:hAnsi="宋体" w:cs="宋体" w:eastAsia="宋体" w:hint="default"/>
                <w:spacing w:val="-75"/>
                <w:sz w:val="21"/>
                <w:szCs w:val="21"/>
              </w:rPr>
              <w:t> </w:t>
            </w:r>
            <w:r>
              <w:rPr>
                <w:rFonts w:ascii="宋体" w:hAnsi="宋体" w:cs="宋体" w:eastAsia="宋体" w:hint="default"/>
                <w:sz w:val="21"/>
                <w:szCs w:val="21"/>
              </w:rPr>
              <w:t>工作业绩由薪酬与考核委员会综合考评确定。</w:t>
            </w:r>
          </w:p>
        </w:tc>
      </w:tr>
      <w:tr>
        <w:trPr>
          <w:trHeight w:val="708" w:hRule="exact"/>
        </w:trPr>
        <w:tc>
          <w:tcPr>
            <w:tcW w:w="2538"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66"/>
              <w:ind w:left="94" w:right="96"/>
              <w:jc w:val="left"/>
              <w:rPr>
                <w:rFonts w:ascii="宋体" w:hAnsi="宋体" w:cs="宋体" w:eastAsia="宋体" w:hint="default"/>
                <w:sz w:val="21"/>
                <w:szCs w:val="21"/>
              </w:rPr>
            </w:pPr>
            <w:r>
              <w:rPr>
                <w:rFonts w:ascii="宋体" w:hAnsi="宋体" w:cs="宋体" w:eastAsia="宋体" w:hint="default"/>
                <w:sz w:val="21"/>
                <w:szCs w:val="21"/>
              </w:rPr>
              <w:t>董事、监事和高级管理人</w:t>
            </w:r>
            <w:r>
              <w:rPr>
                <w:rFonts w:ascii="宋体" w:hAnsi="宋体" w:cs="宋体" w:eastAsia="宋体" w:hint="default"/>
                <w:spacing w:val="-95"/>
                <w:sz w:val="21"/>
                <w:szCs w:val="21"/>
              </w:rPr>
              <w:t> </w:t>
            </w:r>
            <w:r>
              <w:rPr>
                <w:rFonts w:ascii="宋体" w:hAnsi="宋体" w:cs="宋体" w:eastAsia="宋体" w:hint="default"/>
                <w:sz w:val="21"/>
                <w:szCs w:val="21"/>
              </w:rPr>
              <w:t>员报酬的应付报酬情况</w:t>
            </w:r>
          </w:p>
        </w:tc>
        <w:tc>
          <w:tcPr>
            <w:tcW w:w="67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4"/>
              <w:ind w:left="100" w:right="0"/>
              <w:jc w:val="left"/>
              <w:rPr>
                <w:rFonts w:ascii="宋体" w:hAnsi="宋体" w:cs="宋体" w:eastAsia="宋体" w:hint="default"/>
                <w:sz w:val="21"/>
                <w:szCs w:val="21"/>
              </w:rPr>
            </w:pPr>
            <w:r>
              <w:rPr>
                <w:rFonts w:ascii="宋体" w:hAnsi="宋体" w:cs="宋体" w:eastAsia="宋体" w:hint="default"/>
                <w:sz w:val="21"/>
                <w:szCs w:val="21"/>
              </w:rPr>
              <w:t>报告期内应付董事、监事和高级管理人员的报酬总计为</w:t>
            </w:r>
            <w:r>
              <w:rPr>
                <w:rFonts w:ascii="宋体" w:hAnsi="宋体" w:cs="宋体" w:eastAsia="宋体" w:hint="default"/>
                <w:spacing w:val="-52"/>
                <w:sz w:val="21"/>
                <w:szCs w:val="21"/>
              </w:rPr>
              <w:t> </w:t>
            </w:r>
            <w:r>
              <w:rPr>
                <w:rFonts w:ascii="宋体" w:hAnsi="宋体" w:cs="宋体" w:eastAsia="宋体" w:hint="default"/>
                <w:sz w:val="21"/>
                <w:szCs w:val="21"/>
              </w:rPr>
              <w:t>130.75</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840" w:hRule="exact"/>
        </w:trPr>
        <w:tc>
          <w:tcPr>
            <w:tcW w:w="2538" w:type="dxa"/>
            <w:tcBorders>
              <w:top w:val="single" w:sz="6" w:space="0" w:color="000000"/>
              <w:left w:val="single" w:sz="12" w:space="0" w:color="000000"/>
              <w:bottom w:val="single" w:sz="12" w:space="0" w:color="000000"/>
              <w:right w:val="single" w:sz="6" w:space="0" w:color="000000"/>
            </w:tcBorders>
          </w:tcPr>
          <w:p>
            <w:pPr>
              <w:pStyle w:val="TableParagraph"/>
              <w:spacing w:line="238" w:lineRule="exact"/>
              <w:ind w:left="94" w:right="0"/>
              <w:jc w:val="left"/>
              <w:rPr>
                <w:rFonts w:ascii="宋体" w:hAnsi="宋体" w:cs="宋体" w:eastAsia="宋体" w:hint="default"/>
                <w:sz w:val="21"/>
                <w:szCs w:val="21"/>
              </w:rPr>
            </w:pPr>
            <w:r>
              <w:rPr>
                <w:rFonts w:ascii="宋体" w:hAnsi="宋体" w:cs="宋体" w:eastAsia="宋体" w:hint="default"/>
                <w:sz w:val="21"/>
                <w:szCs w:val="21"/>
              </w:rPr>
              <w:t>报告期末全体董事、监事</w:t>
            </w:r>
          </w:p>
          <w:p>
            <w:pPr>
              <w:pStyle w:val="TableParagraph"/>
              <w:spacing w:line="272" w:lineRule="exact" w:before="26"/>
              <w:ind w:left="94" w:right="96"/>
              <w:jc w:val="left"/>
              <w:rPr>
                <w:rFonts w:ascii="宋体" w:hAnsi="宋体" w:cs="宋体" w:eastAsia="宋体" w:hint="default"/>
                <w:sz w:val="21"/>
                <w:szCs w:val="21"/>
              </w:rPr>
            </w:pPr>
            <w:r>
              <w:rPr>
                <w:rFonts w:ascii="宋体" w:hAnsi="宋体" w:cs="宋体" w:eastAsia="宋体" w:hint="default"/>
                <w:sz w:val="21"/>
                <w:szCs w:val="21"/>
              </w:rPr>
              <w:t>和高级管理人员实际获得</w:t>
            </w:r>
            <w:r>
              <w:rPr>
                <w:rFonts w:ascii="宋体" w:hAnsi="宋体" w:cs="宋体" w:eastAsia="宋体" w:hint="default"/>
                <w:spacing w:val="-95"/>
                <w:sz w:val="21"/>
                <w:szCs w:val="21"/>
              </w:rPr>
              <w:t> </w:t>
            </w:r>
            <w:r>
              <w:rPr>
                <w:rFonts w:ascii="宋体" w:hAnsi="宋体" w:cs="宋体" w:eastAsia="宋体" w:hint="default"/>
                <w:sz w:val="21"/>
                <w:szCs w:val="21"/>
              </w:rPr>
              <w:t>的报酬合计</w:t>
            </w:r>
          </w:p>
        </w:tc>
        <w:tc>
          <w:tcPr>
            <w:tcW w:w="6764" w:type="dxa"/>
            <w:tcBorders>
              <w:top w:val="single" w:sz="6" w:space="0" w:color="000000"/>
              <w:left w:val="single" w:sz="6" w:space="0" w:color="000000"/>
              <w:bottom w:val="single" w:sz="12" w:space="0" w:color="000000"/>
              <w:right w:val="single" w:sz="12" w:space="0" w:color="000000"/>
            </w:tcBorders>
          </w:tcPr>
          <w:p>
            <w:pPr>
              <w:pStyle w:val="TableParagraph"/>
              <w:spacing w:line="274" w:lineRule="exact" w:before="100"/>
              <w:ind w:left="100" w:right="0"/>
              <w:jc w:val="left"/>
              <w:rPr>
                <w:rFonts w:ascii="宋体" w:hAnsi="宋体" w:cs="宋体" w:eastAsia="宋体" w:hint="default"/>
                <w:sz w:val="21"/>
                <w:szCs w:val="21"/>
              </w:rPr>
            </w:pPr>
            <w:r>
              <w:rPr>
                <w:rFonts w:ascii="宋体" w:hAnsi="宋体" w:cs="宋体" w:eastAsia="宋体" w:hint="default"/>
                <w:sz w:val="21"/>
                <w:szCs w:val="21"/>
              </w:rPr>
              <w:t>报告期内在公司领取薪酬的董事、监事、高管人员实际获得的报酬总计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130.75</w:t>
            </w:r>
            <w:r>
              <w:rPr>
                <w:rFonts w:ascii="宋体" w:hAnsi="宋体" w:cs="宋体" w:eastAsia="宋体" w:hint="default"/>
                <w:spacing w:val="-53"/>
                <w:sz w:val="21"/>
                <w:szCs w:val="21"/>
              </w:rPr>
              <w:t> </w:t>
            </w:r>
            <w:r>
              <w:rPr>
                <w:rFonts w:ascii="宋体" w:hAnsi="宋体" w:cs="宋体" w:eastAsia="宋体" w:hint="default"/>
                <w:sz w:val="21"/>
                <w:szCs w:val="21"/>
              </w:rPr>
              <w:t>万元。</w:t>
            </w:r>
          </w:p>
        </w:tc>
      </w:tr>
    </w:tbl>
    <w:p>
      <w:pPr>
        <w:pStyle w:val="Heading2"/>
        <w:spacing w:line="241" w:lineRule="exact" w:before="0"/>
        <w:ind w:right="312"/>
        <w:jc w:val="left"/>
        <w:rPr>
          <w:b w:val="0"/>
          <w:bCs w:val="0"/>
        </w:rPr>
      </w:pPr>
      <w:r>
        <w:rPr/>
        <w:t>四、</w:t>
      </w:r>
      <w:r>
        <w:rPr>
          <w:spacing w:val="-6"/>
        </w:rPr>
        <w:t> </w:t>
      </w:r>
      <w:r>
        <w:rPr/>
        <w:t>公司董事、监事、高级管理人员变动情况</w:t>
      </w:r>
      <w:r>
        <w:rPr>
          <w:b w:val="0"/>
          <w:bCs w:val="0"/>
        </w:rPr>
      </w:r>
    </w:p>
    <w:p>
      <w:pPr>
        <w:spacing w:line="240" w:lineRule="auto" w:before="7"/>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1324"/>
        <w:gridCol w:w="3828"/>
        <w:gridCol w:w="1682"/>
        <w:gridCol w:w="2468"/>
      </w:tblGrid>
      <w:tr>
        <w:trPr>
          <w:trHeight w:val="323" w:hRule="exact"/>
        </w:trPr>
        <w:tc>
          <w:tcPr>
            <w:tcW w:w="1324" w:type="dxa"/>
            <w:tcBorders>
              <w:top w:val="single" w:sz="12" w:space="0" w:color="000000"/>
              <w:left w:val="single" w:sz="12" w:space="0" w:color="000000"/>
              <w:bottom w:val="single" w:sz="6" w:space="0" w:color="000000"/>
              <w:right w:val="single" w:sz="6" w:space="0" w:color="000000"/>
            </w:tcBorders>
          </w:tcPr>
          <w:p>
            <w:pPr>
              <w:pStyle w:val="TableParagraph"/>
              <w:spacing w:line="255" w:lineRule="exact"/>
              <w:ind w:right="4"/>
              <w:jc w:val="center"/>
              <w:rPr>
                <w:rFonts w:ascii="宋体" w:hAnsi="宋体" w:cs="宋体" w:eastAsia="宋体" w:hint="default"/>
                <w:sz w:val="21"/>
                <w:szCs w:val="21"/>
              </w:rPr>
            </w:pPr>
            <w:r>
              <w:rPr>
                <w:rFonts w:ascii="宋体" w:hAnsi="宋体" w:cs="宋体" w:eastAsia="宋体" w:hint="default"/>
                <w:sz w:val="21"/>
                <w:szCs w:val="21"/>
              </w:rPr>
              <w:t>姓名</w:t>
            </w:r>
          </w:p>
        </w:tc>
        <w:tc>
          <w:tcPr>
            <w:tcW w:w="3828" w:type="dxa"/>
            <w:tcBorders>
              <w:top w:val="single" w:sz="12" w:space="0" w:color="000000"/>
              <w:left w:val="single" w:sz="6" w:space="0" w:color="000000"/>
              <w:bottom w:val="single" w:sz="6" w:space="0" w:color="000000"/>
              <w:right w:val="single" w:sz="6"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682" w:type="dxa"/>
            <w:tcBorders>
              <w:top w:val="single" w:sz="12" w:space="0" w:color="000000"/>
              <w:left w:val="single" w:sz="6" w:space="0" w:color="000000"/>
              <w:bottom w:val="single" w:sz="6" w:space="0" w:color="000000"/>
              <w:right w:val="single" w:sz="6"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2468" w:type="dxa"/>
            <w:tcBorders>
              <w:top w:val="single" w:sz="12" w:space="0" w:color="000000"/>
              <w:left w:val="single" w:sz="6" w:space="0" w:color="000000"/>
              <w:bottom w:val="single" w:sz="6" w:space="0" w:color="000000"/>
              <w:right w:val="single" w:sz="12" w:space="0" w:color="000000"/>
            </w:tcBorders>
          </w:tcPr>
          <w:p>
            <w:pPr>
              <w:pStyle w:val="TableParagraph"/>
              <w:spacing w:line="255" w:lineRule="exact"/>
              <w:ind w:left="806"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316" w:hRule="exact"/>
        </w:trPr>
        <w:tc>
          <w:tcPr>
            <w:tcW w:w="132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right="3"/>
              <w:jc w:val="center"/>
              <w:rPr>
                <w:rFonts w:ascii="宋体" w:hAnsi="宋体" w:cs="宋体" w:eastAsia="宋体" w:hint="default"/>
                <w:sz w:val="21"/>
                <w:szCs w:val="21"/>
              </w:rPr>
            </w:pPr>
            <w:r>
              <w:rPr>
                <w:rFonts w:ascii="宋体" w:hAnsi="宋体" w:cs="宋体" w:eastAsia="宋体" w:hint="default"/>
                <w:sz w:val="21"/>
                <w:szCs w:val="21"/>
              </w:rPr>
              <w:t>刘锋祥</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董事、董事会秘书、财务负责人</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因个人原因辞职。</w:t>
            </w:r>
          </w:p>
        </w:tc>
      </w:tr>
      <w:tr>
        <w:trPr>
          <w:trHeight w:val="314" w:hRule="exact"/>
        </w:trPr>
        <w:tc>
          <w:tcPr>
            <w:tcW w:w="132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right="3"/>
              <w:jc w:val="center"/>
              <w:rPr>
                <w:rFonts w:ascii="宋体" w:hAnsi="宋体" w:cs="宋体" w:eastAsia="宋体" w:hint="default"/>
                <w:sz w:val="21"/>
                <w:szCs w:val="21"/>
              </w:rPr>
            </w:pPr>
            <w:r>
              <w:rPr>
                <w:rFonts w:ascii="宋体" w:hAnsi="宋体" w:cs="宋体" w:eastAsia="宋体" w:hint="default"/>
                <w:sz w:val="21"/>
                <w:szCs w:val="21"/>
              </w:rPr>
              <w:t>王巧兰</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副总会计师</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原财务负责人辞职。</w:t>
            </w:r>
          </w:p>
        </w:tc>
      </w:tr>
      <w:tr>
        <w:trPr>
          <w:trHeight w:val="316" w:hRule="exact"/>
        </w:trPr>
        <w:tc>
          <w:tcPr>
            <w:tcW w:w="132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right="3"/>
              <w:jc w:val="center"/>
              <w:rPr>
                <w:rFonts w:ascii="宋体" w:hAnsi="宋体" w:cs="宋体" w:eastAsia="宋体" w:hint="default"/>
                <w:sz w:val="21"/>
                <w:szCs w:val="21"/>
              </w:rPr>
            </w:pPr>
            <w:r>
              <w:rPr>
                <w:rFonts w:ascii="宋体" w:hAnsi="宋体" w:cs="宋体" w:eastAsia="宋体" w:hint="default"/>
                <w:sz w:val="21"/>
                <w:szCs w:val="21"/>
              </w:rPr>
              <w:t>姜志涛</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原董事会秘书辞职。</w:t>
            </w:r>
          </w:p>
        </w:tc>
      </w:tr>
      <w:tr>
        <w:trPr>
          <w:trHeight w:val="314" w:hRule="exact"/>
        </w:trPr>
        <w:tc>
          <w:tcPr>
            <w:tcW w:w="132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right="3"/>
              <w:jc w:val="center"/>
              <w:rPr>
                <w:rFonts w:ascii="宋体" w:hAnsi="宋体" w:cs="宋体" w:eastAsia="宋体" w:hint="default"/>
                <w:sz w:val="21"/>
                <w:szCs w:val="21"/>
              </w:rPr>
            </w:pPr>
            <w:r>
              <w:rPr>
                <w:rFonts w:ascii="宋体" w:hAnsi="宋体" w:cs="宋体" w:eastAsia="宋体" w:hint="default"/>
                <w:sz w:val="21"/>
                <w:szCs w:val="21"/>
              </w:rPr>
              <w:t>徐广伟</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总经济师、副总经理</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根据公司经营需要。</w:t>
            </w:r>
          </w:p>
        </w:tc>
      </w:tr>
      <w:tr>
        <w:trPr>
          <w:trHeight w:val="316" w:hRule="exact"/>
        </w:trPr>
        <w:tc>
          <w:tcPr>
            <w:tcW w:w="132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right="3"/>
              <w:jc w:val="center"/>
              <w:rPr>
                <w:rFonts w:ascii="宋体" w:hAnsi="宋体" w:cs="宋体" w:eastAsia="宋体" w:hint="default"/>
                <w:sz w:val="21"/>
                <w:szCs w:val="21"/>
              </w:rPr>
            </w:pPr>
            <w:r>
              <w:rPr>
                <w:rFonts w:ascii="宋体" w:hAnsi="宋体" w:cs="宋体" w:eastAsia="宋体" w:hint="default"/>
                <w:sz w:val="21"/>
                <w:szCs w:val="21"/>
              </w:rPr>
              <w:t>王为凯</w:t>
            </w:r>
          </w:p>
        </w:tc>
        <w:tc>
          <w:tcPr>
            <w:tcW w:w="3828"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总工程师</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根据公司经营需要。</w:t>
            </w:r>
          </w:p>
        </w:tc>
      </w:tr>
      <w:tr>
        <w:trPr>
          <w:trHeight w:val="323" w:hRule="exact"/>
        </w:trPr>
        <w:tc>
          <w:tcPr>
            <w:tcW w:w="1324" w:type="dxa"/>
            <w:tcBorders>
              <w:top w:val="single" w:sz="6" w:space="0" w:color="000000"/>
              <w:left w:val="single" w:sz="12" w:space="0" w:color="000000"/>
              <w:bottom w:val="single" w:sz="12" w:space="0" w:color="000000"/>
              <w:right w:val="single" w:sz="6" w:space="0" w:color="000000"/>
            </w:tcBorders>
          </w:tcPr>
          <w:p>
            <w:pPr>
              <w:pStyle w:val="TableParagraph"/>
              <w:spacing w:line="254" w:lineRule="exact"/>
              <w:ind w:right="3"/>
              <w:jc w:val="center"/>
              <w:rPr>
                <w:rFonts w:ascii="宋体" w:hAnsi="宋体" w:cs="宋体" w:eastAsia="宋体" w:hint="default"/>
                <w:sz w:val="21"/>
                <w:szCs w:val="21"/>
              </w:rPr>
            </w:pPr>
            <w:r>
              <w:rPr>
                <w:rFonts w:ascii="宋体" w:hAnsi="宋体" w:cs="宋体" w:eastAsia="宋体" w:hint="default"/>
                <w:sz w:val="21"/>
                <w:szCs w:val="21"/>
              </w:rPr>
              <w:t>尉发宇</w:t>
            </w:r>
          </w:p>
        </w:tc>
        <w:tc>
          <w:tcPr>
            <w:tcW w:w="3828" w:type="dxa"/>
            <w:tcBorders>
              <w:top w:val="single" w:sz="6" w:space="0" w:color="000000"/>
              <w:left w:val="single" w:sz="6" w:space="0" w:color="000000"/>
              <w:bottom w:val="single" w:sz="12"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副经理</w:t>
            </w:r>
          </w:p>
        </w:tc>
        <w:tc>
          <w:tcPr>
            <w:tcW w:w="1682" w:type="dxa"/>
            <w:tcBorders>
              <w:top w:val="single" w:sz="6" w:space="0" w:color="000000"/>
              <w:left w:val="single" w:sz="6" w:space="0" w:color="000000"/>
              <w:bottom w:val="single" w:sz="12" w:space="0" w:color="000000"/>
              <w:right w:val="single" w:sz="6"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12" w:space="0" w:color="000000"/>
              <w:right w:val="single" w:sz="12"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根据公司经营需要。</w:t>
            </w:r>
          </w:p>
        </w:tc>
      </w:tr>
    </w:tbl>
    <w:p>
      <w:pPr>
        <w:pStyle w:val="Heading2"/>
        <w:spacing w:line="241" w:lineRule="exact" w:before="0"/>
        <w:ind w:right="312"/>
        <w:jc w:val="left"/>
        <w:rPr>
          <w:b w:val="0"/>
          <w:bCs w:val="0"/>
        </w:rPr>
      </w:pPr>
      <w:r>
        <w:rPr/>
        <w:t>五、</w:t>
      </w:r>
      <w:r>
        <w:rPr>
          <w:spacing w:val="-6"/>
        </w:rPr>
        <w:t> </w:t>
      </w:r>
      <w:r>
        <w:rPr/>
        <w:t>公司核心技术团队或关键技术人员情况</w:t>
      </w:r>
      <w:r>
        <w:rPr>
          <w:b w:val="0"/>
          <w:bCs w:val="0"/>
        </w:rPr>
      </w:r>
    </w:p>
    <w:p>
      <w:pPr>
        <w:pStyle w:val="BodyText"/>
        <w:spacing w:line="240" w:lineRule="auto" w:before="52"/>
        <w:ind w:left="827" w:right="312"/>
        <w:jc w:val="left"/>
      </w:pPr>
      <w:r>
        <w:rPr/>
        <w:t>本报告期内未发生变化。</w:t>
      </w:r>
    </w:p>
    <w:p>
      <w:pPr>
        <w:pStyle w:val="Heading2"/>
        <w:spacing w:line="357" w:lineRule="auto" w:before="133"/>
        <w:ind w:right="5665"/>
        <w:jc w:val="left"/>
        <w:rPr>
          <w:b w:val="0"/>
          <w:bCs w:val="0"/>
        </w:rPr>
      </w:pPr>
      <w:r>
        <w:rPr/>
        <w:t>六、</w:t>
      </w:r>
      <w:r>
        <w:rPr>
          <w:spacing w:val="-4"/>
        </w:rPr>
        <w:t> </w:t>
      </w:r>
      <w:r>
        <w:rPr/>
        <w:t>母公司和主要子公司的员工情况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员工情况</w:t>
      </w:r>
      <w:r>
        <w:rPr>
          <w:b w:val="0"/>
          <w:bCs w:val="0"/>
        </w:rPr>
      </w:r>
    </w:p>
    <w:p>
      <w:pPr>
        <w:spacing w:line="240" w:lineRule="auto" w:before="0"/>
        <w:rPr>
          <w:rFonts w:ascii="宋体" w:hAnsi="宋体" w:cs="宋体" w:eastAsia="宋体" w:hint="default"/>
          <w:b/>
          <w:bCs/>
          <w:sz w:val="5"/>
          <w:szCs w:val="5"/>
        </w:rPr>
      </w:pPr>
    </w:p>
    <w:tbl>
      <w:tblPr>
        <w:tblW w:w="0" w:type="auto"/>
        <w:jc w:val="left"/>
        <w:tblInd w:w="107" w:type="dxa"/>
        <w:tblLayout w:type="fixed"/>
        <w:tblCellMar>
          <w:top w:w="0" w:type="dxa"/>
          <w:left w:w="0" w:type="dxa"/>
          <w:bottom w:w="0" w:type="dxa"/>
          <w:right w:w="0" w:type="dxa"/>
        </w:tblCellMar>
        <w:tblLook w:val="01E0"/>
      </w:tblPr>
      <w:tblGrid>
        <w:gridCol w:w="5151"/>
        <w:gridCol w:w="4151"/>
      </w:tblGrid>
      <w:tr>
        <w:trPr>
          <w:trHeight w:val="325" w:hRule="exact"/>
        </w:trPr>
        <w:tc>
          <w:tcPr>
            <w:tcW w:w="5151" w:type="dxa"/>
            <w:tcBorders>
              <w:top w:val="single" w:sz="12" w:space="0" w:color="000000"/>
              <w:left w:val="single" w:sz="12" w:space="0" w:color="000000"/>
              <w:bottom w:val="single" w:sz="6" w:space="0" w:color="000000"/>
              <w:right w:val="single" w:sz="6" w:space="0" w:color="000000"/>
            </w:tcBorders>
          </w:tcPr>
          <w:p>
            <w:pPr>
              <w:pStyle w:val="TableParagraph"/>
              <w:spacing w:line="256" w:lineRule="exact"/>
              <w:ind w:left="94"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151" w:type="dxa"/>
            <w:tcBorders>
              <w:top w:val="single" w:sz="12" w:space="0" w:color="000000"/>
              <w:left w:val="single" w:sz="6" w:space="0" w:color="000000"/>
              <w:bottom w:val="single" w:sz="6" w:space="0" w:color="000000"/>
              <w:right w:val="single" w:sz="12" w:space="0" w:color="000000"/>
            </w:tcBorders>
          </w:tcPr>
          <w:p>
            <w:pPr>
              <w:pStyle w:val="TableParagraph"/>
              <w:spacing w:line="256" w:lineRule="exact"/>
              <w:ind w:right="92"/>
              <w:jc w:val="right"/>
              <w:rPr>
                <w:rFonts w:ascii="宋体" w:hAnsi="宋体" w:cs="宋体" w:eastAsia="宋体" w:hint="default"/>
                <w:sz w:val="21"/>
                <w:szCs w:val="21"/>
              </w:rPr>
            </w:pPr>
            <w:r>
              <w:rPr>
                <w:rFonts w:ascii="宋体"/>
                <w:sz w:val="21"/>
              </w:rPr>
              <w:t>376</w:t>
            </w:r>
          </w:p>
        </w:tc>
      </w:tr>
      <w:tr>
        <w:trPr>
          <w:trHeight w:val="318" w:hRule="exact"/>
        </w:trPr>
        <w:tc>
          <w:tcPr>
            <w:tcW w:w="5151"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94"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151" w:type="dxa"/>
            <w:tcBorders>
              <w:top w:val="single" w:sz="6" w:space="0" w:color="000000"/>
              <w:left w:val="single" w:sz="6" w:space="0" w:color="000000"/>
              <w:bottom w:val="single" w:sz="6" w:space="0" w:color="000000"/>
              <w:right w:val="single" w:sz="12" w:space="0" w:color="000000"/>
            </w:tcBorders>
          </w:tcPr>
          <w:p>
            <w:pPr>
              <w:pStyle w:val="TableParagraph"/>
              <w:spacing w:line="256" w:lineRule="exact"/>
              <w:ind w:right="92"/>
              <w:jc w:val="right"/>
              <w:rPr>
                <w:rFonts w:ascii="宋体" w:hAnsi="宋体" w:cs="宋体" w:eastAsia="宋体" w:hint="default"/>
                <w:sz w:val="21"/>
                <w:szCs w:val="21"/>
              </w:rPr>
            </w:pPr>
            <w:r>
              <w:rPr>
                <w:rFonts w:ascii="宋体"/>
                <w:sz w:val="21"/>
              </w:rPr>
              <w:t>132</w:t>
            </w:r>
          </w:p>
        </w:tc>
      </w:tr>
      <w:tr>
        <w:trPr>
          <w:trHeight w:val="318" w:hRule="exact"/>
        </w:trPr>
        <w:tc>
          <w:tcPr>
            <w:tcW w:w="5151"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94"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151" w:type="dxa"/>
            <w:tcBorders>
              <w:top w:val="single" w:sz="6" w:space="0" w:color="000000"/>
              <w:left w:val="single" w:sz="6" w:space="0" w:color="000000"/>
              <w:bottom w:val="single" w:sz="6" w:space="0" w:color="000000"/>
              <w:right w:val="single" w:sz="12" w:space="0" w:color="000000"/>
            </w:tcBorders>
          </w:tcPr>
          <w:p>
            <w:pPr>
              <w:pStyle w:val="TableParagraph"/>
              <w:spacing w:line="256" w:lineRule="exact"/>
              <w:ind w:right="92"/>
              <w:jc w:val="right"/>
              <w:rPr>
                <w:rFonts w:ascii="宋体" w:hAnsi="宋体" w:cs="宋体" w:eastAsia="宋体" w:hint="default"/>
                <w:sz w:val="21"/>
                <w:szCs w:val="21"/>
              </w:rPr>
            </w:pPr>
            <w:r>
              <w:rPr>
                <w:rFonts w:ascii="宋体"/>
                <w:sz w:val="21"/>
              </w:rPr>
              <w:t>508</w:t>
            </w:r>
          </w:p>
        </w:tc>
      </w:tr>
      <w:tr>
        <w:trPr>
          <w:trHeight w:val="318" w:hRule="exact"/>
        </w:trPr>
        <w:tc>
          <w:tcPr>
            <w:tcW w:w="5151"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94"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4151" w:type="dxa"/>
            <w:tcBorders>
              <w:top w:val="single" w:sz="6" w:space="0" w:color="000000"/>
              <w:left w:val="single" w:sz="6" w:space="0" w:color="000000"/>
              <w:bottom w:val="single" w:sz="6" w:space="0" w:color="000000"/>
              <w:right w:val="single" w:sz="12" w:space="0" w:color="000000"/>
            </w:tcBorders>
          </w:tcPr>
          <w:p>
            <w:pPr>
              <w:pStyle w:val="TableParagraph"/>
              <w:spacing w:line="256" w:lineRule="exact"/>
              <w:ind w:right="90"/>
              <w:jc w:val="right"/>
              <w:rPr>
                <w:rFonts w:ascii="宋体" w:hAnsi="宋体" w:cs="宋体" w:eastAsia="宋体" w:hint="default"/>
                <w:sz w:val="21"/>
                <w:szCs w:val="21"/>
              </w:rPr>
            </w:pPr>
            <w:r>
              <w:rPr>
                <w:rFonts w:ascii="宋体"/>
                <w:sz w:val="21"/>
              </w:rPr>
              <w:t>37</w:t>
            </w:r>
          </w:p>
        </w:tc>
      </w:tr>
      <w:tr>
        <w:trPr>
          <w:trHeight w:val="318" w:hRule="exact"/>
        </w:trPr>
        <w:tc>
          <w:tcPr>
            <w:tcW w:w="9302"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56"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18" w:hRule="exact"/>
        </w:trPr>
        <w:tc>
          <w:tcPr>
            <w:tcW w:w="5151"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right="2"/>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151" w:type="dxa"/>
            <w:tcBorders>
              <w:top w:val="single" w:sz="6" w:space="0" w:color="000000"/>
              <w:left w:val="single" w:sz="6" w:space="0" w:color="000000"/>
              <w:bottom w:val="single" w:sz="6" w:space="0" w:color="000000"/>
              <w:right w:val="single" w:sz="12" w:space="0" w:color="000000"/>
            </w:tcBorders>
          </w:tcPr>
          <w:p>
            <w:pPr>
              <w:pStyle w:val="TableParagraph"/>
              <w:spacing w:line="256" w:lineRule="exact"/>
              <w:ind w:left="8"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318" w:hRule="exact"/>
        </w:trPr>
        <w:tc>
          <w:tcPr>
            <w:tcW w:w="5151"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right="2"/>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151" w:type="dxa"/>
            <w:tcBorders>
              <w:top w:val="single" w:sz="6" w:space="0" w:color="000000"/>
              <w:left w:val="single" w:sz="6" w:space="0" w:color="000000"/>
              <w:bottom w:val="single" w:sz="6" w:space="0" w:color="000000"/>
              <w:right w:val="single" w:sz="12" w:space="0" w:color="000000"/>
            </w:tcBorders>
          </w:tcPr>
          <w:p>
            <w:pPr>
              <w:pStyle w:val="TableParagraph"/>
              <w:spacing w:line="256" w:lineRule="exact"/>
              <w:ind w:right="92"/>
              <w:jc w:val="right"/>
              <w:rPr>
                <w:rFonts w:ascii="宋体" w:hAnsi="宋体" w:cs="宋体" w:eastAsia="宋体" w:hint="default"/>
                <w:sz w:val="21"/>
                <w:szCs w:val="21"/>
              </w:rPr>
            </w:pPr>
            <w:r>
              <w:rPr>
                <w:rFonts w:ascii="宋体"/>
                <w:sz w:val="21"/>
              </w:rPr>
              <w:t>296</w:t>
            </w:r>
          </w:p>
        </w:tc>
      </w:tr>
      <w:tr>
        <w:trPr>
          <w:trHeight w:val="318" w:hRule="exact"/>
        </w:trPr>
        <w:tc>
          <w:tcPr>
            <w:tcW w:w="5151"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right="2"/>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151" w:type="dxa"/>
            <w:tcBorders>
              <w:top w:val="single" w:sz="6" w:space="0" w:color="000000"/>
              <w:left w:val="single" w:sz="6" w:space="0" w:color="000000"/>
              <w:bottom w:val="single" w:sz="6" w:space="0" w:color="000000"/>
              <w:right w:val="single" w:sz="12" w:space="0" w:color="000000"/>
            </w:tcBorders>
          </w:tcPr>
          <w:p>
            <w:pPr>
              <w:pStyle w:val="TableParagraph"/>
              <w:spacing w:line="256" w:lineRule="exact"/>
              <w:ind w:right="90"/>
              <w:jc w:val="right"/>
              <w:rPr>
                <w:rFonts w:ascii="宋体" w:hAnsi="宋体" w:cs="宋体" w:eastAsia="宋体" w:hint="default"/>
                <w:sz w:val="21"/>
                <w:szCs w:val="21"/>
              </w:rPr>
            </w:pPr>
            <w:r>
              <w:rPr>
                <w:rFonts w:ascii="宋体"/>
                <w:sz w:val="21"/>
              </w:rPr>
              <w:t>24</w:t>
            </w:r>
          </w:p>
        </w:tc>
      </w:tr>
      <w:tr>
        <w:trPr>
          <w:trHeight w:val="318" w:hRule="exact"/>
        </w:trPr>
        <w:tc>
          <w:tcPr>
            <w:tcW w:w="5151"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right="2"/>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151" w:type="dxa"/>
            <w:tcBorders>
              <w:top w:val="single" w:sz="6" w:space="0" w:color="000000"/>
              <w:left w:val="single" w:sz="6" w:space="0" w:color="000000"/>
              <w:bottom w:val="single" w:sz="6" w:space="0" w:color="000000"/>
              <w:right w:val="single" w:sz="12" w:space="0" w:color="000000"/>
            </w:tcBorders>
          </w:tcPr>
          <w:p>
            <w:pPr>
              <w:pStyle w:val="TableParagraph"/>
              <w:spacing w:line="256" w:lineRule="exact"/>
              <w:ind w:right="90"/>
              <w:jc w:val="right"/>
              <w:rPr>
                <w:rFonts w:ascii="宋体" w:hAnsi="宋体" w:cs="宋体" w:eastAsia="宋体" w:hint="default"/>
                <w:sz w:val="21"/>
                <w:szCs w:val="21"/>
              </w:rPr>
            </w:pPr>
            <w:r>
              <w:rPr>
                <w:rFonts w:ascii="宋体"/>
                <w:sz w:val="21"/>
              </w:rPr>
              <w:t>32</w:t>
            </w:r>
          </w:p>
        </w:tc>
      </w:tr>
      <w:tr>
        <w:trPr>
          <w:trHeight w:val="318" w:hRule="exact"/>
        </w:trPr>
        <w:tc>
          <w:tcPr>
            <w:tcW w:w="5151"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right="2"/>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151" w:type="dxa"/>
            <w:tcBorders>
              <w:top w:val="single" w:sz="6" w:space="0" w:color="000000"/>
              <w:left w:val="single" w:sz="6" w:space="0" w:color="000000"/>
              <w:bottom w:val="single" w:sz="6" w:space="0" w:color="000000"/>
              <w:right w:val="single" w:sz="12" w:space="0" w:color="000000"/>
            </w:tcBorders>
          </w:tcPr>
          <w:p>
            <w:pPr>
              <w:pStyle w:val="TableParagraph"/>
              <w:spacing w:line="256" w:lineRule="exact"/>
              <w:ind w:right="90"/>
              <w:jc w:val="right"/>
              <w:rPr>
                <w:rFonts w:ascii="宋体" w:hAnsi="宋体" w:cs="宋体" w:eastAsia="宋体" w:hint="default"/>
                <w:sz w:val="21"/>
                <w:szCs w:val="21"/>
              </w:rPr>
            </w:pPr>
            <w:r>
              <w:rPr>
                <w:rFonts w:ascii="宋体"/>
                <w:sz w:val="21"/>
              </w:rPr>
              <w:t>90</w:t>
            </w:r>
          </w:p>
        </w:tc>
      </w:tr>
      <w:tr>
        <w:trPr>
          <w:trHeight w:val="318" w:hRule="exact"/>
        </w:trPr>
        <w:tc>
          <w:tcPr>
            <w:tcW w:w="5151"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right="2"/>
              <w:jc w:val="center"/>
              <w:rPr>
                <w:rFonts w:ascii="宋体" w:hAnsi="宋体" w:cs="宋体" w:eastAsia="宋体" w:hint="default"/>
                <w:sz w:val="21"/>
                <w:szCs w:val="21"/>
              </w:rPr>
            </w:pPr>
            <w:r>
              <w:rPr>
                <w:rFonts w:ascii="宋体" w:hAnsi="宋体" w:cs="宋体" w:eastAsia="宋体" w:hint="default"/>
                <w:sz w:val="21"/>
                <w:szCs w:val="21"/>
              </w:rPr>
              <w:t>其他人员</w:t>
            </w:r>
          </w:p>
        </w:tc>
        <w:tc>
          <w:tcPr>
            <w:tcW w:w="4151" w:type="dxa"/>
            <w:tcBorders>
              <w:top w:val="single" w:sz="6" w:space="0" w:color="000000"/>
              <w:left w:val="single" w:sz="6" w:space="0" w:color="000000"/>
              <w:bottom w:val="single" w:sz="6" w:space="0" w:color="000000"/>
              <w:right w:val="single" w:sz="12" w:space="0" w:color="000000"/>
            </w:tcBorders>
          </w:tcPr>
          <w:p>
            <w:pPr>
              <w:pStyle w:val="TableParagraph"/>
              <w:spacing w:line="256" w:lineRule="exact"/>
              <w:ind w:right="90"/>
              <w:jc w:val="right"/>
              <w:rPr>
                <w:rFonts w:ascii="宋体" w:hAnsi="宋体" w:cs="宋体" w:eastAsia="宋体" w:hint="default"/>
                <w:sz w:val="21"/>
                <w:szCs w:val="21"/>
              </w:rPr>
            </w:pPr>
            <w:r>
              <w:rPr>
                <w:rFonts w:ascii="宋体"/>
                <w:sz w:val="21"/>
              </w:rPr>
              <w:t>66</w:t>
            </w:r>
          </w:p>
        </w:tc>
      </w:tr>
      <w:tr>
        <w:trPr>
          <w:trHeight w:val="318" w:hRule="exact"/>
        </w:trPr>
        <w:tc>
          <w:tcPr>
            <w:tcW w:w="9302"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56"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318" w:hRule="exact"/>
        </w:trPr>
        <w:tc>
          <w:tcPr>
            <w:tcW w:w="5151"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right="2"/>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151" w:type="dxa"/>
            <w:tcBorders>
              <w:top w:val="single" w:sz="6" w:space="0" w:color="000000"/>
              <w:left w:val="single" w:sz="6" w:space="0" w:color="000000"/>
              <w:bottom w:val="single" w:sz="6" w:space="0" w:color="000000"/>
              <w:right w:val="single" w:sz="12" w:space="0" w:color="000000"/>
            </w:tcBorders>
          </w:tcPr>
          <w:p>
            <w:pPr>
              <w:pStyle w:val="TableParagraph"/>
              <w:spacing w:line="256" w:lineRule="exact"/>
              <w:ind w:left="7"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18" w:hRule="exact"/>
        </w:trPr>
        <w:tc>
          <w:tcPr>
            <w:tcW w:w="5151"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right="3"/>
              <w:jc w:val="center"/>
              <w:rPr>
                <w:rFonts w:ascii="宋体" w:hAnsi="宋体" w:cs="宋体" w:eastAsia="宋体" w:hint="default"/>
                <w:sz w:val="21"/>
                <w:szCs w:val="21"/>
              </w:rPr>
            </w:pPr>
            <w:r>
              <w:rPr>
                <w:rFonts w:ascii="宋体" w:hAnsi="宋体" w:cs="宋体" w:eastAsia="宋体" w:hint="default"/>
                <w:sz w:val="21"/>
                <w:szCs w:val="21"/>
              </w:rPr>
              <w:t>本科及以上</w:t>
            </w:r>
          </w:p>
        </w:tc>
        <w:tc>
          <w:tcPr>
            <w:tcW w:w="4151" w:type="dxa"/>
            <w:tcBorders>
              <w:top w:val="single" w:sz="6" w:space="0" w:color="000000"/>
              <w:left w:val="single" w:sz="6" w:space="0" w:color="000000"/>
              <w:bottom w:val="single" w:sz="6" w:space="0" w:color="000000"/>
              <w:right w:val="single" w:sz="12" w:space="0" w:color="000000"/>
            </w:tcBorders>
          </w:tcPr>
          <w:p>
            <w:pPr>
              <w:pStyle w:val="TableParagraph"/>
              <w:spacing w:line="256" w:lineRule="exact"/>
              <w:ind w:right="92"/>
              <w:jc w:val="right"/>
              <w:rPr>
                <w:rFonts w:ascii="宋体" w:hAnsi="宋体" w:cs="宋体" w:eastAsia="宋体" w:hint="default"/>
                <w:sz w:val="21"/>
                <w:szCs w:val="21"/>
              </w:rPr>
            </w:pPr>
            <w:r>
              <w:rPr>
                <w:rFonts w:ascii="宋体"/>
                <w:sz w:val="21"/>
              </w:rPr>
              <w:t>122</w:t>
            </w:r>
          </w:p>
        </w:tc>
      </w:tr>
      <w:tr>
        <w:trPr>
          <w:trHeight w:val="318" w:hRule="exact"/>
        </w:trPr>
        <w:tc>
          <w:tcPr>
            <w:tcW w:w="5151"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right="2"/>
              <w:jc w:val="center"/>
              <w:rPr>
                <w:rFonts w:ascii="宋体" w:hAnsi="宋体" w:cs="宋体" w:eastAsia="宋体" w:hint="default"/>
                <w:sz w:val="21"/>
                <w:szCs w:val="21"/>
              </w:rPr>
            </w:pPr>
            <w:r>
              <w:rPr>
                <w:rFonts w:ascii="宋体" w:hAnsi="宋体" w:cs="宋体" w:eastAsia="宋体" w:hint="default"/>
                <w:sz w:val="21"/>
                <w:szCs w:val="21"/>
              </w:rPr>
              <w:t>专科</w:t>
            </w:r>
          </w:p>
        </w:tc>
        <w:tc>
          <w:tcPr>
            <w:tcW w:w="4151" w:type="dxa"/>
            <w:tcBorders>
              <w:top w:val="single" w:sz="6" w:space="0" w:color="000000"/>
              <w:left w:val="single" w:sz="6" w:space="0" w:color="000000"/>
              <w:bottom w:val="single" w:sz="6" w:space="0" w:color="000000"/>
              <w:right w:val="single" w:sz="12" w:space="0" w:color="000000"/>
            </w:tcBorders>
          </w:tcPr>
          <w:p>
            <w:pPr>
              <w:pStyle w:val="TableParagraph"/>
              <w:spacing w:line="256" w:lineRule="exact"/>
              <w:ind w:right="92"/>
              <w:jc w:val="right"/>
              <w:rPr>
                <w:rFonts w:ascii="宋体" w:hAnsi="宋体" w:cs="宋体" w:eastAsia="宋体" w:hint="default"/>
                <w:sz w:val="21"/>
                <w:szCs w:val="21"/>
              </w:rPr>
            </w:pPr>
            <w:r>
              <w:rPr>
                <w:rFonts w:ascii="宋体"/>
                <w:sz w:val="21"/>
              </w:rPr>
              <w:t>207</w:t>
            </w:r>
          </w:p>
        </w:tc>
      </w:tr>
      <w:tr>
        <w:trPr>
          <w:trHeight w:val="318" w:hRule="exact"/>
        </w:trPr>
        <w:tc>
          <w:tcPr>
            <w:tcW w:w="5151"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right="3"/>
              <w:jc w:val="center"/>
              <w:rPr>
                <w:rFonts w:ascii="宋体" w:hAnsi="宋体" w:cs="宋体" w:eastAsia="宋体" w:hint="default"/>
                <w:sz w:val="21"/>
                <w:szCs w:val="21"/>
              </w:rPr>
            </w:pPr>
            <w:r>
              <w:rPr>
                <w:rFonts w:ascii="宋体" w:hAnsi="宋体" w:cs="宋体" w:eastAsia="宋体" w:hint="default"/>
                <w:sz w:val="21"/>
                <w:szCs w:val="21"/>
              </w:rPr>
              <w:t>高中及以下</w:t>
            </w:r>
          </w:p>
        </w:tc>
        <w:tc>
          <w:tcPr>
            <w:tcW w:w="4151" w:type="dxa"/>
            <w:tcBorders>
              <w:top w:val="single" w:sz="6" w:space="0" w:color="000000"/>
              <w:left w:val="single" w:sz="6" w:space="0" w:color="000000"/>
              <w:bottom w:val="single" w:sz="6" w:space="0" w:color="000000"/>
              <w:right w:val="single" w:sz="12" w:space="0" w:color="000000"/>
            </w:tcBorders>
          </w:tcPr>
          <w:p>
            <w:pPr>
              <w:pStyle w:val="TableParagraph"/>
              <w:spacing w:line="256" w:lineRule="exact"/>
              <w:ind w:right="92"/>
              <w:jc w:val="right"/>
              <w:rPr>
                <w:rFonts w:ascii="宋体" w:hAnsi="宋体" w:cs="宋体" w:eastAsia="宋体" w:hint="default"/>
                <w:sz w:val="21"/>
                <w:szCs w:val="21"/>
              </w:rPr>
            </w:pPr>
            <w:r>
              <w:rPr>
                <w:rFonts w:ascii="宋体"/>
                <w:sz w:val="21"/>
              </w:rPr>
              <w:t>179</w:t>
            </w:r>
          </w:p>
        </w:tc>
      </w:tr>
      <w:tr>
        <w:trPr>
          <w:trHeight w:val="327" w:hRule="exact"/>
        </w:trPr>
        <w:tc>
          <w:tcPr>
            <w:tcW w:w="5151" w:type="dxa"/>
            <w:tcBorders>
              <w:top w:val="single" w:sz="6" w:space="0" w:color="000000"/>
              <w:left w:val="single" w:sz="12" w:space="0" w:color="000000"/>
              <w:bottom w:val="single" w:sz="12" w:space="0" w:color="000000"/>
              <w:right w:val="single" w:sz="6" w:space="0" w:color="000000"/>
            </w:tcBorders>
          </w:tcPr>
          <w:p>
            <w:pPr>
              <w:pStyle w:val="TableParagraph"/>
              <w:spacing w:line="256"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4151" w:type="dxa"/>
            <w:tcBorders>
              <w:top w:val="single" w:sz="6" w:space="0" w:color="000000"/>
              <w:left w:val="single" w:sz="6" w:space="0" w:color="000000"/>
              <w:bottom w:val="single" w:sz="12" w:space="0" w:color="000000"/>
              <w:right w:val="single" w:sz="12" w:space="0" w:color="000000"/>
            </w:tcBorders>
          </w:tcPr>
          <w:p>
            <w:pPr>
              <w:pStyle w:val="TableParagraph"/>
              <w:spacing w:line="256" w:lineRule="exact"/>
              <w:ind w:right="92"/>
              <w:jc w:val="right"/>
              <w:rPr>
                <w:rFonts w:ascii="宋体" w:hAnsi="宋体" w:cs="宋体" w:eastAsia="宋体" w:hint="default"/>
                <w:sz w:val="21"/>
                <w:szCs w:val="21"/>
              </w:rPr>
            </w:pPr>
            <w:r>
              <w:rPr>
                <w:rFonts w:ascii="宋体"/>
                <w:sz w:val="21"/>
              </w:rPr>
              <w:t>508</w:t>
            </w:r>
          </w:p>
        </w:tc>
      </w:tr>
    </w:tbl>
    <w:p>
      <w:pPr>
        <w:pStyle w:val="Heading2"/>
        <w:spacing w:line="241" w:lineRule="exact" w:before="0"/>
        <w:ind w:right="312"/>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薪酬政策</w:t>
      </w:r>
      <w:r>
        <w:rPr>
          <w:b w:val="0"/>
          <w:bCs w:val="0"/>
        </w:rPr>
      </w:r>
    </w:p>
    <w:p>
      <w:pPr>
        <w:pStyle w:val="BodyText"/>
        <w:spacing w:line="355" w:lineRule="auto" w:before="52"/>
        <w:ind w:left="407" w:right="312" w:firstLine="420"/>
        <w:jc w:val="left"/>
      </w:pPr>
      <w:r>
        <w:rPr>
          <w:spacing w:val="-3"/>
        </w:rPr>
        <w:t>公司高级管理人员实行基本工资与年终考核相结合的管理办法，董事会根据不同岗位制定标</w:t>
      </w:r>
      <w:r>
        <w:rPr/>
        <w:t> </w:t>
      </w:r>
      <w:r>
        <w:rPr>
          <w:spacing w:val="-3"/>
        </w:rPr>
        <w:t>准后每月发放基本工资，考核工资部分由董事会根据对年度经营目标的完成情况考核后发放。普</w:t>
      </w:r>
    </w:p>
    <w:p>
      <w:pPr>
        <w:spacing w:after="0" w:line="355" w:lineRule="auto"/>
        <w:jc w:val="left"/>
        <w:sectPr>
          <w:pgSz w:w="11910" w:h="16840"/>
          <w:pgMar w:header="680" w:footer="874" w:top="1100" w:bottom="1060" w:left="1180" w:right="1160"/>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right="166"/>
        <w:jc w:val="both"/>
      </w:pPr>
      <w:r>
        <w:rPr>
          <w:spacing w:val="-3"/>
        </w:rPr>
        <w:t>通员工依据岗位定酬，公司根据国家规定为其缴纳社会保险。考虑到企业的发展需要及实际支付</w:t>
      </w:r>
      <w:r>
        <w:rPr>
          <w:spacing w:val="-69"/>
        </w:rPr>
        <w:t> </w:t>
      </w:r>
      <w:r>
        <w:rPr>
          <w:spacing w:val="-69"/>
        </w:rPr>
      </w:r>
      <w:r>
        <w:rPr>
          <w:spacing w:val="-3"/>
        </w:rPr>
        <w:t>能力，对关键岗位及市场供应稀缺人员采取薪酬领先策略，对市场供应充足人员薪酬采取市场跟</w:t>
      </w:r>
      <w:r>
        <w:rPr>
          <w:spacing w:val="-69"/>
        </w:rPr>
        <w:t> </w:t>
      </w:r>
      <w:r>
        <w:rPr>
          <w:spacing w:val="-69"/>
        </w:rPr>
      </w:r>
      <w:r>
        <w:rPr/>
        <w:t>随战略，以保证企业既避免关键人才流失，又节约人工成本，为企业的发展提供保障。</w:t>
      </w:r>
    </w:p>
    <w:p>
      <w:pPr>
        <w:pStyle w:val="Heading2"/>
        <w:spacing w:line="240" w:lineRule="auto" w:before="30"/>
        <w:ind w:left="167" w:right="0"/>
        <w:jc w:val="both"/>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培训计划</w:t>
      </w:r>
      <w:r>
        <w:rPr>
          <w:b w:val="0"/>
          <w:bCs w:val="0"/>
        </w:rPr>
      </w:r>
    </w:p>
    <w:p>
      <w:pPr>
        <w:pStyle w:val="BodyText"/>
        <w:spacing w:line="355" w:lineRule="auto" w:before="53"/>
        <w:ind w:right="0" w:firstLine="420"/>
        <w:jc w:val="left"/>
      </w:pPr>
      <w:r>
        <w:rPr>
          <w:spacing w:val="-3"/>
        </w:rPr>
        <w:t>公司根据各部门实际工作需求，建立了分层分类的培训体系，采取内训为主、外训为辅的培</w:t>
      </w:r>
      <w:r>
        <w:rPr/>
        <w:t> 训方式，组织各岗位员工积极参加岗位所需技术职业资格的学习及考核。</w:t>
      </w:r>
    </w:p>
    <w:p>
      <w:pPr>
        <w:pStyle w:val="Heading2"/>
        <w:spacing w:line="240" w:lineRule="auto" w:before="33"/>
        <w:ind w:left="167" w:right="0"/>
        <w:jc w:val="both"/>
        <w:rPr>
          <w:b w:val="0"/>
          <w:bCs w:val="0"/>
        </w:rPr>
      </w:pPr>
      <w:r>
        <w:rPr/>
        <w:pict>
          <v:shape style="position:absolute;margin-left:79.399994pt;margin-top:19.643667pt;width:193.550003pt;height:168.800003pt;mso-position-horizontal-relative:page;mso-position-vertical-relative:paragraph;z-index:-629512" type="#_x0000_t75" stroked="false">
            <v:imagedata r:id="rId16" o:title=""/>
          </v:shape>
        </w:pict>
      </w: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
        </w:rPr>
        <w:t> </w:t>
      </w:r>
      <w:r>
        <w:rPr/>
        <w:t>专业构成统计图：</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0"/>
        <w:ind w:left="167" w:right="0"/>
        <w:jc w:val="both"/>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4"/>
        </w:rPr>
        <w:t> </w:t>
      </w:r>
      <w:r>
        <w:rPr/>
        <w:t>教育程度统计图：</w:t>
      </w:r>
      <w:r>
        <w:rPr>
          <w:b w:val="0"/>
          <w:bCs w:val="0"/>
        </w:rPr>
      </w:r>
    </w:p>
    <w:p>
      <w:pPr>
        <w:spacing w:line="240" w:lineRule="auto" w:before="8"/>
        <w:rPr>
          <w:rFonts w:ascii="宋体" w:hAnsi="宋体" w:cs="宋体" w:eastAsia="宋体" w:hint="default"/>
          <w:b/>
          <w:bCs/>
          <w:sz w:val="6"/>
          <w:szCs w:val="6"/>
        </w:rPr>
      </w:pPr>
    </w:p>
    <w:p>
      <w:pPr>
        <w:spacing w:line="3320" w:lineRule="exact"/>
        <w:ind w:left="168"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2621831" cy="2108263"/>
            <wp:effectExtent l="0" t="0" r="0" b="0"/>
            <wp:docPr id="3" name="image5.jpeg" descr=""/>
            <wp:cNvGraphicFramePr>
              <a:graphicFrameLocks noChangeAspect="1"/>
            </wp:cNvGraphicFramePr>
            <a:graphic>
              <a:graphicData uri="http://schemas.openxmlformats.org/drawingml/2006/picture">
                <pic:pic>
                  <pic:nvPicPr>
                    <pic:cNvPr id="4" name="image5.jpeg"/>
                    <pic:cNvPicPr/>
                  </pic:nvPicPr>
                  <pic:blipFill>
                    <a:blip r:embed="rId17" cstate="print"/>
                    <a:stretch>
                      <a:fillRect/>
                    </a:stretch>
                  </pic:blipFill>
                  <pic:spPr>
                    <a:xfrm>
                      <a:off x="0" y="0"/>
                      <a:ext cx="2621831" cy="2108263"/>
                    </a:xfrm>
                    <a:prstGeom prst="rect">
                      <a:avLst/>
                    </a:prstGeom>
                  </pic:spPr>
                </pic:pic>
              </a:graphicData>
            </a:graphic>
          </wp:inline>
        </w:drawing>
      </w:r>
      <w:r>
        <w:rPr>
          <w:rFonts w:ascii="宋体" w:hAnsi="宋体" w:cs="宋体" w:eastAsia="宋体" w:hint="default"/>
          <w:position w:val="-65"/>
          <w:sz w:val="20"/>
          <w:szCs w:val="20"/>
        </w:rPr>
      </w:r>
    </w:p>
    <w:p>
      <w:pPr>
        <w:spacing w:after="0" w:line="3320" w:lineRule="exact"/>
        <w:rPr>
          <w:rFonts w:ascii="宋体" w:hAnsi="宋体" w:cs="宋体" w:eastAsia="宋体" w:hint="default"/>
          <w:sz w:val="20"/>
          <w:szCs w:val="20"/>
        </w:rPr>
        <w:sectPr>
          <w:pgSz w:w="11910" w:h="16840"/>
          <w:pgMar w:header="680" w:footer="874" w:top="1100" w:bottom="1060" w:left="1420" w:right="1420"/>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Heading1"/>
        <w:spacing w:line="240" w:lineRule="auto"/>
        <w:ind w:right="1"/>
        <w:jc w:val="center"/>
        <w:rPr>
          <w:b w:val="0"/>
          <w:bCs w:val="0"/>
        </w:rPr>
      </w:pPr>
      <w:bookmarkStart w:name="_TOC_250002" w:id="8"/>
      <w:r>
        <w:rPr/>
        <w:t>第八节</w:t>
      </w:r>
      <w:r>
        <w:rPr>
          <w:spacing w:val="-3"/>
        </w:rPr>
        <w:t> </w:t>
      </w:r>
      <w:r>
        <w:rPr/>
        <w:t>公司治理</w:t>
      </w:r>
      <w:bookmarkEnd w:id="8"/>
      <w:r>
        <w:rPr>
          <w:b w:val="0"/>
          <w:bCs w:val="0"/>
        </w:rPr>
      </w:r>
    </w:p>
    <w:p>
      <w:pPr>
        <w:spacing w:line="240" w:lineRule="auto" w:before="9"/>
        <w:rPr>
          <w:rFonts w:ascii="宋体" w:hAnsi="宋体" w:cs="宋体" w:eastAsia="宋体" w:hint="default"/>
          <w:b/>
          <w:bCs/>
          <w:sz w:val="27"/>
          <w:szCs w:val="27"/>
        </w:rPr>
      </w:pPr>
    </w:p>
    <w:p>
      <w:pPr>
        <w:pStyle w:val="Heading2"/>
        <w:spacing w:line="240" w:lineRule="auto" w:before="0"/>
        <w:ind w:left="167" w:right="0"/>
        <w:jc w:val="both"/>
        <w:rPr>
          <w:b w:val="0"/>
          <w:bCs w:val="0"/>
        </w:rPr>
      </w:pPr>
      <w:r>
        <w:rPr/>
        <w:t>一、</w:t>
      </w:r>
      <w:r>
        <w:rPr>
          <w:spacing w:val="-7"/>
        </w:rPr>
        <w:t> </w:t>
      </w:r>
      <w:r>
        <w:rPr/>
        <w:t>公司治理及内幕知情人登记管理等相关情况说明</w:t>
      </w:r>
      <w:r>
        <w:rPr>
          <w:b w:val="0"/>
          <w:bCs w:val="0"/>
        </w:rPr>
      </w:r>
    </w:p>
    <w:p>
      <w:pPr>
        <w:pStyle w:val="BodyText"/>
        <w:spacing w:line="357" w:lineRule="auto" w:before="51"/>
        <w:ind w:left="587" w:right="161"/>
        <w:jc w:val="left"/>
      </w:pPr>
      <w:r>
        <w:rPr/>
        <w:t>（一）公司治理情况 </w:t>
      </w:r>
      <w:r>
        <w:rPr>
          <w:spacing w:val="-17"/>
        </w:rPr>
        <w:t>报告期内，公司严格按照《公司法》、《证券法》、《上市公司治理准则》、《上海证券交易所股</w:t>
      </w:r>
    </w:p>
    <w:p>
      <w:pPr>
        <w:pStyle w:val="BodyText"/>
        <w:spacing w:line="357" w:lineRule="auto" w:before="31"/>
        <w:ind w:right="168"/>
        <w:jc w:val="both"/>
      </w:pPr>
      <w:r>
        <w:rPr>
          <w:spacing w:val="-3"/>
        </w:rPr>
        <w:t>票上市规则》等相关法律法规的要求，进一步完善法人治理结构，健全内部控制体系，不断加强</w:t>
      </w:r>
      <w:r>
        <w:rPr>
          <w:spacing w:val="-70"/>
        </w:rPr>
        <w:t> </w:t>
      </w:r>
      <w:r>
        <w:rPr>
          <w:spacing w:val="-70"/>
        </w:rPr>
      </w:r>
      <w:r>
        <w:rPr>
          <w:spacing w:val="-3"/>
        </w:rPr>
        <w:t>公司规范运作，提高公司治理水平，积极做好信息披露和投资者关系管理工作。目前，公司治理</w:t>
      </w:r>
      <w:r>
        <w:rPr>
          <w:spacing w:val="-70"/>
        </w:rPr>
        <w:t> </w:t>
      </w:r>
      <w:r>
        <w:rPr>
          <w:spacing w:val="-70"/>
        </w:rPr>
      </w:r>
      <w:r>
        <w:rPr/>
        <w:t>的实际状况符合中国证监会发布的有关上市公司治理的规范性文件，具体如下：</w:t>
      </w:r>
    </w:p>
    <w:p>
      <w:pPr>
        <w:pStyle w:val="BodyText"/>
        <w:spacing w:line="357" w:lineRule="auto"/>
        <w:ind w:right="166" w:firstLine="420"/>
        <w:jc w:val="both"/>
      </w:pPr>
      <w:r>
        <w:rPr>
          <w:rFonts w:ascii="宋体" w:hAnsi="宋体" w:cs="宋体" w:eastAsia="宋体" w:hint="default"/>
        </w:rPr>
        <w:t>1</w:t>
      </w:r>
      <w:r>
        <w:rPr/>
        <w:t>、关于股东与股东大会：公司认真做好股东来访、来信和来电的咨询、接待工作，依据公 </w:t>
      </w:r>
      <w:r>
        <w:rPr>
          <w:spacing w:val="-3"/>
        </w:rPr>
        <w:t>司《投资者关系管理制度》不断加强投资者关系管理工作，进一步完善公司与股东之间沟通的平</w:t>
      </w:r>
      <w:r>
        <w:rPr>
          <w:spacing w:val="-72"/>
        </w:rPr>
        <w:t> </w:t>
      </w:r>
      <w:r>
        <w:rPr>
          <w:spacing w:val="-72"/>
        </w:rPr>
      </w:r>
      <w:r>
        <w:rPr>
          <w:spacing w:val="-12"/>
        </w:rPr>
        <w:t>台。报告期内，公司严格按照《股东大会规范意见》、《公司章程》、《股东大会议事规则》的规定</w:t>
      </w:r>
      <w:r>
        <w:rPr>
          <w:spacing w:val="-91"/>
        </w:rPr>
        <w:t> </w:t>
      </w:r>
      <w:r>
        <w:rPr>
          <w:spacing w:val="-91"/>
        </w:rPr>
      </w:r>
      <w:r>
        <w:rPr>
          <w:spacing w:val="-3"/>
        </w:rPr>
        <w:t>召集和召开股东大会，按规定的时间提前公告关于召开股东大会的通知以及提前在上海证券交易</w:t>
      </w:r>
      <w:r>
        <w:rPr>
          <w:spacing w:val="-68"/>
        </w:rPr>
        <w:t> </w:t>
      </w:r>
      <w:r>
        <w:rPr>
          <w:spacing w:val="-68"/>
        </w:rPr>
      </w:r>
      <w:r>
        <w:rPr>
          <w:spacing w:val="-3"/>
        </w:rPr>
        <w:t>所网站披露股东大会的会议材料，聘请常年法律顾问对股东大会召集、召开的合法性和有效性出</w:t>
      </w:r>
      <w:r>
        <w:rPr>
          <w:spacing w:val="-69"/>
        </w:rPr>
        <w:t> </w:t>
      </w:r>
      <w:r>
        <w:rPr>
          <w:spacing w:val="-69"/>
        </w:rPr>
      </w:r>
      <w:r>
        <w:rPr/>
        <w:t>具法律意见书。</w:t>
      </w:r>
    </w:p>
    <w:p>
      <w:pPr>
        <w:pStyle w:val="BodyText"/>
        <w:spacing w:line="357" w:lineRule="auto" w:before="31"/>
        <w:ind w:right="168" w:firstLine="420"/>
        <w:jc w:val="both"/>
      </w:pPr>
      <w:r>
        <w:rPr>
          <w:rFonts w:ascii="宋体" w:hAnsi="宋体" w:cs="宋体" w:eastAsia="宋体" w:hint="default"/>
        </w:rPr>
        <w:t>2</w:t>
      </w:r>
      <w:r>
        <w:rPr/>
        <w:t>、关于控股股东与上市公司的关系：公司控股股东根据法律法规的规定依法行使权利并承 </w:t>
      </w:r>
      <w:r>
        <w:rPr>
          <w:spacing w:val="-3"/>
        </w:rPr>
        <w:t>担义务。公司董事会、监事会及内部机构均独立运作，报告期内未发生控股股东占用上市公司资</w:t>
      </w:r>
      <w:r>
        <w:rPr>
          <w:spacing w:val="-72"/>
        </w:rPr>
        <w:t> </w:t>
      </w:r>
      <w:r>
        <w:rPr>
          <w:spacing w:val="-72"/>
        </w:rPr>
      </w:r>
      <w:r>
        <w:rPr/>
        <w:t>金和资产的情况。</w:t>
      </w:r>
    </w:p>
    <w:p>
      <w:pPr>
        <w:pStyle w:val="BodyText"/>
        <w:spacing w:line="357" w:lineRule="auto"/>
        <w:ind w:right="167" w:firstLine="420"/>
        <w:jc w:val="both"/>
      </w:pPr>
      <w:r>
        <w:rPr>
          <w:rFonts w:ascii="宋体" w:hAnsi="宋体" w:cs="宋体" w:eastAsia="宋体" w:hint="default"/>
        </w:rPr>
        <w:t>3</w:t>
      </w:r>
      <w:r>
        <w:rPr/>
        <w:t>、关于董事与董事会：报告期内，公司共召开</w:t>
      </w:r>
      <w:r>
        <w:rPr>
          <w:spacing w:val="-46"/>
        </w:rPr>
        <w:t> </w:t>
      </w:r>
      <w:r>
        <w:rPr>
          <w:rFonts w:ascii="宋体" w:hAnsi="宋体" w:cs="宋体" w:eastAsia="宋体" w:hint="default"/>
        </w:rPr>
        <w:t>8</w:t>
      </w:r>
      <w:r>
        <w:rPr>
          <w:rFonts w:ascii="宋体" w:hAnsi="宋体" w:cs="宋体" w:eastAsia="宋体" w:hint="default"/>
          <w:spacing w:val="-46"/>
        </w:rPr>
        <w:t> </w:t>
      </w:r>
      <w:r>
        <w:rPr/>
        <w:t>次董事会。董事会严格按照《公司章程》 </w:t>
      </w:r>
      <w:r>
        <w:rPr>
          <w:spacing w:val="-3"/>
        </w:rPr>
        <w:t>和《董事会议事规则》的相关规定开展工作，董事会成员勤勉尽责，认真参加董事会会议，审阅</w:t>
      </w:r>
      <w:r>
        <w:rPr>
          <w:spacing w:val="-74"/>
        </w:rPr>
        <w:t> </w:t>
      </w:r>
      <w:r>
        <w:rPr>
          <w:spacing w:val="-74"/>
        </w:rPr>
      </w:r>
      <w:r>
        <w:rPr>
          <w:spacing w:val="-3"/>
        </w:rPr>
        <w:t>会议的各项议案，保证公司董事会决策的科学性和准确性。公司独立董事能够按照《独立董事工</w:t>
      </w:r>
      <w:r>
        <w:rPr>
          <w:spacing w:val="-72"/>
        </w:rPr>
        <w:t> </w:t>
      </w:r>
      <w:r>
        <w:rPr>
          <w:spacing w:val="-72"/>
        </w:rPr>
      </w:r>
      <w:r>
        <w:rPr>
          <w:spacing w:val="-3"/>
        </w:rPr>
        <w:t>作制度》及其他相关制度，认真出席董事会会议，独立履行职责。同时，公司董事会下设的各专</w:t>
      </w:r>
      <w:r>
        <w:rPr>
          <w:spacing w:val="-74"/>
        </w:rPr>
        <w:t> </w:t>
      </w:r>
      <w:r>
        <w:rPr>
          <w:spacing w:val="-74"/>
        </w:rPr>
      </w:r>
      <w:r>
        <w:rPr>
          <w:spacing w:val="-3"/>
        </w:rPr>
        <w:t>门委员会能够按照《董事会专门委员会工作制度》的规定对公司重大事项进行审议，充分发挥各</w:t>
      </w:r>
      <w:r>
        <w:rPr>
          <w:spacing w:val="-72"/>
        </w:rPr>
        <w:t> </w:t>
      </w:r>
      <w:r>
        <w:rPr>
          <w:spacing w:val="-72"/>
        </w:rPr>
      </w:r>
      <w:r>
        <w:rPr/>
        <w:t>专门委员会的作用。</w:t>
      </w:r>
    </w:p>
    <w:p>
      <w:pPr>
        <w:pStyle w:val="BodyText"/>
        <w:spacing w:line="357" w:lineRule="auto" w:before="31"/>
        <w:ind w:right="165" w:firstLine="420"/>
        <w:jc w:val="both"/>
      </w:pPr>
      <w:r>
        <w:rPr>
          <w:rFonts w:ascii="宋体" w:hAnsi="宋体" w:cs="宋体" w:eastAsia="宋体" w:hint="default"/>
        </w:rPr>
        <w:t>4</w:t>
      </w:r>
      <w:r>
        <w:rPr/>
        <w:t>、关于监事与监事会：目前，公司监事会有</w:t>
      </w:r>
      <w:r>
        <w:rPr>
          <w:spacing w:val="-50"/>
        </w:rPr>
        <w:t> </w:t>
      </w:r>
      <w:r>
        <w:rPr>
          <w:rFonts w:ascii="宋体" w:hAnsi="宋体" w:cs="宋体" w:eastAsia="宋体" w:hint="default"/>
        </w:rPr>
        <w:t>3</w:t>
      </w:r>
      <w:r>
        <w:rPr>
          <w:rFonts w:ascii="宋体" w:hAnsi="宋体" w:cs="宋体" w:eastAsia="宋体" w:hint="default"/>
          <w:spacing w:val="-49"/>
        </w:rPr>
        <w:t> </w:t>
      </w:r>
      <w:r>
        <w:rPr/>
        <w:t>名监事组成，其中</w:t>
      </w:r>
      <w:r>
        <w:rPr>
          <w:spacing w:val="-50"/>
        </w:rPr>
        <w:t> </w:t>
      </w:r>
      <w:r>
        <w:rPr>
          <w:rFonts w:ascii="宋体" w:hAnsi="宋体" w:cs="宋体" w:eastAsia="宋体" w:hint="default"/>
        </w:rPr>
        <w:t>1</w:t>
      </w:r>
      <w:r>
        <w:rPr>
          <w:rFonts w:ascii="宋体" w:hAnsi="宋体" w:cs="宋体" w:eastAsia="宋体" w:hint="default"/>
          <w:spacing w:val="-49"/>
        </w:rPr>
        <w:t> </w:t>
      </w:r>
      <w:r>
        <w:rPr/>
        <w:t>名为职工代表。公司监 </w:t>
      </w:r>
      <w:r>
        <w:rPr>
          <w:spacing w:val="-7"/>
        </w:rPr>
        <w:t>事会的人数和人员结构符合法律、法规的要求。报告期内，公司按照《公司法》、《公司章程》的</w:t>
      </w:r>
      <w:r>
        <w:rPr/>
        <w:t> 规定共召开</w:t>
      </w:r>
      <w:r>
        <w:rPr>
          <w:spacing w:val="-45"/>
        </w:rPr>
        <w:t> </w:t>
      </w:r>
      <w:r>
        <w:rPr>
          <w:rFonts w:ascii="宋体" w:hAnsi="宋体" w:cs="宋体" w:eastAsia="宋体" w:hint="default"/>
        </w:rPr>
        <w:t>5</w:t>
      </w:r>
      <w:r>
        <w:rPr>
          <w:rFonts w:ascii="宋体" w:hAnsi="宋体" w:cs="宋体" w:eastAsia="宋体" w:hint="default"/>
          <w:spacing w:val="-45"/>
        </w:rPr>
        <w:t> </w:t>
      </w:r>
      <w:r>
        <w:rPr>
          <w:spacing w:val="-3"/>
        </w:rPr>
        <w:t>次监事会。公司监事会能够按照《监事会议事规则》的要求，本着对公司股东负责</w:t>
      </w:r>
      <w:r>
        <w:rPr/>
        <w:t> </w:t>
      </w:r>
      <w:r>
        <w:rPr>
          <w:spacing w:val="-3"/>
        </w:rPr>
        <w:t>的态度，对公司重大事项、关联交易、财务状况、董事和经理的履职等情况进行监督，并发表独</w:t>
      </w:r>
      <w:r>
        <w:rPr>
          <w:spacing w:val="-74"/>
        </w:rPr>
        <w:t> </w:t>
      </w:r>
      <w:r>
        <w:rPr>
          <w:spacing w:val="-74"/>
        </w:rPr>
      </w:r>
      <w:r>
        <w:rPr/>
        <w:t>立意见。</w:t>
      </w:r>
    </w:p>
    <w:p>
      <w:pPr>
        <w:pStyle w:val="BodyText"/>
        <w:spacing w:line="357" w:lineRule="auto" w:before="31"/>
        <w:ind w:right="168" w:firstLine="420"/>
        <w:jc w:val="both"/>
      </w:pPr>
      <w:r>
        <w:rPr>
          <w:rFonts w:ascii="宋体" w:hAnsi="宋体" w:cs="宋体" w:eastAsia="宋体" w:hint="default"/>
        </w:rPr>
        <w:t>5</w:t>
      </w:r>
      <w:r>
        <w:rPr/>
        <w:t>、关于相关利益者：公司能够尊重和维护相关利益者的合法权益，在经济交往中，做到诚 </w:t>
      </w:r>
      <w:r>
        <w:rPr>
          <w:spacing w:val="-3"/>
        </w:rPr>
        <w:t>实守信，公平交易，实现债权人、员工、客户等各方利益的协调平衡，共同推动公司持续健康发</w:t>
      </w:r>
      <w:r>
        <w:rPr>
          <w:spacing w:val="-74"/>
        </w:rPr>
        <w:t> </w:t>
      </w:r>
      <w:r>
        <w:rPr>
          <w:spacing w:val="-74"/>
        </w:rPr>
      </w:r>
      <w:r>
        <w:rPr>
          <w:spacing w:val="-3"/>
        </w:rPr>
        <w:t>展。积极参与所在区域的公益事业，注重环境保护，积极响应国家关于节能减排的号召，认真履</w:t>
      </w:r>
      <w:r>
        <w:rPr>
          <w:spacing w:val="-70"/>
        </w:rPr>
        <w:t> </w:t>
      </w:r>
      <w:r>
        <w:rPr>
          <w:spacing w:val="-70"/>
        </w:rPr>
      </w:r>
      <w:r>
        <w:rPr/>
        <w:t>行应尽的社会责任。</w:t>
      </w:r>
    </w:p>
    <w:p>
      <w:pPr>
        <w:pStyle w:val="BodyText"/>
        <w:spacing w:line="357" w:lineRule="auto"/>
        <w:ind w:right="167" w:firstLine="420"/>
        <w:jc w:val="both"/>
      </w:pPr>
      <w:r>
        <w:rPr>
          <w:rFonts w:ascii="宋体" w:hAnsi="宋体" w:cs="宋体" w:eastAsia="宋体" w:hint="default"/>
        </w:rPr>
        <w:t>6</w:t>
      </w:r>
      <w:r>
        <w:rPr/>
        <w:t>、信息披露与透明度：公司指定董事会秘书负责信息披露工作，接待投资者来访及咨询。 </w:t>
      </w:r>
      <w:r>
        <w:rPr>
          <w:spacing w:val="-3"/>
        </w:rPr>
        <w:t>制定了《信息披露事务管理制度》和《投资者关系管理制度》，明确了信息披露程序和相关人员</w:t>
      </w:r>
      <w:r>
        <w:rPr>
          <w:spacing w:val="-71"/>
        </w:rPr>
        <w:t> </w:t>
      </w:r>
      <w:r>
        <w:rPr>
          <w:spacing w:val="-71"/>
        </w:rPr>
      </w:r>
      <w:r>
        <w:rPr>
          <w:spacing w:val="-3"/>
        </w:rPr>
        <w:t>的职责，并对控股股东和子公司的信息披露也作出了规定，进一步完善了信息披露工作。报告期</w:t>
      </w:r>
    </w:p>
    <w:p>
      <w:pPr>
        <w:spacing w:after="0" w:line="357" w:lineRule="auto"/>
        <w:jc w:val="both"/>
        <w:sectPr>
          <w:pgSz w:w="11910" w:h="16840"/>
          <w:pgMar w:header="680" w:footer="874" w:top="1100" w:bottom="1060" w:left="1420" w:right="1420"/>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right="206"/>
        <w:jc w:val="both"/>
      </w:pPr>
      <w:r>
        <w:rPr/>
        <w:t>内，公司编制和披露了定期报告</w:t>
      </w:r>
      <w:r>
        <w:rPr>
          <w:spacing w:val="-50"/>
        </w:rPr>
        <w:t> </w:t>
      </w:r>
      <w:r>
        <w:rPr>
          <w:rFonts w:ascii="宋体" w:hAnsi="宋体" w:cs="宋体" w:eastAsia="宋体" w:hint="default"/>
        </w:rPr>
        <w:t>4</w:t>
      </w:r>
      <w:r>
        <w:rPr>
          <w:rFonts w:ascii="宋体" w:hAnsi="宋体" w:cs="宋体" w:eastAsia="宋体" w:hint="default"/>
          <w:spacing w:val="-49"/>
        </w:rPr>
        <w:t> </w:t>
      </w:r>
      <w:r>
        <w:rPr/>
        <w:t>次，临时报告</w:t>
      </w:r>
      <w:r>
        <w:rPr>
          <w:spacing w:val="-50"/>
        </w:rPr>
        <w:t> </w:t>
      </w:r>
      <w:r>
        <w:rPr>
          <w:rFonts w:ascii="宋体" w:hAnsi="宋体" w:cs="宋体" w:eastAsia="宋体" w:hint="default"/>
        </w:rPr>
        <w:t>23</w:t>
      </w:r>
      <w:r>
        <w:rPr>
          <w:rFonts w:ascii="宋体" w:hAnsi="宋体" w:cs="宋体" w:eastAsia="宋体" w:hint="default"/>
          <w:spacing w:val="-49"/>
        </w:rPr>
        <w:t> </w:t>
      </w:r>
      <w:r>
        <w:rPr/>
        <w:t>次，及时、准确、完整地披露了公司生产经 营活动有关的信息，确保了公司信息的透明度和所有股东都能够以平等的机会获得公司信息。</w:t>
      </w:r>
    </w:p>
    <w:p>
      <w:pPr>
        <w:pStyle w:val="BodyText"/>
        <w:spacing w:line="240" w:lineRule="auto"/>
        <w:ind w:left="587" w:right="81"/>
        <w:jc w:val="left"/>
      </w:pPr>
      <w:r>
        <w:rPr>
          <w:rFonts w:ascii="宋体" w:hAnsi="宋体" w:cs="宋体" w:eastAsia="宋体" w:hint="default"/>
        </w:rPr>
        <w:t>7</w:t>
      </w:r>
      <w:r>
        <w:rPr/>
        <w:t>、报告期内，为提高公司治理水平开展的其他工作</w:t>
      </w:r>
    </w:p>
    <w:p>
      <w:pPr>
        <w:pStyle w:val="BodyText"/>
        <w:spacing w:line="357" w:lineRule="auto" w:before="133"/>
        <w:ind w:left="587" w:right="190"/>
        <w:jc w:val="left"/>
      </w:pPr>
      <w:r>
        <w:rPr/>
        <w:t>（</w:t>
      </w:r>
      <w:r>
        <w:rPr>
          <w:rFonts w:ascii="宋体" w:hAnsi="宋体" w:cs="宋体" w:eastAsia="宋体" w:hint="default"/>
        </w:rPr>
        <w:t>1</w:t>
      </w:r>
      <w:r>
        <w:rPr/>
        <w:t>）公司制度修订情况。 结合内控工作要求及公司实际，报告期内公司新制定或修订了一批规章制度：</w:t>
      </w:r>
      <w:r>
        <w:rPr>
          <w:rFonts w:ascii="宋体" w:hAnsi="宋体" w:cs="宋体" w:eastAsia="宋体" w:hint="default"/>
        </w:rPr>
        <w:t>2012</w:t>
      </w:r>
      <w:r>
        <w:rPr>
          <w:rFonts w:ascii="宋体" w:hAnsi="宋体" w:cs="宋体" w:eastAsia="宋体" w:hint="default"/>
          <w:spacing w:val="-30"/>
        </w:rPr>
        <w:t> </w:t>
      </w:r>
      <w:r>
        <w:rPr/>
        <w:t>年</w:t>
      </w:r>
      <w:r>
        <w:rPr>
          <w:spacing w:val="-31"/>
        </w:rPr>
        <w:t> </w:t>
      </w:r>
      <w:r>
        <w:rPr>
          <w:rFonts w:ascii="宋体" w:hAnsi="宋体" w:cs="宋体" w:eastAsia="宋体" w:hint="default"/>
        </w:rPr>
        <w:t>1</w:t>
      </w:r>
      <w:r>
        <w:rPr>
          <w:rFonts w:ascii="宋体" w:hAnsi="宋体" w:cs="宋体" w:eastAsia="宋体" w:hint="default"/>
          <w:spacing w:val="-29"/>
        </w:rPr>
        <w:t> </w:t>
      </w:r>
      <w:r>
        <w:rPr/>
        <w:t>月</w:t>
      </w:r>
    </w:p>
    <w:p>
      <w:pPr>
        <w:pStyle w:val="BodyText"/>
        <w:spacing w:line="357" w:lineRule="auto"/>
        <w:ind w:right="206"/>
        <w:jc w:val="both"/>
      </w:pPr>
      <w:r>
        <w:rPr>
          <w:rFonts w:ascii="宋体" w:hAnsi="宋体" w:cs="宋体" w:eastAsia="宋体" w:hint="default"/>
        </w:rPr>
        <w:t>30</w:t>
      </w:r>
      <w:r>
        <w:rPr>
          <w:rFonts w:ascii="宋体" w:hAnsi="宋体" w:cs="宋体" w:eastAsia="宋体" w:hint="default"/>
          <w:spacing w:val="13"/>
        </w:rPr>
        <w:t> </w:t>
      </w:r>
      <w:r>
        <w:rPr/>
        <w:t>日公司召开第六届董事会第二十次会议，审议通过了《科达集团股份有限公司内部信息知情 </w:t>
      </w:r>
      <w:r>
        <w:rPr>
          <w:spacing w:val="-12"/>
        </w:rPr>
        <w:t>人登记管理制度》、《科达集团股份有限公司担保业务管理制度》、《科达集团股份有限公司内部控</w:t>
      </w:r>
      <w:r>
        <w:rPr>
          <w:spacing w:val="-89"/>
        </w:rPr>
        <w:t> </w:t>
      </w:r>
      <w:r>
        <w:rPr>
          <w:spacing w:val="-89"/>
        </w:rPr>
      </w:r>
      <w:r>
        <w:rPr>
          <w:spacing w:val="-10"/>
        </w:rPr>
        <w:t>制评价管理制度》、《科达集团股份有限公司内部审计制度》；</w:t>
      </w:r>
      <w:r>
        <w:rPr>
          <w:rFonts w:ascii="宋体" w:hAnsi="宋体" w:cs="宋体" w:eastAsia="宋体" w:hint="default"/>
          <w:spacing w:val="-10"/>
        </w:rPr>
        <w:t>2012</w:t>
      </w:r>
      <w:r>
        <w:rPr>
          <w:rFonts w:ascii="宋体" w:hAnsi="宋体" w:cs="宋体" w:eastAsia="宋体" w:hint="default"/>
          <w:spacing w:val="-37"/>
        </w:rPr>
        <w:t> </w:t>
      </w:r>
      <w:r>
        <w:rPr/>
        <w:t>年</w:t>
      </w:r>
      <w:r>
        <w:rPr>
          <w:spacing w:val="-38"/>
        </w:rPr>
        <w:t> </w:t>
      </w:r>
      <w:r>
        <w:rPr>
          <w:rFonts w:ascii="宋体" w:hAnsi="宋体" w:cs="宋体" w:eastAsia="宋体" w:hint="default"/>
        </w:rPr>
        <w:t>4</w:t>
      </w:r>
      <w:r>
        <w:rPr>
          <w:rFonts w:ascii="宋体" w:hAnsi="宋体" w:cs="宋体" w:eastAsia="宋体" w:hint="default"/>
          <w:spacing w:val="-39"/>
        </w:rPr>
        <w:t> </w:t>
      </w:r>
      <w:r>
        <w:rPr/>
        <w:t>月</w:t>
      </w:r>
      <w:r>
        <w:rPr>
          <w:spacing w:val="-38"/>
        </w:rPr>
        <w:t> </w:t>
      </w:r>
      <w:r>
        <w:rPr>
          <w:rFonts w:ascii="宋体" w:hAnsi="宋体" w:cs="宋体" w:eastAsia="宋体" w:hint="default"/>
        </w:rPr>
        <w:t>24</w:t>
      </w:r>
      <w:r>
        <w:rPr>
          <w:rFonts w:ascii="宋体" w:hAnsi="宋体" w:cs="宋体" w:eastAsia="宋体" w:hint="default"/>
          <w:spacing w:val="-38"/>
        </w:rPr>
        <w:t> </w:t>
      </w:r>
      <w:r>
        <w:rPr>
          <w:spacing w:val="-1"/>
        </w:rPr>
        <w:t>日公司召开第六届</w:t>
      </w:r>
      <w:r>
        <w:rPr/>
        <w:t> </w:t>
      </w:r>
      <w:r>
        <w:rPr>
          <w:spacing w:val="-8"/>
        </w:rPr>
        <w:t>董事会第二十一次会议，审议通过了《科达集团股份有限公司关联交易管理制度》、《科达集团股</w:t>
      </w:r>
      <w:r>
        <w:rPr>
          <w:spacing w:val="-64"/>
        </w:rPr>
        <w:t> </w:t>
      </w:r>
      <w:r>
        <w:rPr>
          <w:spacing w:val="-64"/>
        </w:rPr>
      </w:r>
      <w:r>
        <w:rPr>
          <w:spacing w:val="-3"/>
        </w:rPr>
        <w:t>份有限公司董事、监事、高级管理人员所持公司股份及其变动管理办法》；</w:t>
      </w:r>
      <w:r>
        <w:rPr>
          <w:rFonts w:ascii="宋体" w:hAnsi="宋体" w:cs="宋体" w:eastAsia="宋体" w:hint="default"/>
          <w:spacing w:val="-3"/>
        </w:rPr>
        <w:t>2012</w:t>
      </w:r>
      <w:r>
        <w:rPr>
          <w:rFonts w:ascii="宋体" w:hAnsi="宋体" w:cs="宋体" w:eastAsia="宋体" w:hint="default"/>
          <w:spacing w:val="-38"/>
        </w:rPr>
        <w:t> </w:t>
      </w:r>
      <w:r>
        <w:rPr/>
        <w:t>年</w:t>
      </w:r>
      <w:r>
        <w:rPr>
          <w:spacing w:val="-38"/>
        </w:rPr>
        <w:t> </w:t>
      </w:r>
      <w:r>
        <w:rPr>
          <w:rFonts w:ascii="宋体" w:hAnsi="宋体" w:cs="宋体" w:eastAsia="宋体" w:hint="default"/>
        </w:rPr>
        <w:t>5</w:t>
      </w:r>
      <w:r>
        <w:rPr>
          <w:rFonts w:ascii="宋体" w:hAnsi="宋体" w:cs="宋体" w:eastAsia="宋体" w:hint="default"/>
          <w:spacing w:val="-38"/>
        </w:rPr>
        <w:t> </w:t>
      </w:r>
      <w:r>
        <w:rPr/>
        <w:t>月</w:t>
      </w:r>
      <w:r>
        <w:rPr>
          <w:spacing w:val="-38"/>
        </w:rPr>
        <w:t> </w:t>
      </w:r>
      <w:r>
        <w:rPr>
          <w:rFonts w:ascii="宋体" w:hAnsi="宋体" w:cs="宋体" w:eastAsia="宋体" w:hint="default"/>
        </w:rPr>
        <w:t>30</w:t>
      </w:r>
      <w:r>
        <w:rPr>
          <w:rFonts w:ascii="宋体" w:hAnsi="宋体" w:cs="宋体" w:eastAsia="宋体" w:hint="default"/>
          <w:spacing w:val="-38"/>
        </w:rPr>
        <w:t> </w:t>
      </w:r>
      <w:r>
        <w:rPr>
          <w:spacing w:val="-2"/>
        </w:rPr>
        <w:t>日公 </w:t>
      </w:r>
      <w:r>
        <w:rPr>
          <w:spacing w:val="-3"/>
        </w:rPr>
        <w:t>司召开第六届董事会第二十二次会议，审议通过了《科达集团股份有限公司子公司管理制度》；</w:t>
      </w:r>
      <w:r>
        <w:rPr>
          <w:spacing w:val="-71"/>
        </w:rPr>
        <w:t> </w:t>
      </w:r>
      <w:r>
        <w:rPr>
          <w:spacing w:val="-71"/>
        </w:rPr>
      </w:r>
      <w:r>
        <w:rPr>
          <w:rFonts w:ascii="宋体" w:hAnsi="宋体" w:cs="宋体" w:eastAsia="宋体" w:hint="default"/>
        </w:rPr>
        <w:t>2012</w:t>
      </w:r>
      <w:r>
        <w:rPr>
          <w:rFonts w:ascii="宋体" w:hAnsi="宋体" w:cs="宋体" w:eastAsia="宋体" w:hint="default"/>
          <w:spacing w:val="-61"/>
        </w:rPr>
        <w:t> </w:t>
      </w:r>
      <w:r>
        <w:rPr/>
        <w:t>年</w:t>
      </w:r>
      <w:r>
        <w:rPr>
          <w:spacing w:val="-61"/>
        </w:rPr>
        <w:t> </w:t>
      </w:r>
      <w:r>
        <w:rPr>
          <w:rFonts w:ascii="宋体" w:hAnsi="宋体" w:cs="宋体" w:eastAsia="宋体" w:hint="default"/>
        </w:rPr>
        <w:t>7</w:t>
      </w:r>
      <w:r>
        <w:rPr>
          <w:rFonts w:ascii="宋体" w:hAnsi="宋体" w:cs="宋体" w:eastAsia="宋体" w:hint="default"/>
          <w:spacing w:val="-61"/>
        </w:rPr>
        <w:t> </w:t>
      </w:r>
      <w:r>
        <w:rPr/>
        <w:t>月</w:t>
      </w:r>
      <w:r>
        <w:rPr>
          <w:spacing w:val="-62"/>
        </w:rPr>
        <w:t> </w:t>
      </w:r>
      <w:r>
        <w:rPr>
          <w:rFonts w:ascii="宋体" w:hAnsi="宋体" w:cs="宋体" w:eastAsia="宋体" w:hint="default"/>
        </w:rPr>
        <w:t>10</w:t>
      </w:r>
      <w:r>
        <w:rPr>
          <w:rFonts w:ascii="宋体" w:hAnsi="宋体" w:cs="宋体" w:eastAsia="宋体" w:hint="default"/>
          <w:spacing w:val="-61"/>
        </w:rPr>
        <w:t> </w:t>
      </w:r>
      <w:r>
        <w:rPr/>
        <w:t>日公司召开第六届董事会第二十四次会议，审议通过了《科达集团股份有限公司</w:t>
      </w:r>
    </w:p>
    <w:p>
      <w:pPr>
        <w:pStyle w:val="BodyText"/>
        <w:spacing w:line="240" w:lineRule="auto"/>
        <w:ind w:right="0"/>
        <w:jc w:val="both"/>
        <w:rPr>
          <w:rFonts w:ascii="宋体" w:hAnsi="宋体" w:cs="宋体" w:eastAsia="宋体" w:hint="default"/>
        </w:rPr>
      </w:pPr>
      <w:r>
        <w:rPr/>
        <w:t>总经理办公会制度</w:t>
      </w:r>
      <w:r>
        <w:rPr>
          <w:spacing w:val="-105"/>
        </w:rPr>
        <w:t>》</w:t>
      </w:r>
      <w:r>
        <w:rPr>
          <w:spacing w:val="-115"/>
        </w:rPr>
        <w:t>、</w:t>
      </w:r>
      <w:r>
        <w:rPr>
          <w:spacing w:val="-2"/>
        </w:rPr>
        <w:t>《</w:t>
      </w:r>
      <w:r>
        <w:rPr/>
        <w:t>公司未来三</w:t>
      </w:r>
      <w:r>
        <w:rPr>
          <w:spacing w:val="-10"/>
        </w:rPr>
        <w:t>年</w:t>
      </w:r>
      <w:r>
        <w:rPr/>
        <w:t>（</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12</w:t>
      </w:r>
      <w:r>
        <w:rPr>
          <w:rFonts w:ascii="宋体" w:hAnsi="宋体" w:cs="宋体" w:eastAsia="宋体" w:hint="default"/>
          <w:spacing w:val="-1"/>
        </w:rPr>
        <w:t>-</w:t>
      </w:r>
      <w:r>
        <w:rPr>
          <w:rFonts w:ascii="宋体" w:hAnsi="宋体" w:cs="宋体" w:eastAsia="宋体" w:hint="default"/>
        </w:rPr>
        <w:t>201</w:t>
      </w:r>
      <w:r>
        <w:rPr>
          <w:rFonts w:ascii="宋体" w:hAnsi="宋体" w:cs="宋体" w:eastAsia="宋体" w:hint="default"/>
          <w:spacing w:val="1"/>
        </w:rPr>
        <w:t>4</w:t>
      </w:r>
      <w:r>
        <w:rPr>
          <w:spacing w:val="-10"/>
        </w:rPr>
        <w:t>）</w:t>
      </w:r>
      <w:r>
        <w:rPr/>
        <w:t>股东</w:t>
      </w:r>
      <w:r>
        <w:rPr>
          <w:spacing w:val="-2"/>
        </w:rPr>
        <w:t>回</w:t>
      </w:r>
      <w:r>
        <w:rPr/>
        <w:t>报规划</w:t>
      </w:r>
      <w:r>
        <w:rPr>
          <w:spacing w:val="-105"/>
        </w:rPr>
        <w:t>》</w:t>
      </w:r>
      <w:r>
        <w:rPr>
          <w:spacing w:val="-10"/>
        </w:rPr>
        <w:t>，</w:t>
      </w:r>
      <w:r>
        <w:rPr/>
        <w:t>并于分别于</w:t>
      </w:r>
      <w:r>
        <w:rPr>
          <w:spacing w:val="-52"/>
        </w:rPr>
        <w:t> </w:t>
      </w:r>
      <w:r>
        <w:rPr>
          <w:rFonts w:ascii="宋体" w:hAnsi="宋体" w:cs="宋体" w:eastAsia="宋体" w:hint="default"/>
        </w:rPr>
        <w:t>2012</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2"/>
        </w:rPr>
        <w:t> </w:t>
      </w:r>
      <w:r>
        <w:rPr/>
        <w:t>月</w:t>
      </w:r>
      <w:r>
        <w:rPr>
          <w:spacing w:val="-54"/>
        </w:rPr>
        <w:t> </w:t>
      </w:r>
      <w:r>
        <w:rPr>
          <w:rFonts w:ascii="宋体" w:hAnsi="宋体" w:cs="宋体" w:eastAsia="宋体" w:hint="default"/>
        </w:rPr>
        <w:t>21</w:t>
      </w:r>
    </w:p>
    <w:p>
      <w:pPr>
        <w:pStyle w:val="BodyText"/>
        <w:spacing w:line="355" w:lineRule="auto" w:before="134"/>
        <w:ind w:right="206"/>
        <w:jc w:val="both"/>
      </w:pPr>
      <w:r>
        <w:rPr/>
        <w:t>日和</w:t>
      </w:r>
      <w:r>
        <w:rPr>
          <w:spacing w:val="-52"/>
        </w:rPr>
        <w:t> </w:t>
      </w:r>
      <w:r>
        <w:rPr>
          <w:rFonts w:ascii="宋体" w:hAnsi="宋体" w:cs="宋体" w:eastAsia="宋体" w:hint="default"/>
        </w:rPr>
        <w:t>2012</w:t>
      </w:r>
      <w:r>
        <w:rPr>
          <w:rFonts w:ascii="宋体" w:hAnsi="宋体" w:cs="宋体" w:eastAsia="宋体" w:hint="default"/>
          <w:spacing w:val="-51"/>
        </w:rPr>
        <w:t> </w:t>
      </w:r>
      <w:r>
        <w:rPr/>
        <w:t>年</w:t>
      </w:r>
      <w:r>
        <w:rPr>
          <w:spacing w:val="-53"/>
        </w:rPr>
        <w:t> </w:t>
      </w:r>
      <w:r>
        <w:rPr>
          <w:rFonts w:ascii="宋体" w:hAnsi="宋体" w:cs="宋体" w:eastAsia="宋体" w:hint="default"/>
        </w:rPr>
        <w:t>7</w:t>
      </w:r>
      <w:r>
        <w:rPr>
          <w:rFonts w:ascii="宋体" w:hAnsi="宋体" w:cs="宋体" w:eastAsia="宋体" w:hint="default"/>
          <w:spacing w:val="-51"/>
        </w:rPr>
        <w:t> </w:t>
      </w:r>
      <w:r>
        <w:rPr/>
        <w:t>月</w:t>
      </w:r>
      <w:r>
        <w:rPr>
          <w:spacing w:val="-53"/>
        </w:rPr>
        <w:t> </w:t>
      </w:r>
      <w:r>
        <w:rPr>
          <w:rFonts w:ascii="宋体" w:hAnsi="宋体" w:cs="宋体" w:eastAsia="宋体" w:hint="default"/>
        </w:rPr>
        <w:t>26</w:t>
      </w:r>
      <w:r>
        <w:rPr>
          <w:rFonts w:ascii="宋体" w:hAnsi="宋体" w:cs="宋体" w:eastAsia="宋体" w:hint="default"/>
          <w:spacing w:val="-51"/>
        </w:rPr>
        <w:t> </w:t>
      </w:r>
      <w:r>
        <w:rPr>
          <w:spacing w:val="-3"/>
        </w:rPr>
        <w:t>日两次修订了公司章程。经过集中对公司制度进行梳理与修订，公司规范运</w:t>
      </w:r>
      <w:r>
        <w:rPr/>
        <w:t> 作的制度基础已经具备。</w:t>
      </w:r>
    </w:p>
    <w:p>
      <w:pPr>
        <w:pStyle w:val="BodyText"/>
        <w:spacing w:line="355" w:lineRule="auto" w:before="33"/>
        <w:ind w:left="587" w:right="81"/>
        <w:jc w:val="left"/>
      </w:pPr>
      <w:r>
        <w:rPr/>
        <w:t>（</w:t>
      </w:r>
      <w:r>
        <w:rPr>
          <w:rFonts w:ascii="宋体" w:hAnsi="宋体" w:cs="宋体" w:eastAsia="宋体" w:hint="default"/>
        </w:rPr>
        <w:t>2</w:t>
      </w:r>
      <w:r>
        <w:rPr/>
        <w:t>）公司内控建设情况。 </w:t>
      </w:r>
      <w:r>
        <w:rPr>
          <w:spacing w:val="-3"/>
        </w:rPr>
        <w:t>作为山东辖区内控试点公司，目前公司已基本完成内部体系的初步搭建工作，内控制度体系</w:t>
      </w:r>
    </w:p>
    <w:p>
      <w:pPr>
        <w:pStyle w:val="BodyText"/>
        <w:spacing w:line="357" w:lineRule="auto" w:before="32"/>
        <w:ind w:right="102"/>
        <w:jc w:val="both"/>
      </w:pPr>
      <w:r>
        <w:rPr>
          <w:spacing w:val="-17"/>
        </w:rPr>
        <w:t>及组织体系已初步搭建，形成了以《内控手册》、《制度汇编》、《员工手册》、《会计核算手册》为</w:t>
      </w:r>
      <w:r>
        <w:rPr>
          <w:spacing w:val="-64"/>
        </w:rPr>
        <w:t> </w:t>
      </w:r>
      <w:r>
        <w:rPr>
          <w:spacing w:val="-64"/>
        </w:rPr>
      </w:r>
      <w:r>
        <w:rPr>
          <w:spacing w:val="-3"/>
        </w:rPr>
        <w:t>主的公司制度体系，搭建了以公司董事长为第一责任人、总经理和分管副总为具体负责人、审计</w:t>
      </w:r>
      <w:r>
        <w:rPr>
          <w:spacing w:val="-72"/>
        </w:rPr>
        <w:t> </w:t>
      </w:r>
      <w:r>
        <w:rPr>
          <w:spacing w:val="-72"/>
        </w:rPr>
      </w:r>
      <w:r>
        <w:rPr>
          <w:spacing w:val="-3"/>
        </w:rPr>
        <w:t>委员会为监督评价机构、各职能部室及分子公司为实施机构、各部门第一负责人为本部门内控负</w:t>
      </w:r>
      <w:r>
        <w:rPr>
          <w:spacing w:val="-69"/>
        </w:rPr>
        <w:t> </w:t>
      </w:r>
      <w:r>
        <w:rPr>
          <w:spacing w:val="-69"/>
        </w:rPr>
      </w:r>
      <w:r>
        <w:rPr>
          <w:spacing w:val="-5"/>
        </w:rPr>
        <w:t>责人的组织体系，并成立了专门的内控牵头部门</w:t>
      </w:r>
      <w:r>
        <w:rPr>
          <w:rFonts w:ascii="宋体" w:hAnsi="宋体" w:cs="宋体" w:eastAsia="宋体" w:hint="default"/>
          <w:spacing w:val="-5"/>
        </w:rPr>
        <w:t>--</w:t>
      </w:r>
      <w:r>
        <w:rPr>
          <w:spacing w:val="-5"/>
        </w:rPr>
        <w:t>内控部，负责内控建设的牵头组织及日常工作。</w:t>
      </w:r>
    </w:p>
    <w:p>
      <w:pPr>
        <w:pStyle w:val="BodyText"/>
        <w:spacing w:line="357" w:lineRule="auto"/>
        <w:ind w:right="207" w:firstLine="420"/>
        <w:jc w:val="both"/>
      </w:pPr>
      <w:r>
        <w:rPr>
          <w:spacing w:val="-3"/>
        </w:rPr>
        <w:t>公司内控工作目前正在有序的推进中，公司将以“财务规范”与“流程规范”为出发点与着</w:t>
      </w:r>
      <w:r>
        <w:rPr/>
        <w:t> </w:t>
      </w:r>
      <w:r>
        <w:rPr>
          <w:spacing w:val="-3"/>
        </w:rPr>
        <w:t>手点，以“经营规范”为落脚点，通过加大审计监督力度及各经营主体的自我改进，持续优化改</w:t>
      </w:r>
      <w:r>
        <w:rPr>
          <w:spacing w:val="-74"/>
        </w:rPr>
        <w:t> </w:t>
      </w:r>
      <w:r>
        <w:rPr>
          <w:spacing w:val="-74"/>
        </w:rPr>
      </w:r>
      <w:r>
        <w:rPr>
          <w:spacing w:val="-3"/>
        </w:rPr>
        <w:t>善公司的内控体系。内控工作任重道远，且是一个持续改进、在实践中优化的过程，公司将通过</w:t>
      </w:r>
      <w:r>
        <w:rPr>
          <w:spacing w:val="-70"/>
        </w:rPr>
        <w:t> </w:t>
      </w:r>
      <w:r>
        <w:rPr>
          <w:spacing w:val="-70"/>
        </w:rPr>
      </w:r>
      <w:r>
        <w:rPr/>
        <w:t>内控工作持续提高上市公司质量，维护公司与全体股东的合法权益。</w:t>
      </w:r>
    </w:p>
    <w:p>
      <w:pPr>
        <w:pStyle w:val="BodyText"/>
        <w:spacing w:line="355" w:lineRule="auto" w:before="31"/>
        <w:ind w:left="587" w:right="198"/>
        <w:jc w:val="left"/>
      </w:pPr>
      <w:r>
        <w:rPr/>
        <w:t>（</w:t>
      </w:r>
      <w:r>
        <w:rPr>
          <w:rFonts w:ascii="宋体" w:hAnsi="宋体" w:cs="宋体" w:eastAsia="宋体" w:hint="default"/>
        </w:rPr>
        <w:t>3</w:t>
      </w:r>
      <w:r>
        <w:rPr/>
        <w:t>）公司治理结构建设情况。 报告期内，公司为优化公司治理结构，完善了公司经营层的建设。</w:t>
      </w:r>
      <w:r>
        <w:rPr>
          <w:rFonts w:ascii="宋体" w:hAnsi="宋体" w:cs="宋体" w:eastAsia="宋体" w:hint="default"/>
        </w:rPr>
        <w:t>2012</w:t>
      </w:r>
      <w:r>
        <w:rPr>
          <w:rFonts w:ascii="宋体" w:hAnsi="宋体" w:cs="宋体" w:eastAsia="宋体" w:hint="default"/>
          <w:spacing w:val="-59"/>
        </w:rPr>
        <w:t> </w:t>
      </w:r>
      <w:r>
        <w:rPr/>
        <w:t>年</w:t>
      </w:r>
      <w:r>
        <w:rPr>
          <w:spacing w:val="-60"/>
        </w:rPr>
        <w:t> </w:t>
      </w:r>
      <w:r>
        <w:rPr>
          <w:rFonts w:ascii="宋体" w:hAnsi="宋体" w:cs="宋体" w:eastAsia="宋体" w:hint="default"/>
        </w:rPr>
        <w:t>1</w:t>
      </w:r>
      <w:r>
        <w:rPr>
          <w:rFonts w:ascii="宋体" w:hAnsi="宋体" w:cs="宋体" w:eastAsia="宋体" w:hint="default"/>
          <w:spacing w:val="-58"/>
        </w:rPr>
        <w:t> </w:t>
      </w:r>
      <w:r>
        <w:rPr/>
        <w:t>月</w:t>
      </w:r>
      <w:r>
        <w:rPr>
          <w:spacing w:val="-60"/>
        </w:rPr>
        <w:t> </w:t>
      </w:r>
      <w:r>
        <w:rPr>
          <w:rFonts w:ascii="宋体" w:hAnsi="宋体" w:cs="宋体" w:eastAsia="宋体" w:hint="default"/>
        </w:rPr>
        <w:t>30</w:t>
      </w:r>
      <w:r>
        <w:rPr>
          <w:rFonts w:ascii="宋体" w:hAnsi="宋体" w:cs="宋体" w:eastAsia="宋体" w:hint="default"/>
          <w:spacing w:val="-59"/>
        </w:rPr>
        <w:t> </w:t>
      </w:r>
      <w:r>
        <w:rPr>
          <w:spacing w:val="-3"/>
        </w:rPr>
        <w:t>日，公司</w:t>
      </w:r>
    </w:p>
    <w:p>
      <w:pPr>
        <w:pStyle w:val="BodyText"/>
        <w:spacing w:line="355" w:lineRule="auto" w:before="33"/>
        <w:ind w:right="208"/>
        <w:jc w:val="both"/>
      </w:pPr>
      <w:r>
        <w:rPr>
          <w:spacing w:val="-3"/>
        </w:rPr>
        <w:t>召开第六届董事会第二十次会议，聘任徐广伟先生为公司总经济师、副总经理，聘任王为凯先生</w:t>
      </w:r>
      <w:r>
        <w:rPr>
          <w:spacing w:val="-72"/>
        </w:rPr>
        <w:t> </w:t>
      </w:r>
      <w:r>
        <w:rPr>
          <w:spacing w:val="-72"/>
        </w:rPr>
      </w:r>
      <w:r>
        <w:rPr/>
        <w:t>为公司总工程师，聘任尉发宇先生为公司副总经理。</w:t>
      </w:r>
    </w:p>
    <w:p>
      <w:pPr>
        <w:pStyle w:val="BodyText"/>
        <w:spacing w:line="357" w:lineRule="auto" w:before="33"/>
        <w:ind w:right="206" w:firstLine="420"/>
        <w:jc w:val="both"/>
      </w:pPr>
      <w:r>
        <w:rPr>
          <w:spacing w:val="-3"/>
        </w:rPr>
        <w:t>报告期内，公司在制度建设、信息披露、财务基础工作规范、公司治理结构完善等方面得到</w:t>
      </w:r>
      <w:r>
        <w:rPr/>
        <w:t> </w:t>
      </w:r>
      <w:r>
        <w:rPr>
          <w:spacing w:val="-3"/>
        </w:rPr>
        <w:t>了进一步的提高，未来公司将尽最大努力提高公司的治理水平，为公司价值的最大化夯实治理基</w:t>
      </w:r>
      <w:r>
        <w:rPr>
          <w:spacing w:val="-69"/>
        </w:rPr>
        <w:t> </w:t>
      </w:r>
      <w:r>
        <w:rPr>
          <w:spacing w:val="-69"/>
        </w:rPr>
      </w:r>
      <w:r>
        <w:rPr/>
        <w:t>础。</w:t>
      </w:r>
    </w:p>
    <w:p>
      <w:pPr>
        <w:pStyle w:val="BodyText"/>
        <w:spacing w:line="355" w:lineRule="auto" w:before="31"/>
        <w:ind w:left="587" w:right="81"/>
        <w:jc w:val="left"/>
      </w:pPr>
      <w:r>
        <w:rPr/>
        <w:t>（二）内幕知情人登记管理情况 </w:t>
      </w:r>
      <w:r>
        <w:rPr>
          <w:spacing w:val="-3"/>
        </w:rPr>
        <w:t>为进一步规范公司内幕信息管理，加强内幕信息保密工作，维护信息披露的公开、公平、公</w:t>
      </w:r>
    </w:p>
    <w:p>
      <w:pPr>
        <w:pStyle w:val="BodyText"/>
        <w:spacing w:line="240" w:lineRule="auto" w:before="33"/>
        <w:ind w:right="0"/>
        <w:jc w:val="both"/>
      </w:pPr>
      <w:r>
        <w:rPr/>
        <w:t>正原则</w:t>
      </w:r>
      <w:r>
        <w:rPr>
          <w:spacing w:val="-61"/>
        </w:rPr>
        <w:t>，</w:t>
      </w:r>
      <w:r>
        <w:rPr/>
        <w:t>维护广大投资者的合法权益</w:t>
      </w:r>
      <w:r>
        <w:rPr>
          <w:spacing w:val="-61"/>
        </w:rPr>
        <w:t>，</w:t>
      </w:r>
      <w:r>
        <w:rPr/>
        <w:t>根</w:t>
      </w:r>
      <w:r>
        <w:rPr>
          <w:spacing w:val="-61"/>
        </w:rPr>
        <w:t>据</w:t>
      </w:r>
      <w:r>
        <w:rPr/>
        <w:t>《公司法</w:t>
      </w:r>
      <w:r>
        <w:rPr>
          <w:spacing w:val="-105"/>
        </w:rPr>
        <w:t>》</w:t>
      </w:r>
      <w:r>
        <w:rPr>
          <w:spacing w:val="-165"/>
        </w:rPr>
        <w:t>、</w:t>
      </w:r>
      <w:r>
        <w:rPr/>
        <w:t>《证券法</w:t>
      </w:r>
      <w:r>
        <w:rPr>
          <w:spacing w:val="-106"/>
        </w:rPr>
        <w:t>》</w:t>
      </w:r>
      <w:r>
        <w:rPr>
          <w:spacing w:val="-166"/>
        </w:rPr>
        <w:t>、</w:t>
      </w:r>
      <w:r>
        <w:rPr/>
        <w:t>《上市公司信息披露管理办法</w:t>
      </w:r>
      <w:r>
        <w:rPr>
          <w:spacing w:val="-105"/>
        </w:rPr>
        <w:t>》</w:t>
      </w:r>
      <w:r>
        <w:rPr/>
        <w:t>、</w:t>
      </w:r>
    </w:p>
    <w:p>
      <w:pPr>
        <w:spacing w:after="0" w:line="240" w:lineRule="auto"/>
        <w:jc w:val="both"/>
        <w:sectPr>
          <w:pgSz w:w="11910" w:h="16840"/>
          <w:pgMar w:header="680" w:footer="874" w:top="1100" w:bottom="1060" w:left="1420" w:right="1380"/>
        </w:sectPr>
      </w:pPr>
    </w:p>
    <w:p>
      <w:pPr>
        <w:spacing w:line="60" w:lineRule="exact"/>
        <w:ind w:left="62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left="687" w:right="605"/>
        <w:jc w:val="left"/>
        <w:rPr>
          <w:rFonts w:ascii="宋体" w:hAnsi="宋体" w:cs="宋体" w:eastAsia="宋体" w:hint="default"/>
        </w:rPr>
      </w:pPr>
      <w:r>
        <w:rPr>
          <w:spacing w:val="-5"/>
        </w:rPr>
        <w:t>《上海证券交易所股票上市规则》、《关于在上市公司建立内幕信息知情人登记管理制度的规定》</w:t>
      </w:r>
      <w:r>
        <w:rPr>
          <w:spacing w:val="-101"/>
        </w:rPr>
        <w:t> </w:t>
      </w:r>
      <w:r>
        <w:rPr>
          <w:spacing w:val="-101"/>
        </w:rPr>
      </w:r>
      <w:r>
        <w:rPr/>
        <w:t>等有关法律、法规、业务规则和《公司章程》的有关规定，结合公司实际情况，公司</w:t>
      </w:r>
      <w:r>
        <w:rPr>
          <w:spacing w:val="-29"/>
        </w:rPr>
        <w:t> </w:t>
      </w:r>
      <w:r>
        <w:rPr>
          <w:rFonts w:ascii="宋体" w:hAnsi="宋体" w:cs="宋体" w:eastAsia="宋体" w:hint="default"/>
        </w:rPr>
        <w:t>2012</w:t>
      </w:r>
      <w:r>
        <w:rPr>
          <w:rFonts w:ascii="宋体" w:hAnsi="宋体" w:cs="宋体" w:eastAsia="宋体" w:hint="default"/>
          <w:spacing w:val="-30"/>
        </w:rPr>
        <w:t> </w:t>
      </w:r>
      <w:r>
        <w:rPr/>
        <w:t>年</w:t>
      </w:r>
      <w:r>
        <w:rPr>
          <w:spacing w:val="-30"/>
        </w:rPr>
        <w:t> </w:t>
      </w:r>
      <w:r>
        <w:rPr>
          <w:rFonts w:ascii="宋体" w:hAnsi="宋体" w:cs="宋体" w:eastAsia="宋体" w:hint="default"/>
        </w:rPr>
        <w:t>1</w:t>
      </w:r>
    </w:p>
    <w:p>
      <w:pPr>
        <w:pStyle w:val="BodyText"/>
        <w:spacing w:line="357" w:lineRule="auto"/>
        <w:ind w:left="687" w:right="586"/>
        <w:jc w:val="left"/>
      </w:pPr>
      <w:r>
        <w:rPr/>
        <w:t>月</w:t>
      </w:r>
      <w:r>
        <w:rPr>
          <w:spacing w:val="-45"/>
        </w:rPr>
        <w:t> </w:t>
      </w:r>
      <w:r>
        <w:rPr>
          <w:rFonts w:ascii="宋体" w:hAnsi="宋体" w:cs="宋体" w:eastAsia="宋体" w:hint="default"/>
        </w:rPr>
        <w:t>30</w:t>
      </w:r>
      <w:r>
        <w:rPr>
          <w:rFonts w:ascii="宋体" w:hAnsi="宋体" w:cs="宋体" w:eastAsia="宋体" w:hint="default"/>
          <w:spacing w:val="-45"/>
        </w:rPr>
        <w:t> </w:t>
      </w:r>
      <w:r>
        <w:rPr/>
        <w:t>日召开第六届董事会第二十次会议审议通过了《科达集团股份有限公司内部信息知情人登 </w:t>
      </w:r>
      <w:r>
        <w:rPr>
          <w:spacing w:val="-5"/>
        </w:rPr>
        <w:t>记管理制度》。该制度对公司董事会、监事会以及证券部相关人员的内幕信息职责做了相应规定，</w:t>
      </w:r>
      <w:r>
        <w:rPr>
          <w:spacing w:val="-86"/>
        </w:rPr>
        <w:t> </w:t>
      </w:r>
      <w:r>
        <w:rPr>
          <w:spacing w:val="-86"/>
        </w:rPr>
      </w:r>
      <w:r>
        <w:rPr>
          <w:spacing w:val="-3"/>
        </w:rPr>
        <w:t>并对内幕信息范围、内幕信息知情人的范围、内幕信息知情人登记备案和报备及责任追究等做了</w:t>
      </w:r>
      <w:r>
        <w:rPr>
          <w:spacing w:val="-69"/>
        </w:rPr>
        <w:t> </w:t>
      </w:r>
      <w:r>
        <w:rPr>
          <w:spacing w:val="-69"/>
        </w:rPr>
      </w:r>
      <w:r>
        <w:rPr>
          <w:spacing w:val="-3"/>
        </w:rPr>
        <w:t>明确规定。报告期内，公司严格按照内幕信息知情人登记备案制度的有关规定对内幕信息知情人</w:t>
      </w:r>
      <w:r>
        <w:rPr>
          <w:spacing w:val="-69"/>
        </w:rPr>
        <w:t> </w:t>
      </w:r>
      <w:r>
        <w:rPr>
          <w:spacing w:val="-69"/>
        </w:rPr>
      </w:r>
      <w:r>
        <w:rPr>
          <w:spacing w:val="-3"/>
        </w:rPr>
        <w:t>进行登记备案，不存在内幕信息知情人在影响公司股价的重大敏感信息披露前利用内幕信息买卖</w:t>
      </w:r>
      <w:r>
        <w:rPr>
          <w:spacing w:val="-68"/>
        </w:rPr>
        <w:t> </w:t>
      </w:r>
      <w:r>
        <w:rPr>
          <w:spacing w:val="-68"/>
        </w:rPr>
      </w:r>
      <w:r>
        <w:rPr/>
        <w:t>公司股份的情况。</w:t>
      </w:r>
    </w:p>
    <w:p>
      <w:pPr>
        <w:pStyle w:val="Heading2"/>
        <w:spacing w:line="355" w:lineRule="auto" w:before="31"/>
        <w:ind w:left="687" w:right="586" w:firstLine="422"/>
        <w:jc w:val="left"/>
        <w:rPr>
          <w:b w:val="0"/>
          <w:bCs w:val="0"/>
        </w:rPr>
      </w:pPr>
      <w:r>
        <w:rPr>
          <w:spacing w:val="2"/>
          <w:w w:val="95"/>
        </w:rPr>
        <w:t>公司治理与《公司法》和中国证监会相关规定的要求是否存在差异；如有差异，应当说明</w:t>
      </w:r>
      <w:r>
        <w:rPr>
          <w:w w:val="99"/>
        </w:rPr>
        <w:t> </w:t>
      </w:r>
      <w:r>
        <w:rPr/>
        <w:t>原因。</w:t>
      </w:r>
      <w:r>
        <w:rPr>
          <w:b w:val="0"/>
          <w:bCs w:val="0"/>
        </w:rPr>
      </w:r>
    </w:p>
    <w:p>
      <w:pPr>
        <w:pStyle w:val="BodyText"/>
        <w:spacing w:line="357" w:lineRule="auto" w:before="32"/>
        <w:ind w:left="687" w:right="586" w:firstLine="420"/>
        <w:jc w:val="left"/>
      </w:pPr>
      <w:r>
        <w:rPr>
          <w:spacing w:val="-3"/>
        </w:rPr>
        <w:t>公司治理的实际情况与《公司法》和中国证监会发布的有关上市公司治理的规范性文件要求</w:t>
      </w:r>
      <w:r>
        <w:rPr/>
        <w:t> 不存在差异。</w:t>
      </w:r>
    </w:p>
    <w:p>
      <w:pPr>
        <w:pStyle w:val="Heading2"/>
        <w:spacing w:line="240" w:lineRule="auto" w:before="30"/>
        <w:ind w:left="687" w:right="5220"/>
        <w:jc w:val="left"/>
        <w:rPr>
          <w:b w:val="0"/>
          <w:bCs w:val="0"/>
        </w:rPr>
      </w:pPr>
      <w:r>
        <w:rPr/>
        <w:t>二、</w:t>
      </w:r>
      <w:r>
        <w:rPr>
          <w:spacing w:val="-4"/>
        </w:rPr>
        <w:t> </w:t>
      </w:r>
      <w:r>
        <w:rPr/>
        <w:t>股东大会情况简介</w:t>
      </w:r>
      <w:r>
        <w:rPr>
          <w:b w:val="0"/>
          <w:bCs w:val="0"/>
        </w:rPr>
      </w:r>
    </w:p>
    <w:p>
      <w:pPr>
        <w:spacing w:line="240" w:lineRule="auto" w:before="11"/>
        <w:rPr>
          <w:rFonts w:ascii="宋体" w:hAnsi="宋体" w:cs="宋体" w:eastAsia="宋体" w:hint="default"/>
          <w:b/>
          <w:bCs/>
          <w:sz w:val="12"/>
          <w:szCs w:val="12"/>
        </w:rPr>
      </w:pPr>
    </w:p>
    <w:tbl>
      <w:tblPr>
        <w:tblW w:w="0" w:type="auto"/>
        <w:jc w:val="left"/>
        <w:tblInd w:w="109" w:type="dxa"/>
        <w:tblLayout w:type="fixed"/>
        <w:tblCellMar>
          <w:top w:w="0" w:type="dxa"/>
          <w:left w:w="0" w:type="dxa"/>
          <w:bottom w:w="0" w:type="dxa"/>
          <w:right w:w="0" w:type="dxa"/>
        </w:tblCellMar>
        <w:tblLook w:val="01E0"/>
      </w:tblPr>
      <w:tblGrid>
        <w:gridCol w:w="889"/>
        <w:gridCol w:w="855"/>
        <w:gridCol w:w="3545"/>
        <w:gridCol w:w="2064"/>
        <w:gridCol w:w="1656"/>
        <w:gridCol w:w="850"/>
      </w:tblGrid>
      <w:tr>
        <w:trPr>
          <w:trHeight w:val="722" w:hRule="exact"/>
        </w:trPr>
        <w:tc>
          <w:tcPr>
            <w:tcW w:w="88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7"/>
              <w:ind w:left="339" w:right="167" w:hanging="180"/>
              <w:jc w:val="left"/>
              <w:rPr>
                <w:rFonts w:ascii="宋体" w:hAnsi="宋体" w:cs="宋体" w:eastAsia="宋体" w:hint="default"/>
                <w:sz w:val="18"/>
                <w:szCs w:val="18"/>
              </w:rPr>
            </w:pPr>
            <w:r>
              <w:rPr>
                <w:rFonts w:ascii="宋体" w:hAnsi="宋体" w:cs="宋体" w:eastAsia="宋体" w:hint="default"/>
                <w:sz w:val="18"/>
                <w:szCs w:val="18"/>
              </w:rPr>
              <w:t>会议届 次</w:t>
            </w:r>
          </w:p>
        </w:tc>
        <w:tc>
          <w:tcPr>
            <w:tcW w:w="85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330" w:right="148" w:hanging="180"/>
              <w:jc w:val="left"/>
              <w:rPr>
                <w:rFonts w:ascii="宋体" w:hAnsi="宋体" w:cs="宋体" w:eastAsia="宋体" w:hint="default"/>
                <w:sz w:val="18"/>
                <w:szCs w:val="18"/>
              </w:rPr>
            </w:pPr>
            <w:r>
              <w:rPr>
                <w:rFonts w:ascii="宋体" w:hAnsi="宋体" w:cs="宋体" w:eastAsia="宋体" w:hint="default"/>
                <w:sz w:val="18"/>
                <w:szCs w:val="18"/>
              </w:rPr>
              <w:t>召开日 期</w:t>
            </w:r>
          </w:p>
        </w:tc>
        <w:tc>
          <w:tcPr>
            <w:tcW w:w="35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20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280" w:right="98" w:hanging="180"/>
              <w:jc w:val="left"/>
              <w:rPr>
                <w:rFonts w:ascii="宋体" w:hAnsi="宋体" w:cs="宋体" w:eastAsia="宋体" w:hint="default"/>
                <w:sz w:val="18"/>
                <w:szCs w:val="18"/>
              </w:rPr>
            </w:pPr>
            <w:r>
              <w:rPr>
                <w:rFonts w:ascii="宋体" w:hAnsi="宋体" w:cs="宋体" w:eastAsia="宋体" w:hint="default"/>
                <w:sz w:val="18"/>
                <w:szCs w:val="18"/>
              </w:rPr>
              <w:t>决议刊登的指定网 站的查询索引</w:t>
            </w:r>
          </w:p>
        </w:tc>
        <w:tc>
          <w:tcPr>
            <w:tcW w:w="850" w:type="dxa"/>
            <w:tcBorders>
              <w:top w:val="single" w:sz="12" w:space="0" w:color="000000"/>
              <w:left w:val="single" w:sz="6" w:space="0" w:color="000000"/>
              <w:bottom w:val="single" w:sz="6" w:space="0" w:color="000000"/>
              <w:right w:val="single" w:sz="12" w:space="0" w:color="000000"/>
            </w:tcBorders>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sz w:val="18"/>
                <w:szCs w:val="18"/>
              </w:rPr>
              <w:t>决议刊</w:t>
            </w:r>
          </w:p>
          <w:p>
            <w:pPr>
              <w:pStyle w:val="TableParagraph"/>
              <w:spacing w:line="240" w:lineRule="auto"/>
              <w:ind w:left="147" w:right="138"/>
              <w:jc w:val="left"/>
              <w:rPr>
                <w:rFonts w:ascii="宋体" w:hAnsi="宋体" w:cs="宋体" w:eastAsia="宋体" w:hint="default"/>
                <w:sz w:val="18"/>
                <w:szCs w:val="18"/>
              </w:rPr>
            </w:pPr>
            <w:r>
              <w:rPr>
                <w:rFonts w:ascii="宋体" w:hAnsi="宋体" w:cs="宋体" w:eastAsia="宋体" w:hint="default"/>
                <w:sz w:val="18"/>
                <w:szCs w:val="18"/>
              </w:rPr>
              <w:t>登的披 露日期</w:t>
            </w:r>
          </w:p>
        </w:tc>
      </w:tr>
      <w:tr>
        <w:trPr>
          <w:trHeight w:val="2584" w:hRule="exact"/>
        </w:trPr>
        <w:tc>
          <w:tcPr>
            <w:tcW w:w="8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34" w:lineRule="exact"/>
              <w:ind w:left="93" w:right="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7" w:lineRule="auto" w:before="1"/>
              <w:ind w:left="93" w:right="35"/>
              <w:jc w:val="both"/>
              <w:rPr>
                <w:rFonts w:ascii="宋体" w:hAnsi="宋体" w:cs="宋体" w:eastAsia="宋体" w:hint="default"/>
                <w:sz w:val="18"/>
                <w:szCs w:val="18"/>
              </w:rPr>
            </w:pPr>
            <w:r>
              <w:rPr>
                <w:rFonts w:ascii="宋体" w:hAnsi="宋体" w:cs="宋体" w:eastAsia="宋体" w:hint="default"/>
                <w:spacing w:val="44"/>
                <w:sz w:val="18"/>
                <w:szCs w:val="18"/>
              </w:rPr>
              <w:t>第一次</w:t>
            </w:r>
            <w:r>
              <w:rPr>
                <w:rFonts w:ascii="宋体" w:hAnsi="宋体" w:cs="宋体" w:eastAsia="宋体" w:hint="default"/>
                <w:spacing w:val="-24"/>
                <w:sz w:val="18"/>
                <w:szCs w:val="18"/>
              </w:rPr>
              <w:t> </w:t>
            </w:r>
            <w:r>
              <w:rPr>
                <w:rFonts w:ascii="宋体" w:hAnsi="宋体" w:cs="宋体" w:eastAsia="宋体" w:hint="default"/>
                <w:spacing w:val="44"/>
                <w:sz w:val="18"/>
                <w:szCs w:val="18"/>
              </w:rPr>
              <w:t>临时股</w:t>
            </w:r>
            <w:r>
              <w:rPr>
                <w:rFonts w:ascii="宋体" w:hAnsi="宋体" w:cs="宋体" w:eastAsia="宋体" w:hint="default"/>
                <w:spacing w:val="-24"/>
                <w:sz w:val="18"/>
                <w:szCs w:val="18"/>
              </w:rPr>
              <w:t> </w:t>
            </w:r>
            <w:r>
              <w:rPr>
                <w:rFonts w:ascii="宋体" w:hAnsi="宋体" w:cs="宋体" w:eastAsia="宋体" w:hint="default"/>
                <w:sz w:val="18"/>
                <w:szCs w:val="18"/>
              </w:rPr>
              <w:t>东大会</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8"/>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月</w:t>
            </w:r>
            <w:r>
              <w:rPr>
                <w:rFonts w:ascii="宋体" w:hAnsi="宋体" w:cs="宋体" w:eastAsia="宋体" w:hint="default"/>
                <w:spacing w:val="6"/>
                <w:sz w:val="18"/>
                <w:szCs w:val="18"/>
              </w:rPr>
              <w:t> </w:t>
            </w:r>
            <w:r>
              <w:rPr>
                <w:rFonts w:ascii="宋体" w:hAnsi="宋体" w:cs="宋体" w:eastAsia="宋体" w:hint="default"/>
                <w:sz w:val="18"/>
                <w:szCs w:val="18"/>
              </w:rPr>
              <w:t>15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、关于聘任 </w:t>
            </w:r>
            <w:r>
              <w:rPr>
                <w:rFonts w:ascii="宋体" w:hAnsi="宋体" w:cs="宋体" w:eastAsia="宋体" w:hint="default"/>
                <w:sz w:val="18"/>
                <w:szCs w:val="18"/>
              </w:rPr>
              <w:t>2011 </w:t>
            </w:r>
            <w:r>
              <w:rPr>
                <w:rFonts w:ascii="宋体" w:hAnsi="宋体" w:cs="宋体" w:eastAsia="宋体" w:hint="default"/>
                <w:sz w:val="18"/>
                <w:szCs w:val="18"/>
              </w:rPr>
              <w:t>年度内部控制审计机构</w:t>
            </w:r>
          </w:p>
          <w:p>
            <w:pPr>
              <w:pStyle w:val="TableParagraph"/>
              <w:spacing w:line="237" w:lineRule="auto"/>
              <w:ind w:left="100" w:right="83"/>
              <w:jc w:val="both"/>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z w:val="18"/>
                <w:szCs w:val="18"/>
              </w:rPr>
              <w:t>2</w:t>
            </w:r>
            <w:r>
              <w:rPr>
                <w:rFonts w:ascii="宋体" w:hAnsi="宋体" w:cs="宋体" w:eastAsia="宋体" w:hint="default"/>
                <w:sz w:val="18"/>
                <w:szCs w:val="18"/>
              </w:rPr>
              <w:t>、关于控股子公司</w:t>
            </w:r>
            <w:r>
              <w:rPr>
                <w:rFonts w:ascii="宋体" w:hAnsi="宋体" w:cs="宋体" w:eastAsia="宋体" w:hint="default"/>
                <w:sz w:val="18"/>
                <w:szCs w:val="18"/>
              </w:rPr>
              <w:t>--</w:t>
            </w:r>
            <w:r>
              <w:rPr>
                <w:rFonts w:ascii="宋体" w:hAnsi="宋体" w:cs="宋体" w:eastAsia="宋体" w:hint="default"/>
                <w:sz w:val="18"/>
                <w:szCs w:val="18"/>
              </w:rPr>
              <w:t>东营科英置 </w:t>
            </w:r>
            <w:r>
              <w:rPr>
                <w:rFonts w:ascii="宋体" w:hAnsi="宋体" w:cs="宋体" w:eastAsia="宋体" w:hint="default"/>
                <w:spacing w:val="4"/>
                <w:sz w:val="18"/>
                <w:szCs w:val="18"/>
              </w:rPr>
              <w:t>业有限公司拟与东营市国土资源局签订国</w:t>
            </w:r>
            <w:r>
              <w:rPr>
                <w:rFonts w:ascii="宋体" w:hAnsi="宋体" w:cs="宋体" w:eastAsia="宋体" w:hint="default"/>
                <w:sz w:val="18"/>
                <w:szCs w:val="18"/>
              </w:rPr>
              <w:t> </w:t>
            </w:r>
            <w:r>
              <w:rPr>
                <w:rFonts w:ascii="宋体" w:hAnsi="宋体" w:cs="宋体" w:eastAsia="宋体" w:hint="default"/>
                <w:spacing w:val="4"/>
                <w:sz w:val="18"/>
                <w:szCs w:val="18"/>
              </w:rPr>
              <w:t>有土地使用权出让合同变更协议的议案。</w:t>
            </w:r>
            <w:r>
              <w:rPr>
                <w:rFonts w:ascii="宋体" w:hAnsi="宋体" w:cs="宋体" w:eastAsia="宋体" w:hint="default"/>
                <w:sz w:val="18"/>
                <w:szCs w:val="18"/>
              </w:rPr>
              <w:t> </w:t>
            </w:r>
            <w:r>
              <w:rPr>
                <w:rFonts w:ascii="宋体" w:hAnsi="宋体" w:cs="宋体" w:eastAsia="宋体" w:hint="default"/>
                <w:sz w:val="18"/>
                <w:szCs w:val="18"/>
              </w:rPr>
              <w:t>3</w:t>
            </w:r>
            <w:r>
              <w:rPr>
                <w:rFonts w:ascii="宋体" w:hAnsi="宋体" w:cs="宋体" w:eastAsia="宋体" w:hint="default"/>
                <w:sz w:val="18"/>
                <w:szCs w:val="18"/>
              </w:rPr>
              <w:t>、关于东营科英置业有限公司向公司借款 的议案。</w:t>
            </w:r>
            <w:r>
              <w:rPr>
                <w:rFonts w:ascii="宋体" w:hAnsi="宋体" w:cs="宋体" w:eastAsia="宋体" w:hint="default"/>
                <w:sz w:val="18"/>
                <w:szCs w:val="18"/>
              </w:rPr>
              <w:t>4</w:t>
            </w:r>
            <w:r>
              <w:rPr>
                <w:rFonts w:ascii="宋体" w:hAnsi="宋体" w:cs="宋体" w:eastAsia="宋体" w:hint="default"/>
                <w:sz w:val="18"/>
                <w:szCs w:val="18"/>
              </w:rPr>
              <w:t>、关于对东营科英置业有限公司 待拆迁固定资产计提减值准备的议案。</w:t>
            </w:r>
            <w:r>
              <w:rPr>
                <w:rFonts w:ascii="宋体" w:hAnsi="宋体" w:cs="宋体" w:eastAsia="宋体" w:hint="default"/>
                <w:sz w:val="18"/>
                <w:szCs w:val="18"/>
              </w:rPr>
              <w:t>5</w:t>
            </w:r>
            <w:r>
              <w:rPr>
                <w:rFonts w:ascii="宋体" w:hAnsi="宋体" w:cs="宋体" w:eastAsia="宋体" w:hint="default"/>
                <w:sz w:val="18"/>
                <w:szCs w:val="18"/>
              </w:rPr>
              <w:t>、 </w:t>
            </w:r>
            <w:r>
              <w:rPr>
                <w:rFonts w:ascii="宋体" w:hAnsi="宋体" w:cs="宋体" w:eastAsia="宋体" w:hint="default"/>
                <w:spacing w:val="-5"/>
                <w:sz w:val="18"/>
                <w:szCs w:val="18"/>
              </w:rPr>
              <w:t>关于对建造合同</w:t>
            </w:r>
            <w:r>
              <w:rPr>
                <w:rFonts w:ascii="宋体" w:hAnsi="宋体" w:cs="宋体" w:eastAsia="宋体" w:hint="default"/>
                <w:spacing w:val="-5"/>
                <w:sz w:val="18"/>
                <w:szCs w:val="18"/>
              </w:rPr>
              <w:t>--</w:t>
            </w:r>
            <w:r>
              <w:rPr>
                <w:rFonts w:ascii="宋体" w:hAnsi="宋体" w:cs="宋体" w:eastAsia="宋体" w:hint="default"/>
                <w:spacing w:val="-5"/>
                <w:sz w:val="18"/>
                <w:szCs w:val="18"/>
              </w:rPr>
              <w:t>《张石高速公路涞源（张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保界）至曲阳（保石界）段项目涞源至涞</w:t>
            </w:r>
            <w:r>
              <w:rPr>
                <w:rFonts w:ascii="宋体" w:hAnsi="宋体" w:cs="宋体" w:eastAsia="宋体" w:hint="default"/>
                <w:sz w:val="18"/>
                <w:szCs w:val="18"/>
              </w:rPr>
              <w:t> </w:t>
            </w:r>
            <w:r>
              <w:rPr>
                <w:rFonts w:ascii="宋体" w:hAnsi="宋体" w:cs="宋体" w:eastAsia="宋体" w:hint="default"/>
                <w:spacing w:val="15"/>
                <w:sz w:val="18"/>
                <w:szCs w:val="18"/>
              </w:rPr>
              <w:t>水段土建（第二期）工程合同协议书第</w:t>
            </w:r>
            <w:r>
              <w:rPr>
                <w:rFonts w:ascii="宋体" w:hAnsi="宋体" w:cs="宋体" w:eastAsia="宋体" w:hint="default"/>
                <w:spacing w:val="-74"/>
                <w:sz w:val="18"/>
                <w:szCs w:val="18"/>
              </w:rPr>
              <w:t> </w:t>
            </w:r>
            <w:r>
              <w:rPr>
                <w:rFonts w:ascii="宋体" w:hAnsi="宋体" w:cs="宋体" w:eastAsia="宋体" w:hint="default"/>
                <w:sz w:val="18"/>
                <w:szCs w:val="18"/>
              </w:rPr>
              <w:t>LJ-N8</w:t>
            </w:r>
            <w:r>
              <w:rPr>
                <w:rFonts w:ascii="宋体" w:hAnsi="宋体" w:cs="宋体" w:eastAsia="宋体" w:hint="default"/>
                <w:spacing w:val="-46"/>
                <w:sz w:val="18"/>
                <w:szCs w:val="18"/>
              </w:rPr>
              <w:t> </w:t>
            </w:r>
            <w:r>
              <w:rPr>
                <w:rFonts w:ascii="宋体" w:hAnsi="宋体" w:cs="宋体" w:eastAsia="宋体" w:hint="default"/>
                <w:sz w:val="18"/>
                <w:szCs w:val="18"/>
              </w:rPr>
              <w:t>合同》计提减值准备的议案。</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pacing w:val="3"/>
                <w:sz w:val="18"/>
                <w:szCs w:val="18"/>
              </w:rPr>
              <w:t>参加本次股东大会表决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的股东及授权代表人数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3  </w:t>
            </w:r>
            <w:r>
              <w:rPr>
                <w:rFonts w:ascii="宋体" w:hAnsi="宋体" w:cs="宋体" w:eastAsia="宋体" w:hint="default"/>
                <w:sz w:val="18"/>
                <w:szCs w:val="18"/>
              </w:rPr>
              <w:t>人 ， 代 表 股</w:t>
            </w:r>
            <w:r>
              <w:rPr>
                <w:rFonts w:ascii="宋体" w:hAnsi="宋体" w:cs="宋体" w:eastAsia="宋体" w:hint="default"/>
                <w:spacing w:val="46"/>
                <w:sz w:val="18"/>
                <w:szCs w:val="18"/>
              </w:rPr>
              <w:t> </w:t>
            </w:r>
            <w:r>
              <w:rPr>
                <w:rFonts w:ascii="宋体" w:hAnsi="宋体" w:cs="宋体" w:eastAsia="宋体" w:hint="default"/>
                <w:sz w:val="18"/>
                <w:szCs w:val="18"/>
              </w:rPr>
              <w:t>份</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113,751,148</w:t>
            </w:r>
            <w:r>
              <w:rPr>
                <w:rFonts w:ascii="宋体" w:hAnsi="宋体" w:cs="宋体" w:eastAsia="宋体" w:hint="default"/>
                <w:spacing w:val="-44"/>
                <w:sz w:val="18"/>
                <w:szCs w:val="18"/>
              </w:rPr>
              <w:t> </w:t>
            </w:r>
            <w:r>
              <w:rPr>
                <w:rFonts w:ascii="宋体" w:hAnsi="宋体" w:cs="宋体" w:eastAsia="宋体" w:hint="default"/>
                <w:spacing w:val="-18"/>
                <w:sz w:val="18"/>
                <w:szCs w:val="18"/>
              </w:rPr>
              <w:t>股，占公司</w:t>
            </w:r>
            <w:r>
              <w:rPr>
                <w:rFonts w:ascii="宋体" w:hAnsi="宋体" w:cs="宋体" w:eastAsia="宋体" w:hint="default"/>
                <w:sz w:val="18"/>
                <w:szCs w:val="18"/>
              </w:rPr>
              <w:t> 有</w:t>
            </w:r>
            <w:r>
              <w:rPr>
                <w:rFonts w:ascii="宋体" w:hAnsi="宋体" w:cs="宋体" w:eastAsia="宋体" w:hint="default"/>
                <w:spacing w:val="-62"/>
                <w:sz w:val="18"/>
                <w:szCs w:val="18"/>
              </w:rPr>
              <w:t> </w:t>
            </w:r>
            <w:r>
              <w:rPr>
                <w:rFonts w:ascii="宋体" w:hAnsi="宋体" w:cs="宋体" w:eastAsia="宋体" w:hint="default"/>
                <w:sz w:val="18"/>
                <w:szCs w:val="18"/>
              </w:rPr>
              <w:t>表</w:t>
            </w:r>
            <w:r>
              <w:rPr>
                <w:rFonts w:ascii="宋体" w:hAnsi="宋体" w:cs="宋体" w:eastAsia="宋体" w:hint="default"/>
                <w:spacing w:val="-62"/>
                <w:sz w:val="18"/>
                <w:szCs w:val="18"/>
              </w:rPr>
              <w:t> </w:t>
            </w:r>
            <w:r>
              <w:rPr>
                <w:rFonts w:ascii="宋体" w:hAnsi="宋体" w:cs="宋体" w:eastAsia="宋体" w:hint="default"/>
                <w:sz w:val="18"/>
                <w:szCs w:val="18"/>
              </w:rPr>
              <w:t>决</w:t>
            </w:r>
            <w:r>
              <w:rPr>
                <w:rFonts w:ascii="宋体" w:hAnsi="宋体" w:cs="宋体" w:eastAsia="宋体" w:hint="default"/>
                <w:spacing w:val="-62"/>
                <w:sz w:val="18"/>
                <w:szCs w:val="18"/>
              </w:rPr>
              <w:t> </w:t>
            </w:r>
            <w:r>
              <w:rPr>
                <w:rFonts w:ascii="宋体" w:hAnsi="宋体" w:cs="宋体" w:eastAsia="宋体" w:hint="default"/>
                <w:sz w:val="18"/>
                <w:szCs w:val="18"/>
              </w:rPr>
              <w:t>权</w:t>
            </w:r>
            <w:r>
              <w:rPr>
                <w:rFonts w:ascii="宋体" w:hAnsi="宋体" w:cs="宋体" w:eastAsia="宋体" w:hint="default"/>
                <w:spacing w:val="-62"/>
                <w:sz w:val="18"/>
                <w:szCs w:val="18"/>
              </w:rPr>
              <w:t> </w:t>
            </w:r>
            <w:r>
              <w:rPr>
                <w:rFonts w:ascii="宋体" w:hAnsi="宋体" w:cs="宋体" w:eastAsia="宋体" w:hint="default"/>
                <w:sz w:val="18"/>
                <w:szCs w:val="18"/>
              </w:rPr>
              <w:t>股</w:t>
            </w:r>
            <w:r>
              <w:rPr>
                <w:rFonts w:ascii="宋体" w:hAnsi="宋体" w:cs="宋体" w:eastAsia="宋体" w:hint="default"/>
                <w:spacing w:val="-63"/>
                <w:sz w:val="18"/>
                <w:szCs w:val="18"/>
              </w:rPr>
              <w:t> </w:t>
            </w:r>
            <w:r>
              <w:rPr>
                <w:rFonts w:ascii="宋体" w:hAnsi="宋体" w:cs="宋体" w:eastAsia="宋体" w:hint="default"/>
                <w:sz w:val="18"/>
                <w:szCs w:val="18"/>
              </w:rPr>
              <w:t>份</w:t>
            </w:r>
            <w:r>
              <w:rPr>
                <w:rFonts w:ascii="宋体" w:hAnsi="宋体" w:cs="宋体" w:eastAsia="宋体" w:hint="default"/>
                <w:spacing w:val="-62"/>
                <w:sz w:val="18"/>
                <w:szCs w:val="18"/>
              </w:rPr>
              <w:t> </w:t>
            </w:r>
            <w:r>
              <w:rPr>
                <w:rFonts w:ascii="宋体" w:hAnsi="宋体" w:cs="宋体" w:eastAsia="宋体" w:hint="default"/>
                <w:sz w:val="18"/>
                <w:szCs w:val="18"/>
              </w:rPr>
              <w:t>总</w:t>
            </w:r>
            <w:r>
              <w:rPr>
                <w:rFonts w:ascii="宋体" w:hAnsi="宋体" w:cs="宋体" w:eastAsia="宋体" w:hint="default"/>
                <w:spacing w:val="-62"/>
                <w:sz w:val="18"/>
                <w:szCs w:val="18"/>
              </w:rPr>
              <w:t> </w:t>
            </w:r>
            <w:r>
              <w:rPr>
                <w:rFonts w:ascii="宋体" w:hAnsi="宋体" w:cs="宋体" w:eastAsia="宋体" w:hint="default"/>
                <w:sz w:val="18"/>
                <w:szCs w:val="18"/>
              </w:rPr>
              <w:t>数</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z w:val="18"/>
                <w:szCs w:val="18"/>
              </w:rPr>
              <w:t> </w:t>
            </w:r>
            <w:r>
              <w:rPr>
                <w:rFonts w:ascii="宋体" w:hAnsi="宋体" w:cs="宋体" w:eastAsia="宋体" w:hint="default"/>
                <w:spacing w:val="3"/>
                <w:sz w:val="18"/>
                <w:szCs w:val="18"/>
              </w:rPr>
              <w:t>33.93%</w:t>
            </w:r>
            <w:r>
              <w:rPr>
                <w:rFonts w:ascii="宋体" w:hAnsi="宋体" w:cs="宋体" w:eastAsia="宋体" w:hint="default"/>
                <w:spacing w:val="3"/>
                <w:sz w:val="18"/>
                <w:szCs w:val="18"/>
              </w:rPr>
              <w:t>。本次会议以记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名投票表决的方式审议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通过了</w:t>
            </w:r>
            <w:r>
              <w:rPr>
                <w:rFonts w:ascii="宋体" w:hAnsi="宋体" w:cs="宋体" w:eastAsia="宋体" w:hint="default"/>
                <w:spacing w:val="-66"/>
                <w:sz w:val="18"/>
                <w:szCs w:val="18"/>
              </w:rPr>
              <w:t> </w:t>
            </w:r>
            <w:r>
              <w:rPr>
                <w:rFonts w:ascii="宋体" w:hAnsi="宋体" w:cs="宋体" w:eastAsia="宋体" w:hint="default"/>
                <w:sz w:val="18"/>
                <w:szCs w:val="18"/>
              </w:rPr>
              <w:t>2012</w:t>
            </w:r>
            <w:r>
              <w:rPr>
                <w:rFonts w:ascii="宋体" w:hAnsi="宋体" w:cs="宋体" w:eastAsia="宋体" w:hint="default"/>
                <w:spacing w:val="-66"/>
                <w:sz w:val="18"/>
                <w:szCs w:val="18"/>
              </w:rPr>
              <w:t> </w:t>
            </w:r>
            <w:r>
              <w:rPr>
                <w:rFonts w:ascii="宋体" w:hAnsi="宋体" w:cs="宋体" w:eastAsia="宋体" w:hint="default"/>
                <w:sz w:val="18"/>
                <w:szCs w:val="18"/>
              </w:rPr>
              <w:t>年第一次临</w:t>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z w:val="18"/>
                <w:szCs w:val="18"/>
              </w:rPr>
              <w:t>时股东大会的</w:t>
            </w:r>
            <w:r>
              <w:rPr>
                <w:rFonts w:ascii="宋体" w:hAnsi="宋体" w:cs="宋体" w:eastAsia="宋体" w:hint="default"/>
                <w:spacing w:val="-66"/>
                <w:sz w:val="18"/>
                <w:szCs w:val="18"/>
              </w:rPr>
              <w:t> </w:t>
            </w:r>
            <w:r>
              <w:rPr>
                <w:rFonts w:ascii="宋体" w:hAnsi="宋体" w:cs="宋体" w:eastAsia="宋体" w:hint="default"/>
                <w:sz w:val="18"/>
                <w:szCs w:val="18"/>
              </w:rPr>
              <w:t>5</w:t>
            </w:r>
            <w:r>
              <w:rPr>
                <w:rFonts w:ascii="宋体" w:hAnsi="宋体" w:cs="宋体" w:eastAsia="宋体" w:hint="default"/>
                <w:spacing w:val="-66"/>
                <w:sz w:val="18"/>
                <w:szCs w:val="18"/>
              </w:rPr>
              <w:t> </w:t>
            </w:r>
            <w:r>
              <w:rPr>
                <w:rFonts w:ascii="宋体" w:hAnsi="宋体" w:cs="宋体" w:eastAsia="宋体" w:hint="default"/>
                <w:sz w:val="18"/>
                <w:szCs w:val="18"/>
              </w:rPr>
              <w:t>项议案。</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上海证券交易所网 站： </w:t>
            </w:r>
            <w:hyperlink r:id="rId12">
              <w:r>
                <w:rPr>
                  <w:rFonts w:ascii="宋体" w:hAnsi="宋体" w:cs="宋体" w:eastAsia="宋体" w:hint="default"/>
                  <w:sz w:val="18"/>
                  <w:szCs w:val="18"/>
                </w:rPr>
                <w:t>www.sse.com.cn</w:t>
              </w:r>
            </w:hyperlink>
            <w:r>
              <w:rPr>
                <w:rFonts w:ascii="宋体" w:hAnsi="宋体" w:cs="宋体" w:eastAsia="宋体" w:hint="default"/>
                <w:sz w:val="18"/>
                <w:szCs w:val="18"/>
              </w:rPr>
              <w:t>， 通过“上市公司公 告”栏查询 。</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宋体" w:hAnsi="宋体" w:cs="宋体" w:eastAsia="宋体" w:hint="default"/>
                <w:sz w:val="18"/>
                <w:szCs w:val="18"/>
              </w:rPr>
              <w:t>16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049" w:hRule="exact"/>
        </w:trPr>
        <w:tc>
          <w:tcPr>
            <w:tcW w:w="8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ind w:left="93" w:right="35"/>
              <w:jc w:val="left"/>
              <w:rPr>
                <w:rFonts w:ascii="宋体" w:hAnsi="宋体" w:cs="宋体" w:eastAsia="宋体" w:hint="default"/>
                <w:sz w:val="18"/>
                <w:szCs w:val="18"/>
              </w:rPr>
            </w:pPr>
            <w:r>
              <w:rPr>
                <w:rFonts w:ascii="宋体" w:hAnsi="宋体" w:cs="宋体" w:eastAsia="宋体" w:hint="default"/>
                <w:spacing w:val="44"/>
                <w:sz w:val="18"/>
                <w:szCs w:val="18"/>
              </w:rPr>
              <w:t>度股东</w:t>
            </w:r>
            <w:r>
              <w:rPr>
                <w:rFonts w:ascii="宋体" w:hAnsi="宋体" w:cs="宋体" w:eastAsia="宋体" w:hint="default"/>
                <w:spacing w:val="-24"/>
                <w:sz w:val="18"/>
                <w:szCs w:val="18"/>
              </w:rPr>
              <w:t> </w:t>
            </w:r>
            <w:r>
              <w:rPr>
                <w:rFonts w:ascii="宋体" w:hAnsi="宋体" w:cs="宋体" w:eastAsia="宋体" w:hint="default"/>
                <w:sz w:val="18"/>
                <w:szCs w:val="18"/>
              </w:rPr>
              <w:t>大会</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8"/>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6 </w:t>
            </w:r>
            <w:r>
              <w:rPr>
                <w:rFonts w:ascii="宋体" w:hAnsi="宋体" w:cs="宋体" w:eastAsia="宋体" w:hint="default"/>
                <w:sz w:val="18"/>
                <w:szCs w:val="18"/>
              </w:rPr>
              <w:t>月</w:t>
            </w:r>
            <w:r>
              <w:rPr>
                <w:rFonts w:ascii="宋体" w:hAnsi="宋体" w:cs="宋体" w:eastAsia="宋体" w:hint="default"/>
                <w:spacing w:val="6"/>
                <w:sz w:val="18"/>
                <w:szCs w:val="18"/>
              </w:rPr>
              <w:t> </w:t>
            </w:r>
            <w:r>
              <w:rPr>
                <w:rFonts w:ascii="宋体" w:hAnsi="宋体" w:cs="宋体" w:eastAsia="宋体" w:hint="default"/>
                <w:sz w:val="18"/>
                <w:szCs w:val="18"/>
              </w:rPr>
              <w:t>20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年度董事会工作报告；</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7" w:lineRule="auto" w:before="1"/>
              <w:ind w:left="100" w:right="97"/>
              <w:jc w:val="both"/>
              <w:rPr>
                <w:rFonts w:ascii="宋体" w:hAnsi="宋体" w:cs="宋体" w:eastAsia="宋体" w:hint="default"/>
                <w:sz w:val="18"/>
                <w:szCs w:val="18"/>
              </w:rPr>
            </w:pPr>
            <w:r>
              <w:rPr>
                <w:rFonts w:ascii="宋体" w:hAnsi="宋体" w:cs="宋体" w:eastAsia="宋体" w:hint="default"/>
                <w:spacing w:val="-4"/>
                <w:sz w:val="18"/>
                <w:szCs w:val="18"/>
              </w:rPr>
              <w:t>度监事会工作报告；</w:t>
            </w:r>
            <w:r>
              <w:rPr>
                <w:rFonts w:ascii="宋体" w:hAnsi="宋体" w:cs="宋体" w:eastAsia="宋体" w:hint="default"/>
                <w:spacing w:val="-4"/>
                <w:sz w:val="18"/>
                <w:szCs w:val="18"/>
              </w:rPr>
              <w:t>3</w:t>
            </w:r>
            <w:r>
              <w:rPr>
                <w:rFonts w:ascii="宋体" w:hAnsi="宋体" w:cs="宋体" w:eastAsia="宋体" w:hint="default"/>
                <w:spacing w:val="-4"/>
                <w:sz w:val="18"/>
                <w:szCs w:val="18"/>
              </w:rPr>
              <w:t>、</w:t>
            </w:r>
            <w:r>
              <w:rPr>
                <w:rFonts w:ascii="宋体" w:hAnsi="宋体" w:cs="宋体" w:eastAsia="宋体" w:hint="default"/>
                <w:spacing w:val="-4"/>
                <w:sz w:val="18"/>
                <w:szCs w:val="18"/>
              </w:rPr>
              <w:t>2011</w:t>
            </w:r>
            <w:r>
              <w:rPr>
                <w:rFonts w:ascii="宋体" w:hAnsi="宋体" w:cs="宋体" w:eastAsia="宋体" w:hint="default"/>
                <w:spacing w:val="-37"/>
                <w:sz w:val="18"/>
                <w:szCs w:val="18"/>
              </w:rPr>
              <w:t> </w:t>
            </w:r>
            <w:r>
              <w:rPr>
                <w:rFonts w:ascii="宋体" w:hAnsi="宋体" w:cs="宋体" w:eastAsia="宋体" w:hint="default"/>
                <w:sz w:val="18"/>
                <w:szCs w:val="18"/>
              </w:rPr>
              <w:t>年年度报告及</w:t>
            </w:r>
            <w:r>
              <w:rPr>
                <w:rFonts w:ascii="宋体" w:hAnsi="宋体" w:cs="宋体" w:eastAsia="宋体" w:hint="default"/>
                <w:spacing w:val="-86"/>
                <w:sz w:val="18"/>
                <w:szCs w:val="18"/>
              </w:rPr>
              <w:t> </w:t>
            </w:r>
            <w:r>
              <w:rPr>
                <w:rFonts w:ascii="宋体" w:hAnsi="宋体" w:cs="宋体" w:eastAsia="宋体" w:hint="default"/>
                <w:spacing w:val="-8"/>
                <w:sz w:val="18"/>
                <w:szCs w:val="18"/>
              </w:rPr>
              <w:t>摘要；</w:t>
            </w:r>
            <w:r>
              <w:rPr>
                <w:rFonts w:ascii="宋体" w:hAnsi="宋体" w:cs="宋体" w:eastAsia="宋体" w:hint="default"/>
                <w:spacing w:val="-8"/>
                <w:sz w:val="18"/>
                <w:szCs w:val="18"/>
              </w:rPr>
              <w:t>4</w:t>
            </w:r>
            <w:r>
              <w:rPr>
                <w:rFonts w:ascii="宋体" w:hAnsi="宋体" w:cs="宋体" w:eastAsia="宋体" w:hint="default"/>
                <w:spacing w:val="-8"/>
                <w:sz w:val="18"/>
                <w:szCs w:val="18"/>
              </w:rPr>
              <w:t>、</w:t>
            </w:r>
            <w:r>
              <w:rPr>
                <w:rFonts w:ascii="宋体" w:hAnsi="宋体" w:cs="宋体" w:eastAsia="宋体" w:hint="default"/>
                <w:spacing w:val="-8"/>
                <w:sz w:val="18"/>
                <w:szCs w:val="18"/>
              </w:rPr>
              <w:t>2011</w:t>
            </w:r>
            <w:r>
              <w:rPr>
                <w:rFonts w:ascii="宋体" w:hAnsi="宋体" w:cs="宋体" w:eastAsia="宋体" w:hint="default"/>
                <w:spacing w:val="-39"/>
                <w:sz w:val="18"/>
                <w:szCs w:val="18"/>
              </w:rPr>
              <w:t> </w:t>
            </w:r>
            <w:r>
              <w:rPr>
                <w:rFonts w:ascii="宋体" w:hAnsi="宋体" w:cs="宋体" w:eastAsia="宋体" w:hint="default"/>
                <w:spacing w:val="-5"/>
                <w:sz w:val="18"/>
                <w:szCs w:val="18"/>
              </w:rPr>
              <w:t>年度财务决算报告；</w:t>
            </w:r>
            <w:r>
              <w:rPr>
                <w:rFonts w:ascii="宋体" w:hAnsi="宋体" w:cs="宋体" w:eastAsia="宋体" w:hint="default"/>
                <w:spacing w:val="-5"/>
                <w:sz w:val="18"/>
                <w:szCs w:val="18"/>
              </w:rPr>
              <w:t>5</w:t>
            </w:r>
            <w:r>
              <w:rPr>
                <w:rFonts w:ascii="宋体" w:hAnsi="宋体" w:cs="宋体" w:eastAsia="宋体" w:hint="default"/>
                <w:spacing w:val="-5"/>
                <w:sz w:val="18"/>
                <w:szCs w:val="18"/>
              </w:rPr>
              <w:t>、</w:t>
            </w:r>
            <w:r>
              <w:rPr>
                <w:rFonts w:ascii="宋体" w:hAnsi="宋体" w:cs="宋体" w:eastAsia="宋体" w:hint="default"/>
                <w:spacing w:val="-5"/>
                <w:sz w:val="18"/>
                <w:szCs w:val="18"/>
              </w:rPr>
              <w:t>2012</w:t>
            </w:r>
            <w:r>
              <w:rPr>
                <w:rFonts w:ascii="宋体" w:hAnsi="宋体" w:cs="宋体" w:eastAsia="宋体" w:hint="default"/>
                <w:spacing w:val="-87"/>
                <w:sz w:val="18"/>
                <w:szCs w:val="18"/>
              </w:rPr>
              <w:t> </w:t>
            </w:r>
            <w:r>
              <w:rPr>
                <w:rFonts w:ascii="宋体" w:hAnsi="宋体" w:cs="宋体" w:eastAsia="宋体" w:hint="default"/>
                <w:spacing w:val="-4"/>
                <w:sz w:val="18"/>
                <w:szCs w:val="18"/>
              </w:rPr>
              <w:t>年度财务预算报告；</w:t>
            </w:r>
            <w:r>
              <w:rPr>
                <w:rFonts w:ascii="宋体" w:hAnsi="宋体" w:cs="宋体" w:eastAsia="宋体" w:hint="default"/>
                <w:spacing w:val="-4"/>
                <w:sz w:val="18"/>
                <w:szCs w:val="18"/>
              </w:rPr>
              <w:t>6</w:t>
            </w:r>
            <w:r>
              <w:rPr>
                <w:rFonts w:ascii="宋体" w:hAnsi="宋体" w:cs="宋体" w:eastAsia="宋体" w:hint="default"/>
                <w:spacing w:val="-4"/>
                <w:sz w:val="18"/>
                <w:szCs w:val="18"/>
              </w:rPr>
              <w:t>、</w:t>
            </w:r>
            <w:r>
              <w:rPr>
                <w:rFonts w:ascii="宋体" w:hAnsi="宋体" w:cs="宋体" w:eastAsia="宋体" w:hint="default"/>
                <w:spacing w:val="-4"/>
                <w:sz w:val="18"/>
                <w:szCs w:val="18"/>
              </w:rPr>
              <w:t>2011</w:t>
            </w:r>
            <w:r>
              <w:rPr>
                <w:rFonts w:ascii="宋体" w:hAnsi="宋体" w:cs="宋体" w:eastAsia="宋体" w:hint="default"/>
                <w:spacing w:val="-37"/>
                <w:sz w:val="18"/>
                <w:szCs w:val="18"/>
              </w:rPr>
              <w:t> </w:t>
            </w:r>
            <w:r>
              <w:rPr>
                <w:rFonts w:ascii="宋体" w:hAnsi="宋体" w:cs="宋体" w:eastAsia="宋体" w:hint="default"/>
                <w:sz w:val="18"/>
                <w:szCs w:val="18"/>
              </w:rPr>
              <w:t>年度利润分配</w:t>
            </w:r>
            <w:r>
              <w:rPr>
                <w:rFonts w:ascii="宋体" w:hAnsi="宋体" w:cs="宋体" w:eastAsia="宋体" w:hint="default"/>
                <w:spacing w:val="-86"/>
                <w:sz w:val="18"/>
                <w:szCs w:val="18"/>
              </w:rPr>
              <w:t> </w:t>
            </w:r>
            <w:r>
              <w:rPr>
                <w:rFonts w:ascii="宋体" w:hAnsi="宋体" w:cs="宋体" w:eastAsia="宋体" w:hint="default"/>
                <w:spacing w:val="-6"/>
                <w:sz w:val="18"/>
                <w:szCs w:val="18"/>
              </w:rPr>
              <w:t>预案；</w:t>
            </w:r>
            <w:r>
              <w:rPr>
                <w:rFonts w:ascii="宋体" w:hAnsi="宋体" w:cs="宋体" w:eastAsia="宋体" w:hint="default"/>
                <w:spacing w:val="-6"/>
                <w:sz w:val="18"/>
                <w:szCs w:val="18"/>
              </w:rPr>
              <w:t>7</w:t>
            </w:r>
            <w:r>
              <w:rPr>
                <w:rFonts w:ascii="宋体" w:hAnsi="宋体" w:cs="宋体" w:eastAsia="宋体" w:hint="default"/>
                <w:spacing w:val="-6"/>
                <w:sz w:val="18"/>
                <w:szCs w:val="18"/>
              </w:rPr>
              <w:t>、</w:t>
            </w:r>
            <w:r>
              <w:rPr>
                <w:rFonts w:ascii="宋体" w:hAnsi="宋体" w:cs="宋体" w:eastAsia="宋体" w:hint="default"/>
                <w:spacing w:val="-6"/>
                <w:sz w:val="18"/>
                <w:szCs w:val="18"/>
              </w:rPr>
              <w:t>2011</w:t>
            </w:r>
            <w:r>
              <w:rPr>
                <w:rFonts w:ascii="宋体" w:hAnsi="宋体" w:cs="宋体" w:eastAsia="宋体" w:hint="default"/>
                <w:spacing w:val="-41"/>
                <w:sz w:val="18"/>
                <w:szCs w:val="18"/>
              </w:rPr>
              <w:t> </w:t>
            </w:r>
            <w:r>
              <w:rPr>
                <w:rFonts w:ascii="宋体" w:hAnsi="宋体" w:cs="宋体" w:eastAsia="宋体" w:hint="default"/>
                <w:sz w:val="18"/>
                <w:szCs w:val="18"/>
              </w:rPr>
              <w:t>年度资本公积金转增股本预</w:t>
            </w:r>
            <w:r>
              <w:rPr>
                <w:rFonts w:ascii="宋体" w:hAnsi="宋体" w:cs="宋体" w:eastAsia="宋体" w:hint="default"/>
                <w:spacing w:val="-88"/>
                <w:sz w:val="18"/>
                <w:szCs w:val="18"/>
              </w:rPr>
              <w:t> </w:t>
            </w:r>
            <w:r>
              <w:rPr>
                <w:rFonts w:ascii="宋体" w:hAnsi="宋体" w:cs="宋体" w:eastAsia="宋体" w:hint="default"/>
                <w:spacing w:val="-13"/>
                <w:sz w:val="18"/>
                <w:szCs w:val="18"/>
              </w:rPr>
              <w:t>案；</w:t>
            </w:r>
            <w:r>
              <w:rPr>
                <w:rFonts w:ascii="宋体" w:hAnsi="宋体" w:cs="宋体" w:eastAsia="宋体" w:hint="default"/>
                <w:spacing w:val="-13"/>
                <w:sz w:val="18"/>
                <w:szCs w:val="18"/>
              </w:rPr>
              <w:t>8</w:t>
            </w:r>
            <w:r>
              <w:rPr>
                <w:rFonts w:ascii="宋体" w:hAnsi="宋体" w:cs="宋体" w:eastAsia="宋体" w:hint="default"/>
                <w:spacing w:val="-13"/>
                <w:sz w:val="18"/>
                <w:szCs w:val="18"/>
              </w:rPr>
              <w:t>、关于公司董事、监事及高管人员</w:t>
            </w:r>
            <w:r>
              <w:rPr>
                <w:rFonts w:ascii="宋体" w:hAnsi="宋体" w:cs="宋体" w:eastAsia="宋体" w:hint="default"/>
                <w:spacing w:val="-42"/>
                <w:sz w:val="18"/>
                <w:szCs w:val="18"/>
              </w:rPr>
              <w:t> </w:t>
            </w:r>
            <w:r>
              <w:rPr>
                <w:rFonts w:ascii="宋体" w:hAnsi="宋体" w:cs="宋体" w:eastAsia="宋体" w:hint="default"/>
                <w:sz w:val="18"/>
                <w:szCs w:val="18"/>
              </w:rPr>
              <w:t>2011 </w:t>
            </w:r>
            <w:r>
              <w:rPr>
                <w:rFonts w:ascii="宋体" w:hAnsi="宋体" w:cs="宋体" w:eastAsia="宋体" w:hint="default"/>
                <w:sz w:val="18"/>
                <w:szCs w:val="18"/>
              </w:rPr>
              <w:t>年度报酬的议案；</w:t>
            </w:r>
            <w:r>
              <w:rPr>
                <w:rFonts w:ascii="宋体" w:hAnsi="宋体" w:cs="宋体" w:eastAsia="宋体" w:hint="default"/>
                <w:sz w:val="18"/>
                <w:szCs w:val="18"/>
              </w:rPr>
              <w:t>9</w:t>
            </w:r>
            <w:r>
              <w:rPr>
                <w:rFonts w:ascii="宋体" w:hAnsi="宋体" w:cs="宋体" w:eastAsia="宋体" w:hint="default"/>
                <w:sz w:val="18"/>
                <w:szCs w:val="18"/>
              </w:rPr>
              <w:t>、关于续聘审计机构并 支付</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年度报酬的议案；</w:t>
            </w:r>
            <w:r>
              <w:rPr>
                <w:rFonts w:ascii="宋体" w:hAnsi="宋体" w:cs="宋体" w:eastAsia="宋体" w:hint="default"/>
                <w:sz w:val="18"/>
                <w:szCs w:val="18"/>
              </w:rPr>
              <w:t>10</w:t>
            </w:r>
            <w:r>
              <w:rPr>
                <w:rFonts w:ascii="宋体" w:hAnsi="宋体" w:cs="宋体" w:eastAsia="宋体" w:hint="default"/>
                <w:sz w:val="18"/>
                <w:szCs w:val="18"/>
              </w:rPr>
              <w:t>、关于公司</w:t>
            </w:r>
          </w:p>
          <w:p>
            <w:pPr>
              <w:pStyle w:val="TableParagraph"/>
              <w:spacing w:line="237" w:lineRule="auto"/>
              <w:ind w:left="100" w:right="8"/>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2"/>
                <w:sz w:val="18"/>
                <w:szCs w:val="18"/>
              </w:rPr>
              <w:t> </w:t>
            </w:r>
            <w:r>
              <w:rPr>
                <w:rFonts w:ascii="宋体" w:hAnsi="宋体" w:cs="宋体" w:eastAsia="宋体" w:hint="default"/>
                <w:sz w:val="18"/>
                <w:szCs w:val="18"/>
              </w:rPr>
              <w:t>年度借款额度的议案；</w:t>
            </w:r>
            <w:r>
              <w:rPr>
                <w:rFonts w:ascii="宋体" w:hAnsi="宋体" w:cs="宋体" w:eastAsia="宋体" w:hint="default"/>
                <w:sz w:val="18"/>
                <w:szCs w:val="18"/>
              </w:rPr>
              <w:t>11</w:t>
            </w:r>
            <w:r>
              <w:rPr>
                <w:rFonts w:ascii="宋体" w:hAnsi="宋体" w:cs="宋体" w:eastAsia="宋体" w:hint="default"/>
                <w:sz w:val="18"/>
                <w:szCs w:val="18"/>
              </w:rPr>
              <w:t>、关于公司 城市基础设施</w:t>
            </w:r>
            <w:r>
              <w:rPr>
                <w:rFonts w:ascii="宋体" w:hAnsi="宋体" w:cs="宋体" w:eastAsia="宋体" w:hint="default"/>
                <w:spacing w:val="-46"/>
                <w:sz w:val="18"/>
                <w:szCs w:val="18"/>
              </w:rPr>
              <w:t> </w:t>
            </w:r>
            <w:r>
              <w:rPr>
                <w:rFonts w:ascii="宋体" w:hAnsi="宋体" w:cs="宋体" w:eastAsia="宋体" w:hint="default"/>
                <w:sz w:val="18"/>
                <w:szCs w:val="18"/>
              </w:rPr>
              <w:t>BT</w:t>
            </w:r>
            <w:r>
              <w:rPr>
                <w:rFonts w:ascii="宋体" w:hAnsi="宋体" w:cs="宋体" w:eastAsia="宋体" w:hint="default"/>
                <w:spacing w:val="-46"/>
                <w:sz w:val="18"/>
                <w:szCs w:val="18"/>
              </w:rPr>
              <w:t> </w:t>
            </w:r>
            <w:r>
              <w:rPr>
                <w:rFonts w:ascii="宋体" w:hAnsi="宋体" w:cs="宋体" w:eastAsia="宋体" w:hint="default"/>
                <w:spacing w:val="-7"/>
                <w:sz w:val="18"/>
                <w:szCs w:val="18"/>
              </w:rPr>
              <w:t>项目投资额度的议案；</w:t>
            </w:r>
            <w:r>
              <w:rPr>
                <w:rFonts w:ascii="宋体" w:hAnsi="宋体" w:cs="宋体" w:eastAsia="宋体" w:hint="default"/>
                <w:spacing w:val="-7"/>
                <w:sz w:val="18"/>
                <w:szCs w:val="18"/>
              </w:rPr>
              <w:t>12</w:t>
            </w:r>
            <w:r>
              <w:rPr>
                <w:rFonts w:ascii="宋体" w:hAnsi="宋体" w:cs="宋体" w:eastAsia="宋体" w:hint="default"/>
                <w:spacing w:val="-7"/>
                <w:sz w:val="18"/>
                <w:szCs w:val="18"/>
              </w:rPr>
              <w:t>、</w:t>
            </w:r>
            <w:r>
              <w:rPr>
                <w:rFonts w:ascii="宋体" w:hAnsi="宋体" w:cs="宋体" w:eastAsia="宋体" w:hint="default"/>
                <w:sz w:val="18"/>
                <w:szCs w:val="18"/>
              </w:rPr>
              <w:t> </w:t>
            </w:r>
            <w:r>
              <w:rPr>
                <w:rFonts w:ascii="宋体" w:hAnsi="宋体" w:cs="宋体" w:eastAsia="宋体" w:hint="default"/>
                <w:spacing w:val="3"/>
                <w:sz w:val="18"/>
                <w:szCs w:val="18"/>
              </w:rPr>
              <w:t>关于修订《公司章程》的议案；</w:t>
            </w:r>
            <w:r>
              <w:rPr>
                <w:rFonts w:ascii="宋体" w:hAnsi="宋体" w:cs="宋体" w:eastAsia="宋体" w:hint="default"/>
                <w:spacing w:val="3"/>
                <w:sz w:val="18"/>
                <w:szCs w:val="18"/>
              </w:rPr>
              <w:t>13</w:t>
            </w:r>
            <w:r>
              <w:rPr>
                <w:rFonts w:ascii="宋体" w:hAnsi="宋体" w:cs="宋体" w:eastAsia="宋体" w:hint="default"/>
                <w:spacing w:val="3"/>
                <w:sz w:val="18"/>
                <w:szCs w:val="18"/>
              </w:rPr>
              <w:t>、关于</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延期进行董事会换届选举的议案；</w:t>
            </w:r>
            <w:r>
              <w:rPr>
                <w:rFonts w:ascii="宋体" w:hAnsi="宋体" w:cs="宋体" w:eastAsia="宋体" w:hint="default"/>
                <w:spacing w:val="4"/>
                <w:sz w:val="18"/>
                <w:szCs w:val="18"/>
              </w:rPr>
              <w:t>14</w:t>
            </w:r>
            <w:r>
              <w:rPr>
                <w:rFonts w:ascii="宋体" w:hAnsi="宋体" w:cs="宋体" w:eastAsia="宋体" w:hint="default"/>
                <w:spacing w:val="4"/>
                <w:sz w:val="18"/>
                <w:szCs w:val="18"/>
              </w:rPr>
              <w:t>、关</w:t>
            </w:r>
            <w:r>
              <w:rPr>
                <w:rFonts w:ascii="宋体" w:hAnsi="宋体" w:cs="宋体" w:eastAsia="宋体" w:hint="default"/>
                <w:spacing w:val="-87"/>
                <w:sz w:val="18"/>
                <w:szCs w:val="18"/>
              </w:rPr>
              <w:t> </w:t>
            </w:r>
            <w:r>
              <w:rPr>
                <w:rFonts w:ascii="宋体" w:hAnsi="宋体" w:cs="宋体" w:eastAsia="宋体" w:hint="default"/>
                <w:sz w:val="18"/>
                <w:szCs w:val="18"/>
              </w:rPr>
              <w:t>于延期进行监事会换届选举的议案。</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pacing w:val="3"/>
                <w:sz w:val="18"/>
                <w:szCs w:val="18"/>
              </w:rPr>
              <w:t>参加本次股东大会表决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的股东及授权代表人数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4  </w:t>
            </w:r>
            <w:r>
              <w:rPr>
                <w:rFonts w:ascii="宋体" w:hAnsi="宋体" w:cs="宋体" w:eastAsia="宋体" w:hint="default"/>
                <w:sz w:val="18"/>
                <w:szCs w:val="18"/>
              </w:rPr>
              <w:t>人 ， 代 表 股</w:t>
            </w:r>
            <w:r>
              <w:rPr>
                <w:rFonts w:ascii="宋体" w:hAnsi="宋体" w:cs="宋体" w:eastAsia="宋体" w:hint="default"/>
                <w:spacing w:val="46"/>
                <w:sz w:val="18"/>
                <w:szCs w:val="18"/>
              </w:rPr>
              <w:t> </w:t>
            </w:r>
            <w:r>
              <w:rPr>
                <w:rFonts w:ascii="宋体" w:hAnsi="宋体" w:cs="宋体" w:eastAsia="宋体" w:hint="default"/>
                <w:sz w:val="18"/>
                <w:szCs w:val="18"/>
              </w:rPr>
              <w:t>份</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113,751,248</w:t>
            </w:r>
            <w:r>
              <w:rPr>
                <w:rFonts w:ascii="宋体" w:hAnsi="宋体" w:cs="宋体" w:eastAsia="宋体" w:hint="default"/>
                <w:spacing w:val="-44"/>
                <w:sz w:val="18"/>
                <w:szCs w:val="18"/>
              </w:rPr>
              <w:t> </w:t>
            </w:r>
            <w:r>
              <w:rPr>
                <w:rFonts w:ascii="宋体" w:hAnsi="宋体" w:cs="宋体" w:eastAsia="宋体" w:hint="default"/>
                <w:spacing w:val="-18"/>
                <w:sz w:val="18"/>
                <w:szCs w:val="18"/>
              </w:rPr>
              <w:t>股，占公司</w:t>
            </w:r>
            <w:r>
              <w:rPr>
                <w:rFonts w:ascii="宋体" w:hAnsi="宋体" w:cs="宋体" w:eastAsia="宋体" w:hint="default"/>
                <w:sz w:val="18"/>
                <w:szCs w:val="18"/>
              </w:rPr>
              <w:t> 有</w:t>
            </w:r>
            <w:r>
              <w:rPr>
                <w:rFonts w:ascii="宋体" w:hAnsi="宋体" w:cs="宋体" w:eastAsia="宋体" w:hint="default"/>
                <w:spacing w:val="-62"/>
                <w:sz w:val="18"/>
                <w:szCs w:val="18"/>
              </w:rPr>
              <w:t> </w:t>
            </w:r>
            <w:r>
              <w:rPr>
                <w:rFonts w:ascii="宋体" w:hAnsi="宋体" w:cs="宋体" w:eastAsia="宋体" w:hint="default"/>
                <w:sz w:val="18"/>
                <w:szCs w:val="18"/>
              </w:rPr>
              <w:t>表</w:t>
            </w:r>
            <w:r>
              <w:rPr>
                <w:rFonts w:ascii="宋体" w:hAnsi="宋体" w:cs="宋体" w:eastAsia="宋体" w:hint="default"/>
                <w:spacing w:val="-62"/>
                <w:sz w:val="18"/>
                <w:szCs w:val="18"/>
              </w:rPr>
              <w:t> </w:t>
            </w:r>
            <w:r>
              <w:rPr>
                <w:rFonts w:ascii="宋体" w:hAnsi="宋体" w:cs="宋体" w:eastAsia="宋体" w:hint="default"/>
                <w:sz w:val="18"/>
                <w:szCs w:val="18"/>
              </w:rPr>
              <w:t>决</w:t>
            </w:r>
            <w:r>
              <w:rPr>
                <w:rFonts w:ascii="宋体" w:hAnsi="宋体" w:cs="宋体" w:eastAsia="宋体" w:hint="default"/>
                <w:spacing w:val="-62"/>
                <w:sz w:val="18"/>
                <w:szCs w:val="18"/>
              </w:rPr>
              <w:t> </w:t>
            </w:r>
            <w:r>
              <w:rPr>
                <w:rFonts w:ascii="宋体" w:hAnsi="宋体" w:cs="宋体" w:eastAsia="宋体" w:hint="default"/>
                <w:sz w:val="18"/>
                <w:szCs w:val="18"/>
              </w:rPr>
              <w:t>权</w:t>
            </w:r>
            <w:r>
              <w:rPr>
                <w:rFonts w:ascii="宋体" w:hAnsi="宋体" w:cs="宋体" w:eastAsia="宋体" w:hint="default"/>
                <w:spacing w:val="-62"/>
                <w:sz w:val="18"/>
                <w:szCs w:val="18"/>
              </w:rPr>
              <w:t> </w:t>
            </w:r>
            <w:r>
              <w:rPr>
                <w:rFonts w:ascii="宋体" w:hAnsi="宋体" w:cs="宋体" w:eastAsia="宋体" w:hint="default"/>
                <w:sz w:val="18"/>
                <w:szCs w:val="18"/>
              </w:rPr>
              <w:t>股</w:t>
            </w:r>
            <w:r>
              <w:rPr>
                <w:rFonts w:ascii="宋体" w:hAnsi="宋体" w:cs="宋体" w:eastAsia="宋体" w:hint="default"/>
                <w:spacing w:val="-63"/>
                <w:sz w:val="18"/>
                <w:szCs w:val="18"/>
              </w:rPr>
              <w:t> </w:t>
            </w:r>
            <w:r>
              <w:rPr>
                <w:rFonts w:ascii="宋体" w:hAnsi="宋体" w:cs="宋体" w:eastAsia="宋体" w:hint="default"/>
                <w:sz w:val="18"/>
                <w:szCs w:val="18"/>
              </w:rPr>
              <w:t>份</w:t>
            </w:r>
            <w:r>
              <w:rPr>
                <w:rFonts w:ascii="宋体" w:hAnsi="宋体" w:cs="宋体" w:eastAsia="宋体" w:hint="default"/>
                <w:spacing w:val="-62"/>
                <w:sz w:val="18"/>
                <w:szCs w:val="18"/>
              </w:rPr>
              <w:t> </w:t>
            </w:r>
            <w:r>
              <w:rPr>
                <w:rFonts w:ascii="宋体" w:hAnsi="宋体" w:cs="宋体" w:eastAsia="宋体" w:hint="default"/>
                <w:sz w:val="18"/>
                <w:szCs w:val="18"/>
              </w:rPr>
              <w:t>总</w:t>
            </w:r>
            <w:r>
              <w:rPr>
                <w:rFonts w:ascii="宋体" w:hAnsi="宋体" w:cs="宋体" w:eastAsia="宋体" w:hint="default"/>
                <w:spacing w:val="-62"/>
                <w:sz w:val="18"/>
                <w:szCs w:val="18"/>
              </w:rPr>
              <w:t> </w:t>
            </w:r>
            <w:r>
              <w:rPr>
                <w:rFonts w:ascii="宋体" w:hAnsi="宋体" w:cs="宋体" w:eastAsia="宋体" w:hint="default"/>
                <w:sz w:val="18"/>
                <w:szCs w:val="18"/>
              </w:rPr>
              <w:t>数</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z w:val="18"/>
                <w:szCs w:val="18"/>
              </w:rPr>
              <w:t> </w:t>
            </w:r>
            <w:r>
              <w:rPr>
                <w:rFonts w:ascii="宋体" w:hAnsi="宋体" w:cs="宋体" w:eastAsia="宋体" w:hint="default"/>
                <w:spacing w:val="3"/>
                <w:sz w:val="18"/>
                <w:szCs w:val="18"/>
              </w:rPr>
              <w:t>33.93%</w:t>
            </w:r>
            <w:r>
              <w:rPr>
                <w:rFonts w:ascii="宋体" w:hAnsi="宋体" w:cs="宋体" w:eastAsia="宋体" w:hint="default"/>
                <w:spacing w:val="3"/>
                <w:sz w:val="18"/>
                <w:szCs w:val="18"/>
              </w:rPr>
              <w:t>。本次会议以记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名投票表决的方式审议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通过了</w:t>
            </w:r>
            <w:r>
              <w:rPr>
                <w:rFonts w:ascii="宋体" w:hAnsi="宋体" w:cs="宋体" w:eastAsia="宋体" w:hint="default"/>
                <w:spacing w:val="-66"/>
                <w:sz w:val="18"/>
                <w:szCs w:val="18"/>
              </w:rPr>
              <w:t> </w:t>
            </w:r>
            <w:r>
              <w:rPr>
                <w:rFonts w:ascii="宋体" w:hAnsi="宋体" w:cs="宋体" w:eastAsia="宋体" w:hint="default"/>
                <w:sz w:val="18"/>
                <w:szCs w:val="18"/>
              </w:rPr>
              <w:t>2011</w:t>
            </w:r>
            <w:r>
              <w:rPr>
                <w:rFonts w:ascii="宋体" w:hAnsi="宋体" w:cs="宋体" w:eastAsia="宋体" w:hint="default"/>
                <w:spacing w:val="-66"/>
                <w:sz w:val="18"/>
                <w:szCs w:val="18"/>
              </w:rPr>
              <w:t> </w:t>
            </w:r>
            <w:r>
              <w:rPr>
                <w:rFonts w:ascii="宋体" w:hAnsi="宋体" w:cs="宋体" w:eastAsia="宋体" w:hint="default"/>
                <w:sz w:val="18"/>
                <w:szCs w:val="18"/>
              </w:rPr>
              <w:t>年度股东大</w:t>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z w:val="18"/>
                <w:szCs w:val="18"/>
              </w:rPr>
              <w:t>会的</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项议案。</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5"/>
                <w:szCs w:val="15"/>
              </w:rPr>
            </w:pPr>
          </w:p>
          <w:p>
            <w:pPr>
              <w:pStyle w:val="TableParagraph"/>
              <w:tabs>
                <w:tab w:pos="1360" w:val="left" w:leader="none"/>
              </w:tabs>
              <w:spacing w:line="240" w:lineRule="auto"/>
              <w:ind w:left="100" w:right="98"/>
              <w:jc w:val="both"/>
              <w:rPr>
                <w:rFonts w:ascii="宋体" w:hAnsi="宋体" w:cs="宋体" w:eastAsia="宋体" w:hint="default"/>
                <w:sz w:val="18"/>
                <w:szCs w:val="18"/>
              </w:rPr>
            </w:pPr>
            <w:r>
              <w:rPr>
                <w:rFonts w:ascii="宋体" w:hAnsi="宋体" w:cs="宋体" w:eastAsia="宋体" w:hint="default"/>
                <w:sz w:val="18"/>
                <w:szCs w:val="18"/>
              </w:rPr>
              <w:t>上海证券交易所网 站</w:t>
              <w:tab/>
              <w:t>：</w:t>
            </w:r>
          </w:p>
          <w:p>
            <w:pPr>
              <w:pStyle w:val="TableParagraph"/>
              <w:spacing w:line="237" w:lineRule="auto"/>
              <w:ind w:left="100" w:right="98"/>
              <w:jc w:val="both"/>
              <w:rPr>
                <w:rFonts w:ascii="宋体" w:hAnsi="宋体" w:cs="宋体" w:eastAsia="宋体" w:hint="default"/>
                <w:sz w:val="18"/>
                <w:szCs w:val="18"/>
              </w:rPr>
            </w:pPr>
            <w:hyperlink r:id="rId12">
              <w:r>
                <w:rPr>
                  <w:rFonts w:ascii="宋体" w:hAnsi="宋体" w:cs="宋体" w:eastAsia="宋体" w:hint="default"/>
                  <w:sz w:val="18"/>
                  <w:szCs w:val="18"/>
                </w:rPr>
                <w:t>www.sse.com.cn</w:t>
              </w:r>
            </w:hyperlink>
            <w:r>
              <w:rPr>
                <w:rFonts w:ascii="宋体" w:hAnsi="宋体" w:cs="宋体" w:eastAsia="宋体" w:hint="default"/>
                <w:sz w:val="18"/>
                <w:szCs w:val="18"/>
              </w:rPr>
              <w:t>， 通过“上市公司公 告”栏查询 。</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6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宋体" w:hAnsi="宋体" w:cs="宋体" w:eastAsia="宋体" w:hint="default"/>
                <w:sz w:val="18"/>
                <w:szCs w:val="18"/>
              </w:rPr>
              <w:t>21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315" w:hRule="exact"/>
        </w:trPr>
        <w:tc>
          <w:tcPr>
            <w:tcW w:w="88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35" w:lineRule="exact"/>
              <w:ind w:left="93" w:right="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7" w:lineRule="auto" w:before="1"/>
              <w:ind w:left="93" w:right="35"/>
              <w:jc w:val="both"/>
              <w:rPr>
                <w:rFonts w:ascii="宋体" w:hAnsi="宋体" w:cs="宋体" w:eastAsia="宋体" w:hint="default"/>
                <w:sz w:val="18"/>
                <w:szCs w:val="18"/>
              </w:rPr>
            </w:pPr>
            <w:r>
              <w:rPr>
                <w:rFonts w:ascii="宋体" w:hAnsi="宋体" w:cs="宋体" w:eastAsia="宋体" w:hint="default"/>
                <w:spacing w:val="44"/>
                <w:sz w:val="18"/>
                <w:szCs w:val="18"/>
              </w:rPr>
              <w:t>第二次</w:t>
            </w:r>
            <w:r>
              <w:rPr>
                <w:rFonts w:ascii="宋体" w:hAnsi="宋体" w:cs="宋体" w:eastAsia="宋体" w:hint="default"/>
                <w:spacing w:val="-24"/>
                <w:sz w:val="18"/>
                <w:szCs w:val="18"/>
              </w:rPr>
              <w:t> </w:t>
            </w:r>
            <w:r>
              <w:rPr>
                <w:rFonts w:ascii="宋体" w:hAnsi="宋体" w:cs="宋体" w:eastAsia="宋体" w:hint="default"/>
                <w:spacing w:val="44"/>
                <w:sz w:val="18"/>
                <w:szCs w:val="18"/>
              </w:rPr>
              <w:t>临时股</w:t>
            </w:r>
            <w:r>
              <w:rPr>
                <w:rFonts w:ascii="宋体" w:hAnsi="宋体" w:cs="宋体" w:eastAsia="宋体" w:hint="default"/>
                <w:spacing w:val="-24"/>
                <w:sz w:val="18"/>
                <w:szCs w:val="18"/>
              </w:rPr>
              <w:t> </w:t>
            </w:r>
            <w:r>
              <w:rPr>
                <w:rFonts w:ascii="宋体" w:hAnsi="宋体" w:cs="宋体" w:eastAsia="宋体" w:hint="default"/>
                <w:sz w:val="18"/>
                <w:szCs w:val="18"/>
              </w:rPr>
              <w:t>东大会</w:t>
            </w:r>
          </w:p>
        </w:tc>
        <w:tc>
          <w:tcPr>
            <w:tcW w:w="8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8"/>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7 </w:t>
            </w:r>
            <w:r>
              <w:rPr>
                <w:rFonts w:ascii="宋体" w:hAnsi="宋体" w:cs="宋体" w:eastAsia="宋体" w:hint="default"/>
                <w:sz w:val="18"/>
                <w:szCs w:val="18"/>
              </w:rPr>
              <w:t>月</w:t>
            </w:r>
            <w:r>
              <w:rPr>
                <w:rFonts w:ascii="宋体" w:hAnsi="宋体" w:cs="宋体" w:eastAsia="宋体" w:hint="default"/>
                <w:spacing w:val="6"/>
                <w:sz w:val="18"/>
                <w:szCs w:val="18"/>
              </w:rPr>
              <w:t> </w:t>
            </w:r>
            <w:r>
              <w:rPr>
                <w:rFonts w:ascii="宋体" w:hAnsi="宋体" w:cs="宋体" w:eastAsia="宋体" w:hint="default"/>
                <w:sz w:val="18"/>
                <w:szCs w:val="18"/>
              </w:rPr>
              <w:t>25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5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37" w:lineRule="auto"/>
              <w:ind w:left="100" w:right="97"/>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、关于公司控股子公司东营科英置业有限 </w:t>
            </w:r>
            <w:r>
              <w:rPr>
                <w:rFonts w:ascii="宋体" w:hAnsi="宋体" w:cs="宋体" w:eastAsia="宋体" w:hint="default"/>
                <w:spacing w:val="4"/>
                <w:sz w:val="18"/>
                <w:szCs w:val="18"/>
              </w:rPr>
              <w:t>公司拟与东营经济技术开发区管理委员会</w:t>
            </w:r>
            <w:r>
              <w:rPr>
                <w:rFonts w:ascii="宋体" w:hAnsi="宋体" w:cs="宋体" w:eastAsia="宋体" w:hint="default"/>
                <w:sz w:val="18"/>
                <w:szCs w:val="18"/>
              </w:rPr>
              <w:t> 签订资产征收补偿协议书的议案。</w:t>
            </w:r>
            <w:r>
              <w:rPr>
                <w:rFonts w:ascii="宋体" w:hAnsi="宋体" w:cs="宋体" w:eastAsia="宋体" w:hint="default"/>
                <w:sz w:val="18"/>
                <w:szCs w:val="18"/>
              </w:rPr>
              <w:t>2</w:t>
            </w:r>
            <w:r>
              <w:rPr>
                <w:rFonts w:ascii="宋体" w:hAnsi="宋体" w:cs="宋体" w:eastAsia="宋体" w:hint="default"/>
                <w:sz w:val="18"/>
                <w:szCs w:val="18"/>
              </w:rPr>
              <w:t>、关于 调整公司经营范围的议案。</w:t>
            </w:r>
            <w:r>
              <w:rPr>
                <w:rFonts w:ascii="宋体" w:hAnsi="宋体" w:cs="宋体" w:eastAsia="宋体" w:hint="default"/>
                <w:sz w:val="18"/>
                <w:szCs w:val="18"/>
              </w:rPr>
              <w:t>3</w:t>
            </w:r>
            <w:r>
              <w:rPr>
                <w:rFonts w:ascii="宋体" w:hAnsi="宋体" w:cs="宋体" w:eastAsia="宋体" w:hint="default"/>
                <w:sz w:val="18"/>
                <w:szCs w:val="18"/>
              </w:rPr>
              <w:t>、关于修改公 司</w:t>
            </w:r>
            <w:r>
              <w:rPr>
                <w:rFonts w:ascii="宋体" w:hAnsi="宋体" w:cs="宋体" w:eastAsia="宋体" w:hint="default"/>
                <w:spacing w:val="-39"/>
                <w:sz w:val="18"/>
                <w:szCs w:val="18"/>
              </w:rPr>
              <w:t> </w:t>
            </w:r>
            <w:r>
              <w:rPr>
                <w:rFonts w:ascii="宋体" w:hAnsi="宋体" w:cs="宋体" w:eastAsia="宋体" w:hint="default"/>
                <w:sz w:val="18"/>
                <w:szCs w:val="18"/>
              </w:rPr>
              <w:t>章</w:t>
            </w:r>
            <w:r>
              <w:rPr>
                <w:rFonts w:ascii="宋体" w:hAnsi="宋体" w:cs="宋体" w:eastAsia="宋体" w:hint="default"/>
                <w:spacing w:val="-39"/>
                <w:sz w:val="18"/>
                <w:szCs w:val="18"/>
              </w:rPr>
              <w:t> </w:t>
            </w:r>
            <w:r>
              <w:rPr>
                <w:rFonts w:ascii="宋体" w:hAnsi="宋体" w:cs="宋体" w:eastAsia="宋体" w:hint="default"/>
                <w:sz w:val="18"/>
                <w:szCs w:val="18"/>
              </w:rPr>
              <w:t>程</w:t>
            </w:r>
            <w:r>
              <w:rPr>
                <w:rFonts w:ascii="宋体" w:hAnsi="宋体" w:cs="宋体" w:eastAsia="宋体" w:hint="default"/>
                <w:spacing w:val="-39"/>
                <w:sz w:val="18"/>
                <w:szCs w:val="18"/>
              </w:rPr>
              <w:t> </w:t>
            </w:r>
            <w:r>
              <w:rPr>
                <w:rFonts w:ascii="宋体" w:hAnsi="宋体" w:cs="宋体" w:eastAsia="宋体" w:hint="default"/>
                <w:sz w:val="18"/>
                <w:szCs w:val="18"/>
              </w:rPr>
              <w:t>的</w:t>
            </w:r>
            <w:r>
              <w:rPr>
                <w:rFonts w:ascii="宋体" w:hAnsi="宋体" w:cs="宋体" w:eastAsia="宋体" w:hint="default"/>
                <w:spacing w:val="-39"/>
                <w:sz w:val="18"/>
                <w:szCs w:val="18"/>
              </w:rPr>
              <w:t> </w:t>
            </w:r>
            <w:r>
              <w:rPr>
                <w:rFonts w:ascii="宋体" w:hAnsi="宋体" w:cs="宋体" w:eastAsia="宋体" w:hint="default"/>
                <w:sz w:val="18"/>
                <w:szCs w:val="18"/>
              </w:rPr>
              <w:t>议</w:t>
            </w:r>
            <w:r>
              <w:rPr>
                <w:rFonts w:ascii="宋体" w:hAnsi="宋体" w:cs="宋体" w:eastAsia="宋体" w:hint="default"/>
                <w:spacing w:val="-40"/>
                <w:sz w:val="18"/>
                <w:szCs w:val="18"/>
              </w:rPr>
              <w:t> </w:t>
            </w:r>
            <w:r>
              <w:rPr>
                <w:rFonts w:ascii="宋体" w:hAnsi="宋体" w:cs="宋体" w:eastAsia="宋体" w:hint="default"/>
                <w:sz w:val="18"/>
                <w:szCs w:val="18"/>
              </w:rPr>
              <w:t>案</w:t>
            </w:r>
            <w:r>
              <w:rPr>
                <w:rFonts w:ascii="宋体" w:hAnsi="宋体" w:cs="宋体" w:eastAsia="宋体" w:hint="default"/>
                <w:spacing w:val="-39"/>
                <w:sz w:val="18"/>
                <w:szCs w:val="18"/>
              </w:rPr>
              <w:t> </w:t>
            </w:r>
            <w:r>
              <w:rPr>
                <w:rFonts w:ascii="宋体" w:hAnsi="宋体" w:cs="宋体" w:eastAsia="宋体" w:hint="default"/>
                <w:sz w:val="18"/>
                <w:szCs w:val="18"/>
              </w:rPr>
              <w:t>。</w:t>
            </w:r>
            <w:r>
              <w:rPr>
                <w:rFonts w:ascii="宋体" w:hAnsi="宋体" w:cs="宋体" w:eastAsia="宋体" w:hint="default"/>
                <w:spacing w:val="-38"/>
                <w:sz w:val="18"/>
                <w:szCs w:val="18"/>
              </w:rPr>
              <w:t> </w:t>
            </w:r>
            <w:r>
              <w:rPr>
                <w:rFonts w:ascii="宋体" w:hAnsi="宋体" w:cs="宋体" w:eastAsia="宋体" w:hint="default"/>
                <w:sz w:val="18"/>
                <w:szCs w:val="18"/>
              </w:rPr>
              <w:t>4</w:t>
            </w:r>
            <w:r>
              <w:rPr>
                <w:rFonts w:ascii="宋体" w:hAnsi="宋体" w:cs="宋体" w:eastAsia="宋体" w:hint="default"/>
                <w:spacing w:val="-39"/>
                <w:sz w:val="18"/>
                <w:szCs w:val="18"/>
              </w:rPr>
              <w:t> </w:t>
            </w:r>
            <w:r>
              <w:rPr>
                <w:rFonts w:ascii="宋体" w:hAnsi="宋体" w:cs="宋体" w:eastAsia="宋体" w:hint="default"/>
                <w:sz w:val="18"/>
                <w:szCs w:val="18"/>
              </w:rPr>
              <w:t>、</w:t>
            </w:r>
            <w:r>
              <w:rPr>
                <w:rFonts w:ascii="宋体" w:hAnsi="宋体" w:cs="宋体" w:eastAsia="宋体" w:hint="default"/>
                <w:spacing w:val="-39"/>
                <w:sz w:val="18"/>
                <w:szCs w:val="18"/>
              </w:rPr>
              <w:t> </w:t>
            </w:r>
            <w:r>
              <w:rPr>
                <w:rFonts w:ascii="宋体" w:hAnsi="宋体" w:cs="宋体" w:eastAsia="宋体" w:hint="default"/>
                <w:sz w:val="18"/>
                <w:szCs w:val="18"/>
              </w:rPr>
              <w:t>公</w:t>
            </w:r>
            <w:r>
              <w:rPr>
                <w:rFonts w:ascii="宋体" w:hAnsi="宋体" w:cs="宋体" w:eastAsia="宋体" w:hint="default"/>
                <w:spacing w:val="-40"/>
                <w:sz w:val="18"/>
                <w:szCs w:val="18"/>
              </w:rPr>
              <w:t> </w:t>
            </w:r>
            <w:r>
              <w:rPr>
                <w:rFonts w:ascii="宋体" w:hAnsi="宋体" w:cs="宋体" w:eastAsia="宋体" w:hint="default"/>
                <w:sz w:val="18"/>
                <w:szCs w:val="18"/>
              </w:rPr>
              <w:t>司</w:t>
            </w:r>
            <w:r>
              <w:rPr>
                <w:rFonts w:ascii="宋体" w:hAnsi="宋体" w:cs="宋体" w:eastAsia="宋体" w:hint="default"/>
                <w:spacing w:val="-39"/>
                <w:sz w:val="18"/>
                <w:szCs w:val="18"/>
              </w:rPr>
              <w:t> </w:t>
            </w:r>
            <w:r>
              <w:rPr>
                <w:rFonts w:ascii="宋体" w:hAnsi="宋体" w:cs="宋体" w:eastAsia="宋体" w:hint="default"/>
                <w:sz w:val="18"/>
                <w:szCs w:val="18"/>
              </w:rPr>
              <w:t>未</w:t>
            </w:r>
            <w:r>
              <w:rPr>
                <w:rFonts w:ascii="宋体" w:hAnsi="宋体" w:cs="宋体" w:eastAsia="宋体" w:hint="default"/>
                <w:spacing w:val="-39"/>
                <w:sz w:val="18"/>
                <w:szCs w:val="18"/>
              </w:rPr>
              <w:t> </w:t>
            </w:r>
            <w:r>
              <w:rPr>
                <w:rFonts w:ascii="宋体" w:hAnsi="宋体" w:cs="宋体" w:eastAsia="宋体" w:hint="default"/>
                <w:sz w:val="18"/>
                <w:szCs w:val="18"/>
              </w:rPr>
              <w:t>来</w:t>
            </w:r>
            <w:r>
              <w:rPr>
                <w:rFonts w:ascii="宋体" w:hAnsi="宋体" w:cs="宋体" w:eastAsia="宋体" w:hint="default"/>
                <w:spacing w:val="-39"/>
                <w:sz w:val="18"/>
                <w:szCs w:val="18"/>
              </w:rPr>
              <w:t> </w:t>
            </w:r>
            <w:r>
              <w:rPr>
                <w:rFonts w:ascii="宋体" w:hAnsi="宋体" w:cs="宋体" w:eastAsia="宋体" w:hint="default"/>
                <w:sz w:val="18"/>
                <w:szCs w:val="18"/>
              </w:rPr>
              <w:t>三</w:t>
            </w:r>
            <w:r>
              <w:rPr>
                <w:rFonts w:ascii="宋体" w:hAnsi="宋体" w:cs="宋体" w:eastAsia="宋体" w:hint="default"/>
                <w:spacing w:val="-39"/>
                <w:sz w:val="18"/>
                <w:szCs w:val="18"/>
              </w:rPr>
              <w:t> </w:t>
            </w:r>
            <w:r>
              <w:rPr>
                <w:rFonts w:ascii="宋体" w:hAnsi="宋体" w:cs="宋体" w:eastAsia="宋体" w:hint="default"/>
                <w:sz w:val="18"/>
                <w:szCs w:val="18"/>
              </w:rPr>
              <w:t>年</w:t>
            </w:r>
          </w:p>
          <w:p>
            <w:pPr>
              <w:pStyle w:val="TableParagraph"/>
              <w:spacing w:line="240" w:lineRule="auto"/>
              <w:ind w:left="100" w:right="95"/>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2012-2014</w:t>
            </w:r>
            <w:r>
              <w:rPr>
                <w:rFonts w:ascii="宋体" w:hAnsi="宋体" w:cs="宋体" w:eastAsia="宋体" w:hint="default"/>
                <w:spacing w:val="3"/>
                <w:sz w:val="18"/>
                <w:szCs w:val="18"/>
              </w:rPr>
              <w:t>）股东回报规划。</w:t>
            </w:r>
            <w:r>
              <w:rPr>
                <w:rFonts w:ascii="宋体" w:hAnsi="宋体" w:cs="宋体" w:eastAsia="宋体" w:hint="default"/>
                <w:spacing w:val="3"/>
                <w:sz w:val="18"/>
                <w:szCs w:val="18"/>
              </w:rPr>
              <w:t>5</w:t>
            </w:r>
            <w:r>
              <w:rPr>
                <w:rFonts w:ascii="宋体" w:hAnsi="宋体" w:cs="宋体" w:eastAsia="宋体" w:hint="default"/>
                <w:spacing w:val="3"/>
                <w:sz w:val="18"/>
                <w:szCs w:val="18"/>
              </w:rPr>
              <w:t>、关于追</w:t>
            </w:r>
            <w:r>
              <w:rPr>
                <w:rFonts w:ascii="宋体" w:hAnsi="宋体" w:cs="宋体" w:eastAsia="宋体" w:hint="default"/>
                <w:spacing w:val="-70"/>
                <w:sz w:val="18"/>
                <w:szCs w:val="18"/>
              </w:rPr>
              <w:t> </w:t>
            </w:r>
            <w:r>
              <w:rPr>
                <w:rFonts w:ascii="宋体" w:hAnsi="宋体" w:cs="宋体" w:eastAsia="宋体" w:hint="default"/>
                <w:sz w:val="18"/>
                <w:szCs w:val="18"/>
              </w:rPr>
              <w:t>加公司城市基础设施</w:t>
            </w:r>
            <w:r>
              <w:rPr>
                <w:rFonts w:ascii="宋体" w:hAnsi="宋体" w:cs="宋体" w:eastAsia="宋体" w:hint="default"/>
                <w:spacing w:val="-46"/>
                <w:sz w:val="18"/>
                <w:szCs w:val="18"/>
              </w:rPr>
              <w:t> </w:t>
            </w:r>
            <w:r>
              <w:rPr>
                <w:rFonts w:ascii="宋体" w:hAnsi="宋体" w:cs="宋体" w:eastAsia="宋体" w:hint="default"/>
                <w:sz w:val="18"/>
                <w:szCs w:val="18"/>
              </w:rPr>
              <w:t>BT</w:t>
            </w:r>
            <w:r>
              <w:rPr>
                <w:rFonts w:ascii="宋体" w:hAnsi="宋体" w:cs="宋体" w:eastAsia="宋体" w:hint="default"/>
                <w:spacing w:val="-46"/>
                <w:sz w:val="18"/>
                <w:szCs w:val="18"/>
              </w:rPr>
              <w:t> </w:t>
            </w:r>
            <w:r>
              <w:rPr>
                <w:rFonts w:ascii="宋体" w:hAnsi="宋体" w:cs="宋体" w:eastAsia="宋体" w:hint="default"/>
                <w:sz w:val="18"/>
                <w:szCs w:val="18"/>
              </w:rPr>
              <w:t>项目额度的议案。</w:t>
            </w:r>
          </w:p>
        </w:tc>
        <w:tc>
          <w:tcPr>
            <w:tcW w:w="2064" w:type="dxa"/>
            <w:tcBorders>
              <w:top w:val="single" w:sz="6" w:space="0" w:color="000000"/>
              <w:left w:val="single" w:sz="6" w:space="0" w:color="000000"/>
              <w:bottom w:val="single" w:sz="12" w:space="0" w:color="000000"/>
              <w:right w:val="single" w:sz="6" w:space="0" w:color="000000"/>
            </w:tcBorders>
          </w:tcPr>
          <w:p>
            <w:pPr>
              <w:pStyle w:val="TableParagraph"/>
              <w:spacing w:line="237" w:lineRule="auto" w:before="68"/>
              <w:ind w:left="100" w:right="98"/>
              <w:jc w:val="both"/>
              <w:rPr>
                <w:rFonts w:ascii="宋体" w:hAnsi="宋体" w:cs="宋体" w:eastAsia="宋体" w:hint="default"/>
                <w:sz w:val="18"/>
                <w:szCs w:val="18"/>
              </w:rPr>
            </w:pPr>
            <w:r>
              <w:rPr>
                <w:rFonts w:ascii="宋体" w:hAnsi="宋体" w:cs="宋体" w:eastAsia="宋体" w:hint="default"/>
                <w:spacing w:val="3"/>
                <w:sz w:val="18"/>
                <w:szCs w:val="18"/>
              </w:rPr>
              <w:t>参加本次股东大会表决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的股东及授权代表人数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3  </w:t>
            </w:r>
            <w:r>
              <w:rPr>
                <w:rFonts w:ascii="宋体" w:hAnsi="宋体" w:cs="宋体" w:eastAsia="宋体" w:hint="default"/>
                <w:sz w:val="18"/>
                <w:szCs w:val="18"/>
              </w:rPr>
              <w:t>人 ， 代 表 股</w:t>
            </w:r>
            <w:r>
              <w:rPr>
                <w:rFonts w:ascii="宋体" w:hAnsi="宋体" w:cs="宋体" w:eastAsia="宋体" w:hint="default"/>
                <w:spacing w:val="46"/>
                <w:sz w:val="18"/>
                <w:szCs w:val="18"/>
              </w:rPr>
              <w:t> </w:t>
            </w:r>
            <w:r>
              <w:rPr>
                <w:rFonts w:ascii="宋体" w:hAnsi="宋体" w:cs="宋体" w:eastAsia="宋体" w:hint="default"/>
                <w:sz w:val="18"/>
                <w:szCs w:val="18"/>
              </w:rPr>
              <w:t>份</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113,751,148</w:t>
            </w:r>
            <w:r>
              <w:rPr>
                <w:rFonts w:ascii="宋体" w:hAnsi="宋体" w:cs="宋体" w:eastAsia="宋体" w:hint="default"/>
                <w:spacing w:val="-44"/>
                <w:sz w:val="18"/>
                <w:szCs w:val="18"/>
              </w:rPr>
              <w:t> </w:t>
            </w:r>
            <w:r>
              <w:rPr>
                <w:rFonts w:ascii="宋体" w:hAnsi="宋体" w:cs="宋体" w:eastAsia="宋体" w:hint="default"/>
                <w:spacing w:val="-18"/>
                <w:sz w:val="18"/>
                <w:szCs w:val="18"/>
              </w:rPr>
              <w:t>股，占公司</w:t>
            </w:r>
            <w:r>
              <w:rPr>
                <w:rFonts w:ascii="宋体" w:hAnsi="宋体" w:cs="宋体" w:eastAsia="宋体" w:hint="default"/>
                <w:sz w:val="18"/>
                <w:szCs w:val="18"/>
              </w:rPr>
              <w:t> 有</w:t>
            </w:r>
            <w:r>
              <w:rPr>
                <w:rFonts w:ascii="宋体" w:hAnsi="宋体" w:cs="宋体" w:eastAsia="宋体" w:hint="default"/>
                <w:spacing w:val="-62"/>
                <w:sz w:val="18"/>
                <w:szCs w:val="18"/>
              </w:rPr>
              <w:t> </w:t>
            </w:r>
            <w:r>
              <w:rPr>
                <w:rFonts w:ascii="宋体" w:hAnsi="宋体" w:cs="宋体" w:eastAsia="宋体" w:hint="default"/>
                <w:sz w:val="18"/>
                <w:szCs w:val="18"/>
              </w:rPr>
              <w:t>表</w:t>
            </w:r>
            <w:r>
              <w:rPr>
                <w:rFonts w:ascii="宋体" w:hAnsi="宋体" w:cs="宋体" w:eastAsia="宋体" w:hint="default"/>
                <w:spacing w:val="-62"/>
                <w:sz w:val="18"/>
                <w:szCs w:val="18"/>
              </w:rPr>
              <w:t> </w:t>
            </w:r>
            <w:r>
              <w:rPr>
                <w:rFonts w:ascii="宋体" w:hAnsi="宋体" w:cs="宋体" w:eastAsia="宋体" w:hint="default"/>
                <w:sz w:val="18"/>
                <w:szCs w:val="18"/>
              </w:rPr>
              <w:t>决</w:t>
            </w:r>
            <w:r>
              <w:rPr>
                <w:rFonts w:ascii="宋体" w:hAnsi="宋体" w:cs="宋体" w:eastAsia="宋体" w:hint="default"/>
                <w:spacing w:val="-62"/>
                <w:sz w:val="18"/>
                <w:szCs w:val="18"/>
              </w:rPr>
              <w:t> </w:t>
            </w:r>
            <w:r>
              <w:rPr>
                <w:rFonts w:ascii="宋体" w:hAnsi="宋体" w:cs="宋体" w:eastAsia="宋体" w:hint="default"/>
                <w:sz w:val="18"/>
                <w:szCs w:val="18"/>
              </w:rPr>
              <w:t>权</w:t>
            </w:r>
            <w:r>
              <w:rPr>
                <w:rFonts w:ascii="宋体" w:hAnsi="宋体" w:cs="宋体" w:eastAsia="宋体" w:hint="default"/>
                <w:spacing w:val="-62"/>
                <w:sz w:val="18"/>
                <w:szCs w:val="18"/>
              </w:rPr>
              <w:t> </w:t>
            </w:r>
            <w:r>
              <w:rPr>
                <w:rFonts w:ascii="宋体" w:hAnsi="宋体" w:cs="宋体" w:eastAsia="宋体" w:hint="default"/>
                <w:sz w:val="18"/>
                <w:szCs w:val="18"/>
              </w:rPr>
              <w:t>股</w:t>
            </w:r>
            <w:r>
              <w:rPr>
                <w:rFonts w:ascii="宋体" w:hAnsi="宋体" w:cs="宋体" w:eastAsia="宋体" w:hint="default"/>
                <w:spacing w:val="-63"/>
                <w:sz w:val="18"/>
                <w:szCs w:val="18"/>
              </w:rPr>
              <w:t> </w:t>
            </w:r>
            <w:r>
              <w:rPr>
                <w:rFonts w:ascii="宋体" w:hAnsi="宋体" w:cs="宋体" w:eastAsia="宋体" w:hint="default"/>
                <w:sz w:val="18"/>
                <w:szCs w:val="18"/>
              </w:rPr>
              <w:t>份</w:t>
            </w:r>
            <w:r>
              <w:rPr>
                <w:rFonts w:ascii="宋体" w:hAnsi="宋体" w:cs="宋体" w:eastAsia="宋体" w:hint="default"/>
                <w:spacing w:val="-62"/>
                <w:sz w:val="18"/>
                <w:szCs w:val="18"/>
              </w:rPr>
              <w:t> </w:t>
            </w:r>
            <w:r>
              <w:rPr>
                <w:rFonts w:ascii="宋体" w:hAnsi="宋体" w:cs="宋体" w:eastAsia="宋体" w:hint="default"/>
                <w:sz w:val="18"/>
                <w:szCs w:val="18"/>
              </w:rPr>
              <w:t>总</w:t>
            </w:r>
            <w:r>
              <w:rPr>
                <w:rFonts w:ascii="宋体" w:hAnsi="宋体" w:cs="宋体" w:eastAsia="宋体" w:hint="default"/>
                <w:spacing w:val="-62"/>
                <w:sz w:val="18"/>
                <w:szCs w:val="18"/>
              </w:rPr>
              <w:t> </w:t>
            </w:r>
            <w:r>
              <w:rPr>
                <w:rFonts w:ascii="宋体" w:hAnsi="宋体" w:cs="宋体" w:eastAsia="宋体" w:hint="default"/>
                <w:sz w:val="18"/>
                <w:szCs w:val="18"/>
              </w:rPr>
              <w:t>数</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z w:val="18"/>
                <w:szCs w:val="18"/>
              </w:rPr>
              <w:t> </w:t>
            </w:r>
            <w:r>
              <w:rPr>
                <w:rFonts w:ascii="宋体" w:hAnsi="宋体" w:cs="宋体" w:eastAsia="宋体" w:hint="default"/>
                <w:spacing w:val="3"/>
                <w:sz w:val="18"/>
                <w:szCs w:val="18"/>
              </w:rPr>
              <w:t>33.93%</w:t>
            </w:r>
            <w:r>
              <w:rPr>
                <w:rFonts w:ascii="宋体" w:hAnsi="宋体" w:cs="宋体" w:eastAsia="宋体" w:hint="default"/>
                <w:spacing w:val="3"/>
                <w:sz w:val="18"/>
                <w:szCs w:val="18"/>
              </w:rPr>
              <w:t>。本次会议以记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名投票表决的方式审议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通过了</w:t>
            </w:r>
            <w:r>
              <w:rPr>
                <w:rFonts w:ascii="宋体" w:hAnsi="宋体" w:cs="宋体" w:eastAsia="宋体" w:hint="default"/>
                <w:spacing w:val="-66"/>
                <w:sz w:val="18"/>
                <w:szCs w:val="18"/>
              </w:rPr>
              <w:t> </w:t>
            </w:r>
            <w:r>
              <w:rPr>
                <w:rFonts w:ascii="宋体" w:hAnsi="宋体" w:cs="宋体" w:eastAsia="宋体" w:hint="default"/>
                <w:sz w:val="18"/>
                <w:szCs w:val="18"/>
              </w:rPr>
              <w:t>2012</w:t>
            </w:r>
            <w:r>
              <w:rPr>
                <w:rFonts w:ascii="宋体" w:hAnsi="宋体" w:cs="宋体" w:eastAsia="宋体" w:hint="default"/>
                <w:spacing w:val="-66"/>
                <w:sz w:val="18"/>
                <w:szCs w:val="18"/>
              </w:rPr>
              <w:t> </w:t>
            </w:r>
            <w:r>
              <w:rPr>
                <w:rFonts w:ascii="宋体" w:hAnsi="宋体" w:cs="宋体" w:eastAsia="宋体" w:hint="default"/>
                <w:sz w:val="18"/>
                <w:szCs w:val="18"/>
              </w:rPr>
              <w:t>年第二次临</w:t>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时股东大会的</w:t>
            </w:r>
            <w:r>
              <w:rPr>
                <w:rFonts w:ascii="宋体" w:hAnsi="宋体" w:cs="宋体" w:eastAsia="宋体" w:hint="default"/>
                <w:spacing w:val="-66"/>
                <w:sz w:val="18"/>
                <w:szCs w:val="18"/>
              </w:rPr>
              <w:t> </w:t>
            </w:r>
            <w:r>
              <w:rPr>
                <w:rFonts w:ascii="宋体" w:hAnsi="宋体" w:cs="宋体" w:eastAsia="宋体" w:hint="default"/>
                <w:sz w:val="18"/>
                <w:szCs w:val="18"/>
              </w:rPr>
              <w:t>5</w:t>
            </w:r>
            <w:r>
              <w:rPr>
                <w:rFonts w:ascii="宋体" w:hAnsi="宋体" w:cs="宋体" w:eastAsia="宋体" w:hint="default"/>
                <w:spacing w:val="-66"/>
                <w:sz w:val="18"/>
                <w:szCs w:val="18"/>
              </w:rPr>
              <w:t> </w:t>
            </w:r>
            <w:r>
              <w:rPr>
                <w:rFonts w:ascii="宋体" w:hAnsi="宋体" w:cs="宋体" w:eastAsia="宋体" w:hint="default"/>
                <w:sz w:val="18"/>
                <w:szCs w:val="18"/>
              </w:rPr>
              <w:t>项议案。</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tabs>
                <w:tab w:pos="1360" w:val="left" w:leader="none"/>
              </w:tabs>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上海证券交易所网 站</w:t>
              <w:tab/>
              <w:t>：</w:t>
            </w:r>
          </w:p>
          <w:p>
            <w:pPr>
              <w:pStyle w:val="TableParagraph"/>
              <w:spacing w:line="232" w:lineRule="exact" w:before="2"/>
              <w:ind w:left="100" w:right="98"/>
              <w:jc w:val="left"/>
              <w:rPr>
                <w:rFonts w:ascii="宋体" w:hAnsi="宋体" w:cs="宋体" w:eastAsia="宋体" w:hint="default"/>
                <w:sz w:val="18"/>
                <w:szCs w:val="18"/>
              </w:rPr>
            </w:pPr>
            <w:hyperlink r:id="rId12">
              <w:r>
                <w:rPr>
                  <w:rFonts w:ascii="宋体" w:hAnsi="宋体" w:cs="宋体" w:eastAsia="宋体" w:hint="default"/>
                  <w:sz w:val="18"/>
                  <w:szCs w:val="18"/>
                </w:rPr>
                <w:t>www.sse.com.cn</w:t>
              </w:r>
            </w:hyperlink>
            <w:r>
              <w:rPr>
                <w:rFonts w:ascii="宋体" w:hAnsi="宋体" w:cs="宋体" w:eastAsia="宋体" w:hint="default"/>
                <w:sz w:val="18"/>
                <w:szCs w:val="18"/>
              </w:rPr>
              <w:t>， 通过“上市公司公</w:t>
            </w:r>
          </w:p>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告”栏查询 。</w:t>
            </w:r>
          </w:p>
        </w:tc>
        <w:tc>
          <w:tcPr>
            <w:tcW w:w="85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7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宋体" w:hAnsi="宋体" w:cs="宋体" w:eastAsia="宋体" w:hint="default"/>
                <w:sz w:val="18"/>
                <w:szCs w:val="18"/>
              </w:rPr>
              <w:t>26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pStyle w:val="BodyText"/>
        <w:spacing w:line="241" w:lineRule="exact" w:before="0"/>
        <w:ind w:left="1107" w:right="586"/>
        <w:jc w:val="left"/>
      </w:pPr>
      <w:r>
        <w:rPr>
          <w:rFonts w:ascii="宋体" w:hAnsi="宋体" w:cs="宋体" w:eastAsia="宋体" w:hint="default"/>
        </w:rPr>
        <w:t>1</w:t>
      </w:r>
      <w:r>
        <w:rPr>
          <w:spacing w:val="-89"/>
        </w:rPr>
        <w:t>、</w:t>
      </w:r>
      <w:r>
        <w:rPr/>
        <w:t>公司</w:t>
      </w:r>
      <w:r>
        <w:rPr>
          <w:spacing w:val="-52"/>
        </w:rPr>
        <w:t> </w:t>
      </w:r>
      <w:r>
        <w:rPr>
          <w:rFonts w:ascii="宋体" w:hAnsi="宋体" w:cs="宋体" w:eastAsia="宋体" w:hint="default"/>
        </w:rPr>
        <w:t>2012</w:t>
      </w:r>
      <w:r>
        <w:rPr>
          <w:rFonts w:ascii="宋体" w:hAnsi="宋体" w:cs="宋体" w:eastAsia="宋体" w:hint="default"/>
          <w:spacing w:val="-54"/>
        </w:rPr>
        <w:t> </w:t>
      </w:r>
      <w:r>
        <w:rPr/>
        <w:t>年第一次临时股东大会于</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4"/>
        </w:rPr>
        <w:t> </w:t>
      </w:r>
      <w:r>
        <w:rPr>
          <w:rFonts w:ascii="宋体" w:hAnsi="宋体" w:cs="宋体" w:eastAsia="宋体" w:hint="default"/>
        </w:rPr>
        <w:t>2</w:t>
      </w:r>
      <w:r>
        <w:rPr>
          <w:rFonts w:ascii="宋体" w:hAnsi="宋体" w:cs="宋体" w:eastAsia="宋体" w:hint="default"/>
          <w:spacing w:val="-53"/>
        </w:rPr>
        <w:t> </w:t>
      </w:r>
      <w:r>
        <w:rPr/>
        <w:t>月</w:t>
      </w:r>
      <w:r>
        <w:rPr>
          <w:spacing w:val="-53"/>
        </w:rPr>
        <w:t> </w:t>
      </w:r>
      <w:r>
        <w:rPr>
          <w:rFonts w:ascii="宋体" w:hAnsi="宋体" w:cs="宋体" w:eastAsia="宋体" w:hint="default"/>
          <w:spacing w:val="-1"/>
        </w:rPr>
        <w:t>1</w:t>
      </w:r>
      <w:r>
        <w:rPr>
          <w:rFonts w:ascii="宋体" w:hAnsi="宋体" w:cs="宋体" w:eastAsia="宋体" w:hint="default"/>
        </w:rPr>
        <w:t>5</w:t>
      </w:r>
      <w:r>
        <w:rPr>
          <w:rFonts w:ascii="宋体" w:hAnsi="宋体" w:cs="宋体" w:eastAsia="宋体" w:hint="default"/>
          <w:spacing w:val="-52"/>
        </w:rPr>
        <w:t> </w:t>
      </w:r>
      <w:r>
        <w:rPr/>
        <w:t>日上午</w:t>
      </w:r>
      <w:r>
        <w:rPr>
          <w:spacing w:val="-53"/>
        </w:rPr>
        <w:t> </w:t>
      </w:r>
      <w:r>
        <w:rPr>
          <w:rFonts w:ascii="宋体" w:hAnsi="宋体" w:cs="宋体" w:eastAsia="宋体" w:hint="default"/>
        </w:rPr>
        <w:t>9</w:t>
      </w:r>
      <w:r>
        <w:rPr>
          <w:rFonts w:ascii="宋体" w:hAnsi="宋体" w:cs="宋体" w:eastAsia="宋体" w:hint="default"/>
          <w:spacing w:val="-52"/>
        </w:rPr>
        <w:t> </w:t>
      </w:r>
      <w:r>
        <w:rPr/>
        <w:t>时在山东</w:t>
      </w:r>
      <w:r>
        <w:rPr>
          <w:spacing w:val="-2"/>
        </w:rPr>
        <w:t>省</w:t>
      </w:r>
      <w:r>
        <w:rPr/>
        <w:t>东营市府前大街</w:t>
      </w:r>
    </w:p>
    <w:p>
      <w:pPr>
        <w:spacing w:after="0" w:line="241" w:lineRule="exact"/>
        <w:jc w:val="left"/>
        <w:sectPr>
          <w:pgSz w:w="11910" w:h="16840"/>
          <w:pgMar w:header="680" w:footer="874" w:top="1100" w:bottom="1060" w:left="900" w:right="880"/>
        </w:sectPr>
      </w:pPr>
    </w:p>
    <w:p>
      <w:pPr>
        <w:spacing w:line="60" w:lineRule="exact"/>
        <w:ind w:left="58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left="647" w:right="666"/>
        <w:jc w:val="both"/>
      </w:pPr>
      <w:r>
        <w:rPr>
          <w:rFonts w:ascii="宋体" w:hAnsi="宋体" w:cs="宋体" w:eastAsia="宋体" w:hint="default"/>
        </w:rPr>
        <w:t>65</w:t>
      </w:r>
      <w:r>
        <w:rPr>
          <w:rFonts w:ascii="宋体" w:hAnsi="宋体" w:cs="宋体" w:eastAsia="宋体" w:hint="default"/>
          <w:spacing w:val="-30"/>
        </w:rPr>
        <w:t> </w:t>
      </w:r>
      <w:r>
        <w:rPr/>
        <w:t>号东营科英置业有限公司四楼会议室召开。本次会议到会股东及股东代理人</w:t>
      </w:r>
      <w:r>
        <w:rPr>
          <w:spacing w:val="-30"/>
        </w:rPr>
        <w:t> </w:t>
      </w:r>
      <w:r>
        <w:rPr>
          <w:rFonts w:ascii="宋体" w:hAnsi="宋体" w:cs="宋体" w:eastAsia="宋体" w:hint="default"/>
        </w:rPr>
        <w:t>3</w:t>
      </w:r>
      <w:r>
        <w:rPr>
          <w:rFonts w:ascii="宋体" w:hAnsi="宋体" w:cs="宋体" w:eastAsia="宋体" w:hint="default"/>
          <w:spacing w:val="-31"/>
        </w:rPr>
        <w:t> </w:t>
      </w:r>
      <w:r>
        <w:rPr/>
        <w:t>人，代表股份 数共</w:t>
      </w:r>
      <w:r>
        <w:rPr>
          <w:spacing w:val="-31"/>
        </w:rPr>
        <w:t> </w:t>
      </w:r>
      <w:r>
        <w:rPr>
          <w:rFonts w:ascii="宋体" w:hAnsi="宋体" w:cs="宋体" w:eastAsia="宋体" w:hint="default"/>
        </w:rPr>
        <w:t>113,751,148</w:t>
      </w:r>
      <w:r>
        <w:rPr>
          <w:rFonts w:ascii="宋体" w:hAnsi="宋体" w:cs="宋体" w:eastAsia="宋体" w:hint="default"/>
          <w:spacing w:val="-31"/>
        </w:rPr>
        <w:t> </w:t>
      </w:r>
      <w:r>
        <w:rPr/>
        <w:t>股，占公司总股本的</w:t>
      </w:r>
      <w:r>
        <w:rPr>
          <w:spacing w:val="-31"/>
        </w:rPr>
        <w:t> </w:t>
      </w:r>
      <w:r>
        <w:rPr>
          <w:rFonts w:ascii="宋体" w:hAnsi="宋体" w:cs="宋体" w:eastAsia="宋体" w:hint="default"/>
        </w:rPr>
        <w:t>33.93%</w:t>
      </w:r>
      <w:r>
        <w:rPr/>
        <w:t>，会议由公司董事长刘锋杰主持，以记名投票的 方式进行表决，符合《公司法》及《公司章程》的规定。</w:t>
      </w:r>
    </w:p>
    <w:p>
      <w:pPr>
        <w:pStyle w:val="BodyText"/>
        <w:spacing w:line="240" w:lineRule="auto"/>
        <w:ind w:left="1067" w:right="560"/>
        <w:jc w:val="left"/>
      </w:pPr>
      <w:r>
        <w:rPr/>
        <w:t>公司在任董事</w:t>
      </w:r>
      <w:r>
        <w:rPr>
          <w:spacing w:val="-47"/>
        </w:rPr>
        <w:t> </w:t>
      </w:r>
      <w:r>
        <w:rPr>
          <w:rFonts w:ascii="宋体" w:hAnsi="宋体" w:cs="宋体" w:eastAsia="宋体" w:hint="default"/>
        </w:rPr>
        <w:t>7</w:t>
      </w:r>
      <w:r>
        <w:rPr>
          <w:rFonts w:ascii="宋体" w:hAnsi="宋体" w:cs="宋体" w:eastAsia="宋体" w:hint="default"/>
          <w:spacing w:val="-47"/>
        </w:rPr>
        <w:t> </w:t>
      </w:r>
      <w:r>
        <w:rPr>
          <w:spacing w:val="-9"/>
        </w:rPr>
        <w:t>人，出席</w:t>
      </w:r>
      <w:r>
        <w:rPr>
          <w:spacing w:val="-48"/>
        </w:rPr>
        <w:t> </w:t>
      </w:r>
      <w:r>
        <w:rPr>
          <w:rFonts w:ascii="宋体" w:hAnsi="宋体" w:cs="宋体" w:eastAsia="宋体" w:hint="default"/>
        </w:rPr>
        <w:t>7</w:t>
      </w:r>
      <w:r>
        <w:rPr>
          <w:rFonts w:ascii="宋体" w:hAnsi="宋体" w:cs="宋体" w:eastAsia="宋体" w:hint="default"/>
          <w:spacing w:val="-47"/>
        </w:rPr>
        <w:t> </w:t>
      </w:r>
      <w:r>
        <w:rPr>
          <w:spacing w:val="-3"/>
        </w:rPr>
        <w:t>人，其中独立董事袁东风授权委托独立董事杨庆英出席；公司在</w:t>
      </w:r>
    </w:p>
    <w:p>
      <w:pPr>
        <w:pStyle w:val="BodyText"/>
        <w:spacing w:line="355" w:lineRule="auto" w:before="134"/>
        <w:ind w:left="1067" w:right="560" w:hanging="420"/>
        <w:jc w:val="left"/>
      </w:pPr>
      <w:r>
        <w:rPr/>
        <w:t>任监事</w:t>
      </w:r>
      <w:r>
        <w:rPr>
          <w:spacing w:val="-54"/>
        </w:rPr>
        <w:t> </w:t>
      </w:r>
      <w:r>
        <w:rPr>
          <w:rFonts w:ascii="宋体" w:hAnsi="宋体" w:cs="宋体" w:eastAsia="宋体" w:hint="default"/>
        </w:rPr>
        <w:t>3</w:t>
      </w:r>
      <w:r>
        <w:rPr>
          <w:rFonts w:ascii="宋体" w:hAnsi="宋体" w:cs="宋体" w:eastAsia="宋体" w:hint="default"/>
          <w:spacing w:val="-53"/>
        </w:rPr>
        <w:t> </w:t>
      </w:r>
      <w:r>
        <w:rPr/>
        <w:t>人，出席</w:t>
      </w:r>
      <w:r>
        <w:rPr>
          <w:spacing w:val="-53"/>
        </w:rPr>
        <w:t> </w:t>
      </w:r>
      <w:r>
        <w:rPr>
          <w:rFonts w:ascii="宋体" w:hAnsi="宋体" w:cs="宋体" w:eastAsia="宋体" w:hint="default"/>
        </w:rPr>
        <w:t>3</w:t>
      </w:r>
      <w:r>
        <w:rPr>
          <w:rFonts w:ascii="宋体" w:hAnsi="宋体" w:cs="宋体" w:eastAsia="宋体" w:hint="default"/>
          <w:spacing w:val="-53"/>
        </w:rPr>
        <w:t> </w:t>
      </w:r>
      <w:r>
        <w:rPr/>
        <w:t>人；公司在任高级管理人员</w:t>
      </w:r>
      <w:r>
        <w:rPr>
          <w:spacing w:val="-54"/>
        </w:rPr>
        <w:t> </w:t>
      </w:r>
      <w:r>
        <w:rPr>
          <w:rFonts w:ascii="宋体" w:hAnsi="宋体" w:cs="宋体" w:eastAsia="宋体" w:hint="default"/>
        </w:rPr>
        <w:t>5</w:t>
      </w:r>
      <w:r>
        <w:rPr>
          <w:rFonts w:ascii="宋体" w:hAnsi="宋体" w:cs="宋体" w:eastAsia="宋体" w:hint="default"/>
          <w:spacing w:val="-53"/>
        </w:rPr>
        <w:t> </w:t>
      </w:r>
      <w:r>
        <w:rPr/>
        <w:t>人，出席</w:t>
      </w:r>
      <w:r>
        <w:rPr>
          <w:spacing w:val="-54"/>
        </w:rPr>
        <w:t> </w:t>
      </w:r>
      <w:r>
        <w:rPr>
          <w:rFonts w:ascii="宋体" w:hAnsi="宋体" w:cs="宋体" w:eastAsia="宋体" w:hint="default"/>
        </w:rPr>
        <w:t>5</w:t>
      </w:r>
      <w:r>
        <w:rPr>
          <w:rFonts w:ascii="宋体" w:hAnsi="宋体" w:cs="宋体" w:eastAsia="宋体" w:hint="default"/>
          <w:spacing w:val="-53"/>
        </w:rPr>
        <w:t> </w:t>
      </w:r>
      <w:r>
        <w:rPr/>
        <w:t>人。 本次股东大会经北京市君合律师事务所柯湘律师、肖一律师见证并出具法律意见书，认为：</w:t>
      </w:r>
    </w:p>
    <w:p>
      <w:pPr>
        <w:pStyle w:val="BodyText"/>
        <w:spacing w:line="355" w:lineRule="auto" w:before="33"/>
        <w:ind w:left="647" w:right="560"/>
        <w:jc w:val="left"/>
      </w:pPr>
      <w:r>
        <w:rPr>
          <w:spacing w:val="-3"/>
        </w:rPr>
        <w:t>公司本次股东大会的召集和召开程序、出席会议人员资格和召集人资格以及表决程序等事宜，符</w:t>
      </w:r>
      <w:r>
        <w:rPr>
          <w:spacing w:val="-69"/>
        </w:rPr>
        <w:t> </w:t>
      </w:r>
      <w:r>
        <w:rPr>
          <w:spacing w:val="-69"/>
        </w:rPr>
      </w:r>
      <w:r>
        <w:rPr/>
        <w:t>合法律、法规及《公司章程》的有关规定，由此作出的股东大会决议是合法有效的。</w:t>
      </w:r>
    </w:p>
    <w:p>
      <w:pPr>
        <w:pStyle w:val="BodyText"/>
        <w:spacing w:line="240" w:lineRule="auto" w:before="33"/>
        <w:ind w:left="1067" w:right="560"/>
        <w:jc w:val="left"/>
      </w:pPr>
      <w:r>
        <w:rPr>
          <w:rFonts w:ascii="宋体" w:hAnsi="宋体" w:cs="宋体" w:eastAsia="宋体" w:hint="default"/>
        </w:rPr>
        <w:t>2</w:t>
      </w:r>
      <w:r>
        <w:rPr/>
        <w:t>、公司</w:t>
      </w:r>
      <w:r>
        <w:rPr>
          <w:spacing w:val="-52"/>
        </w:rPr>
        <w:t> </w:t>
      </w:r>
      <w:r>
        <w:rPr>
          <w:rFonts w:ascii="宋体" w:hAnsi="宋体" w:cs="宋体" w:eastAsia="宋体" w:hint="default"/>
        </w:rPr>
        <w:t>2011</w:t>
      </w:r>
      <w:r>
        <w:rPr>
          <w:rFonts w:ascii="宋体" w:hAnsi="宋体" w:cs="宋体" w:eastAsia="宋体" w:hint="default"/>
          <w:spacing w:val="-52"/>
        </w:rPr>
        <w:t> </w:t>
      </w:r>
      <w:r>
        <w:rPr/>
        <w:t>年度股东大会于</w:t>
      </w:r>
      <w:r>
        <w:rPr>
          <w:spacing w:val="-52"/>
        </w:rPr>
        <w:t> </w:t>
      </w:r>
      <w:r>
        <w:rPr>
          <w:rFonts w:ascii="宋体" w:hAnsi="宋体" w:cs="宋体" w:eastAsia="宋体" w:hint="default"/>
        </w:rPr>
        <w:t>2012</w:t>
      </w:r>
      <w:r>
        <w:rPr>
          <w:rFonts w:ascii="宋体" w:hAnsi="宋体" w:cs="宋体" w:eastAsia="宋体" w:hint="default"/>
          <w:spacing w:val="-51"/>
        </w:rPr>
        <w:t> </w:t>
      </w:r>
      <w:r>
        <w:rPr/>
        <w:t>年</w:t>
      </w:r>
      <w:r>
        <w:rPr>
          <w:spacing w:val="-54"/>
        </w:rPr>
        <w:t> </w:t>
      </w:r>
      <w:r>
        <w:rPr>
          <w:rFonts w:ascii="宋体" w:hAnsi="宋体" w:cs="宋体" w:eastAsia="宋体" w:hint="default"/>
        </w:rPr>
        <w:t>6</w:t>
      </w:r>
      <w:r>
        <w:rPr>
          <w:rFonts w:ascii="宋体" w:hAnsi="宋体" w:cs="宋体" w:eastAsia="宋体" w:hint="default"/>
          <w:spacing w:val="-52"/>
        </w:rPr>
        <w:t> </w:t>
      </w:r>
      <w:r>
        <w:rPr/>
        <w:t>月</w:t>
      </w:r>
      <w:r>
        <w:rPr>
          <w:spacing w:val="-52"/>
        </w:rPr>
        <w:t> </w:t>
      </w:r>
      <w:r>
        <w:rPr>
          <w:rFonts w:ascii="宋体" w:hAnsi="宋体" w:cs="宋体" w:eastAsia="宋体" w:hint="default"/>
        </w:rPr>
        <w:t>20</w:t>
      </w:r>
      <w:r>
        <w:rPr>
          <w:rFonts w:ascii="宋体" w:hAnsi="宋体" w:cs="宋体" w:eastAsia="宋体" w:hint="default"/>
          <w:spacing w:val="-52"/>
        </w:rPr>
        <w:t> </w:t>
      </w:r>
      <w:r>
        <w:rPr/>
        <w:t>日上午</w:t>
      </w:r>
      <w:r>
        <w:rPr>
          <w:spacing w:val="-52"/>
        </w:rPr>
        <w:t> </w:t>
      </w:r>
      <w:r>
        <w:rPr>
          <w:rFonts w:ascii="宋体" w:hAnsi="宋体" w:cs="宋体" w:eastAsia="宋体" w:hint="default"/>
        </w:rPr>
        <w:t>9</w:t>
      </w:r>
      <w:r>
        <w:rPr>
          <w:rFonts w:ascii="宋体" w:hAnsi="宋体" w:cs="宋体" w:eastAsia="宋体" w:hint="default"/>
          <w:spacing w:val="-52"/>
        </w:rPr>
        <w:t> </w:t>
      </w:r>
      <w:r>
        <w:rPr/>
        <w:t>时在山东省东营市府前大街</w:t>
      </w:r>
      <w:r>
        <w:rPr>
          <w:spacing w:val="-52"/>
        </w:rPr>
        <w:t> </w:t>
      </w:r>
      <w:r>
        <w:rPr>
          <w:rFonts w:ascii="宋体" w:hAnsi="宋体" w:cs="宋体" w:eastAsia="宋体" w:hint="default"/>
        </w:rPr>
        <w:t>65</w:t>
      </w:r>
      <w:r>
        <w:rPr>
          <w:rFonts w:ascii="宋体" w:hAnsi="宋体" w:cs="宋体" w:eastAsia="宋体" w:hint="default"/>
          <w:spacing w:val="-53"/>
        </w:rPr>
        <w:t> </w:t>
      </w:r>
      <w:r>
        <w:rPr/>
        <w:t>号科</w:t>
      </w:r>
    </w:p>
    <w:p>
      <w:pPr>
        <w:pStyle w:val="BodyText"/>
        <w:spacing w:line="357" w:lineRule="auto" w:before="133"/>
        <w:ind w:left="647" w:right="562"/>
        <w:jc w:val="left"/>
      </w:pPr>
      <w:r>
        <w:rPr/>
        <w:t>英大厦四楼会议室召开。本次会议到会股东及股东代理人</w:t>
      </w:r>
      <w:r>
        <w:rPr>
          <w:spacing w:val="-53"/>
        </w:rPr>
        <w:t> </w:t>
      </w:r>
      <w:r>
        <w:rPr>
          <w:rFonts w:ascii="宋体" w:hAnsi="宋体" w:cs="宋体" w:eastAsia="宋体" w:hint="default"/>
        </w:rPr>
        <w:t>4</w:t>
      </w:r>
      <w:r>
        <w:rPr>
          <w:rFonts w:ascii="宋体" w:hAnsi="宋体" w:cs="宋体" w:eastAsia="宋体" w:hint="default"/>
          <w:spacing w:val="-53"/>
        </w:rPr>
        <w:t> </w:t>
      </w:r>
      <w:r>
        <w:rPr/>
        <w:t>人，代表股份数共</w:t>
      </w:r>
      <w:r>
        <w:rPr>
          <w:spacing w:val="-53"/>
        </w:rPr>
        <w:t> </w:t>
      </w:r>
      <w:r>
        <w:rPr>
          <w:rFonts w:ascii="宋体" w:hAnsi="宋体" w:cs="宋体" w:eastAsia="宋体" w:hint="default"/>
        </w:rPr>
        <w:t>113,751,148</w:t>
      </w:r>
      <w:r>
        <w:rPr>
          <w:rFonts w:ascii="宋体" w:hAnsi="宋体" w:cs="宋体" w:eastAsia="宋体" w:hint="default"/>
          <w:spacing w:val="-53"/>
        </w:rPr>
        <w:t> </w:t>
      </w:r>
      <w:r>
        <w:rPr/>
        <w:t>股， 占公司总股本的</w:t>
      </w:r>
      <w:r>
        <w:rPr>
          <w:spacing w:val="-50"/>
        </w:rPr>
        <w:t> </w:t>
      </w:r>
      <w:r>
        <w:rPr>
          <w:rFonts w:ascii="宋体" w:hAnsi="宋体" w:cs="宋体" w:eastAsia="宋体" w:hint="default"/>
          <w:spacing w:val="-4"/>
        </w:rPr>
        <w:t>33.93%</w:t>
      </w:r>
      <w:r>
        <w:rPr>
          <w:spacing w:val="-4"/>
        </w:rPr>
        <w:t>，会议由公司董事长刘锋杰主持，以记名投票的方式进行表决，符合《公</w:t>
      </w:r>
      <w:r>
        <w:rPr>
          <w:spacing w:val="-100"/>
        </w:rPr>
        <w:t> </w:t>
      </w:r>
      <w:r>
        <w:rPr>
          <w:spacing w:val="-100"/>
        </w:rPr>
      </w:r>
      <w:r>
        <w:rPr/>
        <w:t>司法》和《公司章程》的规定。</w:t>
      </w:r>
    </w:p>
    <w:p>
      <w:pPr>
        <w:pStyle w:val="BodyText"/>
        <w:spacing w:line="240" w:lineRule="auto"/>
        <w:ind w:left="1067" w:right="560"/>
        <w:jc w:val="left"/>
      </w:pPr>
      <w:r>
        <w:rPr/>
        <w:t>公司在任董事</w:t>
      </w:r>
      <w:r>
        <w:rPr>
          <w:spacing w:val="-47"/>
        </w:rPr>
        <w:t> </w:t>
      </w:r>
      <w:r>
        <w:rPr>
          <w:rFonts w:ascii="宋体" w:hAnsi="宋体" w:cs="宋体" w:eastAsia="宋体" w:hint="default"/>
        </w:rPr>
        <w:t>7</w:t>
      </w:r>
      <w:r>
        <w:rPr>
          <w:rFonts w:ascii="宋体" w:hAnsi="宋体" w:cs="宋体" w:eastAsia="宋体" w:hint="default"/>
          <w:spacing w:val="-47"/>
        </w:rPr>
        <w:t> </w:t>
      </w:r>
      <w:r>
        <w:rPr>
          <w:spacing w:val="-9"/>
        </w:rPr>
        <w:t>人，出席</w:t>
      </w:r>
      <w:r>
        <w:rPr>
          <w:spacing w:val="-48"/>
        </w:rPr>
        <w:t> </w:t>
      </w:r>
      <w:r>
        <w:rPr>
          <w:rFonts w:ascii="宋体" w:hAnsi="宋体" w:cs="宋体" w:eastAsia="宋体" w:hint="default"/>
        </w:rPr>
        <w:t>7</w:t>
      </w:r>
      <w:r>
        <w:rPr>
          <w:rFonts w:ascii="宋体" w:hAnsi="宋体" w:cs="宋体" w:eastAsia="宋体" w:hint="default"/>
          <w:spacing w:val="-47"/>
        </w:rPr>
        <w:t> </w:t>
      </w:r>
      <w:r>
        <w:rPr>
          <w:spacing w:val="-3"/>
        </w:rPr>
        <w:t>人，其中独立董事袁东风授权委托独立董事杨庆英出席；公司在</w:t>
      </w:r>
    </w:p>
    <w:p>
      <w:pPr>
        <w:pStyle w:val="BodyText"/>
        <w:spacing w:line="355" w:lineRule="auto" w:before="134"/>
        <w:ind w:left="647" w:right="655"/>
        <w:jc w:val="left"/>
      </w:pPr>
      <w:r>
        <w:rPr/>
        <w:t>任监事</w:t>
      </w:r>
      <w:r>
        <w:rPr>
          <w:spacing w:val="-44"/>
        </w:rPr>
        <w:t> </w:t>
      </w:r>
      <w:r>
        <w:rPr>
          <w:rFonts w:ascii="宋体" w:hAnsi="宋体" w:cs="宋体" w:eastAsia="宋体" w:hint="default"/>
        </w:rPr>
        <w:t>3</w:t>
      </w:r>
      <w:r>
        <w:rPr>
          <w:rFonts w:ascii="宋体" w:hAnsi="宋体" w:cs="宋体" w:eastAsia="宋体" w:hint="default"/>
          <w:spacing w:val="-43"/>
        </w:rPr>
        <w:t> </w:t>
      </w:r>
      <w:r>
        <w:rPr/>
        <w:t>人，出席</w:t>
      </w:r>
      <w:r>
        <w:rPr>
          <w:spacing w:val="-44"/>
        </w:rPr>
        <w:t> </w:t>
      </w:r>
      <w:r>
        <w:rPr>
          <w:rFonts w:ascii="宋体" w:hAnsi="宋体" w:cs="宋体" w:eastAsia="宋体" w:hint="default"/>
        </w:rPr>
        <w:t>3</w:t>
      </w:r>
      <w:r>
        <w:rPr>
          <w:rFonts w:ascii="宋体" w:hAnsi="宋体" w:cs="宋体" w:eastAsia="宋体" w:hint="default"/>
          <w:spacing w:val="-43"/>
        </w:rPr>
        <w:t> </w:t>
      </w:r>
      <w:r>
        <w:rPr/>
        <w:t>人；公司董事会秘书姜志涛出席会议。公司其他高级管理人员</w:t>
      </w:r>
      <w:r>
        <w:rPr>
          <w:spacing w:val="-44"/>
        </w:rPr>
        <w:t> </w:t>
      </w:r>
      <w:r>
        <w:rPr>
          <w:rFonts w:ascii="宋体" w:hAnsi="宋体" w:cs="宋体" w:eastAsia="宋体" w:hint="default"/>
        </w:rPr>
        <w:t>2</w:t>
      </w:r>
      <w:r>
        <w:rPr>
          <w:rFonts w:ascii="宋体" w:hAnsi="宋体" w:cs="宋体" w:eastAsia="宋体" w:hint="default"/>
          <w:spacing w:val="-43"/>
        </w:rPr>
        <w:t> </w:t>
      </w:r>
      <w:r>
        <w:rPr/>
        <w:t>人</w:t>
      </w:r>
      <w:r>
        <w:rPr>
          <w:rFonts w:ascii="宋体" w:hAnsi="宋体" w:cs="宋体" w:eastAsia="宋体" w:hint="default"/>
        </w:rPr>
        <w:t>,</w:t>
      </w:r>
      <w:r>
        <w:rPr/>
        <w:t>出席</w:t>
      </w:r>
      <w:r>
        <w:rPr>
          <w:spacing w:val="-44"/>
        </w:rPr>
        <w:t> </w:t>
      </w:r>
      <w:r>
        <w:rPr>
          <w:rFonts w:ascii="宋体" w:hAnsi="宋体" w:cs="宋体" w:eastAsia="宋体" w:hint="default"/>
        </w:rPr>
        <w:t>1 </w:t>
      </w:r>
      <w:r>
        <w:rPr/>
        <w:t>人，副总经理、总经济师徐广伟因公出差。</w:t>
      </w:r>
    </w:p>
    <w:p>
      <w:pPr>
        <w:pStyle w:val="BodyText"/>
        <w:spacing w:line="355" w:lineRule="auto" w:before="33"/>
        <w:ind w:left="647" w:right="555" w:firstLine="420"/>
        <w:jc w:val="left"/>
      </w:pPr>
      <w:r>
        <w:rPr>
          <w:spacing w:val="-5"/>
        </w:rPr>
        <w:t>本次股东大会经北京市君合律师事务所金奂佶律师、肖一律师见证并出具法律意见书，认为：</w:t>
      </w:r>
      <w:r>
        <w:rPr/>
        <w:t> </w:t>
      </w:r>
      <w:r>
        <w:rPr>
          <w:spacing w:val="-3"/>
        </w:rPr>
        <w:t>本次股东大会的召集和召开程序、出席会议人员资格和召集人资格以及表决程序等事宜，符合法</w:t>
      </w:r>
      <w:r>
        <w:rPr>
          <w:spacing w:val="-69"/>
        </w:rPr>
        <w:t> </w:t>
      </w:r>
      <w:r>
        <w:rPr>
          <w:spacing w:val="-69"/>
        </w:rPr>
      </w:r>
      <w:r>
        <w:rPr/>
        <w:t>律、法规及《公司章程》的有关规定，由此作出的股东大会决议是合法有效的。</w:t>
      </w:r>
    </w:p>
    <w:p>
      <w:pPr>
        <w:pStyle w:val="BodyText"/>
        <w:spacing w:line="240" w:lineRule="auto" w:before="34"/>
        <w:ind w:left="1067" w:right="560"/>
        <w:jc w:val="left"/>
      </w:pPr>
      <w:r>
        <w:rPr>
          <w:rFonts w:ascii="宋体" w:hAnsi="宋体" w:cs="宋体" w:eastAsia="宋体" w:hint="default"/>
        </w:rPr>
        <w:t>3</w:t>
      </w:r>
      <w:r>
        <w:rPr/>
        <w:t>、公司</w:t>
      </w:r>
      <w:r>
        <w:rPr>
          <w:spacing w:val="-52"/>
        </w:rPr>
        <w:t> </w:t>
      </w:r>
      <w:r>
        <w:rPr>
          <w:rFonts w:ascii="宋体" w:hAnsi="宋体" w:cs="宋体" w:eastAsia="宋体" w:hint="default"/>
        </w:rPr>
        <w:t>2012</w:t>
      </w:r>
      <w:r>
        <w:rPr>
          <w:rFonts w:ascii="宋体" w:hAnsi="宋体" w:cs="宋体" w:eastAsia="宋体" w:hint="default"/>
          <w:spacing w:val="-52"/>
        </w:rPr>
        <w:t> </w:t>
      </w:r>
      <w:r>
        <w:rPr/>
        <w:t>年第二次临时股东大会于</w:t>
      </w:r>
      <w:r>
        <w:rPr>
          <w:spacing w:val="-52"/>
        </w:rPr>
        <w:t> </w:t>
      </w:r>
      <w:r>
        <w:rPr>
          <w:rFonts w:ascii="宋体" w:hAnsi="宋体" w:cs="宋体" w:eastAsia="宋体" w:hint="default"/>
        </w:rPr>
        <w:t>2012</w:t>
      </w:r>
      <w:r>
        <w:rPr>
          <w:rFonts w:ascii="宋体" w:hAnsi="宋体" w:cs="宋体" w:eastAsia="宋体" w:hint="default"/>
          <w:spacing w:val="-51"/>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2"/>
        </w:rPr>
        <w:t> </w:t>
      </w:r>
      <w:r>
        <w:rPr>
          <w:rFonts w:ascii="宋体" w:hAnsi="宋体" w:cs="宋体" w:eastAsia="宋体" w:hint="default"/>
        </w:rPr>
        <w:t>25</w:t>
      </w:r>
      <w:r>
        <w:rPr>
          <w:rFonts w:ascii="宋体" w:hAnsi="宋体" w:cs="宋体" w:eastAsia="宋体" w:hint="default"/>
          <w:spacing w:val="-52"/>
        </w:rPr>
        <w:t> </w:t>
      </w:r>
      <w:r>
        <w:rPr/>
        <w:t>日上午</w:t>
      </w:r>
      <w:r>
        <w:rPr>
          <w:spacing w:val="-53"/>
        </w:rPr>
        <w:t> </w:t>
      </w:r>
      <w:r>
        <w:rPr>
          <w:rFonts w:ascii="宋体" w:hAnsi="宋体" w:cs="宋体" w:eastAsia="宋体" w:hint="default"/>
        </w:rPr>
        <w:t>9</w:t>
      </w:r>
      <w:r>
        <w:rPr>
          <w:rFonts w:ascii="宋体" w:hAnsi="宋体" w:cs="宋体" w:eastAsia="宋体" w:hint="default"/>
          <w:spacing w:val="-52"/>
        </w:rPr>
        <w:t> </w:t>
      </w:r>
      <w:r>
        <w:rPr/>
        <w:t>时</w:t>
      </w:r>
      <w:r>
        <w:rPr>
          <w:spacing w:val="-52"/>
        </w:rPr>
        <w:t> </w:t>
      </w:r>
      <w:r>
        <w:rPr>
          <w:rFonts w:ascii="宋体" w:hAnsi="宋体" w:cs="宋体" w:eastAsia="宋体" w:hint="default"/>
        </w:rPr>
        <w:t>30</w:t>
      </w:r>
      <w:r>
        <w:rPr>
          <w:rFonts w:ascii="宋体" w:hAnsi="宋体" w:cs="宋体" w:eastAsia="宋体" w:hint="default"/>
          <w:spacing w:val="-52"/>
        </w:rPr>
        <w:t> </w:t>
      </w:r>
      <w:r>
        <w:rPr/>
        <w:t>分在山东省东营市府</w:t>
      </w:r>
    </w:p>
    <w:p>
      <w:pPr>
        <w:pStyle w:val="BodyText"/>
        <w:spacing w:line="240" w:lineRule="auto" w:before="133"/>
        <w:ind w:left="647" w:right="560"/>
        <w:jc w:val="left"/>
      </w:pPr>
      <w:r>
        <w:rPr/>
        <w:t>前大街 </w:t>
      </w:r>
      <w:r>
        <w:rPr>
          <w:rFonts w:ascii="宋体" w:hAnsi="宋体" w:cs="宋体" w:eastAsia="宋体" w:hint="default"/>
        </w:rPr>
        <w:t>65 </w:t>
      </w:r>
      <w:r>
        <w:rPr/>
        <w:t>号科英大厦四楼会议室召开。本次会议到会股东及股东代理人 </w:t>
      </w:r>
      <w:r>
        <w:rPr>
          <w:rFonts w:ascii="宋体" w:hAnsi="宋体" w:cs="宋体" w:eastAsia="宋体" w:hint="default"/>
        </w:rPr>
        <w:t>3</w:t>
      </w:r>
      <w:r>
        <w:rPr>
          <w:rFonts w:ascii="宋体" w:hAnsi="宋体" w:cs="宋体" w:eastAsia="宋体" w:hint="default"/>
          <w:spacing w:val="14"/>
        </w:rPr>
        <w:t> </w:t>
      </w:r>
      <w:r>
        <w:rPr/>
        <w:t>人，代表股份数共</w:t>
      </w:r>
    </w:p>
    <w:p>
      <w:pPr>
        <w:pStyle w:val="BodyText"/>
        <w:spacing w:line="355" w:lineRule="auto" w:before="134"/>
        <w:ind w:left="647" w:right="657"/>
        <w:jc w:val="left"/>
      </w:pPr>
      <w:r>
        <w:rPr>
          <w:rFonts w:ascii="宋体" w:hAnsi="宋体" w:cs="宋体" w:eastAsia="宋体" w:hint="default"/>
        </w:rPr>
        <w:t>113,751,148</w:t>
      </w:r>
      <w:r>
        <w:rPr>
          <w:rFonts w:ascii="宋体" w:hAnsi="宋体" w:cs="宋体" w:eastAsia="宋体" w:hint="default"/>
          <w:spacing w:val="-38"/>
        </w:rPr>
        <w:t> </w:t>
      </w:r>
      <w:r>
        <w:rPr>
          <w:spacing w:val="-4"/>
        </w:rPr>
        <w:t>股，占公司总股本的</w:t>
      </w:r>
      <w:r>
        <w:rPr>
          <w:spacing w:val="-38"/>
        </w:rPr>
        <w:t> </w:t>
      </w:r>
      <w:r>
        <w:rPr>
          <w:rFonts w:ascii="宋体" w:hAnsi="宋体" w:cs="宋体" w:eastAsia="宋体" w:hint="default"/>
          <w:spacing w:val="-3"/>
        </w:rPr>
        <w:t>33.93%</w:t>
      </w:r>
      <w:r>
        <w:rPr>
          <w:spacing w:val="-3"/>
        </w:rPr>
        <w:t>，会议由公司董事长刘锋杰主持，以记名投票的方式进</w:t>
      </w:r>
      <w:r>
        <w:rPr>
          <w:spacing w:val="-103"/>
        </w:rPr>
        <w:t> </w:t>
      </w:r>
      <w:r>
        <w:rPr>
          <w:spacing w:val="-103"/>
        </w:rPr>
      </w:r>
      <w:r>
        <w:rPr/>
        <w:t>行表决，符合《公司法》及《公司章程》的规定。</w:t>
      </w:r>
    </w:p>
    <w:p>
      <w:pPr>
        <w:pStyle w:val="BodyText"/>
        <w:spacing w:line="240" w:lineRule="auto" w:before="33"/>
        <w:ind w:left="1067" w:right="560"/>
        <w:jc w:val="left"/>
        <w:rPr>
          <w:rFonts w:ascii="宋体" w:hAnsi="宋体" w:cs="宋体" w:eastAsia="宋体" w:hint="default"/>
        </w:rPr>
      </w:pPr>
      <w:r>
        <w:rPr/>
        <w:t>公司在任董事</w:t>
      </w:r>
      <w:r>
        <w:rPr>
          <w:spacing w:val="-18"/>
        </w:rPr>
        <w:t> </w:t>
      </w:r>
      <w:r>
        <w:rPr>
          <w:rFonts w:ascii="宋体" w:hAnsi="宋体" w:cs="宋体" w:eastAsia="宋体" w:hint="default"/>
        </w:rPr>
        <w:t>7</w:t>
      </w:r>
      <w:r>
        <w:rPr>
          <w:rFonts w:ascii="宋体" w:hAnsi="宋体" w:cs="宋体" w:eastAsia="宋体" w:hint="default"/>
          <w:spacing w:val="-18"/>
        </w:rPr>
        <w:t> </w:t>
      </w:r>
      <w:r>
        <w:rPr/>
        <w:t>人，出席</w:t>
      </w:r>
      <w:r>
        <w:rPr>
          <w:spacing w:val="-19"/>
        </w:rPr>
        <w:t> </w:t>
      </w:r>
      <w:r>
        <w:rPr>
          <w:rFonts w:ascii="宋体" w:hAnsi="宋体" w:cs="宋体" w:eastAsia="宋体" w:hint="default"/>
        </w:rPr>
        <w:t>7</w:t>
      </w:r>
      <w:r>
        <w:rPr>
          <w:rFonts w:ascii="宋体" w:hAnsi="宋体" w:cs="宋体" w:eastAsia="宋体" w:hint="default"/>
          <w:spacing w:val="-18"/>
        </w:rPr>
        <w:t> </w:t>
      </w:r>
      <w:r>
        <w:rPr/>
        <w:t>人，其中独立董事赵军委托杨庆英代为出席；公司在任监事</w:t>
      </w:r>
      <w:r>
        <w:rPr>
          <w:spacing w:val="-18"/>
        </w:rPr>
        <w:t> </w:t>
      </w:r>
      <w:r>
        <w:rPr>
          <w:rFonts w:ascii="宋体" w:hAnsi="宋体" w:cs="宋体" w:eastAsia="宋体" w:hint="default"/>
        </w:rPr>
        <w:t>3</w:t>
      </w:r>
    </w:p>
    <w:p>
      <w:pPr>
        <w:pStyle w:val="BodyText"/>
        <w:spacing w:line="355" w:lineRule="auto" w:before="133"/>
        <w:ind w:left="647" w:right="657"/>
        <w:jc w:val="left"/>
      </w:pPr>
      <w:r>
        <w:rPr/>
        <w:t>人，出席</w:t>
      </w:r>
      <w:r>
        <w:rPr>
          <w:spacing w:val="-51"/>
        </w:rPr>
        <w:t> </w:t>
      </w:r>
      <w:r>
        <w:rPr>
          <w:rFonts w:ascii="宋体" w:hAnsi="宋体" w:cs="宋体" w:eastAsia="宋体" w:hint="default"/>
        </w:rPr>
        <w:t>3</w:t>
      </w:r>
      <w:r>
        <w:rPr>
          <w:rFonts w:ascii="宋体" w:hAnsi="宋体" w:cs="宋体" w:eastAsia="宋体" w:hint="default"/>
          <w:spacing w:val="-52"/>
        </w:rPr>
        <w:t> </w:t>
      </w:r>
      <w:r>
        <w:rPr/>
        <w:t>人；公司董事会秘书姜志涛出席会议，公司其他高级管理人员</w:t>
      </w:r>
      <w:r>
        <w:rPr>
          <w:spacing w:val="-51"/>
        </w:rPr>
        <w:t> </w:t>
      </w:r>
      <w:r>
        <w:rPr>
          <w:rFonts w:ascii="宋体" w:hAnsi="宋体" w:cs="宋体" w:eastAsia="宋体" w:hint="default"/>
        </w:rPr>
        <w:t>2</w:t>
      </w:r>
      <w:r>
        <w:rPr>
          <w:rFonts w:ascii="宋体" w:hAnsi="宋体" w:cs="宋体" w:eastAsia="宋体" w:hint="default"/>
          <w:spacing w:val="-51"/>
        </w:rPr>
        <w:t> </w:t>
      </w:r>
      <w:r>
        <w:rPr/>
        <w:t>人</w:t>
      </w:r>
      <w:r>
        <w:rPr>
          <w:rFonts w:ascii="宋体" w:hAnsi="宋体" w:cs="宋体" w:eastAsia="宋体" w:hint="default"/>
        </w:rPr>
        <w:t>,</w:t>
      </w:r>
      <w:r>
        <w:rPr/>
        <w:t>出席</w:t>
      </w:r>
      <w:r>
        <w:rPr>
          <w:spacing w:val="-51"/>
        </w:rPr>
        <w:t> </w:t>
      </w:r>
      <w:r>
        <w:rPr>
          <w:rFonts w:ascii="宋体" w:hAnsi="宋体" w:cs="宋体" w:eastAsia="宋体" w:hint="default"/>
        </w:rPr>
        <w:t>1</w:t>
      </w:r>
      <w:r>
        <w:rPr>
          <w:rFonts w:ascii="宋体" w:hAnsi="宋体" w:cs="宋体" w:eastAsia="宋体" w:hint="default"/>
          <w:spacing w:val="-51"/>
        </w:rPr>
        <w:t> </w:t>
      </w:r>
      <w:r>
        <w:rPr/>
        <w:t>人，副总 经理、总经济师徐广伟因公出差。</w:t>
      </w:r>
    </w:p>
    <w:p>
      <w:pPr>
        <w:pStyle w:val="BodyText"/>
        <w:spacing w:line="357" w:lineRule="auto" w:before="33"/>
        <w:ind w:left="647" w:right="555" w:firstLine="420"/>
        <w:jc w:val="left"/>
      </w:pPr>
      <w:r>
        <w:rPr>
          <w:spacing w:val="-5"/>
        </w:rPr>
        <w:t>本次股东大会经北京市君合律师事务所金奂佶律师、李譞律师见证并出具法律意见书，认为：</w:t>
      </w:r>
      <w:r>
        <w:rPr/>
        <w:t> </w:t>
      </w:r>
      <w:r>
        <w:rPr>
          <w:spacing w:val="-3"/>
        </w:rPr>
        <w:t>公司本次股东大会的召集和召开程序、出席会议人员资格和召集人资格以及表决程序等事宜，符</w:t>
      </w:r>
      <w:r>
        <w:rPr>
          <w:spacing w:val="-69"/>
        </w:rPr>
        <w:t> </w:t>
      </w:r>
      <w:r>
        <w:rPr>
          <w:spacing w:val="-69"/>
        </w:rPr>
      </w:r>
      <w:r>
        <w:rPr/>
        <w:t>合法律、法规及《公司章程》的有关规定，由此作出的股东大会决议是合法有效的。</w:t>
      </w:r>
    </w:p>
    <w:p>
      <w:pPr>
        <w:pStyle w:val="Heading2"/>
        <w:spacing w:line="240" w:lineRule="auto" w:before="30"/>
        <w:ind w:left="647" w:right="560"/>
        <w:jc w:val="left"/>
        <w:rPr>
          <w:b w:val="0"/>
          <w:bCs w:val="0"/>
        </w:rPr>
      </w:pPr>
      <w:r>
        <w:rPr/>
        <w:t>三、</w:t>
      </w:r>
      <w:r>
        <w:rPr>
          <w:spacing w:val="-4"/>
        </w:rPr>
        <w:t> </w:t>
      </w:r>
      <w:r>
        <w:rPr/>
        <w:t>董事履行职责情况</w:t>
      </w:r>
      <w:r>
        <w:rPr>
          <w:b w:val="0"/>
          <w:bCs w:val="0"/>
        </w:rPr>
      </w:r>
    </w:p>
    <w:p>
      <w:pPr>
        <w:pStyle w:val="Heading2"/>
        <w:spacing w:line="240" w:lineRule="auto" w:before="52"/>
        <w:ind w:left="647" w:right="560"/>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
        </w:rPr>
        <w:t> </w:t>
      </w:r>
      <w:r>
        <w:rPr/>
        <w:t>董事参加董事会和股东大会的情况</w:t>
      </w:r>
      <w:r>
        <w:rPr>
          <w:b w:val="0"/>
          <w:bCs w:val="0"/>
        </w:rPr>
      </w:r>
    </w:p>
    <w:p>
      <w:pPr>
        <w:spacing w:line="240" w:lineRule="auto" w:before="7"/>
        <w:rPr>
          <w:rFonts w:ascii="宋体" w:hAnsi="宋体" w:cs="宋体" w:eastAsia="宋体" w:hint="default"/>
          <w:b/>
          <w:bCs/>
          <w:sz w:val="6"/>
          <w:szCs w:val="6"/>
        </w:rPr>
      </w:pPr>
    </w:p>
    <w:tbl>
      <w:tblPr>
        <w:tblW w:w="0" w:type="auto"/>
        <w:jc w:val="left"/>
        <w:tblInd w:w="100" w:type="dxa"/>
        <w:tblLayout w:type="fixed"/>
        <w:tblCellMar>
          <w:top w:w="0" w:type="dxa"/>
          <w:left w:w="0" w:type="dxa"/>
          <w:bottom w:w="0" w:type="dxa"/>
          <w:right w:w="0" w:type="dxa"/>
        </w:tblCellMar>
        <w:tblLook w:val="01E0"/>
      </w:tblPr>
      <w:tblGrid>
        <w:gridCol w:w="1779"/>
        <w:gridCol w:w="787"/>
        <w:gridCol w:w="1097"/>
        <w:gridCol w:w="994"/>
        <w:gridCol w:w="1133"/>
        <w:gridCol w:w="908"/>
        <w:gridCol w:w="652"/>
        <w:gridCol w:w="1279"/>
        <w:gridCol w:w="1170"/>
      </w:tblGrid>
      <w:tr>
        <w:trPr>
          <w:trHeight w:val="568" w:hRule="exact"/>
        </w:trPr>
        <w:tc>
          <w:tcPr>
            <w:tcW w:w="1779"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454"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787" w:type="dxa"/>
            <w:vMerge w:val="restart"/>
            <w:tcBorders>
              <w:top w:val="single" w:sz="12"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72" w:lineRule="exact"/>
              <w:ind w:left="176" w:right="174"/>
              <w:jc w:val="both"/>
              <w:rPr>
                <w:rFonts w:ascii="宋体" w:hAnsi="宋体" w:cs="宋体" w:eastAsia="宋体" w:hint="default"/>
                <w:sz w:val="21"/>
                <w:szCs w:val="21"/>
              </w:rPr>
            </w:pPr>
            <w:r>
              <w:rPr>
                <w:rFonts w:ascii="宋体" w:hAnsi="宋体" w:cs="宋体" w:eastAsia="宋体" w:hint="default"/>
                <w:sz w:val="21"/>
                <w:szCs w:val="21"/>
              </w:rPr>
              <w:t>是否 独立 董事</w:t>
            </w:r>
          </w:p>
        </w:tc>
        <w:tc>
          <w:tcPr>
            <w:tcW w:w="6062" w:type="dxa"/>
            <w:gridSpan w:val="6"/>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170"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57"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157"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32" w:hRule="exact"/>
        </w:trPr>
        <w:tc>
          <w:tcPr>
            <w:tcW w:w="1779" w:type="dxa"/>
            <w:vMerge/>
            <w:tcBorders>
              <w:left w:val="single" w:sz="12" w:space="0" w:color="000000"/>
              <w:bottom w:val="single" w:sz="6" w:space="0" w:color="000000"/>
              <w:right w:val="single" w:sz="6" w:space="0" w:color="000000"/>
            </w:tcBorders>
          </w:tcPr>
          <w:p>
            <w:pPr/>
          </w:p>
        </w:tc>
        <w:tc>
          <w:tcPr>
            <w:tcW w:w="787" w:type="dxa"/>
            <w:vMerge/>
            <w:tcBorders>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1"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6"/>
              <w:ind w:left="331" w:right="119" w:hanging="210"/>
              <w:jc w:val="left"/>
              <w:rPr>
                <w:rFonts w:ascii="宋体" w:hAnsi="宋体" w:cs="宋体" w:eastAsia="宋体" w:hint="default"/>
                <w:sz w:val="21"/>
                <w:szCs w:val="21"/>
              </w:rPr>
            </w:pPr>
            <w:r>
              <w:rPr>
                <w:rFonts w:ascii="宋体" w:hAnsi="宋体" w:cs="宋体" w:eastAsia="宋体" w:hint="default"/>
                <w:sz w:val="21"/>
                <w:szCs w:val="21"/>
              </w:rPr>
              <w:t>加董事会 次数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5" w:right="173"/>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以通讯方</w:t>
            </w:r>
          </w:p>
          <w:p>
            <w:pPr>
              <w:pStyle w:val="TableParagraph"/>
              <w:spacing w:line="272" w:lineRule="exact" w:before="26"/>
              <w:ind w:left="453" w:right="137" w:hanging="315"/>
              <w:jc w:val="left"/>
              <w:rPr>
                <w:rFonts w:ascii="宋体" w:hAnsi="宋体" w:cs="宋体" w:eastAsia="宋体" w:hint="default"/>
                <w:sz w:val="21"/>
                <w:szCs w:val="21"/>
              </w:rPr>
            </w:pPr>
            <w:r>
              <w:rPr>
                <w:rFonts w:ascii="宋体" w:hAnsi="宋体" w:cs="宋体" w:eastAsia="宋体" w:hint="default"/>
                <w:sz w:val="21"/>
                <w:szCs w:val="21"/>
              </w:rPr>
              <w:t>式参加次 数</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0" w:right="130"/>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7" w:right="107"/>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17" w:right="104" w:hanging="210"/>
              <w:jc w:val="left"/>
              <w:rPr>
                <w:rFonts w:ascii="宋体" w:hAnsi="宋体" w:cs="宋体" w:eastAsia="宋体" w:hint="default"/>
                <w:sz w:val="21"/>
                <w:szCs w:val="21"/>
              </w:rPr>
            </w:pPr>
            <w:r>
              <w:rPr>
                <w:rFonts w:ascii="宋体" w:hAnsi="宋体" w:cs="宋体" w:eastAsia="宋体" w:hint="default"/>
                <w:sz w:val="21"/>
                <w:szCs w:val="21"/>
              </w:rPr>
              <w:t>次未亲自参 加会议</w:t>
            </w:r>
          </w:p>
        </w:tc>
        <w:tc>
          <w:tcPr>
            <w:tcW w:w="1170"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57"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6"/>
              <w:ind w:left="472" w:right="149" w:hanging="316"/>
              <w:jc w:val="left"/>
              <w:rPr>
                <w:rFonts w:ascii="宋体" w:hAnsi="宋体" w:cs="宋体" w:eastAsia="宋体" w:hint="default"/>
                <w:sz w:val="21"/>
                <w:szCs w:val="21"/>
              </w:rPr>
            </w:pPr>
            <w:r>
              <w:rPr>
                <w:rFonts w:ascii="宋体" w:hAnsi="宋体" w:cs="宋体" w:eastAsia="宋体" w:hint="default"/>
                <w:sz w:val="21"/>
                <w:szCs w:val="21"/>
              </w:rPr>
              <w:t>大会的次 数</w:t>
            </w:r>
          </w:p>
        </w:tc>
      </w:tr>
      <w:tr>
        <w:trPr>
          <w:trHeight w:val="342" w:hRule="exact"/>
        </w:trPr>
        <w:tc>
          <w:tcPr>
            <w:tcW w:w="1779"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right="6"/>
              <w:jc w:val="center"/>
              <w:rPr>
                <w:rFonts w:ascii="宋体" w:hAnsi="宋体" w:cs="宋体" w:eastAsia="宋体" w:hint="default"/>
                <w:sz w:val="21"/>
                <w:szCs w:val="21"/>
              </w:rPr>
            </w:pPr>
            <w:r>
              <w:rPr>
                <w:rFonts w:ascii="宋体" w:hAnsi="宋体" w:cs="宋体" w:eastAsia="宋体" w:hint="default"/>
                <w:sz w:val="21"/>
                <w:szCs w:val="21"/>
              </w:rPr>
              <w:t>刘锋杰</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78"/>
              <w:jc w:val="right"/>
              <w:rPr>
                <w:rFonts w:ascii="宋体" w:hAnsi="宋体" w:cs="宋体" w:eastAsia="宋体" w:hint="default"/>
                <w:sz w:val="21"/>
                <w:szCs w:val="21"/>
              </w:rPr>
            </w:pPr>
            <w:r>
              <w:rPr>
                <w:rFonts w:ascii="宋体" w:hAnsi="宋体" w:cs="宋体" w:eastAsia="宋体" w:hint="default"/>
                <w:sz w:val="21"/>
                <w:szCs w:val="21"/>
              </w:rPr>
              <w:t>否</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434"/>
              <w:jc w:val="right"/>
              <w:rPr>
                <w:rFonts w:ascii="宋体" w:hAnsi="宋体" w:cs="宋体" w:eastAsia="宋体" w:hint="default"/>
                <w:sz w:val="21"/>
                <w:szCs w:val="21"/>
              </w:rPr>
            </w:pPr>
            <w:r>
              <w:rPr>
                <w:rFonts w:ascii="宋体"/>
                <w:sz w:val="21"/>
              </w:rPr>
              <w:t>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5</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0</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70" w:type="dxa"/>
            <w:tcBorders>
              <w:top w:val="single" w:sz="6" w:space="0" w:color="000000"/>
              <w:left w:val="single" w:sz="6" w:space="0" w:color="000000"/>
              <w:bottom w:val="single" w:sz="6" w:space="0" w:color="000000"/>
              <w:right w:val="single" w:sz="12" w:space="0" w:color="000000"/>
            </w:tcBorders>
          </w:tcPr>
          <w:p>
            <w:pPr>
              <w:pStyle w:val="TableParagraph"/>
              <w:spacing w:line="267" w:lineRule="exact"/>
              <w:ind w:left="7" w:right="0"/>
              <w:jc w:val="center"/>
              <w:rPr>
                <w:rFonts w:ascii="宋体" w:hAnsi="宋体" w:cs="宋体" w:eastAsia="宋体" w:hint="default"/>
                <w:sz w:val="21"/>
                <w:szCs w:val="21"/>
              </w:rPr>
            </w:pPr>
            <w:r>
              <w:rPr>
                <w:rFonts w:ascii="宋体"/>
                <w:sz w:val="21"/>
              </w:rPr>
              <w:t>3</w:t>
            </w:r>
          </w:p>
        </w:tc>
      </w:tr>
      <w:tr>
        <w:trPr>
          <w:trHeight w:val="350" w:hRule="exact"/>
        </w:trPr>
        <w:tc>
          <w:tcPr>
            <w:tcW w:w="1779" w:type="dxa"/>
            <w:tcBorders>
              <w:top w:val="single" w:sz="6" w:space="0" w:color="000000"/>
              <w:left w:val="single" w:sz="12" w:space="0" w:color="000000"/>
              <w:bottom w:val="single" w:sz="12" w:space="0" w:color="000000"/>
              <w:right w:val="single" w:sz="6" w:space="0" w:color="000000"/>
            </w:tcBorders>
          </w:tcPr>
          <w:p>
            <w:pPr>
              <w:pStyle w:val="TableParagraph"/>
              <w:spacing w:line="267" w:lineRule="exact"/>
              <w:ind w:right="6"/>
              <w:jc w:val="center"/>
              <w:rPr>
                <w:rFonts w:ascii="宋体" w:hAnsi="宋体" w:cs="宋体" w:eastAsia="宋体" w:hint="default"/>
                <w:sz w:val="21"/>
                <w:szCs w:val="21"/>
              </w:rPr>
            </w:pPr>
            <w:r>
              <w:rPr>
                <w:rFonts w:ascii="宋体" w:hAnsi="宋体" w:cs="宋体" w:eastAsia="宋体" w:hint="default"/>
                <w:sz w:val="21"/>
                <w:szCs w:val="21"/>
              </w:rPr>
              <w:t>潘相庆</w:t>
            </w:r>
          </w:p>
        </w:tc>
        <w:tc>
          <w:tcPr>
            <w:tcW w:w="787" w:type="dxa"/>
            <w:tcBorders>
              <w:top w:val="single" w:sz="6" w:space="0" w:color="000000"/>
              <w:left w:val="single" w:sz="6" w:space="0" w:color="000000"/>
              <w:bottom w:val="single" w:sz="12" w:space="0" w:color="000000"/>
              <w:right w:val="single" w:sz="6" w:space="0" w:color="000000"/>
            </w:tcBorders>
          </w:tcPr>
          <w:p>
            <w:pPr>
              <w:pStyle w:val="TableParagraph"/>
              <w:spacing w:line="267" w:lineRule="exact"/>
              <w:ind w:right="278"/>
              <w:jc w:val="right"/>
              <w:rPr>
                <w:rFonts w:ascii="宋体" w:hAnsi="宋体" w:cs="宋体" w:eastAsia="宋体" w:hint="default"/>
                <w:sz w:val="21"/>
                <w:szCs w:val="21"/>
              </w:rPr>
            </w:pPr>
            <w:r>
              <w:rPr>
                <w:rFonts w:ascii="宋体" w:hAnsi="宋体" w:cs="宋体" w:eastAsia="宋体" w:hint="default"/>
                <w:sz w:val="21"/>
                <w:szCs w:val="21"/>
              </w:rPr>
              <w:t>否</w:t>
            </w:r>
          </w:p>
        </w:tc>
        <w:tc>
          <w:tcPr>
            <w:tcW w:w="1097" w:type="dxa"/>
            <w:tcBorders>
              <w:top w:val="single" w:sz="6" w:space="0" w:color="000000"/>
              <w:left w:val="single" w:sz="6" w:space="0" w:color="000000"/>
              <w:bottom w:val="single" w:sz="12"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8</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67" w:lineRule="exact"/>
              <w:ind w:right="434"/>
              <w:jc w:val="right"/>
              <w:rPr>
                <w:rFonts w:ascii="宋体" w:hAnsi="宋体" w:cs="宋体" w:eastAsia="宋体" w:hint="default"/>
                <w:sz w:val="21"/>
                <w:szCs w:val="21"/>
              </w:rPr>
            </w:pPr>
            <w:r>
              <w:rPr>
                <w:rFonts w:ascii="宋体"/>
                <w:sz w:val="21"/>
              </w:rPr>
              <w:t>8</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5</w:t>
            </w:r>
          </w:p>
        </w:tc>
        <w:tc>
          <w:tcPr>
            <w:tcW w:w="908" w:type="dxa"/>
            <w:tcBorders>
              <w:top w:val="single" w:sz="6" w:space="0" w:color="000000"/>
              <w:left w:val="single" w:sz="6" w:space="0" w:color="000000"/>
              <w:bottom w:val="single" w:sz="12"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0</w:t>
            </w:r>
          </w:p>
        </w:tc>
        <w:tc>
          <w:tcPr>
            <w:tcW w:w="652" w:type="dxa"/>
            <w:tcBorders>
              <w:top w:val="single" w:sz="6" w:space="0" w:color="000000"/>
              <w:left w:val="single" w:sz="6" w:space="0" w:color="000000"/>
              <w:bottom w:val="single" w:sz="12"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0</w:t>
            </w:r>
          </w:p>
        </w:tc>
        <w:tc>
          <w:tcPr>
            <w:tcW w:w="1279" w:type="dxa"/>
            <w:tcBorders>
              <w:top w:val="single" w:sz="6" w:space="0" w:color="000000"/>
              <w:left w:val="single" w:sz="6" w:space="0" w:color="000000"/>
              <w:bottom w:val="single" w:sz="12" w:space="0" w:color="000000"/>
              <w:right w:val="single" w:sz="6"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70" w:type="dxa"/>
            <w:tcBorders>
              <w:top w:val="single" w:sz="6" w:space="0" w:color="000000"/>
              <w:left w:val="single" w:sz="6" w:space="0" w:color="000000"/>
              <w:bottom w:val="single" w:sz="12" w:space="0" w:color="000000"/>
              <w:right w:val="single" w:sz="12" w:space="0" w:color="000000"/>
            </w:tcBorders>
          </w:tcPr>
          <w:p>
            <w:pPr>
              <w:pStyle w:val="TableParagraph"/>
              <w:spacing w:line="267" w:lineRule="exact"/>
              <w:ind w:left="7" w:right="0"/>
              <w:jc w:val="center"/>
              <w:rPr>
                <w:rFonts w:ascii="宋体" w:hAnsi="宋体" w:cs="宋体" w:eastAsia="宋体" w:hint="default"/>
                <w:sz w:val="21"/>
                <w:szCs w:val="21"/>
              </w:rPr>
            </w:pPr>
            <w:r>
              <w:rPr>
                <w:rFonts w:ascii="宋体"/>
                <w:sz w:val="21"/>
              </w:rPr>
              <w:t>3</w:t>
            </w:r>
          </w:p>
        </w:tc>
      </w:tr>
    </w:tbl>
    <w:p>
      <w:pPr>
        <w:spacing w:after="0" w:line="267" w:lineRule="exact"/>
        <w:jc w:val="center"/>
        <w:rPr>
          <w:rFonts w:ascii="宋体" w:hAnsi="宋体" w:cs="宋体" w:eastAsia="宋体" w:hint="default"/>
          <w:sz w:val="21"/>
          <w:szCs w:val="21"/>
        </w:rPr>
        <w:sectPr>
          <w:pgSz w:w="11910" w:h="16840"/>
          <w:pgMar w:header="680" w:footer="874" w:top="1100" w:bottom="1060" w:left="940" w:right="920"/>
        </w:sectPr>
      </w:pPr>
    </w:p>
    <w:p>
      <w:pPr>
        <w:spacing w:line="60" w:lineRule="exact"/>
        <w:ind w:left="58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9"/>
        <w:rPr>
          <w:rFonts w:ascii="宋体" w:hAnsi="宋体" w:cs="宋体" w:eastAsia="宋体" w:hint="default"/>
          <w:b/>
          <w:bCs/>
          <w:sz w:val="5"/>
          <w:szCs w:val="5"/>
        </w:rPr>
      </w:pPr>
    </w:p>
    <w:tbl>
      <w:tblPr>
        <w:tblW w:w="0" w:type="auto"/>
        <w:jc w:val="left"/>
        <w:tblInd w:w="100" w:type="dxa"/>
        <w:tblLayout w:type="fixed"/>
        <w:tblCellMar>
          <w:top w:w="0" w:type="dxa"/>
          <w:left w:w="0" w:type="dxa"/>
          <w:bottom w:w="0" w:type="dxa"/>
          <w:right w:w="0" w:type="dxa"/>
        </w:tblCellMar>
        <w:tblLook w:val="01E0"/>
      </w:tblPr>
      <w:tblGrid>
        <w:gridCol w:w="1779"/>
        <w:gridCol w:w="787"/>
        <w:gridCol w:w="1097"/>
        <w:gridCol w:w="994"/>
        <w:gridCol w:w="1133"/>
        <w:gridCol w:w="908"/>
        <w:gridCol w:w="652"/>
        <w:gridCol w:w="1279"/>
        <w:gridCol w:w="1170"/>
      </w:tblGrid>
      <w:tr>
        <w:trPr>
          <w:trHeight w:val="350" w:hRule="exact"/>
        </w:trPr>
        <w:tc>
          <w:tcPr>
            <w:tcW w:w="1779" w:type="dxa"/>
            <w:tcBorders>
              <w:top w:val="single" w:sz="12" w:space="0" w:color="000000"/>
              <w:left w:val="single" w:sz="12" w:space="0" w:color="000000"/>
              <w:bottom w:val="single" w:sz="6" w:space="0" w:color="000000"/>
              <w:right w:val="single" w:sz="6" w:space="0" w:color="000000"/>
            </w:tcBorders>
          </w:tcPr>
          <w:p>
            <w:pPr>
              <w:pStyle w:val="TableParagraph"/>
              <w:spacing w:line="268" w:lineRule="exact"/>
              <w:ind w:right="6"/>
              <w:jc w:val="center"/>
              <w:rPr>
                <w:rFonts w:ascii="宋体" w:hAnsi="宋体" w:cs="宋体" w:eastAsia="宋体" w:hint="default"/>
                <w:sz w:val="21"/>
                <w:szCs w:val="21"/>
              </w:rPr>
            </w:pPr>
            <w:r>
              <w:rPr>
                <w:rFonts w:ascii="宋体" w:hAnsi="宋体" w:cs="宋体" w:eastAsia="宋体" w:hint="default"/>
                <w:sz w:val="21"/>
                <w:szCs w:val="21"/>
              </w:rPr>
              <w:t>尉发宇</w:t>
            </w:r>
          </w:p>
        </w:tc>
        <w:tc>
          <w:tcPr>
            <w:tcW w:w="787" w:type="dxa"/>
            <w:tcBorders>
              <w:top w:val="single" w:sz="12" w:space="0" w:color="000000"/>
              <w:left w:val="single" w:sz="6" w:space="0" w:color="000000"/>
              <w:bottom w:val="single" w:sz="6" w:space="0" w:color="000000"/>
              <w:right w:val="single" w:sz="6" w:space="0" w:color="000000"/>
            </w:tcBorders>
          </w:tcPr>
          <w:p>
            <w:pPr>
              <w:pStyle w:val="TableParagraph"/>
              <w:spacing w:line="268" w:lineRule="exact"/>
              <w:ind w:right="278"/>
              <w:jc w:val="right"/>
              <w:rPr>
                <w:rFonts w:ascii="宋体" w:hAnsi="宋体" w:cs="宋体" w:eastAsia="宋体" w:hint="default"/>
                <w:sz w:val="21"/>
                <w:szCs w:val="21"/>
              </w:rPr>
            </w:pPr>
            <w:r>
              <w:rPr>
                <w:rFonts w:ascii="宋体" w:hAnsi="宋体" w:cs="宋体" w:eastAsia="宋体" w:hint="default"/>
                <w:sz w:val="21"/>
                <w:szCs w:val="21"/>
              </w:rPr>
              <w:t>否</w:t>
            </w:r>
          </w:p>
        </w:tc>
        <w:tc>
          <w:tcPr>
            <w:tcW w:w="1097" w:type="dxa"/>
            <w:tcBorders>
              <w:top w:val="single" w:sz="12"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8</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68" w:lineRule="exact"/>
              <w:ind w:right="434"/>
              <w:jc w:val="right"/>
              <w:rPr>
                <w:rFonts w:ascii="宋体" w:hAnsi="宋体" w:cs="宋体" w:eastAsia="宋体" w:hint="default"/>
                <w:sz w:val="21"/>
                <w:szCs w:val="21"/>
              </w:rPr>
            </w:pPr>
            <w:r>
              <w:rPr>
                <w:rFonts w:ascii="宋体"/>
                <w:sz w:val="21"/>
              </w:rPr>
              <w:t>8</w:t>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5</w:t>
            </w:r>
          </w:p>
        </w:tc>
        <w:tc>
          <w:tcPr>
            <w:tcW w:w="908" w:type="dxa"/>
            <w:tcBorders>
              <w:top w:val="single" w:sz="12"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0</w:t>
            </w:r>
          </w:p>
        </w:tc>
        <w:tc>
          <w:tcPr>
            <w:tcW w:w="652" w:type="dxa"/>
            <w:tcBorders>
              <w:top w:val="single" w:sz="12"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0</w:t>
            </w:r>
          </w:p>
        </w:tc>
        <w:tc>
          <w:tcPr>
            <w:tcW w:w="1279" w:type="dxa"/>
            <w:tcBorders>
              <w:top w:val="single" w:sz="12" w:space="0" w:color="000000"/>
              <w:left w:val="single" w:sz="6" w:space="0" w:color="000000"/>
              <w:bottom w:val="single" w:sz="6" w:space="0" w:color="000000"/>
              <w:right w:val="single" w:sz="6" w:space="0" w:color="000000"/>
            </w:tcBorders>
          </w:tcPr>
          <w:p>
            <w:pPr>
              <w:pStyle w:val="TableParagraph"/>
              <w:spacing w:line="268" w:lineRule="exact"/>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70" w:type="dxa"/>
            <w:tcBorders>
              <w:top w:val="single" w:sz="12" w:space="0" w:color="000000"/>
              <w:left w:val="single" w:sz="6" w:space="0" w:color="000000"/>
              <w:bottom w:val="single" w:sz="6" w:space="0" w:color="000000"/>
              <w:right w:val="single" w:sz="12" w:space="0" w:color="000000"/>
            </w:tcBorders>
          </w:tcPr>
          <w:p>
            <w:pPr>
              <w:pStyle w:val="TableParagraph"/>
              <w:spacing w:line="268" w:lineRule="exact"/>
              <w:ind w:left="7" w:right="0"/>
              <w:jc w:val="center"/>
              <w:rPr>
                <w:rFonts w:ascii="宋体" w:hAnsi="宋体" w:cs="宋体" w:eastAsia="宋体" w:hint="default"/>
                <w:sz w:val="21"/>
                <w:szCs w:val="21"/>
              </w:rPr>
            </w:pPr>
            <w:r>
              <w:rPr>
                <w:rFonts w:ascii="宋体"/>
                <w:sz w:val="21"/>
              </w:rPr>
              <w:t>3</w:t>
            </w:r>
          </w:p>
        </w:tc>
      </w:tr>
      <w:tr>
        <w:trPr>
          <w:trHeight w:val="342" w:hRule="exact"/>
        </w:trPr>
        <w:tc>
          <w:tcPr>
            <w:tcW w:w="1779"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93" w:right="-4"/>
              <w:jc w:val="center"/>
              <w:rPr>
                <w:rFonts w:ascii="宋体" w:hAnsi="宋体" w:cs="宋体" w:eastAsia="宋体" w:hint="default"/>
                <w:sz w:val="21"/>
                <w:szCs w:val="21"/>
              </w:rPr>
            </w:pPr>
            <w:r>
              <w:rPr>
                <w:rFonts w:ascii="宋体" w:hAnsi="宋体" w:cs="宋体" w:eastAsia="宋体" w:hint="default"/>
                <w:spacing w:val="-2"/>
                <w:sz w:val="21"/>
                <w:szCs w:val="21"/>
              </w:rPr>
              <w:t>刘锋祥（已离任）</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78"/>
              <w:jc w:val="right"/>
              <w:rPr>
                <w:rFonts w:ascii="宋体" w:hAnsi="宋体" w:cs="宋体" w:eastAsia="宋体" w:hint="default"/>
                <w:sz w:val="21"/>
                <w:szCs w:val="21"/>
              </w:rPr>
            </w:pPr>
            <w:r>
              <w:rPr>
                <w:rFonts w:ascii="宋体" w:hAnsi="宋体" w:cs="宋体" w:eastAsia="宋体" w:hint="default"/>
                <w:sz w:val="21"/>
                <w:szCs w:val="21"/>
              </w:rPr>
              <w:t>否</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434"/>
              <w:jc w:val="right"/>
              <w:rPr>
                <w:rFonts w:ascii="宋体" w:hAnsi="宋体" w:cs="宋体" w:eastAsia="宋体" w:hint="default"/>
                <w:sz w:val="21"/>
                <w:szCs w:val="21"/>
              </w:rPr>
            </w:pPr>
            <w:r>
              <w:rPr>
                <w:rFonts w:ascii="宋体"/>
                <w:sz w:val="21"/>
              </w:rPr>
              <w:t>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3</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0</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70" w:type="dxa"/>
            <w:tcBorders>
              <w:top w:val="single" w:sz="6" w:space="0" w:color="000000"/>
              <w:left w:val="single" w:sz="6" w:space="0" w:color="000000"/>
              <w:bottom w:val="single" w:sz="6" w:space="0" w:color="000000"/>
              <w:right w:val="single" w:sz="12" w:space="0" w:color="000000"/>
            </w:tcBorders>
          </w:tcPr>
          <w:p>
            <w:pPr>
              <w:pStyle w:val="TableParagraph"/>
              <w:spacing w:line="267" w:lineRule="exact"/>
              <w:ind w:left="7" w:right="0"/>
              <w:jc w:val="center"/>
              <w:rPr>
                <w:rFonts w:ascii="宋体" w:hAnsi="宋体" w:cs="宋体" w:eastAsia="宋体" w:hint="default"/>
                <w:sz w:val="21"/>
                <w:szCs w:val="21"/>
              </w:rPr>
            </w:pPr>
            <w:r>
              <w:rPr>
                <w:rFonts w:ascii="宋体"/>
                <w:sz w:val="21"/>
              </w:rPr>
              <w:t>3</w:t>
            </w:r>
          </w:p>
        </w:tc>
      </w:tr>
      <w:tr>
        <w:trPr>
          <w:trHeight w:val="342" w:hRule="exact"/>
        </w:trPr>
        <w:tc>
          <w:tcPr>
            <w:tcW w:w="1779"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right="6"/>
              <w:jc w:val="center"/>
              <w:rPr>
                <w:rFonts w:ascii="宋体" w:hAnsi="宋体" w:cs="宋体" w:eastAsia="宋体" w:hint="default"/>
                <w:sz w:val="21"/>
                <w:szCs w:val="21"/>
              </w:rPr>
            </w:pPr>
            <w:r>
              <w:rPr>
                <w:rFonts w:ascii="宋体" w:hAnsi="宋体" w:cs="宋体" w:eastAsia="宋体" w:hint="default"/>
                <w:sz w:val="21"/>
                <w:szCs w:val="21"/>
              </w:rPr>
              <w:t>杨庆英</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78"/>
              <w:jc w:val="right"/>
              <w:rPr>
                <w:rFonts w:ascii="宋体" w:hAnsi="宋体" w:cs="宋体" w:eastAsia="宋体" w:hint="default"/>
                <w:sz w:val="21"/>
                <w:szCs w:val="21"/>
              </w:rPr>
            </w:pPr>
            <w:r>
              <w:rPr>
                <w:rFonts w:ascii="宋体" w:hAnsi="宋体" w:cs="宋体" w:eastAsia="宋体" w:hint="default"/>
                <w:sz w:val="21"/>
                <w:szCs w:val="21"/>
              </w:rPr>
              <w:t>是</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434"/>
              <w:jc w:val="right"/>
              <w:rPr>
                <w:rFonts w:ascii="宋体" w:hAnsi="宋体" w:cs="宋体" w:eastAsia="宋体" w:hint="default"/>
                <w:sz w:val="21"/>
                <w:szCs w:val="21"/>
              </w:rPr>
            </w:pPr>
            <w:r>
              <w:rPr>
                <w:rFonts w:ascii="宋体"/>
                <w:sz w:val="21"/>
              </w:rPr>
              <w:t>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6</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0</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70" w:type="dxa"/>
            <w:tcBorders>
              <w:top w:val="single" w:sz="6" w:space="0" w:color="000000"/>
              <w:left w:val="single" w:sz="6" w:space="0" w:color="000000"/>
              <w:bottom w:val="single" w:sz="6" w:space="0" w:color="000000"/>
              <w:right w:val="single" w:sz="12" w:space="0" w:color="000000"/>
            </w:tcBorders>
          </w:tcPr>
          <w:p>
            <w:pPr>
              <w:pStyle w:val="TableParagraph"/>
              <w:spacing w:line="267" w:lineRule="exact"/>
              <w:ind w:left="7" w:right="0"/>
              <w:jc w:val="center"/>
              <w:rPr>
                <w:rFonts w:ascii="宋体" w:hAnsi="宋体" w:cs="宋体" w:eastAsia="宋体" w:hint="default"/>
                <w:sz w:val="21"/>
                <w:szCs w:val="21"/>
              </w:rPr>
            </w:pPr>
            <w:r>
              <w:rPr>
                <w:rFonts w:ascii="宋体"/>
                <w:sz w:val="21"/>
              </w:rPr>
              <w:t>3</w:t>
            </w:r>
          </w:p>
        </w:tc>
      </w:tr>
      <w:tr>
        <w:trPr>
          <w:trHeight w:val="342" w:hRule="exact"/>
        </w:trPr>
        <w:tc>
          <w:tcPr>
            <w:tcW w:w="1779"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right="5"/>
              <w:jc w:val="center"/>
              <w:rPr>
                <w:rFonts w:ascii="宋体" w:hAnsi="宋体" w:cs="宋体" w:eastAsia="宋体" w:hint="default"/>
                <w:sz w:val="21"/>
                <w:szCs w:val="21"/>
              </w:rPr>
            </w:pPr>
            <w:r>
              <w:rPr>
                <w:rFonts w:ascii="宋体" w:hAnsi="宋体" w:cs="宋体" w:eastAsia="宋体" w:hint="default"/>
                <w:sz w:val="21"/>
                <w:szCs w:val="21"/>
              </w:rPr>
              <w:t>赵军</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78"/>
              <w:jc w:val="right"/>
              <w:rPr>
                <w:rFonts w:ascii="宋体" w:hAnsi="宋体" w:cs="宋体" w:eastAsia="宋体" w:hint="default"/>
                <w:sz w:val="21"/>
                <w:szCs w:val="21"/>
              </w:rPr>
            </w:pPr>
            <w:r>
              <w:rPr>
                <w:rFonts w:ascii="宋体" w:hAnsi="宋体" w:cs="宋体" w:eastAsia="宋体" w:hint="default"/>
                <w:sz w:val="21"/>
                <w:szCs w:val="21"/>
              </w:rPr>
              <w:t>是</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434"/>
              <w:jc w:val="right"/>
              <w:rPr>
                <w:rFonts w:ascii="宋体" w:hAnsi="宋体" w:cs="宋体" w:eastAsia="宋体" w:hint="default"/>
                <w:sz w:val="21"/>
                <w:szCs w:val="21"/>
              </w:rPr>
            </w:pPr>
            <w:r>
              <w:rPr>
                <w:rFonts w:ascii="宋体"/>
                <w:sz w:val="21"/>
              </w:rPr>
              <w:t>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5</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1</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70" w:type="dxa"/>
            <w:tcBorders>
              <w:top w:val="single" w:sz="6" w:space="0" w:color="000000"/>
              <w:left w:val="single" w:sz="6" w:space="0" w:color="000000"/>
              <w:bottom w:val="single" w:sz="6" w:space="0" w:color="000000"/>
              <w:right w:val="single" w:sz="12" w:space="0" w:color="000000"/>
            </w:tcBorders>
          </w:tcPr>
          <w:p>
            <w:pPr>
              <w:pStyle w:val="TableParagraph"/>
              <w:spacing w:line="267" w:lineRule="exact"/>
              <w:ind w:left="7" w:right="0"/>
              <w:jc w:val="center"/>
              <w:rPr>
                <w:rFonts w:ascii="宋体" w:hAnsi="宋体" w:cs="宋体" w:eastAsia="宋体" w:hint="default"/>
                <w:sz w:val="21"/>
                <w:szCs w:val="21"/>
              </w:rPr>
            </w:pPr>
            <w:r>
              <w:rPr>
                <w:rFonts w:ascii="宋体"/>
                <w:sz w:val="21"/>
              </w:rPr>
              <w:t>3</w:t>
            </w:r>
          </w:p>
        </w:tc>
      </w:tr>
      <w:tr>
        <w:trPr>
          <w:trHeight w:val="351" w:hRule="exact"/>
        </w:trPr>
        <w:tc>
          <w:tcPr>
            <w:tcW w:w="1779" w:type="dxa"/>
            <w:tcBorders>
              <w:top w:val="single" w:sz="6" w:space="0" w:color="000000"/>
              <w:left w:val="single" w:sz="12" w:space="0" w:color="000000"/>
              <w:bottom w:val="single" w:sz="12" w:space="0" w:color="000000"/>
              <w:right w:val="single" w:sz="6" w:space="0" w:color="000000"/>
            </w:tcBorders>
          </w:tcPr>
          <w:p>
            <w:pPr>
              <w:pStyle w:val="TableParagraph"/>
              <w:spacing w:line="268" w:lineRule="exact"/>
              <w:ind w:right="6"/>
              <w:jc w:val="center"/>
              <w:rPr>
                <w:rFonts w:ascii="宋体" w:hAnsi="宋体" w:cs="宋体" w:eastAsia="宋体" w:hint="default"/>
                <w:sz w:val="21"/>
                <w:szCs w:val="21"/>
              </w:rPr>
            </w:pPr>
            <w:r>
              <w:rPr>
                <w:rFonts w:ascii="宋体" w:hAnsi="宋体" w:cs="宋体" w:eastAsia="宋体" w:hint="default"/>
                <w:sz w:val="21"/>
                <w:szCs w:val="21"/>
              </w:rPr>
              <w:t>袁东风</w:t>
            </w:r>
          </w:p>
        </w:tc>
        <w:tc>
          <w:tcPr>
            <w:tcW w:w="787" w:type="dxa"/>
            <w:tcBorders>
              <w:top w:val="single" w:sz="6" w:space="0" w:color="000000"/>
              <w:left w:val="single" w:sz="6" w:space="0" w:color="000000"/>
              <w:bottom w:val="single" w:sz="12" w:space="0" w:color="000000"/>
              <w:right w:val="single" w:sz="6" w:space="0" w:color="000000"/>
            </w:tcBorders>
          </w:tcPr>
          <w:p>
            <w:pPr>
              <w:pStyle w:val="TableParagraph"/>
              <w:spacing w:line="268" w:lineRule="exact"/>
              <w:ind w:right="278"/>
              <w:jc w:val="right"/>
              <w:rPr>
                <w:rFonts w:ascii="宋体" w:hAnsi="宋体" w:cs="宋体" w:eastAsia="宋体" w:hint="default"/>
                <w:sz w:val="21"/>
                <w:szCs w:val="21"/>
              </w:rPr>
            </w:pPr>
            <w:r>
              <w:rPr>
                <w:rFonts w:ascii="宋体" w:hAnsi="宋体" w:cs="宋体" w:eastAsia="宋体" w:hint="default"/>
                <w:sz w:val="21"/>
                <w:szCs w:val="21"/>
              </w:rPr>
              <w:t>是</w:t>
            </w:r>
          </w:p>
        </w:tc>
        <w:tc>
          <w:tcPr>
            <w:tcW w:w="1097" w:type="dxa"/>
            <w:tcBorders>
              <w:top w:val="single" w:sz="6" w:space="0" w:color="000000"/>
              <w:left w:val="single" w:sz="6" w:space="0" w:color="000000"/>
              <w:bottom w:val="single" w:sz="12" w:space="0" w:color="000000"/>
              <w:right w:val="single" w:sz="6"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8</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68" w:lineRule="exact"/>
              <w:ind w:right="434"/>
              <w:jc w:val="right"/>
              <w:rPr>
                <w:rFonts w:ascii="宋体" w:hAnsi="宋体" w:cs="宋体" w:eastAsia="宋体" w:hint="default"/>
                <w:sz w:val="21"/>
                <w:szCs w:val="21"/>
              </w:rPr>
            </w:pPr>
            <w:r>
              <w:rPr>
                <w:rFonts w:ascii="宋体"/>
                <w:sz w:val="21"/>
              </w:rPr>
              <w:t>7</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5</w:t>
            </w:r>
          </w:p>
        </w:tc>
        <w:tc>
          <w:tcPr>
            <w:tcW w:w="908" w:type="dxa"/>
            <w:tcBorders>
              <w:top w:val="single" w:sz="6" w:space="0" w:color="000000"/>
              <w:left w:val="single" w:sz="6" w:space="0" w:color="000000"/>
              <w:bottom w:val="single" w:sz="12" w:space="0" w:color="000000"/>
              <w:right w:val="single" w:sz="6"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1</w:t>
            </w:r>
          </w:p>
        </w:tc>
        <w:tc>
          <w:tcPr>
            <w:tcW w:w="652" w:type="dxa"/>
            <w:tcBorders>
              <w:top w:val="single" w:sz="6" w:space="0" w:color="000000"/>
              <w:left w:val="single" w:sz="6" w:space="0" w:color="000000"/>
              <w:bottom w:val="single" w:sz="12" w:space="0" w:color="000000"/>
              <w:right w:val="single" w:sz="6"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0</w:t>
            </w:r>
          </w:p>
        </w:tc>
        <w:tc>
          <w:tcPr>
            <w:tcW w:w="1279" w:type="dxa"/>
            <w:tcBorders>
              <w:top w:val="single" w:sz="6" w:space="0" w:color="000000"/>
              <w:left w:val="single" w:sz="6" w:space="0" w:color="000000"/>
              <w:bottom w:val="single" w:sz="12" w:space="0" w:color="000000"/>
              <w:right w:val="single" w:sz="6" w:space="0" w:color="000000"/>
            </w:tcBorders>
          </w:tcPr>
          <w:p>
            <w:pPr>
              <w:pStyle w:val="TableParagraph"/>
              <w:spacing w:line="268" w:lineRule="exact"/>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70" w:type="dxa"/>
            <w:tcBorders>
              <w:top w:val="single" w:sz="6" w:space="0" w:color="000000"/>
              <w:left w:val="single" w:sz="6" w:space="0" w:color="000000"/>
              <w:bottom w:val="single" w:sz="12" w:space="0" w:color="000000"/>
              <w:right w:val="single" w:sz="12" w:space="0" w:color="000000"/>
            </w:tcBorders>
          </w:tcPr>
          <w:p>
            <w:pPr>
              <w:pStyle w:val="TableParagraph"/>
              <w:spacing w:line="268" w:lineRule="exact"/>
              <w:ind w:left="7" w:right="0"/>
              <w:jc w:val="center"/>
              <w:rPr>
                <w:rFonts w:ascii="宋体" w:hAnsi="宋体" w:cs="宋体" w:eastAsia="宋体" w:hint="default"/>
                <w:sz w:val="21"/>
                <w:szCs w:val="21"/>
              </w:rPr>
            </w:pPr>
            <w:r>
              <w:rPr>
                <w:rFonts w:ascii="宋体"/>
                <w:sz w:val="21"/>
              </w:rPr>
              <w:t>3</w:t>
            </w:r>
          </w:p>
        </w:tc>
      </w:tr>
    </w:tbl>
    <w:p>
      <w:pPr>
        <w:spacing w:line="240" w:lineRule="auto" w:before="11"/>
        <w:rPr>
          <w:rFonts w:ascii="宋体" w:hAnsi="宋体" w:cs="宋体" w:eastAsia="宋体" w:hint="default"/>
          <w:b/>
          <w:bCs/>
          <w:sz w:val="20"/>
          <w:szCs w:val="20"/>
        </w:rPr>
      </w:pPr>
    </w:p>
    <w:tbl>
      <w:tblPr>
        <w:tblW w:w="0" w:type="auto"/>
        <w:jc w:val="left"/>
        <w:tblInd w:w="347" w:type="dxa"/>
        <w:tblLayout w:type="fixed"/>
        <w:tblCellMar>
          <w:top w:w="0" w:type="dxa"/>
          <w:left w:w="0" w:type="dxa"/>
          <w:bottom w:w="0" w:type="dxa"/>
          <w:right w:w="0" w:type="dxa"/>
        </w:tblCellMar>
        <w:tblLook w:val="01E0"/>
      </w:tblPr>
      <w:tblGrid>
        <w:gridCol w:w="4652"/>
        <w:gridCol w:w="4650"/>
      </w:tblGrid>
      <w:tr>
        <w:trPr>
          <w:trHeight w:val="383" w:hRule="exact"/>
        </w:trPr>
        <w:tc>
          <w:tcPr>
            <w:tcW w:w="465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
              <w:ind w:left="94"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right="92"/>
              <w:jc w:val="right"/>
              <w:rPr>
                <w:rFonts w:ascii="宋体" w:hAnsi="宋体" w:cs="宋体" w:eastAsia="宋体" w:hint="default"/>
                <w:sz w:val="21"/>
                <w:szCs w:val="21"/>
              </w:rPr>
            </w:pPr>
            <w:r>
              <w:rPr>
                <w:rFonts w:ascii="宋体"/>
                <w:sz w:val="21"/>
              </w:rPr>
              <w:t>8</w:t>
            </w:r>
          </w:p>
        </w:tc>
      </w:tr>
      <w:tr>
        <w:trPr>
          <w:trHeight w:val="377" w:hRule="exact"/>
        </w:trPr>
        <w:tc>
          <w:tcPr>
            <w:tcW w:w="46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left="94"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92"/>
              <w:jc w:val="right"/>
              <w:rPr>
                <w:rFonts w:ascii="宋体" w:hAnsi="宋体" w:cs="宋体" w:eastAsia="宋体" w:hint="default"/>
                <w:sz w:val="21"/>
                <w:szCs w:val="21"/>
              </w:rPr>
            </w:pPr>
            <w:r>
              <w:rPr>
                <w:rFonts w:ascii="宋体"/>
                <w:sz w:val="21"/>
              </w:rPr>
              <w:t>2</w:t>
            </w:r>
          </w:p>
        </w:tc>
      </w:tr>
      <w:tr>
        <w:trPr>
          <w:trHeight w:val="376" w:hRule="exact"/>
        </w:trPr>
        <w:tc>
          <w:tcPr>
            <w:tcW w:w="46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4"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2"/>
              <w:jc w:val="right"/>
              <w:rPr>
                <w:rFonts w:ascii="宋体" w:hAnsi="宋体" w:cs="宋体" w:eastAsia="宋体" w:hint="default"/>
                <w:sz w:val="21"/>
                <w:szCs w:val="21"/>
              </w:rPr>
            </w:pPr>
            <w:r>
              <w:rPr>
                <w:rFonts w:ascii="宋体"/>
                <w:sz w:val="21"/>
              </w:rPr>
              <w:t>5</w:t>
            </w:r>
          </w:p>
        </w:tc>
      </w:tr>
      <w:tr>
        <w:trPr>
          <w:trHeight w:val="384" w:hRule="exact"/>
        </w:trPr>
        <w:tc>
          <w:tcPr>
            <w:tcW w:w="465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left="94"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right="92"/>
              <w:jc w:val="right"/>
              <w:rPr>
                <w:rFonts w:ascii="宋体" w:hAnsi="宋体" w:cs="宋体" w:eastAsia="宋体" w:hint="default"/>
                <w:sz w:val="21"/>
                <w:szCs w:val="21"/>
              </w:rPr>
            </w:pPr>
            <w:r>
              <w:rPr>
                <w:rFonts w:ascii="宋体"/>
                <w:sz w:val="21"/>
              </w:rPr>
              <w:t>1</w:t>
            </w:r>
          </w:p>
        </w:tc>
      </w:tr>
    </w:tbl>
    <w:p>
      <w:pPr>
        <w:spacing w:line="240" w:lineRule="auto" w:before="7"/>
        <w:rPr>
          <w:rFonts w:ascii="宋体" w:hAnsi="宋体" w:cs="宋体" w:eastAsia="宋体" w:hint="default"/>
          <w:b/>
          <w:bCs/>
          <w:sz w:val="15"/>
          <w:szCs w:val="15"/>
        </w:rPr>
      </w:pPr>
    </w:p>
    <w:p>
      <w:pPr>
        <w:spacing w:line="357" w:lineRule="auto" w:before="35"/>
        <w:ind w:left="1067" w:right="56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z w:val="21"/>
          <w:szCs w:val="21"/>
        </w:rPr>
        <w:t>报告期内，公司独立董事未对公司本年度的董事会议案及其他非董事会议案事项提出异议。</w:t>
      </w:r>
    </w:p>
    <w:p>
      <w:pPr>
        <w:spacing w:line="357" w:lineRule="auto" w:before="30"/>
        <w:ind w:left="1067" w:right="2326" w:hanging="42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9"/>
          <w:sz w:val="21"/>
          <w:szCs w:val="21"/>
        </w:rPr>
        <w:t> </w:t>
      </w:r>
      <w:r>
        <w:rPr>
          <w:rFonts w:ascii="宋体" w:hAnsi="宋体" w:cs="宋体" w:eastAsia="宋体" w:hint="default"/>
          <w:b/>
          <w:bCs/>
          <w:sz w:val="21"/>
          <w:szCs w:val="21"/>
        </w:rPr>
        <w:t>董事会下设专门委员会在报告期内履行职责时所提出的重要意见和建议</w:t>
      </w:r>
      <w:r>
        <w:rPr>
          <w:rFonts w:ascii="宋体" w:hAnsi="宋体" w:cs="宋体" w:eastAsia="宋体" w:hint="default"/>
          <w:b/>
          <w:bCs/>
          <w:w w:val="99"/>
          <w:sz w:val="21"/>
          <w:szCs w:val="21"/>
        </w:rPr>
        <w:t> </w:t>
      </w:r>
      <w:r>
        <w:rPr>
          <w:rFonts w:ascii="宋体" w:hAnsi="宋体" w:cs="宋体" w:eastAsia="宋体" w:hint="default"/>
          <w:sz w:val="21"/>
          <w:szCs w:val="21"/>
        </w:rPr>
        <w:t>董事会下设专门委员会在报告期内履行职责时未提出重要意见或建议。</w:t>
      </w:r>
    </w:p>
    <w:p>
      <w:pPr>
        <w:spacing w:line="357" w:lineRule="auto" w:before="30"/>
        <w:ind w:left="1067" w:right="497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公司监事会对报告期内的监督事项无异议。</w:t>
      </w:r>
    </w:p>
    <w:p>
      <w:pPr>
        <w:pStyle w:val="Heading2"/>
        <w:spacing w:line="355" w:lineRule="auto" w:before="30"/>
        <w:ind w:left="647" w:right="655"/>
        <w:jc w:val="left"/>
        <w:rPr>
          <w:b w:val="0"/>
          <w:bCs w:val="0"/>
        </w:rPr>
      </w:pPr>
      <w:r>
        <w:rPr/>
        <w:t>六、</w:t>
      </w:r>
      <w:r>
        <w:rPr>
          <w:spacing w:val="-24"/>
        </w:rPr>
        <w:t> </w:t>
      </w:r>
      <w:r>
        <w:rPr/>
        <w:t>公司就其与控股股东在业务、人员、资产、机构、财务等方面存在的不能保证独立性、不</w:t>
      </w:r>
      <w:r>
        <w:rPr>
          <w:w w:val="99"/>
        </w:rPr>
        <w:t> </w:t>
      </w:r>
      <w:r>
        <w:rPr/>
        <w:t>能保持自主经营能力的情况说明</w:t>
      </w:r>
      <w:r>
        <w:rPr>
          <w:b w:val="0"/>
          <w:bCs w:val="0"/>
        </w:rPr>
      </w:r>
    </w:p>
    <w:p>
      <w:pPr>
        <w:pStyle w:val="BodyText"/>
        <w:spacing w:line="355" w:lineRule="auto" w:before="34"/>
        <w:ind w:left="647" w:right="668" w:firstLine="420"/>
        <w:jc w:val="both"/>
      </w:pPr>
      <w:r>
        <w:rPr>
          <w:spacing w:val="-3"/>
        </w:rPr>
        <w:t>公司与其控股股东在业务、人员、资产、机构、财务等方面均能保证独立性，能保持自主经</w:t>
      </w:r>
      <w:r>
        <w:rPr/>
        <w:t> 营能力。具体情况如下：</w:t>
      </w:r>
    </w:p>
    <w:p>
      <w:pPr>
        <w:pStyle w:val="BodyText"/>
        <w:spacing w:line="355" w:lineRule="auto" w:before="33"/>
        <w:ind w:left="1067" w:right="560"/>
        <w:jc w:val="left"/>
      </w:pPr>
      <w:r>
        <w:rPr>
          <w:rFonts w:ascii="宋体" w:hAnsi="宋体" w:cs="宋体" w:eastAsia="宋体" w:hint="default"/>
        </w:rPr>
        <w:t>1</w:t>
      </w:r>
      <w:r>
        <w:rPr/>
        <w:t>、业务方面。 </w:t>
      </w:r>
      <w:r>
        <w:rPr>
          <w:spacing w:val="-3"/>
        </w:rPr>
        <w:t>公司主营业务突出，具有独立完善的业务及自主经营能力，独立于控股股东，主要原材料的</w:t>
      </w:r>
    </w:p>
    <w:p>
      <w:pPr>
        <w:pStyle w:val="BodyText"/>
        <w:spacing w:line="355" w:lineRule="auto" w:before="33"/>
        <w:ind w:left="647" w:right="560"/>
        <w:jc w:val="left"/>
      </w:pPr>
      <w:r>
        <w:rPr>
          <w:spacing w:val="-3"/>
        </w:rPr>
        <w:t>采购不依赖于控股股东，与控股股东之间不存在同业竞争。涉及关联交易的事项，本着公平交易</w:t>
      </w:r>
      <w:r>
        <w:rPr>
          <w:spacing w:val="-72"/>
        </w:rPr>
        <w:t> </w:t>
      </w:r>
      <w:r>
        <w:rPr>
          <w:spacing w:val="-72"/>
        </w:rPr>
      </w:r>
      <w:r>
        <w:rPr/>
        <w:t>的原则进行，不存在损害公司及公司其他股东利益的情况，且有利于公司的长远发展。</w:t>
      </w:r>
    </w:p>
    <w:p>
      <w:pPr>
        <w:pStyle w:val="BodyText"/>
        <w:spacing w:line="357" w:lineRule="auto" w:before="32"/>
        <w:ind w:left="1067" w:right="560"/>
        <w:jc w:val="left"/>
      </w:pPr>
      <w:r>
        <w:rPr>
          <w:rFonts w:ascii="宋体" w:hAnsi="宋体" w:cs="宋体" w:eastAsia="宋体" w:hint="default"/>
        </w:rPr>
        <w:t>2</w:t>
      </w:r>
      <w:r>
        <w:rPr/>
        <w:t>、人员方面。 </w:t>
      </w:r>
      <w:r>
        <w:rPr>
          <w:spacing w:val="-3"/>
        </w:rPr>
        <w:t>公司建立了独立完善的劳动、人事和工资管理制度，独立与员工签订了劳动合同。公司总经</w:t>
      </w:r>
    </w:p>
    <w:p>
      <w:pPr>
        <w:pStyle w:val="BodyText"/>
        <w:spacing w:line="357" w:lineRule="auto"/>
        <w:ind w:left="1067" w:right="560" w:hanging="420"/>
        <w:jc w:val="left"/>
      </w:pPr>
      <w:r>
        <w:rPr/>
        <w:t>理、财务负责人等 </w:t>
      </w:r>
      <w:r>
        <w:rPr>
          <w:spacing w:val="-3"/>
        </w:rPr>
        <w:t>高级管理人员在本公司领取报酬。控股股东不存在干预本公司董事会和股东大会已作出的人</w:t>
      </w:r>
    </w:p>
    <w:p>
      <w:pPr>
        <w:pStyle w:val="BodyText"/>
        <w:spacing w:line="357" w:lineRule="auto"/>
        <w:ind w:left="1067" w:right="3080" w:hanging="420"/>
        <w:jc w:val="left"/>
      </w:pPr>
      <w:r>
        <w:rPr/>
        <w:t>事任免决定的情况。公司的财务人员均专职在公司工作并领取薪酬。 </w:t>
      </w:r>
      <w:r>
        <w:rPr>
          <w:rFonts w:ascii="宋体" w:hAnsi="宋体" w:cs="宋体" w:eastAsia="宋体" w:hint="default"/>
        </w:rPr>
        <w:t>3</w:t>
      </w:r>
      <w:r>
        <w:rPr/>
        <w:t>、资产方面。</w:t>
      </w:r>
    </w:p>
    <w:p>
      <w:pPr>
        <w:pStyle w:val="BodyText"/>
        <w:spacing w:line="357" w:lineRule="auto"/>
        <w:ind w:left="647" w:right="667" w:firstLine="420"/>
        <w:jc w:val="both"/>
      </w:pPr>
      <w:r>
        <w:rPr>
          <w:spacing w:val="-3"/>
        </w:rPr>
        <w:t>公司资产独立、完整，公司与控股股东之间产权关系明确，公司对所属资产拥有完整的所有</w:t>
      </w:r>
      <w:r>
        <w:rPr/>
        <w:t> </w:t>
      </w:r>
      <w:r>
        <w:rPr>
          <w:spacing w:val="-3"/>
        </w:rPr>
        <w:t>权。公司的资金、资产和其他资源由自身独立控制并支配，不存在股东单位和其他关联方违规占</w:t>
      </w:r>
      <w:r>
        <w:rPr>
          <w:spacing w:val="-72"/>
        </w:rPr>
        <w:t> </w:t>
      </w:r>
      <w:r>
        <w:rPr>
          <w:spacing w:val="-72"/>
        </w:rPr>
      </w:r>
      <w:r>
        <w:rPr/>
        <w:t>用公司的资金、资产和其他资源的情形。</w:t>
      </w:r>
    </w:p>
    <w:p>
      <w:pPr>
        <w:pStyle w:val="BodyText"/>
        <w:spacing w:line="357" w:lineRule="auto"/>
        <w:ind w:left="1067" w:right="560"/>
        <w:jc w:val="left"/>
      </w:pPr>
      <w:r>
        <w:rPr>
          <w:rFonts w:ascii="宋体" w:hAnsi="宋体" w:cs="宋体" w:eastAsia="宋体" w:hint="default"/>
        </w:rPr>
        <w:t>4</w:t>
      </w:r>
      <w:r>
        <w:rPr/>
        <w:t>、机构方面。 </w:t>
      </w:r>
      <w:r>
        <w:rPr>
          <w:spacing w:val="-3"/>
        </w:rPr>
        <w:t>公司根据经营管理和发展的需要建立了完整独立的内部组织机构和职能体系，不存在控股股</w:t>
      </w:r>
    </w:p>
    <w:p>
      <w:pPr>
        <w:pStyle w:val="BodyText"/>
        <w:spacing w:line="240" w:lineRule="auto"/>
        <w:ind w:left="647" w:right="560"/>
        <w:jc w:val="left"/>
      </w:pPr>
      <w:r>
        <w:rPr>
          <w:spacing w:val="-3"/>
        </w:rPr>
        <w:t>东及实际控制人干预公司机构设置的情况。公司董事会、监事会以及各职能部门独立运作，各部</w:t>
      </w:r>
    </w:p>
    <w:p>
      <w:pPr>
        <w:spacing w:after="0" w:line="240" w:lineRule="auto"/>
        <w:jc w:val="left"/>
        <w:sectPr>
          <w:pgSz w:w="11910" w:h="16840"/>
          <w:pgMar w:header="680" w:footer="874" w:top="1100" w:bottom="1060" w:left="940" w:right="920"/>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right="208"/>
        <w:jc w:val="both"/>
      </w:pPr>
      <w:r>
        <w:rPr>
          <w:spacing w:val="-3"/>
        </w:rPr>
        <w:t>门之间职责分明、相互协调，不存在与控股股东职能部门之间的从属关系，亦不存在与控股股东</w:t>
      </w:r>
      <w:r>
        <w:rPr>
          <w:spacing w:val="-72"/>
        </w:rPr>
        <w:t> </w:t>
      </w:r>
      <w:r>
        <w:rPr>
          <w:spacing w:val="-72"/>
        </w:rPr>
      </w:r>
      <w:r>
        <w:rPr/>
        <w:t>合署办公的情况。</w:t>
      </w:r>
    </w:p>
    <w:p>
      <w:pPr>
        <w:pStyle w:val="BodyText"/>
        <w:spacing w:line="355" w:lineRule="auto"/>
        <w:ind w:left="587" w:right="81"/>
        <w:jc w:val="left"/>
      </w:pPr>
      <w:r>
        <w:rPr>
          <w:rFonts w:ascii="宋体" w:hAnsi="宋体" w:cs="宋体" w:eastAsia="宋体" w:hint="default"/>
        </w:rPr>
        <w:t>5</w:t>
      </w:r>
      <w:r>
        <w:rPr/>
        <w:t>、财务方面。 </w:t>
      </w:r>
      <w:r>
        <w:rPr>
          <w:spacing w:val="-3"/>
        </w:rPr>
        <w:t>公司设立了独立的财务部门，拥有专职的财务人员，按照《会计法》和《企业会计准则》等</w:t>
      </w:r>
    </w:p>
    <w:p>
      <w:pPr>
        <w:pStyle w:val="BodyText"/>
        <w:spacing w:line="357" w:lineRule="auto" w:before="34"/>
        <w:ind w:right="208"/>
        <w:jc w:val="both"/>
      </w:pPr>
      <w:r>
        <w:rPr>
          <w:spacing w:val="-3"/>
        </w:rPr>
        <w:t>有关法规规定，建立了独立的会计核算体系与财务管理制度，独立作出财务决策。公司在银行独</w:t>
      </w:r>
      <w:r>
        <w:rPr>
          <w:spacing w:val="-72"/>
        </w:rPr>
        <w:t> </w:t>
      </w:r>
      <w:r>
        <w:rPr>
          <w:spacing w:val="-72"/>
        </w:rPr>
      </w:r>
      <w:r>
        <w:rPr>
          <w:spacing w:val="-3"/>
        </w:rPr>
        <w:t>立开户，对银行账户享有独立的使用权，没有与控股股东共用银行账户。公司作为独立的纳税主</w:t>
      </w:r>
      <w:r>
        <w:rPr>
          <w:spacing w:val="-72"/>
        </w:rPr>
        <w:t> </w:t>
      </w:r>
      <w:r>
        <w:rPr>
          <w:spacing w:val="-72"/>
        </w:rPr>
      </w:r>
      <w:r>
        <w:rPr/>
        <w:t>体，进行独立的税务登记，并依法纳税。</w:t>
      </w:r>
    </w:p>
    <w:p>
      <w:pPr>
        <w:pStyle w:val="BodyText"/>
        <w:spacing w:line="357" w:lineRule="auto"/>
        <w:ind w:right="81" w:firstLine="420"/>
        <w:jc w:val="left"/>
      </w:pPr>
      <w:r>
        <w:rPr>
          <w:spacing w:val="-3"/>
        </w:rPr>
        <w:t>因股份化改造、行业特点、国家政策、收购兼并等原因存在同业竞争的，公司相应的解决措</w:t>
      </w:r>
      <w:r>
        <w:rPr/>
        <w:t> 施、工作进度及后续工作计划</w:t>
      </w:r>
    </w:p>
    <w:p>
      <w:pPr>
        <w:pStyle w:val="BodyText"/>
        <w:spacing w:line="355" w:lineRule="auto"/>
        <w:ind w:right="81" w:firstLine="420"/>
        <w:jc w:val="left"/>
      </w:pPr>
      <w:r>
        <w:rPr>
          <w:spacing w:val="-3"/>
        </w:rPr>
        <w:t>本报告期内公司不存在因股份化改造、行业特点、国家政策、收购兼并等原因形成的同业竞</w:t>
      </w:r>
      <w:r>
        <w:rPr/>
        <w:t> 争。</w:t>
      </w:r>
    </w:p>
    <w:p>
      <w:pPr>
        <w:pStyle w:val="Heading2"/>
        <w:spacing w:line="355" w:lineRule="auto" w:before="33"/>
        <w:ind w:left="587" w:right="1866" w:hanging="420"/>
        <w:jc w:val="left"/>
        <w:rPr>
          <w:rFonts w:ascii="宋体" w:hAnsi="宋体" w:cs="宋体" w:eastAsia="宋体" w:hint="default"/>
          <w:b w:val="0"/>
          <w:bCs w:val="0"/>
        </w:rPr>
      </w:pPr>
      <w:r>
        <w:rPr/>
        <w:t>七、</w:t>
      </w:r>
      <w:r>
        <w:rPr>
          <w:spacing w:val="-9"/>
        </w:rPr>
        <w:t> </w:t>
      </w:r>
      <w:r>
        <w:rPr/>
        <w:t>报告期内对高级管理人员的考评机制，以及激励机制的建立、实施情况</w:t>
      </w:r>
      <w:r>
        <w:rPr>
          <w:w w:val="99"/>
        </w:rPr>
        <w:t> </w:t>
      </w:r>
      <w:r>
        <w:rPr>
          <w:rFonts w:ascii="宋体" w:hAnsi="宋体" w:cs="宋体" w:eastAsia="宋体" w:hint="default"/>
          <w:b w:val="0"/>
          <w:bCs w:val="0"/>
        </w:rPr>
        <w:t>1</w:t>
      </w:r>
      <w:r>
        <w:rPr>
          <w:rFonts w:ascii="宋体" w:hAnsi="宋体" w:cs="宋体" w:eastAsia="宋体" w:hint="default"/>
          <w:b w:val="0"/>
          <w:bCs w:val="0"/>
        </w:rPr>
        <w:t>、考评机制</w:t>
      </w:r>
    </w:p>
    <w:p>
      <w:pPr>
        <w:pStyle w:val="BodyText"/>
        <w:spacing w:line="355" w:lineRule="auto" w:before="33"/>
        <w:ind w:right="95" w:firstLine="420"/>
        <w:jc w:val="left"/>
      </w:pPr>
      <w:r>
        <w:rPr>
          <w:spacing w:val="-5"/>
        </w:rPr>
        <w:t>公司考核小组负责高管人员的日常考核与测评，年终由董事会薪酬与考核委员会根据《董事、</w:t>
      </w:r>
      <w:r>
        <w:rPr/>
        <w:t> 监事及高级管理人员薪酬与考核办法》进行综合测评，预支报酬，最终由股东大会确定。</w:t>
      </w:r>
    </w:p>
    <w:p>
      <w:pPr>
        <w:pStyle w:val="BodyText"/>
        <w:spacing w:line="355" w:lineRule="auto" w:before="33"/>
        <w:ind w:left="587" w:right="81"/>
        <w:jc w:val="left"/>
      </w:pPr>
      <w:r>
        <w:rPr>
          <w:rFonts w:ascii="宋体" w:hAnsi="宋体" w:cs="宋体" w:eastAsia="宋体" w:hint="default"/>
        </w:rPr>
        <w:t>2</w:t>
      </w:r>
      <w:r>
        <w:rPr/>
        <w:t>、激励机制 </w:t>
      </w:r>
      <w:r>
        <w:rPr>
          <w:spacing w:val="-3"/>
        </w:rPr>
        <w:t>对于高管人员的年终奖金，公司将根据年度经营情况，结合其所担任的岗位和工作业绩由薪</w:t>
      </w:r>
    </w:p>
    <w:p>
      <w:pPr>
        <w:pStyle w:val="BodyText"/>
        <w:spacing w:line="240" w:lineRule="auto" w:before="32"/>
        <w:ind w:right="0"/>
        <w:jc w:val="both"/>
      </w:pPr>
      <w:r>
        <w:rPr/>
        <w:t>酬与考核委员会综合考评确定。</w:t>
      </w:r>
    </w:p>
    <w:p>
      <w:pPr>
        <w:spacing w:after="0" w:line="240" w:lineRule="auto"/>
        <w:jc w:val="both"/>
        <w:sectPr>
          <w:pgSz w:w="11910" w:h="16840"/>
          <w:pgMar w:header="680" w:footer="874" w:top="1100" w:bottom="1060" w:left="1420" w:right="1380"/>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Heading1"/>
        <w:spacing w:line="240" w:lineRule="auto"/>
        <w:ind w:left="3320" w:right="3359"/>
        <w:jc w:val="center"/>
        <w:rPr>
          <w:b w:val="0"/>
          <w:bCs w:val="0"/>
        </w:rPr>
      </w:pPr>
      <w:bookmarkStart w:name="_TOC_250001" w:id="9"/>
      <w:r>
        <w:rPr/>
        <w:t>第九节</w:t>
      </w:r>
      <w:r>
        <w:rPr>
          <w:spacing w:val="-3"/>
        </w:rPr>
        <w:t> </w:t>
      </w:r>
      <w:r>
        <w:rPr/>
        <w:t>内部控制</w:t>
      </w:r>
      <w:bookmarkEnd w:id="9"/>
      <w:r>
        <w:rPr>
          <w:b w:val="0"/>
          <w:bCs w:val="0"/>
        </w:rPr>
      </w:r>
    </w:p>
    <w:p>
      <w:pPr>
        <w:spacing w:line="240" w:lineRule="auto" w:before="9"/>
        <w:rPr>
          <w:rFonts w:ascii="宋体" w:hAnsi="宋体" w:cs="宋体" w:eastAsia="宋体" w:hint="default"/>
          <w:b/>
          <w:bCs/>
          <w:sz w:val="27"/>
          <w:szCs w:val="27"/>
        </w:rPr>
      </w:pPr>
    </w:p>
    <w:p>
      <w:pPr>
        <w:spacing w:line="355" w:lineRule="auto" w:before="0"/>
        <w:ind w:left="587" w:right="4392" w:hanging="42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5"/>
          <w:sz w:val="21"/>
          <w:szCs w:val="21"/>
        </w:rPr>
        <w:t> </w:t>
      </w:r>
      <w:r>
        <w:rPr>
          <w:rFonts w:ascii="宋体" w:hAnsi="宋体" w:cs="宋体" w:eastAsia="宋体" w:hint="default"/>
          <w:b/>
          <w:bCs/>
          <w:sz w:val="21"/>
          <w:szCs w:val="21"/>
        </w:rPr>
        <w:t>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、公司董事会声明</w:t>
      </w:r>
    </w:p>
    <w:p>
      <w:pPr>
        <w:pStyle w:val="BodyText"/>
        <w:spacing w:line="357" w:lineRule="auto" w:before="32"/>
        <w:ind w:right="206" w:firstLine="421"/>
        <w:jc w:val="both"/>
      </w:pPr>
      <w:r>
        <w:rPr>
          <w:spacing w:val="2"/>
        </w:rPr>
        <w:t>董事会负责内部控制的建立健全和有效实施。监事会对董事会建立于实施内部控制进行监</w:t>
      </w:r>
      <w:r>
        <w:rPr/>
        <w:t> </w:t>
      </w:r>
      <w:r>
        <w:rPr>
          <w:spacing w:val="-3"/>
        </w:rPr>
        <w:t>督。经理层负责组织领导企业内部控制的日常运行。内部控制的目标是合理保证企业经营管理合</w:t>
      </w:r>
      <w:r>
        <w:rPr>
          <w:spacing w:val="-69"/>
        </w:rPr>
        <w:t> </w:t>
      </w:r>
      <w:r>
        <w:rPr>
          <w:spacing w:val="-69"/>
        </w:rPr>
      </w:r>
      <w:r>
        <w:rPr>
          <w:spacing w:val="-3"/>
        </w:rPr>
        <w:t>法合规、资产安全、财务报告及相关信息真实完整，提高经营效率和效果，促进企业实现发展战</w:t>
      </w:r>
      <w:r>
        <w:rPr>
          <w:spacing w:val="-70"/>
        </w:rPr>
        <w:t> </w:t>
      </w:r>
      <w:r>
        <w:rPr>
          <w:spacing w:val="-70"/>
        </w:rPr>
      </w:r>
      <w:r>
        <w:rPr/>
        <w:t>略。由于内部控制存在固有局限性，因此仅对上述目标提供合理保证。</w:t>
      </w:r>
    </w:p>
    <w:p>
      <w:pPr>
        <w:pStyle w:val="BodyText"/>
        <w:spacing w:line="240" w:lineRule="auto"/>
        <w:ind w:left="587" w:right="3972"/>
        <w:jc w:val="left"/>
      </w:pPr>
      <w:r>
        <w:rPr>
          <w:rFonts w:ascii="宋体" w:hAnsi="宋体" w:cs="宋体" w:eastAsia="宋体" w:hint="default"/>
        </w:rPr>
        <w:t>2</w:t>
      </w:r>
      <w:r>
        <w:rPr/>
        <w:t>、内部控制制度建设情况</w:t>
      </w:r>
    </w:p>
    <w:p>
      <w:pPr>
        <w:pStyle w:val="BodyText"/>
        <w:spacing w:line="357" w:lineRule="auto" w:before="134"/>
        <w:ind w:right="100" w:firstLine="421"/>
        <w:jc w:val="left"/>
      </w:pPr>
      <w:r>
        <w:rPr/>
        <w:t>公司作为山东证监局确定的内控试点单位，</w:t>
      </w:r>
      <w:r>
        <w:rPr>
          <w:rFonts w:ascii="宋体" w:hAnsi="宋体" w:cs="宋体" w:eastAsia="宋体" w:hint="default"/>
        </w:rPr>
        <w:t>2011</w:t>
      </w:r>
      <w:r>
        <w:rPr>
          <w:rFonts w:ascii="宋体" w:hAnsi="宋体" w:cs="宋体" w:eastAsia="宋体" w:hint="default"/>
          <w:spacing w:val="7"/>
        </w:rPr>
        <w:t> </w:t>
      </w:r>
      <w:r>
        <w:rPr/>
        <w:t>年即开始了内控的实施。在中介机构的帮 </w:t>
      </w:r>
      <w:r>
        <w:rPr>
          <w:spacing w:val="-15"/>
        </w:rPr>
        <w:t>助下，公司已编制完成《内控手册》、《制度汇编》、《员工手册》、《会计核算手册》等管理制度，</w:t>
      </w:r>
      <w:r>
        <w:rPr>
          <w:spacing w:val="-67"/>
        </w:rPr>
        <w:t> </w:t>
      </w:r>
      <w:r>
        <w:rPr>
          <w:spacing w:val="-67"/>
        </w:rPr>
      </w:r>
      <w:r>
        <w:rPr>
          <w:spacing w:val="-3"/>
        </w:rPr>
        <w:t>初步构建完成公司内控实施的制度体系。未来公司将根据财政部等五部委发布的《企业内部控制</w:t>
      </w:r>
      <w:r>
        <w:rPr>
          <w:spacing w:val="-69"/>
        </w:rPr>
        <w:t> </w:t>
      </w:r>
      <w:r>
        <w:rPr>
          <w:spacing w:val="-69"/>
        </w:rPr>
      </w:r>
      <w:r>
        <w:rPr>
          <w:spacing w:val="-3"/>
        </w:rPr>
        <w:t>基本规范》及其配套指引、上海证券交易所《上市公司内部控制指引》的要求，进一步完善内部</w:t>
      </w:r>
      <w:r>
        <w:rPr>
          <w:spacing w:val="-74"/>
        </w:rPr>
        <w:t> </w:t>
      </w:r>
      <w:r>
        <w:rPr>
          <w:spacing w:val="-74"/>
        </w:rPr>
      </w:r>
      <w:r>
        <w:rPr/>
        <w:t>控制制度，提升公司经营管理水平和风险防范能力。以保证企业经营管理合法合规、资产安全、 财务报告及相关信息真实完整为最终目的，提高经营效率和效果，实现企业内部控制的程序化、 标准化、制度化和规范化，并最终提高企业的竞争力，实现可持续发展。</w:t>
      </w:r>
    </w:p>
    <w:p>
      <w:pPr>
        <w:spacing w:line="240" w:lineRule="auto" w:before="3"/>
        <w:rPr>
          <w:rFonts w:ascii="宋体" w:hAnsi="宋体" w:cs="宋体" w:eastAsia="宋体" w:hint="default"/>
          <w:sz w:val="23"/>
          <w:szCs w:val="23"/>
        </w:rPr>
      </w:pPr>
    </w:p>
    <w:p>
      <w:pPr>
        <w:spacing w:line="285" w:lineRule="auto" w:before="0"/>
        <w:ind w:left="587" w:right="81" w:hanging="42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
          <w:sz w:val="21"/>
          <w:szCs w:val="21"/>
        </w:rPr>
        <w:t> </w:t>
      </w:r>
      <w:r>
        <w:rPr>
          <w:rFonts w:ascii="宋体" w:hAnsi="宋体" w:cs="宋体" w:eastAsia="宋体" w:hint="default"/>
          <w:b/>
          <w:bCs/>
          <w:sz w:val="21"/>
          <w:szCs w:val="21"/>
        </w:rPr>
        <w:t>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z w:val="21"/>
          <w:szCs w:val="21"/>
        </w:rPr>
        <w:t>为提高年报信息披露质量，公司修订了《公司信息披露事务管理制度》，在原条例中增加</w:t>
      </w:r>
      <w:r>
        <w:rPr>
          <w:rFonts w:ascii="宋体" w:hAnsi="宋体" w:cs="宋体" w:eastAsia="宋体" w:hint="default"/>
          <w:sz w:val="21"/>
          <w:szCs w:val="21"/>
        </w:rPr>
        <w:t>"</w:t>
      </w:r>
    </w:p>
    <w:p>
      <w:pPr>
        <w:pStyle w:val="BodyText"/>
        <w:spacing w:line="357" w:lineRule="auto" w:before="93"/>
        <w:ind w:right="206"/>
        <w:jc w:val="both"/>
      </w:pPr>
      <w:r>
        <w:rPr>
          <w:spacing w:val="-3"/>
        </w:rPr>
        <w:t>年报信息披露重大差错责任追究制度</w:t>
      </w:r>
      <w:r>
        <w:rPr>
          <w:rFonts w:ascii="宋体" w:hAnsi="宋体" w:cs="宋体" w:eastAsia="宋体" w:hint="default"/>
          <w:spacing w:val="-3"/>
        </w:rPr>
        <w:t>"</w:t>
      </w:r>
      <w:r>
        <w:rPr>
          <w:spacing w:val="-3"/>
        </w:rPr>
        <w:t>作为第四章第二节，并经公司第六届董事会</w:t>
      </w:r>
      <w:r>
        <w:rPr>
          <w:spacing w:val="-44"/>
        </w:rPr>
        <w:t> </w:t>
      </w:r>
      <w:r>
        <w:rPr>
          <w:rFonts w:ascii="宋体" w:hAnsi="宋体" w:cs="宋体" w:eastAsia="宋体" w:hint="default"/>
        </w:rPr>
        <w:t>2010</w:t>
      </w:r>
      <w:r>
        <w:rPr>
          <w:rFonts w:ascii="宋体" w:hAnsi="宋体" w:cs="宋体" w:eastAsia="宋体" w:hint="default"/>
          <w:spacing w:val="-46"/>
        </w:rPr>
        <w:t> </w:t>
      </w:r>
      <w:r>
        <w:rPr/>
        <w:t>年第一次 </w:t>
      </w:r>
      <w:r>
        <w:rPr>
          <w:spacing w:val="-3"/>
        </w:rPr>
        <w:t>临时会议审议通过。对于在年报信息披露工作中有关人员因不履行职责或者不正确履行职责、义</w:t>
      </w:r>
      <w:r>
        <w:rPr>
          <w:spacing w:val="-69"/>
        </w:rPr>
        <w:t> </w:t>
      </w:r>
      <w:r>
        <w:rPr>
          <w:spacing w:val="-69"/>
        </w:rPr>
      </w:r>
      <w:r>
        <w:rPr>
          <w:spacing w:val="-3"/>
        </w:rPr>
        <w:t>务等原因造成年报信息披露出现重大错差的，将按制度追究责任。报告期内，公司未发生年报信</w:t>
      </w:r>
      <w:r>
        <w:rPr>
          <w:spacing w:val="-72"/>
        </w:rPr>
        <w:t> </w:t>
      </w:r>
      <w:r>
        <w:rPr>
          <w:spacing w:val="-72"/>
        </w:rPr>
      </w:r>
      <w:r>
        <w:rPr/>
        <w:t>息披露重大差错。</w:t>
      </w:r>
    </w:p>
    <w:p>
      <w:pPr>
        <w:spacing w:after="0" w:line="357" w:lineRule="auto"/>
        <w:jc w:val="both"/>
        <w:sectPr>
          <w:pgSz w:w="11910" w:h="16840"/>
          <w:pgMar w:header="680" w:footer="874" w:top="1100" w:bottom="1060" w:left="1420" w:right="1380"/>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Heading1"/>
        <w:spacing w:line="240" w:lineRule="auto"/>
        <w:ind w:right="1"/>
        <w:jc w:val="center"/>
        <w:rPr>
          <w:b w:val="0"/>
          <w:bCs w:val="0"/>
        </w:rPr>
      </w:pPr>
      <w:bookmarkStart w:name="_TOC_250000" w:id="10"/>
      <w:r>
        <w:rPr/>
        <w:t>第十节</w:t>
      </w:r>
      <w:r>
        <w:rPr>
          <w:spacing w:val="-4"/>
        </w:rPr>
        <w:t> </w:t>
      </w:r>
      <w:r>
        <w:rPr/>
        <w:t>财务会计报告</w:t>
      </w:r>
      <w:bookmarkEnd w:id="10"/>
      <w:r>
        <w:rPr>
          <w:b w:val="0"/>
          <w:bCs w:val="0"/>
        </w:rPr>
      </w:r>
    </w:p>
    <w:p>
      <w:pPr>
        <w:spacing w:line="240" w:lineRule="auto" w:before="9"/>
        <w:rPr>
          <w:rFonts w:ascii="宋体" w:hAnsi="宋体" w:cs="宋体" w:eastAsia="宋体" w:hint="default"/>
          <w:b/>
          <w:bCs/>
          <w:sz w:val="27"/>
          <w:szCs w:val="27"/>
        </w:rPr>
      </w:pPr>
    </w:p>
    <w:p>
      <w:pPr>
        <w:pStyle w:val="BodyText"/>
        <w:spacing w:line="355" w:lineRule="auto" w:before="0"/>
        <w:ind w:right="0" w:firstLine="420"/>
        <w:jc w:val="left"/>
      </w:pPr>
      <w:r>
        <w:rPr>
          <w:spacing w:val="-3"/>
        </w:rPr>
        <w:t>公司年度财务报告已经北京天圆全会计师事务所有限公司注册会计师谢东、任文君审计，并</w:t>
      </w:r>
      <w:r>
        <w:rPr/>
        <w:t> 出具了标准无保留意见的审计报告。</w:t>
      </w:r>
    </w:p>
    <w:p>
      <w:pPr>
        <w:pStyle w:val="Heading2"/>
        <w:spacing w:line="240" w:lineRule="auto" w:before="32"/>
        <w:ind w:left="167" w:right="0"/>
        <w:jc w:val="left"/>
        <w:rPr>
          <w:b w:val="0"/>
          <w:bCs w:val="0"/>
        </w:rPr>
      </w:pPr>
      <w:r>
        <w:rPr/>
        <w:t>一、</w:t>
      </w:r>
      <w:r>
        <w:rPr>
          <w:spacing w:val="-2"/>
        </w:rPr>
        <w:t> </w:t>
      </w:r>
      <w:r>
        <w:rPr/>
        <w:t>审计报告</w:t>
      </w:r>
      <w:r>
        <w:rPr>
          <w:b w:val="0"/>
          <w:bCs w:val="0"/>
        </w:rPr>
      </w:r>
    </w:p>
    <w:p>
      <w:pPr>
        <w:tabs>
          <w:tab w:pos="603" w:val="left" w:leader="none"/>
          <w:tab w:pos="1204" w:val="left" w:leader="none"/>
          <w:tab w:pos="1808" w:val="left" w:leader="none"/>
        </w:tabs>
        <w:spacing w:before="37"/>
        <w:ind w:left="0" w:right="1" w:firstLine="0"/>
        <w:jc w:val="center"/>
        <w:rPr>
          <w:rFonts w:ascii="宋体" w:hAnsi="宋体" w:cs="宋体" w:eastAsia="宋体" w:hint="default"/>
          <w:sz w:val="30"/>
          <w:szCs w:val="30"/>
        </w:rPr>
      </w:pPr>
      <w:r>
        <w:rPr>
          <w:rFonts w:ascii="宋体" w:hAnsi="宋体" w:cs="宋体" w:eastAsia="宋体" w:hint="default"/>
          <w:b/>
          <w:bCs/>
          <w:w w:val="95"/>
          <w:sz w:val="30"/>
          <w:szCs w:val="30"/>
        </w:rPr>
        <w:t>审</w:t>
        <w:tab/>
        <w:t>计</w:t>
        <w:tab/>
        <w:t>报</w:t>
        <w:tab/>
      </w:r>
      <w:r>
        <w:rPr>
          <w:rFonts w:ascii="宋体" w:hAnsi="宋体" w:cs="宋体" w:eastAsia="宋体" w:hint="default"/>
          <w:b/>
          <w:bCs/>
          <w:sz w:val="30"/>
          <w:szCs w:val="30"/>
        </w:rPr>
        <w:t>告</w:t>
      </w:r>
      <w:r>
        <w:rPr>
          <w:rFonts w:ascii="宋体" w:hAnsi="宋体" w:cs="宋体" w:eastAsia="宋体" w:hint="default"/>
          <w:sz w:val="30"/>
          <w:szCs w:val="30"/>
        </w:rPr>
      </w:r>
    </w:p>
    <w:p>
      <w:pPr>
        <w:pStyle w:val="Heading2"/>
        <w:spacing w:line="240" w:lineRule="auto" w:before="205"/>
        <w:ind w:left="3159" w:right="0"/>
        <w:jc w:val="left"/>
        <w:rPr>
          <w:b w:val="0"/>
          <w:bCs w:val="0"/>
        </w:rPr>
      </w:pPr>
      <w:r>
        <w:rPr/>
        <w:t>天圆全审字</w:t>
      </w:r>
      <w:r>
        <w:rPr>
          <w:rFonts w:ascii="宋体" w:hAnsi="宋体" w:cs="宋体" w:eastAsia="宋体" w:hint="default"/>
        </w:rPr>
        <w:t>[2013]00080659</w:t>
      </w:r>
      <w:r>
        <w:rPr/>
        <w:t>号</w:t>
      </w:r>
      <w:r>
        <w:rPr>
          <w:b w:val="0"/>
          <w:bCs w:val="0"/>
        </w:rPr>
      </w:r>
    </w:p>
    <w:p>
      <w:pPr>
        <w:spacing w:line="240" w:lineRule="auto" w:before="4"/>
        <w:rPr>
          <w:rFonts w:ascii="宋体" w:hAnsi="宋体" w:cs="宋体" w:eastAsia="宋体" w:hint="default"/>
          <w:b/>
          <w:bCs/>
          <w:sz w:val="17"/>
          <w:szCs w:val="17"/>
        </w:rPr>
      </w:pPr>
    </w:p>
    <w:p>
      <w:pPr>
        <w:pStyle w:val="BodyText"/>
        <w:spacing w:line="331" w:lineRule="auto" w:before="0"/>
        <w:ind w:left="587" w:right="153"/>
        <w:jc w:val="left"/>
        <w:rPr>
          <w:rFonts w:ascii="宋体" w:hAnsi="宋体" w:cs="宋体" w:eastAsia="宋体" w:hint="default"/>
        </w:rPr>
      </w:pPr>
      <w:r>
        <w:rPr/>
        <w:t>科达集团股份有限公司全体股东： </w:t>
      </w:r>
      <w:r>
        <w:rPr>
          <w:spacing w:val="-10"/>
        </w:rPr>
        <w:t>我们审计了后附的科达集团股份有限公司（以下简称“科达股份公司”）财务报表，包括</w:t>
      </w:r>
      <w:r>
        <w:rPr>
          <w:spacing w:val="-18"/>
        </w:rPr>
        <w:t> </w:t>
      </w:r>
      <w:r>
        <w:rPr>
          <w:rFonts w:ascii="宋体" w:hAnsi="宋体" w:cs="宋体" w:eastAsia="宋体" w:hint="default"/>
        </w:rPr>
        <w:t>2012</w:t>
      </w:r>
    </w:p>
    <w:p>
      <w:pPr>
        <w:pStyle w:val="BodyText"/>
        <w:spacing w:line="331" w:lineRule="auto" w:before="25"/>
        <w:ind w:right="151"/>
        <w:jc w:val="left"/>
      </w:pPr>
      <w:r>
        <w:rPr/>
        <w:t>年</w:t>
      </w:r>
      <w:r>
        <w:rPr>
          <w:spacing w:val="-39"/>
        </w:rPr>
        <w:t> </w:t>
      </w:r>
      <w:r>
        <w:rPr>
          <w:rFonts w:ascii="宋体" w:hAnsi="宋体" w:cs="宋体" w:eastAsia="宋体" w:hint="default"/>
        </w:rPr>
        <w:t>12</w:t>
      </w:r>
      <w:r>
        <w:rPr>
          <w:rFonts w:ascii="宋体" w:hAnsi="宋体" w:cs="宋体" w:eastAsia="宋体" w:hint="default"/>
          <w:spacing w:val="-39"/>
        </w:rPr>
        <w:t> </w:t>
      </w:r>
      <w:r>
        <w:rPr/>
        <w:t>月</w:t>
      </w:r>
      <w:r>
        <w:rPr>
          <w:spacing w:val="-39"/>
        </w:rPr>
        <w:t> </w:t>
      </w:r>
      <w:r>
        <w:rPr>
          <w:rFonts w:ascii="宋体" w:hAnsi="宋体" w:cs="宋体" w:eastAsia="宋体" w:hint="default"/>
        </w:rPr>
        <w:t>31</w:t>
      </w:r>
      <w:r>
        <w:rPr>
          <w:rFonts w:ascii="宋体" w:hAnsi="宋体" w:cs="宋体" w:eastAsia="宋体" w:hint="default"/>
          <w:spacing w:val="-40"/>
        </w:rPr>
        <w:t> </w:t>
      </w:r>
      <w:r>
        <w:rPr/>
        <w:t>日的合并及母公司资产负债表，</w:t>
      </w:r>
      <w:r>
        <w:rPr>
          <w:rFonts w:ascii="宋体" w:hAnsi="宋体" w:cs="宋体" w:eastAsia="宋体" w:hint="default"/>
        </w:rPr>
        <w:t>2012</w:t>
      </w:r>
      <w:r>
        <w:rPr>
          <w:rFonts w:ascii="宋体" w:hAnsi="宋体" w:cs="宋体" w:eastAsia="宋体" w:hint="default"/>
          <w:spacing w:val="-39"/>
        </w:rPr>
        <w:t> </w:t>
      </w:r>
      <w:r>
        <w:rPr/>
        <w:t>年度的合并及母公司利润表、所有者权益变动 表和现金流量表以及财务报表附注。</w:t>
      </w:r>
    </w:p>
    <w:p>
      <w:pPr>
        <w:spacing w:line="331" w:lineRule="auto" w:before="24"/>
        <w:ind w:left="587" w:right="16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pacing w:val="-5"/>
          <w:sz w:val="21"/>
          <w:szCs w:val="21"/>
        </w:rPr>
        <w:t>编制和公允列报财务报表是科达股份公司管理层的责任。这种责任包括：（</w:t>
      </w:r>
      <w:r>
        <w:rPr>
          <w:rFonts w:ascii="宋体" w:hAnsi="宋体" w:cs="宋体" w:eastAsia="宋体" w:hint="default"/>
          <w:spacing w:val="-5"/>
          <w:sz w:val="21"/>
          <w:szCs w:val="21"/>
        </w:rPr>
        <w:t>1</w:t>
      </w:r>
      <w:r>
        <w:rPr>
          <w:rFonts w:ascii="宋体" w:hAnsi="宋体" w:cs="宋体" w:eastAsia="宋体" w:hint="default"/>
          <w:spacing w:val="-5"/>
          <w:sz w:val="21"/>
          <w:szCs w:val="21"/>
        </w:rPr>
        <w:t>）按照企业会计</w:t>
      </w:r>
    </w:p>
    <w:p>
      <w:pPr>
        <w:pStyle w:val="BodyText"/>
        <w:spacing w:line="331" w:lineRule="auto" w:before="25"/>
        <w:ind w:right="0"/>
        <w:jc w:val="left"/>
      </w:pPr>
      <w:r>
        <w:rPr>
          <w:spacing w:val="-5"/>
        </w:rPr>
        <w:t>准则的规定编制财务报表，并使其实现公允反映；（</w:t>
      </w:r>
      <w:r>
        <w:rPr>
          <w:rFonts w:ascii="宋体" w:hAnsi="宋体" w:cs="宋体" w:eastAsia="宋体" w:hint="default"/>
          <w:spacing w:val="-5"/>
        </w:rPr>
        <w:t>2</w:t>
      </w:r>
      <w:r>
        <w:rPr>
          <w:spacing w:val="-5"/>
        </w:rPr>
        <w:t>）设计、执行和维护必要的内部控制，以使</w:t>
      </w:r>
      <w:r>
        <w:rPr>
          <w:spacing w:val="-91"/>
        </w:rPr>
        <w:t> </w:t>
      </w:r>
      <w:r>
        <w:rPr>
          <w:spacing w:val="-91"/>
        </w:rPr>
      </w:r>
      <w:r>
        <w:rPr/>
        <w:t>财务报表不存在由于舞弊或错误导致的重大错报。</w:t>
      </w:r>
    </w:p>
    <w:p>
      <w:pPr>
        <w:spacing w:line="331" w:lineRule="auto" w:before="25"/>
        <w:ind w:left="587" w:right="0"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pacing w:val="-3"/>
          <w:sz w:val="21"/>
          <w:szCs w:val="21"/>
        </w:rPr>
        <w:t>我们的责任是在执行审计工作的基础上对财务报表发表审计意见。我们按照中国注册会计师</w:t>
      </w:r>
    </w:p>
    <w:p>
      <w:pPr>
        <w:pStyle w:val="BodyText"/>
        <w:spacing w:line="333" w:lineRule="auto" w:before="24"/>
        <w:ind w:right="0"/>
        <w:jc w:val="left"/>
      </w:pPr>
      <w:r>
        <w:rPr>
          <w:spacing w:val="-3"/>
        </w:rPr>
        <w:t>审计准则的规定执行了审计工作。中国注册会计师审计准则要求我们遵守中国注册会计师职业道</w:t>
      </w:r>
      <w:r>
        <w:rPr>
          <w:spacing w:val="-68"/>
        </w:rPr>
        <w:t> </w:t>
      </w:r>
      <w:r>
        <w:rPr>
          <w:spacing w:val="-68"/>
        </w:rPr>
      </w:r>
      <w:r>
        <w:rPr/>
        <w:t>德守则，计划和执行审计工作以对财务报表是否不存在重大错报获取合理保证。</w:t>
      </w:r>
    </w:p>
    <w:p>
      <w:pPr>
        <w:pStyle w:val="BodyText"/>
        <w:spacing w:line="331" w:lineRule="auto" w:before="23"/>
        <w:ind w:right="166" w:firstLine="420"/>
        <w:jc w:val="both"/>
      </w:pPr>
      <w:r>
        <w:rPr>
          <w:spacing w:val="-3"/>
        </w:rPr>
        <w:t>审计工作涉及实施审计程序，以获取有关财务报表金额和披露的审计证据。选择的审计程序</w:t>
      </w:r>
      <w:r>
        <w:rPr/>
        <w:t> </w:t>
      </w:r>
      <w:r>
        <w:rPr>
          <w:spacing w:val="-3"/>
        </w:rPr>
        <w:t>取决于注册会计师的判断，包括对由于舞弊或错误导致的财务报表重大错报风险的评估。在进行</w:t>
      </w:r>
      <w:r>
        <w:rPr>
          <w:spacing w:val="-69"/>
        </w:rPr>
        <w:t> </w:t>
      </w:r>
      <w:r>
        <w:rPr>
          <w:spacing w:val="-69"/>
        </w:rPr>
      </w:r>
      <w:r>
        <w:rPr>
          <w:spacing w:val="-3"/>
        </w:rPr>
        <w:t>风险评估时，注册会计师考虑与财务报表编制和公允列报相关的内部控制，以设计恰当的审计程</w:t>
      </w:r>
      <w:r>
        <w:rPr>
          <w:spacing w:val="-69"/>
        </w:rPr>
        <w:t> </w:t>
      </w:r>
      <w:r>
        <w:rPr>
          <w:spacing w:val="-69"/>
        </w:rPr>
      </w:r>
      <w:r>
        <w:rPr>
          <w:spacing w:val="-3"/>
        </w:rPr>
        <w:t>序。审计工作还包括评价管理层选用会计政策的恰当性和作出会计估计的合理性，以及评价财务</w:t>
      </w:r>
      <w:r>
        <w:rPr>
          <w:spacing w:val="-69"/>
        </w:rPr>
        <w:t> </w:t>
      </w:r>
      <w:r>
        <w:rPr>
          <w:spacing w:val="-69"/>
        </w:rPr>
      </w:r>
      <w:r>
        <w:rPr/>
        <w:t>报表的总体列报。</w:t>
      </w:r>
    </w:p>
    <w:p>
      <w:pPr>
        <w:pStyle w:val="BodyText"/>
        <w:spacing w:line="331" w:lineRule="auto" w:before="25"/>
        <w:ind w:left="587" w:right="0"/>
        <w:jc w:val="left"/>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b/>
          <w:bCs/>
          <w:w w:val="99"/>
        </w:rPr>
        <w:t> </w:t>
      </w:r>
      <w:r>
        <w:rPr>
          <w:spacing w:val="-3"/>
        </w:rPr>
        <w:t>我们认为，科达股份公司财务报表在所有重大方面按照企业会计准则的规定编制，公允反映</w:t>
      </w:r>
    </w:p>
    <w:p>
      <w:pPr>
        <w:pStyle w:val="BodyText"/>
        <w:spacing w:line="331" w:lineRule="auto" w:before="25"/>
        <w:ind w:right="164"/>
        <w:jc w:val="left"/>
      </w:pPr>
      <w:r>
        <w:rPr/>
        <w:t>了科达股份公司</w:t>
      </w:r>
      <w:r>
        <w:rPr>
          <w:spacing w:val="-66"/>
        </w:rPr>
        <w:t> </w:t>
      </w:r>
      <w:r>
        <w:rPr>
          <w:rFonts w:ascii="宋体" w:hAnsi="宋体" w:cs="宋体" w:eastAsia="宋体" w:hint="default"/>
        </w:rPr>
        <w:t>2012</w:t>
      </w:r>
      <w:r>
        <w:rPr>
          <w:rFonts w:ascii="宋体" w:hAnsi="宋体" w:cs="宋体" w:eastAsia="宋体" w:hint="default"/>
          <w:spacing w:val="-65"/>
        </w:rPr>
        <w:t> </w:t>
      </w:r>
      <w:r>
        <w:rPr/>
        <w:t>年</w:t>
      </w:r>
      <w:r>
        <w:rPr>
          <w:spacing w:val="-67"/>
        </w:rPr>
        <w:t> </w:t>
      </w:r>
      <w:r>
        <w:rPr>
          <w:rFonts w:ascii="宋体" w:hAnsi="宋体" w:cs="宋体" w:eastAsia="宋体" w:hint="default"/>
        </w:rPr>
        <w:t>12</w:t>
      </w:r>
      <w:r>
        <w:rPr>
          <w:rFonts w:ascii="宋体" w:hAnsi="宋体" w:cs="宋体" w:eastAsia="宋体" w:hint="default"/>
          <w:spacing w:val="-65"/>
        </w:rPr>
        <w:t> </w:t>
      </w:r>
      <w:r>
        <w:rPr/>
        <w:t>月</w:t>
      </w:r>
      <w:r>
        <w:rPr>
          <w:spacing w:val="-66"/>
        </w:rPr>
        <w:t> </w:t>
      </w:r>
      <w:r>
        <w:rPr>
          <w:rFonts w:ascii="宋体" w:hAnsi="宋体" w:cs="宋体" w:eastAsia="宋体" w:hint="default"/>
        </w:rPr>
        <w:t>31</w:t>
      </w:r>
      <w:r>
        <w:rPr>
          <w:rFonts w:ascii="宋体" w:hAnsi="宋体" w:cs="宋体" w:eastAsia="宋体" w:hint="default"/>
          <w:spacing w:val="-65"/>
        </w:rPr>
        <w:t> </w:t>
      </w:r>
      <w:r>
        <w:rPr/>
        <w:t>日的合并及母公司财务状况以及</w:t>
      </w:r>
      <w:r>
        <w:rPr>
          <w:spacing w:val="-65"/>
        </w:rPr>
        <w:t> </w:t>
      </w:r>
      <w:r>
        <w:rPr>
          <w:rFonts w:ascii="宋体" w:hAnsi="宋体" w:cs="宋体" w:eastAsia="宋体" w:hint="default"/>
        </w:rPr>
        <w:t>2012</w:t>
      </w:r>
      <w:r>
        <w:rPr>
          <w:rFonts w:ascii="宋体" w:hAnsi="宋体" w:cs="宋体" w:eastAsia="宋体" w:hint="default"/>
          <w:spacing w:val="-65"/>
        </w:rPr>
        <w:t> </w:t>
      </w:r>
      <w:r>
        <w:rPr/>
        <w:t>年度的合并及母公司经营 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4094" w:val="left" w:leader="none"/>
        </w:tabs>
        <w:spacing w:line="240" w:lineRule="auto" w:before="0"/>
        <w:ind w:left="0" w:right="14"/>
        <w:jc w:val="center"/>
      </w:pPr>
      <w:r>
        <w:rPr>
          <w:spacing w:val="-1"/>
        </w:rPr>
        <w:t>北京天圆全会计师事务所有限公司</w:t>
        <w:tab/>
        <w:t>中国注册会计师：谢东</w:t>
      </w:r>
    </w:p>
    <w:p>
      <w:pPr>
        <w:pStyle w:val="BodyText"/>
        <w:spacing w:line="240" w:lineRule="auto" w:before="104"/>
        <w:ind w:left="0" w:right="395"/>
        <w:jc w:val="right"/>
      </w:pPr>
      <w:r>
        <w:rPr/>
        <w:t>中国注册会计师：任文君</w:t>
      </w:r>
    </w:p>
    <w:p>
      <w:pPr>
        <w:pStyle w:val="BodyText"/>
        <w:tabs>
          <w:tab w:pos="6465" w:val="left" w:leader="none"/>
        </w:tabs>
        <w:spacing w:line="240" w:lineRule="auto" w:before="106"/>
        <w:ind w:left="2057" w:right="0"/>
        <w:jc w:val="left"/>
      </w:pPr>
      <w:r>
        <w:rPr>
          <w:spacing w:val="-1"/>
        </w:rPr>
        <w:t>中国·北京</w:t>
        <w:tab/>
        <w:t>二○一三年四月十六日</w:t>
      </w:r>
    </w:p>
    <w:p>
      <w:pPr>
        <w:spacing w:after="0" w:line="240" w:lineRule="auto"/>
        <w:jc w:val="left"/>
        <w:sectPr>
          <w:pgSz w:w="11910" w:h="16840"/>
          <w:pgMar w:header="680" w:footer="874" w:top="1100" w:bottom="1060" w:left="1420" w:right="1420"/>
        </w:sectPr>
      </w:pPr>
    </w:p>
    <w:p>
      <w:pPr>
        <w:spacing w:before="100"/>
        <w:ind w:left="407" w:right="-18" w:firstLine="0"/>
        <w:jc w:val="left"/>
        <w:rPr>
          <w:rFonts w:ascii="宋体" w:hAnsi="宋体" w:cs="宋体" w:eastAsia="宋体" w:hint="default"/>
          <w:sz w:val="21"/>
          <w:szCs w:val="21"/>
        </w:rPr>
      </w:pPr>
      <w:r>
        <w:rPr/>
        <w:pict>
          <v:group style="position:absolute;margin-left:77.879997pt;margin-top:2.203691pt;width:439.6pt;height:.1pt;mso-position-horizontal-relative:page;mso-position-vertical-relative:paragraph;z-index:1984" coordorigin="1558,44" coordsize="8792,2">
            <v:shape style="position:absolute;left:1558;top:44;width:8792;height:2" coordorigin="1558,44" coordsize="8792,0" path="m1558,44l10350,44e" filled="false" stroked="true" strokeweight="3pt" strokecolor="#000000">
              <v:path arrowok="t"/>
            </v:shape>
            <w10:wrap type="none"/>
          </v:group>
        </w:pict>
      </w:r>
      <w:r>
        <w:rPr>
          <w:rFonts w:ascii="宋体" w:hAnsi="宋体" w:cs="宋体" w:eastAsia="宋体" w:hint="default"/>
          <w:sz w:val="21"/>
          <w:szCs w:val="21"/>
        </w:rPr>
        <w:t>二、</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9"/>
        <w:rPr>
          <w:rFonts w:ascii="宋体" w:hAnsi="宋体" w:cs="宋体" w:eastAsia="宋体" w:hint="default"/>
          <w:b/>
          <w:bCs/>
          <w:sz w:val="14"/>
          <w:szCs w:val="14"/>
        </w:rPr>
      </w:pPr>
    </w:p>
    <w:p>
      <w:pPr>
        <w:spacing w:line="272" w:lineRule="exact" w:before="0"/>
        <w:ind w:left="407" w:right="3915"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pgSz w:w="11910" w:h="16840"/>
          <w:pgMar w:header="680" w:footer="874" w:top="1100" w:bottom="1060" w:left="1180" w:right="1160"/>
          <w:cols w:num="2" w:equalWidth="0">
            <w:col w:w="1673" w:space="1827"/>
            <w:col w:w="6070"/>
          </w:cols>
        </w:sectPr>
      </w:pPr>
    </w:p>
    <w:p>
      <w:pPr>
        <w:pStyle w:val="BodyText"/>
        <w:tabs>
          <w:tab w:pos="6811" w:val="left" w:leader="none"/>
          <w:tab w:pos="7755" w:val="left" w:leader="none"/>
        </w:tabs>
        <w:spacing w:line="248" w:lineRule="exact" w:before="0"/>
        <w:ind w:left="407" w:right="312"/>
        <w:jc w:val="left"/>
      </w:pPr>
      <w:r>
        <w:rPr>
          <w:spacing w:val="-1"/>
        </w:rPr>
        <w:t>编制单位</w:t>
      </w:r>
      <w:r>
        <w:rPr>
          <w:rFonts w:ascii="宋体" w:hAnsi="宋体" w:cs="宋体" w:eastAsia="宋体" w:hint="default"/>
          <w:spacing w:val="-1"/>
        </w:rPr>
        <w:t>:</w:t>
      </w:r>
      <w:r>
        <w:rPr>
          <w:spacing w:val="-1"/>
        </w:rPr>
        <w:t>科达集团股份有限公司</w:t>
        <w:tab/>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664"/>
        <w:gridCol w:w="1242"/>
        <w:gridCol w:w="2128"/>
        <w:gridCol w:w="2268"/>
      </w:tblGrid>
      <w:tr>
        <w:trPr>
          <w:trHeight w:val="359" w:hRule="exact"/>
        </w:trPr>
        <w:tc>
          <w:tcPr>
            <w:tcW w:w="3664" w:type="dxa"/>
            <w:tcBorders>
              <w:top w:val="single" w:sz="12" w:space="0" w:color="000000"/>
              <w:left w:val="single" w:sz="12"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4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28"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63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68" w:type="dxa"/>
            <w:tcBorders>
              <w:top w:val="single" w:sz="12" w:space="0" w:color="000000"/>
              <w:left w:val="single" w:sz="6" w:space="0" w:color="000000"/>
              <w:bottom w:val="single" w:sz="6" w:space="0" w:color="000000"/>
              <w:right w:val="single" w:sz="12" w:space="0" w:color="000000"/>
            </w:tcBorders>
          </w:tcPr>
          <w:p>
            <w:pPr>
              <w:pStyle w:val="TableParagraph"/>
              <w:spacing w:line="273" w:lineRule="exact"/>
              <w:ind w:left="705"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52"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638" w:type="dxa"/>
            <w:gridSpan w:val="3"/>
            <w:tcBorders>
              <w:top w:val="single" w:sz="6" w:space="0" w:color="000000"/>
              <w:left w:val="single" w:sz="6" w:space="0" w:color="000000"/>
              <w:bottom w:val="single" w:sz="6" w:space="0" w:color="000000"/>
              <w:right w:val="single" w:sz="12" w:space="0" w:color="000000"/>
            </w:tcBorders>
          </w:tcPr>
          <w:p>
            <w:pPr/>
          </w:p>
        </w:tc>
      </w:tr>
      <w:tr>
        <w:trPr>
          <w:trHeight w:val="35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5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9"/>
              <w:jc w:val="right"/>
              <w:rPr>
                <w:rFonts w:ascii="宋体" w:hAnsi="宋体" w:cs="宋体" w:eastAsia="宋体" w:hint="default"/>
                <w:sz w:val="21"/>
                <w:szCs w:val="21"/>
              </w:rPr>
            </w:pPr>
            <w:r>
              <w:rPr>
                <w:rFonts w:ascii="宋体"/>
                <w:sz w:val="21"/>
              </w:rPr>
              <w:t>566,149,345.88</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right="90"/>
              <w:jc w:val="right"/>
              <w:rPr>
                <w:rFonts w:ascii="宋体" w:hAnsi="宋体" w:cs="宋体" w:eastAsia="宋体" w:hint="default"/>
                <w:sz w:val="21"/>
                <w:szCs w:val="21"/>
              </w:rPr>
            </w:pPr>
            <w:r>
              <w:rPr>
                <w:rFonts w:ascii="宋体"/>
                <w:sz w:val="21"/>
              </w:rPr>
              <w:t>390,258,349.08</w:t>
            </w:r>
          </w:p>
        </w:tc>
      </w:tr>
      <w:tr>
        <w:trPr>
          <w:trHeight w:val="35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5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z w:val="21"/>
              </w:rPr>
              <w:t>0</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right="90"/>
              <w:jc w:val="right"/>
              <w:rPr>
                <w:rFonts w:ascii="宋体" w:hAnsi="宋体" w:cs="宋体" w:eastAsia="宋体" w:hint="default"/>
                <w:sz w:val="21"/>
                <w:szCs w:val="21"/>
              </w:rPr>
            </w:pPr>
            <w:r>
              <w:rPr>
                <w:rFonts w:ascii="宋体"/>
                <w:sz w:val="21"/>
              </w:rPr>
              <w:t>9,000,000.00</w:t>
            </w:r>
          </w:p>
        </w:tc>
      </w:tr>
      <w:tr>
        <w:trPr>
          <w:trHeight w:val="35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51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9"/>
              <w:jc w:val="right"/>
              <w:rPr>
                <w:rFonts w:ascii="宋体" w:hAnsi="宋体" w:cs="宋体" w:eastAsia="宋体" w:hint="default"/>
                <w:sz w:val="21"/>
                <w:szCs w:val="21"/>
              </w:rPr>
            </w:pPr>
            <w:r>
              <w:rPr>
                <w:rFonts w:ascii="宋体"/>
                <w:sz w:val="21"/>
              </w:rPr>
              <w:t>1,050,000.00</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right="90"/>
              <w:jc w:val="right"/>
              <w:rPr>
                <w:rFonts w:ascii="宋体" w:hAnsi="宋体" w:cs="宋体" w:eastAsia="宋体" w:hint="default"/>
                <w:sz w:val="21"/>
                <w:szCs w:val="21"/>
              </w:rPr>
            </w:pPr>
            <w:r>
              <w:rPr>
                <w:rFonts w:ascii="宋体"/>
                <w:sz w:val="21"/>
              </w:rPr>
              <w:t>2,320,000.00</w:t>
            </w:r>
          </w:p>
        </w:tc>
      </w:tr>
      <w:tr>
        <w:trPr>
          <w:trHeight w:val="35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5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9"/>
              <w:jc w:val="right"/>
              <w:rPr>
                <w:rFonts w:ascii="宋体" w:hAnsi="宋体" w:cs="宋体" w:eastAsia="宋体" w:hint="default"/>
                <w:sz w:val="21"/>
                <w:szCs w:val="21"/>
              </w:rPr>
            </w:pPr>
            <w:r>
              <w:rPr>
                <w:rFonts w:ascii="宋体"/>
                <w:sz w:val="21"/>
              </w:rPr>
              <w:t>575,962,427.45</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right="90"/>
              <w:jc w:val="right"/>
              <w:rPr>
                <w:rFonts w:ascii="宋体" w:hAnsi="宋体" w:cs="宋体" w:eastAsia="宋体" w:hint="default"/>
                <w:sz w:val="21"/>
                <w:szCs w:val="21"/>
              </w:rPr>
            </w:pPr>
            <w:r>
              <w:rPr>
                <w:rFonts w:ascii="宋体"/>
                <w:sz w:val="21"/>
              </w:rPr>
              <w:t>624,168,404.86</w:t>
            </w:r>
          </w:p>
        </w:tc>
      </w:tr>
      <w:tr>
        <w:trPr>
          <w:trHeight w:val="35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5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z w:val="21"/>
              </w:rPr>
              <w:t>40,736,405.31</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right="92"/>
              <w:jc w:val="right"/>
              <w:rPr>
                <w:rFonts w:ascii="宋体" w:hAnsi="宋体" w:cs="宋体" w:eastAsia="宋体" w:hint="default"/>
                <w:sz w:val="21"/>
                <w:szCs w:val="21"/>
              </w:rPr>
            </w:pPr>
            <w:r>
              <w:rPr>
                <w:rFonts w:ascii="宋体"/>
                <w:sz w:val="21"/>
              </w:rPr>
              <w:t>58,606,032.11</w:t>
            </w:r>
          </w:p>
        </w:tc>
      </w:tr>
      <w:tr>
        <w:trPr>
          <w:trHeight w:val="35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51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5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51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5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5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8"/>
              <w:jc w:val="right"/>
              <w:rPr>
                <w:rFonts w:ascii="宋体" w:hAnsi="宋体" w:cs="宋体" w:eastAsia="宋体" w:hint="default"/>
                <w:sz w:val="21"/>
                <w:szCs w:val="21"/>
              </w:rPr>
            </w:pPr>
            <w:r>
              <w:rPr>
                <w:rFonts w:ascii="宋体"/>
                <w:sz w:val="21"/>
              </w:rPr>
              <w:t>81,697,526.11</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right="92"/>
              <w:jc w:val="right"/>
              <w:rPr>
                <w:rFonts w:ascii="宋体" w:hAnsi="宋体" w:cs="宋体" w:eastAsia="宋体" w:hint="default"/>
                <w:sz w:val="21"/>
                <w:szCs w:val="21"/>
              </w:rPr>
            </w:pPr>
            <w:r>
              <w:rPr>
                <w:rFonts w:ascii="宋体"/>
                <w:sz w:val="21"/>
              </w:rPr>
              <w:t>92,463,202.64</w:t>
            </w:r>
          </w:p>
        </w:tc>
      </w:tr>
      <w:tr>
        <w:trPr>
          <w:trHeight w:val="35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5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9"/>
              <w:jc w:val="right"/>
              <w:rPr>
                <w:rFonts w:ascii="宋体" w:hAnsi="宋体" w:cs="宋体" w:eastAsia="宋体" w:hint="default"/>
                <w:sz w:val="21"/>
                <w:szCs w:val="21"/>
              </w:rPr>
            </w:pPr>
            <w:r>
              <w:rPr>
                <w:rFonts w:ascii="宋体"/>
                <w:sz w:val="21"/>
              </w:rPr>
              <w:t>883,274,468.17</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right="90"/>
              <w:jc w:val="right"/>
              <w:rPr>
                <w:rFonts w:ascii="宋体" w:hAnsi="宋体" w:cs="宋体" w:eastAsia="宋体" w:hint="default"/>
                <w:sz w:val="21"/>
                <w:szCs w:val="21"/>
              </w:rPr>
            </w:pPr>
            <w:r>
              <w:rPr>
                <w:rFonts w:ascii="宋体"/>
                <w:sz w:val="21"/>
              </w:rPr>
              <w:t>711,238,355.74</w:t>
            </w:r>
          </w:p>
        </w:tc>
      </w:tr>
      <w:tr>
        <w:trPr>
          <w:trHeight w:val="35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5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5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9"/>
              <w:jc w:val="right"/>
              <w:rPr>
                <w:rFonts w:ascii="宋体" w:hAnsi="宋体" w:cs="宋体" w:eastAsia="宋体" w:hint="default"/>
                <w:sz w:val="21"/>
                <w:szCs w:val="21"/>
              </w:rPr>
            </w:pPr>
            <w:r>
              <w:rPr>
                <w:rFonts w:ascii="宋体"/>
                <w:sz w:val="21"/>
              </w:rPr>
              <w:t>3,467,221.58</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right="90"/>
              <w:jc w:val="right"/>
              <w:rPr>
                <w:rFonts w:ascii="宋体" w:hAnsi="宋体" w:cs="宋体" w:eastAsia="宋体" w:hint="default"/>
                <w:sz w:val="21"/>
                <w:szCs w:val="21"/>
              </w:rPr>
            </w:pPr>
            <w:r>
              <w:rPr>
                <w:rFonts w:ascii="宋体"/>
                <w:sz w:val="21"/>
              </w:rPr>
              <w:t>1,866,812.04</w:t>
            </w:r>
          </w:p>
        </w:tc>
      </w:tr>
      <w:tr>
        <w:trPr>
          <w:trHeight w:val="35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727" w:right="0"/>
              <w:jc w:val="left"/>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9"/>
              <w:jc w:val="right"/>
              <w:rPr>
                <w:rFonts w:ascii="宋体" w:hAnsi="宋体" w:cs="宋体" w:eastAsia="宋体" w:hint="default"/>
                <w:sz w:val="21"/>
                <w:szCs w:val="21"/>
              </w:rPr>
            </w:pPr>
            <w:r>
              <w:rPr>
                <w:rFonts w:ascii="宋体"/>
                <w:sz w:val="21"/>
              </w:rPr>
              <w:t>2,152,337,394.50</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right="90"/>
              <w:jc w:val="right"/>
              <w:rPr>
                <w:rFonts w:ascii="宋体" w:hAnsi="宋体" w:cs="宋体" w:eastAsia="宋体" w:hint="default"/>
                <w:sz w:val="21"/>
                <w:szCs w:val="21"/>
              </w:rPr>
            </w:pPr>
            <w:r>
              <w:rPr>
                <w:rFonts w:ascii="宋体"/>
                <w:sz w:val="21"/>
              </w:rPr>
              <w:t>1,889,921,156.47</w:t>
            </w:r>
          </w:p>
        </w:tc>
      </w:tr>
      <w:tr>
        <w:trPr>
          <w:trHeight w:val="39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8"/>
              <w:ind w:left="94"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638" w:type="dxa"/>
            <w:gridSpan w:val="3"/>
            <w:tcBorders>
              <w:top w:val="single" w:sz="6" w:space="0" w:color="000000"/>
              <w:left w:val="single" w:sz="6" w:space="0" w:color="000000"/>
              <w:bottom w:val="single" w:sz="6" w:space="0" w:color="000000"/>
              <w:right w:val="single" w:sz="12" w:space="0" w:color="000000"/>
            </w:tcBorders>
          </w:tcPr>
          <w:p>
            <w:pPr/>
          </w:p>
        </w:tc>
      </w:tr>
      <w:tr>
        <w:trPr>
          <w:trHeight w:val="395"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9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9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9"/>
              <w:jc w:val="right"/>
              <w:rPr>
                <w:rFonts w:ascii="宋体" w:hAnsi="宋体" w:cs="宋体" w:eastAsia="宋体" w:hint="default"/>
                <w:sz w:val="21"/>
                <w:szCs w:val="21"/>
              </w:rPr>
            </w:pPr>
            <w:r>
              <w:rPr>
                <w:rFonts w:ascii="宋体"/>
                <w:sz w:val="21"/>
              </w:rPr>
              <w:t>274,612,318.44</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0"/>
              <w:jc w:val="right"/>
              <w:rPr>
                <w:rFonts w:ascii="宋体" w:hAnsi="宋体" w:cs="宋体" w:eastAsia="宋体" w:hint="default"/>
                <w:sz w:val="21"/>
                <w:szCs w:val="21"/>
              </w:rPr>
            </w:pPr>
            <w:r>
              <w:rPr>
                <w:rFonts w:ascii="宋体"/>
                <w:sz w:val="21"/>
              </w:rPr>
              <w:t>118,403,759.41</w:t>
            </w:r>
          </w:p>
        </w:tc>
      </w:tr>
      <w:tr>
        <w:trPr>
          <w:trHeight w:val="395"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pacing w:val="-4"/>
                <w:sz w:val="21"/>
                <w:szCs w:val="21"/>
              </w:rPr>
              <w:t>七、</w:t>
            </w:r>
            <w:r>
              <w:rPr>
                <w:rFonts w:ascii="宋体" w:hAnsi="宋体" w:cs="宋体" w:eastAsia="宋体" w:hint="default"/>
                <w:spacing w:val="-4"/>
                <w:sz w:val="21"/>
                <w:szCs w:val="21"/>
              </w:rPr>
              <w:t>10</w:t>
            </w:r>
            <w:r>
              <w:rPr>
                <w:rFonts w:ascii="宋体" w:hAnsi="宋体" w:cs="宋体" w:eastAsia="宋体" w:hint="default"/>
                <w:spacing w:val="-4"/>
                <w:sz w:val="21"/>
                <w:szCs w:val="21"/>
              </w:rPr>
              <w:t>、</w:t>
            </w:r>
            <w:r>
              <w:rPr>
                <w:rFonts w:ascii="宋体" w:hAnsi="宋体" w:cs="宋体" w:eastAsia="宋体" w:hint="default"/>
                <w:spacing w:val="-4"/>
                <w:sz w:val="21"/>
                <w:szCs w:val="21"/>
              </w:rPr>
              <w:t>11</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9"/>
              <w:jc w:val="right"/>
              <w:rPr>
                <w:rFonts w:ascii="宋体" w:hAnsi="宋体" w:cs="宋体" w:eastAsia="宋体" w:hint="default"/>
                <w:sz w:val="21"/>
                <w:szCs w:val="21"/>
              </w:rPr>
            </w:pPr>
            <w:r>
              <w:rPr>
                <w:rFonts w:ascii="宋体"/>
                <w:sz w:val="21"/>
              </w:rPr>
              <w:t>158,467,077.48</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0"/>
              <w:jc w:val="right"/>
              <w:rPr>
                <w:rFonts w:ascii="宋体" w:hAnsi="宋体" w:cs="宋体" w:eastAsia="宋体" w:hint="default"/>
                <w:sz w:val="21"/>
                <w:szCs w:val="21"/>
              </w:rPr>
            </w:pPr>
            <w:r>
              <w:rPr>
                <w:rFonts w:ascii="宋体"/>
                <w:sz w:val="21"/>
              </w:rPr>
              <w:t>154,569,740.07</w:t>
            </w:r>
          </w:p>
        </w:tc>
      </w:tr>
      <w:tr>
        <w:trPr>
          <w:trHeight w:val="39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21"/>
                <w:szCs w:val="21"/>
              </w:rPr>
            </w:pPr>
            <w:r>
              <w:rPr>
                <w:rFonts w:ascii="宋体"/>
                <w:sz w:val="21"/>
              </w:rPr>
              <w:t>55,048,161.27</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92"/>
              <w:jc w:val="right"/>
              <w:rPr>
                <w:rFonts w:ascii="宋体" w:hAnsi="宋体" w:cs="宋体" w:eastAsia="宋体" w:hint="default"/>
                <w:sz w:val="21"/>
                <w:szCs w:val="21"/>
              </w:rPr>
            </w:pPr>
            <w:r>
              <w:rPr>
                <w:rFonts w:ascii="宋体"/>
                <w:sz w:val="21"/>
              </w:rPr>
              <w:t>61,211,766.65</w:t>
            </w:r>
          </w:p>
        </w:tc>
      </w:tr>
      <w:tr>
        <w:trPr>
          <w:trHeight w:val="39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95,463,885.91</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0"/>
              <w:jc w:val="right"/>
              <w:rPr>
                <w:rFonts w:ascii="宋体" w:hAnsi="宋体" w:cs="宋体" w:eastAsia="宋体" w:hint="default"/>
                <w:sz w:val="21"/>
                <w:szCs w:val="21"/>
              </w:rPr>
            </w:pPr>
            <w:r>
              <w:rPr>
                <w:rFonts w:ascii="宋体"/>
                <w:sz w:val="21"/>
              </w:rPr>
              <w:t>134,068,741.25</w:t>
            </w:r>
          </w:p>
        </w:tc>
      </w:tr>
      <w:tr>
        <w:trPr>
          <w:trHeight w:val="395"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9"/>
              <w:jc w:val="right"/>
              <w:rPr>
                <w:rFonts w:ascii="宋体" w:hAnsi="宋体" w:cs="宋体" w:eastAsia="宋体" w:hint="default"/>
                <w:sz w:val="21"/>
                <w:szCs w:val="21"/>
              </w:rPr>
            </w:pPr>
            <w:r>
              <w:rPr>
                <w:rFonts w:ascii="宋体"/>
                <w:sz w:val="21"/>
              </w:rPr>
              <w:t>297,723.44</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1"/>
              <w:jc w:val="right"/>
              <w:rPr>
                <w:rFonts w:ascii="宋体" w:hAnsi="宋体" w:cs="宋体" w:eastAsia="宋体" w:hint="default"/>
                <w:sz w:val="21"/>
                <w:szCs w:val="21"/>
              </w:rPr>
            </w:pPr>
            <w:r>
              <w:rPr>
                <w:rFonts w:ascii="宋体"/>
                <w:sz w:val="21"/>
              </w:rPr>
              <w:t>297,723.44</w:t>
            </w:r>
          </w:p>
        </w:tc>
      </w:tr>
      <w:tr>
        <w:trPr>
          <w:trHeight w:val="39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9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95"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9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9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15</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20,533,476.39</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2"/>
              <w:jc w:val="right"/>
              <w:rPr>
                <w:rFonts w:ascii="宋体" w:hAnsi="宋体" w:cs="宋体" w:eastAsia="宋体" w:hint="default"/>
                <w:sz w:val="21"/>
                <w:szCs w:val="21"/>
              </w:rPr>
            </w:pPr>
            <w:r>
              <w:rPr>
                <w:rFonts w:ascii="宋体"/>
                <w:sz w:val="21"/>
              </w:rPr>
              <w:t>26,522,541.52</w:t>
            </w:r>
          </w:p>
        </w:tc>
      </w:tr>
      <w:tr>
        <w:trPr>
          <w:trHeight w:val="395"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9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9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9"/>
              <w:jc w:val="right"/>
              <w:rPr>
                <w:rFonts w:ascii="宋体" w:hAnsi="宋体" w:cs="宋体" w:eastAsia="宋体" w:hint="default"/>
                <w:sz w:val="21"/>
                <w:szCs w:val="21"/>
              </w:rPr>
            </w:pPr>
            <w:r>
              <w:rPr>
                <w:rFonts w:ascii="宋体"/>
                <w:sz w:val="21"/>
              </w:rPr>
              <w:t>785,261.33</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2"/>
              <w:jc w:val="right"/>
              <w:rPr>
                <w:rFonts w:ascii="宋体" w:hAnsi="宋体" w:cs="宋体" w:eastAsia="宋体" w:hint="default"/>
                <w:sz w:val="21"/>
                <w:szCs w:val="21"/>
              </w:rPr>
            </w:pPr>
            <w:r>
              <w:rPr>
                <w:rFonts w:ascii="宋体"/>
                <w:sz w:val="21"/>
              </w:rPr>
              <w:t>0</w:t>
            </w:r>
          </w:p>
        </w:tc>
      </w:tr>
      <w:tr>
        <w:trPr>
          <w:trHeight w:val="395"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10,696,921.43</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2"/>
              <w:jc w:val="right"/>
              <w:rPr>
                <w:rFonts w:ascii="宋体" w:hAnsi="宋体" w:cs="宋体" w:eastAsia="宋体" w:hint="default"/>
                <w:sz w:val="21"/>
                <w:szCs w:val="21"/>
              </w:rPr>
            </w:pPr>
            <w:r>
              <w:rPr>
                <w:rFonts w:ascii="宋体"/>
                <w:sz w:val="21"/>
              </w:rPr>
              <w:t>22,975,624.36</w:t>
            </w:r>
          </w:p>
        </w:tc>
      </w:tr>
      <w:tr>
        <w:trPr>
          <w:trHeight w:val="39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21"/>
                <w:szCs w:val="21"/>
              </w:rPr>
            </w:pPr>
            <w:r>
              <w:rPr>
                <w:rFonts w:ascii="宋体"/>
                <w:sz w:val="21"/>
              </w:rPr>
              <w:t>26,990,560.26</w:t>
            </w: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94"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727" w:right="0"/>
              <w:jc w:val="left"/>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sz w:val="21"/>
                <w:szCs w:val="21"/>
              </w:rPr>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9"/>
              <w:jc w:val="right"/>
              <w:rPr>
                <w:rFonts w:ascii="宋体" w:hAnsi="宋体" w:cs="宋体" w:eastAsia="宋体" w:hint="default"/>
                <w:sz w:val="21"/>
                <w:szCs w:val="21"/>
              </w:rPr>
            </w:pPr>
            <w:r>
              <w:rPr>
                <w:rFonts w:ascii="宋体"/>
                <w:sz w:val="21"/>
              </w:rPr>
              <w:t>642,895,385.95</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0"/>
              <w:jc w:val="right"/>
              <w:rPr>
                <w:rFonts w:ascii="宋体" w:hAnsi="宋体" w:cs="宋体" w:eastAsia="宋体" w:hint="default"/>
                <w:sz w:val="21"/>
                <w:szCs w:val="21"/>
              </w:rPr>
            </w:pPr>
            <w:r>
              <w:rPr>
                <w:rFonts w:ascii="宋体"/>
                <w:sz w:val="21"/>
              </w:rPr>
              <w:t>518,049,896.70</w:t>
            </w:r>
          </w:p>
        </w:tc>
      </w:tr>
      <w:tr>
        <w:trPr>
          <w:trHeight w:val="403" w:hRule="exact"/>
        </w:trPr>
        <w:tc>
          <w:tcPr>
            <w:tcW w:w="3664" w:type="dxa"/>
            <w:tcBorders>
              <w:top w:val="single" w:sz="6" w:space="0" w:color="000000"/>
              <w:left w:val="single" w:sz="12" w:space="0" w:color="000000"/>
              <w:bottom w:val="single" w:sz="12" w:space="0" w:color="000000"/>
              <w:right w:val="single" w:sz="6" w:space="0" w:color="000000"/>
            </w:tcBorders>
          </w:tcPr>
          <w:p>
            <w:pPr>
              <w:pStyle w:val="TableParagraph"/>
              <w:spacing w:line="267" w:lineRule="exact"/>
              <w:ind w:left="937" w:right="0"/>
              <w:jc w:val="left"/>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1242" w:type="dxa"/>
            <w:tcBorders>
              <w:top w:val="single" w:sz="6" w:space="0" w:color="000000"/>
              <w:left w:val="single" w:sz="6" w:space="0" w:color="000000"/>
              <w:bottom w:val="single" w:sz="12" w:space="0" w:color="000000"/>
              <w:right w:val="single" w:sz="6" w:space="0" w:color="000000"/>
            </w:tcBorders>
          </w:tcPr>
          <w:p>
            <w:pPr/>
          </w:p>
        </w:tc>
        <w:tc>
          <w:tcPr>
            <w:tcW w:w="21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99"/>
              <w:jc w:val="right"/>
              <w:rPr>
                <w:rFonts w:ascii="宋体" w:hAnsi="宋体" w:cs="宋体" w:eastAsia="宋体" w:hint="default"/>
                <w:sz w:val="21"/>
                <w:szCs w:val="21"/>
              </w:rPr>
            </w:pPr>
            <w:r>
              <w:rPr>
                <w:rFonts w:ascii="宋体"/>
                <w:sz w:val="21"/>
              </w:rPr>
              <w:t>2,795,232,780.45</w:t>
            </w:r>
          </w:p>
        </w:tc>
        <w:tc>
          <w:tcPr>
            <w:tcW w:w="22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8"/>
              <w:ind w:right="90"/>
              <w:jc w:val="right"/>
              <w:rPr>
                <w:rFonts w:ascii="宋体" w:hAnsi="宋体" w:cs="宋体" w:eastAsia="宋体" w:hint="default"/>
                <w:sz w:val="21"/>
                <w:szCs w:val="21"/>
              </w:rPr>
            </w:pPr>
            <w:r>
              <w:rPr>
                <w:rFonts w:ascii="宋体"/>
                <w:sz w:val="21"/>
              </w:rPr>
              <w:t>2,407,971,053.17</w:t>
            </w:r>
          </w:p>
        </w:tc>
      </w:tr>
    </w:tbl>
    <w:p>
      <w:pPr>
        <w:spacing w:after="0" w:line="240" w:lineRule="auto"/>
        <w:jc w:val="right"/>
        <w:rPr>
          <w:rFonts w:ascii="宋体" w:hAnsi="宋体" w:cs="宋体" w:eastAsia="宋体" w:hint="default"/>
          <w:sz w:val="21"/>
          <w:szCs w:val="21"/>
        </w:rPr>
        <w:sectPr>
          <w:type w:val="continuous"/>
          <w:pgSz w:w="11910" w:h="16840"/>
          <w:pgMar w:top="1580" w:bottom="280" w:left="1180" w:right="1160"/>
        </w:sectPr>
      </w:pPr>
    </w:p>
    <w:p>
      <w:pPr>
        <w:spacing w:line="60" w:lineRule="exact"/>
        <w:ind w:left="3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9"/>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3664"/>
        <w:gridCol w:w="1242"/>
        <w:gridCol w:w="2128"/>
        <w:gridCol w:w="2268"/>
      </w:tblGrid>
      <w:tr>
        <w:trPr>
          <w:trHeight w:val="377" w:hRule="exact"/>
        </w:trPr>
        <w:tc>
          <w:tcPr>
            <w:tcW w:w="366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
              <w:ind w:left="94"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638" w:type="dxa"/>
            <w:gridSpan w:val="3"/>
            <w:tcBorders>
              <w:top w:val="single" w:sz="12" w:space="0" w:color="000000"/>
              <w:left w:val="single" w:sz="6" w:space="0" w:color="000000"/>
              <w:bottom w:val="single" w:sz="6" w:space="0" w:color="000000"/>
              <w:right w:val="single" w:sz="12" w:space="0" w:color="000000"/>
            </w:tcBorders>
          </w:tcPr>
          <w:p>
            <w:pPr/>
          </w:p>
        </w:tc>
      </w:tr>
      <w:tr>
        <w:trPr>
          <w:trHeight w:val="370"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宋体" w:hAnsi="宋体" w:cs="宋体" w:eastAsia="宋体" w:hint="default"/>
                <w:sz w:val="21"/>
                <w:szCs w:val="21"/>
              </w:rPr>
            </w:pPr>
            <w:r>
              <w:rPr>
                <w:rFonts w:ascii="宋体"/>
                <w:sz w:val="21"/>
              </w:rPr>
              <w:t>535,000,000.00</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0"/>
              <w:jc w:val="right"/>
              <w:rPr>
                <w:rFonts w:ascii="宋体" w:hAnsi="宋体" w:cs="宋体" w:eastAsia="宋体" w:hint="default"/>
                <w:sz w:val="21"/>
                <w:szCs w:val="21"/>
              </w:rPr>
            </w:pPr>
            <w:r>
              <w:rPr>
                <w:rFonts w:ascii="宋体"/>
                <w:sz w:val="21"/>
              </w:rPr>
              <w:t>472,000,000.00</w:t>
            </w:r>
          </w:p>
        </w:tc>
      </w:tr>
      <w:tr>
        <w:trPr>
          <w:trHeight w:val="368"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5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21</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z w:val="21"/>
              </w:rPr>
              <w:t>380,000,000.00</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0"/>
              <w:jc w:val="right"/>
              <w:rPr>
                <w:rFonts w:ascii="宋体" w:hAnsi="宋体" w:cs="宋体" w:eastAsia="宋体" w:hint="default"/>
                <w:sz w:val="21"/>
                <w:szCs w:val="21"/>
              </w:rPr>
            </w:pPr>
            <w:r>
              <w:rPr>
                <w:rFonts w:ascii="宋体"/>
                <w:sz w:val="21"/>
              </w:rPr>
              <w:t>140,000,000.00</w:t>
            </w:r>
          </w:p>
        </w:tc>
      </w:tr>
      <w:tr>
        <w:trPr>
          <w:trHeight w:val="370"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宋体" w:hAnsi="宋体" w:cs="宋体" w:eastAsia="宋体" w:hint="default"/>
                <w:sz w:val="21"/>
                <w:szCs w:val="21"/>
              </w:rPr>
            </w:pPr>
            <w:r>
              <w:rPr>
                <w:rFonts w:ascii="宋体"/>
                <w:sz w:val="21"/>
              </w:rPr>
              <w:t>747,587,662.77</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0"/>
              <w:jc w:val="right"/>
              <w:rPr>
                <w:rFonts w:ascii="宋体" w:hAnsi="宋体" w:cs="宋体" w:eastAsia="宋体" w:hint="default"/>
                <w:sz w:val="21"/>
                <w:szCs w:val="21"/>
              </w:rPr>
            </w:pPr>
            <w:r>
              <w:rPr>
                <w:rFonts w:ascii="宋体"/>
                <w:sz w:val="21"/>
              </w:rPr>
              <w:t>548,007,159.68</w:t>
            </w:r>
          </w:p>
        </w:tc>
      </w:tr>
      <w:tr>
        <w:trPr>
          <w:trHeight w:val="369"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5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23</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宋体" w:hAnsi="宋体" w:cs="宋体" w:eastAsia="宋体" w:hint="default"/>
                <w:sz w:val="21"/>
                <w:szCs w:val="21"/>
              </w:rPr>
            </w:pPr>
            <w:r>
              <w:rPr>
                <w:rFonts w:ascii="宋体"/>
                <w:spacing w:val="-1"/>
                <w:sz w:val="21"/>
              </w:rPr>
              <w:t>67,581,499.92</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0"/>
              <w:jc w:val="right"/>
              <w:rPr>
                <w:rFonts w:ascii="宋体" w:hAnsi="宋体" w:cs="宋体" w:eastAsia="宋体" w:hint="default"/>
                <w:sz w:val="21"/>
                <w:szCs w:val="21"/>
              </w:rPr>
            </w:pPr>
            <w:r>
              <w:rPr>
                <w:rFonts w:ascii="宋体"/>
                <w:sz w:val="21"/>
              </w:rPr>
              <w:t>292,079,894.83</w:t>
            </w:r>
          </w:p>
        </w:tc>
      </w:tr>
      <w:tr>
        <w:trPr>
          <w:trHeight w:val="370"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宋体" w:hAnsi="宋体" w:cs="宋体" w:eastAsia="宋体" w:hint="default"/>
                <w:sz w:val="21"/>
                <w:szCs w:val="21"/>
              </w:rPr>
            </w:pPr>
            <w:r>
              <w:rPr>
                <w:rFonts w:ascii="宋体"/>
                <w:sz w:val="21"/>
              </w:rPr>
              <w:t>26,307,263.32</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2"/>
              <w:jc w:val="right"/>
              <w:rPr>
                <w:rFonts w:ascii="宋体" w:hAnsi="宋体" w:cs="宋体" w:eastAsia="宋体" w:hint="default"/>
                <w:sz w:val="21"/>
                <w:szCs w:val="21"/>
              </w:rPr>
            </w:pPr>
            <w:r>
              <w:rPr>
                <w:rFonts w:ascii="宋体"/>
                <w:sz w:val="21"/>
              </w:rPr>
              <w:t>23,175,620.94</w:t>
            </w:r>
          </w:p>
        </w:tc>
      </w:tr>
      <w:tr>
        <w:trPr>
          <w:trHeight w:val="368"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5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z w:val="21"/>
              </w:rPr>
              <w:t>123,222,018.85</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z w:val="21"/>
              </w:rPr>
              <w:t>60,910,449.54</w:t>
            </w:r>
          </w:p>
        </w:tc>
      </w:tr>
      <w:tr>
        <w:trPr>
          <w:trHeight w:val="370"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68"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51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宋体" w:hAnsi="宋体" w:cs="宋体" w:eastAsia="宋体" w:hint="default"/>
                <w:sz w:val="21"/>
                <w:szCs w:val="21"/>
              </w:rPr>
            </w:pPr>
            <w:r>
              <w:rPr>
                <w:rFonts w:ascii="宋体"/>
                <w:sz w:val="21"/>
              </w:rPr>
              <w:t>210,986,729.52</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0"/>
              <w:jc w:val="right"/>
              <w:rPr>
                <w:rFonts w:ascii="宋体" w:hAnsi="宋体" w:cs="宋体" w:eastAsia="宋体" w:hint="default"/>
                <w:sz w:val="21"/>
                <w:szCs w:val="21"/>
              </w:rPr>
            </w:pPr>
            <w:r>
              <w:rPr>
                <w:rFonts w:ascii="宋体"/>
                <w:sz w:val="21"/>
              </w:rPr>
              <w:t>158,123,057.82</w:t>
            </w:r>
          </w:p>
        </w:tc>
      </w:tr>
      <w:tr>
        <w:trPr>
          <w:trHeight w:val="368"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5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68"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727" w:right="0"/>
              <w:jc w:val="left"/>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z w:val="21"/>
              </w:rPr>
              <w:t>2,090,685,174.38</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0"/>
              <w:jc w:val="right"/>
              <w:rPr>
                <w:rFonts w:ascii="宋体" w:hAnsi="宋体" w:cs="宋体" w:eastAsia="宋体" w:hint="default"/>
                <w:sz w:val="21"/>
                <w:szCs w:val="21"/>
              </w:rPr>
            </w:pPr>
            <w:r>
              <w:rPr>
                <w:rFonts w:ascii="宋体"/>
                <w:sz w:val="21"/>
              </w:rPr>
              <w:t>1,694,296,182.81</w:t>
            </w:r>
          </w:p>
        </w:tc>
      </w:tr>
      <w:tr>
        <w:trPr>
          <w:trHeight w:val="370"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94"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638" w:type="dxa"/>
            <w:gridSpan w:val="3"/>
            <w:tcBorders>
              <w:top w:val="single" w:sz="6" w:space="0" w:color="000000"/>
              <w:left w:val="single" w:sz="6" w:space="0" w:color="000000"/>
              <w:bottom w:val="single" w:sz="6" w:space="0" w:color="000000"/>
              <w:right w:val="single" w:sz="12" w:space="0" w:color="000000"/>
            </w:tcBorders>
          </w:tcPr>
          <w:p>
            <w:pPr/>
          </w:p>
        </w:tc>
      </w:tr>
      <w:tr>
        <w:trPr>
          <w:trHeight w:val="368"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5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68"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5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宋体" w:hAnsi="宋体" w:cs="宋体" w:eastAsia="宋体" w:hint="default"/>
                <w:sz w:val="21"/>
                <w:szCs w:val="21"/>
              </w:rPr>
            </w:pPr>
            <w:r>
              <w:rPr>
                <w:rFonts w:ascii="宋体"/>
                <w:sz w:val="21"/>
              </w:rPr>
              <w:t>50,000.00</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2"/>
              <w:jc w:val="right"/>
              <w:rPr>
                <w:rFonts w:ascii="宋体" w:hAnsi="宋体" w:cs="宋体" w:eastAsia="宋体" w:hint="default"/>
                <w:sz w:val="21"/>
                <w:szCs w:val="21"/>
              </w:rPr>
            </w:pPr>
            <w:r>
              <w:rPr>
                <w:rFonts w:ascii="宋体"/>
                <w:sz w:val="21"/>
              </w:rPr>
              <w:t>50,000.00</w:t>
            </w:r>
          </w:p>
        </w:tc>
      </w:tr>
      <w:tr>
        <w:trPr>
          <w:trHeight w:val="368"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5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5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68"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5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8"/>
              <w:jc w:val="right"/>
              <w:rPr>
                <w:rFonts w:ascii="宋体" w:hAnsi="宋体" w:cs="宋体" w:eastAsia="宋体" w:hint="default"/>
                <w:sz w:val="21"/>
                <w:szCs w:val="21"/>
              </w:rPr>
            </w:pPr>
            <w:r>
              <w:rPr>
                <w:rFonts w:ascii="宋体"/>
                <w:sz w:val="21"/>
              </w:rPr>
              <w:t>32,209,453.24</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z w:val="21"/>
              </w:rPr>
              <w:t>35,489,803.06</w:t>
            </w:r>
          </w:p>
        </w:tc>
      </w:tr>
      <w:tr>
        <w:trPr>
          <w:trHeight w:val="370"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727" w:right="0"/>
              <w:jc w:val="left"/>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宋体" w:hAnsi="宋体" w:cs="宋体" w:eastAsia="宋体" w:hint="default"/>
                <w:sz w:val="21"/>
                <w:szCs w:val="21"/>
              </w:rPr>
            </w:pPr>
            <w:r>
              <w:rPr>
                <w:rFonts w:ascii="宋体"/>
                <w:sz w:val="21"/>
              </w:rPr>
              <w:t>32,259,453.24</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2"/>
              <w:jc w:val="right"/>
              <w:rPr>
                <w:rFonts w:ascii="宋体" w:hAnsi="宋体" w:cs="宋体" w:eastAsia="宋体" w:hint="default"/>
                <w:sz w:val="21"/>
                <w:szCs w:val="21"/>
              </w:rPr>
            </w:pPr>
            <w:r>
              <w:rPr>
                <w:rFonts w:ascii="宋体"/>
                <w:sz w:val="21"/>
              </w:rPr>
              <w:t>35,539,803.06</w:t>
            </w:r>
          </w:p>
        </w:tc>
      </w:tr>
      <w:tr>
        <w:trPr>
          <w:trHeight w:val="368"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7" w:right="0"/>
              <w:jc w:val="left"/>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z w:val="21"/>
              </w:rPr>
              <w:t>2,122,944,627.62</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0"/>
              <w:jc w:val="right"/>
              <w:rPr>
                <w:rFonts w:ascii="宋体" w:hAnsi="宋体" w:cs="宋体" w:eastAsia="宋体" w:hint="default"/>
                <w:sz w:val="21"/>
                <w:szCs w:val="21"/>
              </w:rPr>
            </w:pPr>
            <w:r>
              <w:rPr>
                <w:rFonts w:ascii="宋体"/>
                <w:sz w:val="21"/>
              </w:rPr>
              <w:t>1,729,835,985.87</w:t>
            </w:r>
          </w:p>
        </w:tc>
      </w:tr>
      <w:tr>
        <w:trPr>
          <w:trHeight w:val="370"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94" w:right="0"/>
              <w:jc w:val="left"/>
              <w:rPr>
                <w:rFonts w:ascii="宋体" w:hAnsi="宋体" w:cs="宋体" w:eastAsia="宋体" w:hint="default"/>
                <w:sz w:val="21"/>
                <w:szCs w:val="21"/>
              </w:rPr>
            </w:pPr>
            <w:r>
              <w:rPr>
                <w:rFonts w:ascii="宋体" w:hAnsi="宋体" w:cs="宋体" w:eastAsia="宋体" w:hint="default"/>
                <w:b/>
                <w:bCs/>
                <w:spacing w:val="1"/>
                <w:w w:val="99"/>
                <w:sz w:val="21"/>
                <w:szCs w:val="21"/>
              </w:rPr>
              <w:t>所有者</w:t>
            </w:r>
            <w:r>
              <w:rPr>
                <w:rFonts w:ascii="宋体" w:hAnsi="宋体" w:cs="宋体" w:eastAsia="宋体" w:hint="default"/>
                <w:b/>
                <w:bCs/>
                <w:w w:val="99"/>
                <w:sz w:val="21"/>
                <w:szCs w:val="21"/>
              </w:rPr>
              <w:t>权益</w:t>
            </w:r>
            <w:r>
              <w:rPr>
                <w:rFonts w:ascii="宋体" w:hAnsi="宋体" w:cs="宋体" w:eastAsia="宋体" w:hint="default"/>
                <w:b/>
                <w:bCs/>
                <w:spacing w:val="1"/>
                <w:w w:val="99"/>
                <w:sz w:val="21"/>
                <w:szCs w:val="21"/>
              </w:rPr>
              <w:t>（或股</w:t>
            </w:r>
            <w:r>
              <w:rPr>
                <w:rFonts w:ascii="宋体" w:hAnsi="宋体" w:cs="宋体" w:eastAsia="宋体" w:hint="default"/>
                <w:b/>
                <w:bCs/>
                <w:w w:val="99"/>
                <w:sz w:val="21"/>
                <w:szCs w:val="21"/>
              </w:rPr>
              <w:t>东权</w:t>
            </w: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5638" w:type="dxa"/>
            <w:gridSpan w:val="3"/>
            <w:tcBorders>
              <w:top w:val="single" w:sz="6" w:space="0" w:color="000000"/>
              <w:left w:val="single" w:sz="6" w:space="0" w:color="000000"/>
              <w:bottom w:val="single" w:sz="6" w:space="0" w:color="000000"/>
              <w:right w:val="single" w:sz="12" w:space="0" w:color="000000"/>
            </w:tcBorders>
          </w:tcPr>
          <w:p>
            <w:pPr/>
          </w:p>
        </w:tc>
      </w:tr>
      <w:tr>
        <w:trPr>
          <w:trHeight w:val="368"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5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z w:val="21"/>
              </w:rPr>
              <w:t>335,269,708.80</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0"/>
              <w:jc w:val="right"/>
              <w:rPr>
                <w:rFonts w:ascii="宋体" w:hAnsi="宋体" w:cs="宋体" w:eastAsia="宋体" w:hint="default"/>
                <w:sz w:val="21"/>
                <w:szCs w:val="21"/>
              </w:rPr>
            </w:pPr>
            <w:r>
              <w:rPr>
                <w:rFonts w:ascii="宋体"/>
                <w:sz w:val="21"/>
              </w:rPr>
              <w:t>335,269,708.80</w:t>
            </w:r>
          </w:p>
        </w:tc>
      </w:tr>
      <w:tr>
        <w:trPr>
          <w:trHeight w:val="370"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宋体" w:hAnsi="宋体" w:cs="宋体" w:eastAsia="宋体" w:hint="default"/>
                <w:sz w:val="21"/>
                <w:szCs w:val="21"/>
              </w:rPr>
            </w:pPr>
            <w:r>
              <w:rPr>
                <w:rFonts w:ascii="宋体"/>
                <w:sz w:val="21"/>
              </w:rPr>
              <w:t>105,635,899.10</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0"/>
              <w:jc w:val="right"/>
              <w:rPr>
                <w:rFonts w:ascii="宋体" w:hAnsi="宋体" w:cs="宋体" w:eastAsia="宋体" w:hint="default"/>
                <w:sz w:val="21"/>
                <w:szCs w:val="21"/>
              </w:rPr>
            </w:pPr>
            <w:r>
              <w:rPr>
                <w:rFonts w:ascii="宋体"/>
                <w:sz w:val="21"/>
              </w:rPr>
              <w:t>105,635,899.10</w:t>
            </w:r>
          </w:p>
        </w:tc>
      </w:tr>
      <w:tr>
        <w:trPr>
          <w:trHeight w:val="368"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5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68"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5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8"/>
              <w:jc w:val="right"/>
              <w:rPr>
                <w:rFonts w:ascii="宋体" w:hAnsi="宋体" w:cs="宋体" w:eastAsia="宋体" w:hint="default"/>
                <w:sz w:val="21"/>
                <w:szCs w:val="21"/>
              </w:rPr>
            </w:pPr>
            <w:r>
              <w:rPr>
                <w:rFonts w:ascii="宋体"/>
                <w:sz w:val="21"/>
              </w:rPr>
              <w:t>98,293,650.59</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2"/>
              <w:jc w:val="right"/>
              <w:rPr>
                <w:rFonts w:ascii="宋体" w:hAnsi="宋体" w:cs="宋体" w:eastAsia="宋体" w:hint="default"/>
                <w:sz w:val="21"/>
                <w:szCs w:val="21"/>
              </w:rPr>
            </w:pPr>
            <w:r>
              <w:rPr>
                <w:rFonts w:ascii="宋体"/>
                <w:sz w:val="21"/>
              </w:rPr>
              <w:t>92,761,817.34</w:t>
            </w:r>
          </w:p>
        </w:tc>
      </w:tr>
      <w:tr>
        <w:trPr>
          <w:trHeight w:val="370"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68"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5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z w:val="21"/>
              </w:rPr>
              <w:t>147,350,491.31</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0"/>
              <w:jc w:val="right"/>
              <w:rPr>
                <w:rFonts w:ascii="宋体" w:hAnsi="宋体" w:cs="宋体" w:eastAsia="宋体" w:hint="default"/>
                <w:sz w:val="21"/>
                <w:szCs w:val="21"/>
              </w:rPr>
            </w:pPr>
            <w:r>
              <w:rPr>
                <w:rFonts w:ascii="宋体"/>
                <w:sz w:val="21"/>
              </w:rPr>
              <w:t>132,504,615.72</w:t>
            </w:r>
          </w:p>
        </w:tc>
      </w:tr>
      <w:tr>
        <w:trPr>
          <w:trHeight w:val="370"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12" w:space="0" w:color="000000"/>
            </w:tcBorders>
          </w:tcPr>
          <w:p>
            <w:pPr/>
          </w:p>
        </w:tc>
      </w:tr>
      <w:tr>
        <w:trPr>
          <w:trHeight w:val="368"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5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z w:val="21"/>
              </w:rPr>
              <w:t>686,549,749.80</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0"/>
              <w:jc w:val="right"/>
              <w:rPr>
                <w:rFonts w:ascii="宋体" w:hAnsi="宋体" w:cs="宋体" w:eastAsia="宋体" w:hint="default"/>
                <w:sz w:val="21"/>
                <w:szCs w:val="21"/>
              </w:rPr>
            </w:pPr>
            <w:r>
              <w:rPr>
                <w:rFonts w:ascii="宋体"/>
                <w:sz w:val="21"/>
              </w:rPr>
              <w:t>666,172,040.96</w:t>
            </w:r>
          </w:p>
        </w:tc>
      </w:tr>
      <w:tr>
        <w:trPr>
          <w:trHeight w:val="370"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宋体" w:hAnsi="宋体" w:cs="宋体" w:eastAsia="宋体" w:hint="default"/>
                <w:sz w:val="21"/>
                <w:szCs w:val="21"/>
              </w:rPr>
            </w:pPr>
            <w:r>
              <w:rPr>
                <w:rFonts w:ascii="宋体"/>
                <w:spacing w:val="-1"/>
                <w:sz w:val="21"/>
              </w:rPr>
              <w:t>-14,261,596.97</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2"/>
              <w:jc w:val="right"/>
              <w:rPr>
                <w:rFonts w:ascii="宋体" w:hAnsi="宋体" w:cs="宋体" w:eastAsia="宋体" w:hint="default"/>
                <w:sz w:val="21"/>
                <w:szCs w:val="21"/>
              </w:rPr>
            </w:pPr>
            <w:r>
              <w:rPr>
                <w:rFonts w:ascii="宋体"/>
                <w:sz w:val="21"/>
              </w:rPr>
              <w:t>11,963,026.34</w:t>
            </w:r>
          </w:p>
        </w:tc>
      </w:tr>
      <w:tr>
        <w:trPr>
          <w:trHeight w:val="369" w:hRule="exact"/>
        </w:trPr>
        <w:tc>
          <w:tcPr>
            <w:tcW w:w="3664"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7" w:right="0"/>
              <w:jc w:val="left"/>
              <w:rPr>
                <w:rFonts w:ascii="宋体" w:hAnsi="宋体" w:cs="宋体" w:eastAsia="宋体" w:hint="default"/>
                <w:sz w:val="21"/>
                <w:szCs w:val="21"/>
              </w:rPr>
            </w:pPr>
            <w:r>
              <w:rPr>
                <w:rFonts w:ascii="宋体" w:hAnsi="宋体" w:cs="宋体" w:eastAsia="宋体" w:hint="default"/>
                <w:b/>
                <w:bCs/>
                <w:sz w:val="21"/>
                <w:szCs w:val="21"/>
              </w:rPr>
              <w:t>所有者权益合计</w:t>
            </w:r>
            <w:r>
              <w:rPr>
                <w:rFonts w:ascii="宋体" w:hAnsi="宋体" w:cs="宋体" w:eastAsia="宋体" w:hint="default"/>
                <w:sz w:val="21"/>
                <w:szCs w:val="21"/>
              </w:rPr>
            </w:r>
          </w:p>
        </w:tc>
        <w:tc>
          <w:tcPr>
            <w:tcW w:w="124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宋体" w:hAnsi="宋体" w:cs="宋体" w:eastAsia="宋体" w:hint="default"/>
                <w:sz w:val="21"/>
                <w:szCs w:val="21"/>
              </w:rPr>
            </w:pPr>
            <w:r>
              <w:rPr>
                <w:rFonts w:ascii="宋体"/>
                <w:spacing w:val="-1"/>
                <w:sz w:val="21"/>
              </w:rPr>
              <w:t>672,288,152.83</w:t>
            </w:r>
          </w:p>
        </w:tc>
        <w:tc>
          <w:tcPr>
            <w:tcW w:w="22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0"/>
              <w:jc w:val="right"/>
              <w:rPr>
                <w:rFonts w:ascii="宋体" w:hAnsi="宋体" w:cs="宋体" w:eastAsia="宋体" w:hint="default"/>
                <w:sz w:val="21"/>
                <w:szCs w:val="21"/>
              </w:rPr>
            </w:pPr>
            <w:r>
              <w:rPr>
                <w:rFonts w:ascii="宋体"/>
                <w:sz w:val="21"/>
              </w:rPr>
              <w:t>678,135,067.30</w:t>
            </w:r>
          </w:p>
        </w:tc>
      </w:tr>
      <w:tr>
        <w:trPr>
          <w:trHeight w:val="378" w:hRule="exact"/>
        </w:trPr>
        <w:tc>
          <w:tcPr>
            <w:tcW w:w="3664" w:type="dxa"/>
            <w:tcBorders>
              <w:top w:val="single" w:sz="6" w:space="0" w:color="000000"/>
              <w:left w:val="single" w:sz="12" w:space="0" w:color="000000"/>
              <w:bottom w:val="single" w:sz="12" w:space="0" w:color="000000"/>
              <w:right w:val="single" w:sz="6" w:space="0" w:color="000000"/>
            </w:tcBorders>
          </w:tcPr>
          <w:p>
            <w:pPr>
              <w:pStyle w:val="TableParagraph"/>
              <w:spacing w:line="255" w:lineRule="exact"/>
              <w:ind w:left="727" w:right="0"/>
              <w:jc w:val="left"/>
              <w:rPr>
                <w:rFonts w:ascii="宋体" w:hAnsi="宋体" w:cs="宋体" w:eastAsia="宋体" w:hint="default"/>
                <w:sz w:val="21"/>
                <w:szCs w:val="21"/>
              </w:rPr>
            </w:pPr>
            <w:r>
              <w:rPr>
                <w:rFonts w:ascii="宋体" w:hAnsi="宋体" w:cs="宋体" w:eastAsia="宋体" w:hint="default"/>
                <w:b/>
                <w:bCs/>
                <w:sz w:val="21"/>
                <w:szCs w:val="21"/>
              </w:rPr>
              <w:t>负债和所有者权益总计</w:t>
            </w:r>
            <w:r>
              <w:rPr>
                <w:rFonts w:ascii="宋体" w:hAnsi="宋体" w:cs="宋体" w:eastAsia="宋体" w:hint="default"/>
                <w:sz w:val="21"/>
                <w:szCs w:val="21"/>
              </w:rPr>
            </w:r>
          </w:p>
        </w:tc>
        <w:tc>
          <w:tcPr>
            <w:tcW w:w="1242" w:type="dxa"/>
            <w:tcBorders>
              <w:top w:val="single" w:sz="6" w:space="0" w:color="000000"/>
              <w:left w:val="single" w:sz="6" w:space="0" w:color="000000"/>
              <w:bottom w:val="single" w:sz="12" w:space="0" w:color="000000"/>
              <w:right w:val="single" w:sz="6" w:space="0" w:color="000000"/>
            </w:tcBorders>
          </w:tcPr>
          <w:p>
            <w:pPr/>
          </w:p>
        </w:tc>
        <w:tc>
          <w:tcPr>
            <w:tcW w:w="21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99"/>
              <w:jc w:val="right"/>
              <w:rPr>
                <w:rFonts w:ascii="宋体" w:hAnsi="宋体" w:cs="宋体" w:eastAsia="宋体" w:hint="default"/>
                <w:sz w:val="21"/>
                <w:szCs w:val="21"/>
              </w:rPr>
            </w:pPr>
            <w:r>
              <w:rPr>
                <w:rFonts w:ascii="宋体"/>
                <w:sz w:val="21"/>
              </w:rPr>
              <w:t>2,795,232,780.45</w:t>
            </w:r>
          </w:p>
        </w:tc>
        <w:tc>
          <w:tcPr>
            <w:tcW w:w="22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
              <w:ind w:right="90"/>
              <w:jc w:val="right"/>
              <w:rPr>
                <w:rFonts w:ascii="宋体" w:hAnsi="宋体" w:cs="宋体" w:eastAsia="宋体" w:hint="default"/>
                <w:sz w:val="21"/>
                <w:szCs w:val="21"/>
              </w:rPr>
            </w:pPr>
            <w:r>
              <w:rPr>
                <w:rFonts w:ascii="宋体"/>
                <w:sz w:val="21"/>
              </w:rPr>
              <w:t>2,407,971,053.17</w:t>
            </w:r>
          </w:p>
        </w:tc>
      </w:tr>
    </w:tbl>
    <w:p>
      <w:pPr>
        <w:pStyle w:val="BodyText"/>
        <w:tabs>
          <w:tab w:pos="3409" w:val="left" w:leader="none"/>
          <w:tab w:pos="6769" w:val="left" w:leader="none"/>
        </w:tabs>
        <w:spacing w:line="240" w:lineRule="exact" w:before="0"/>
        <w:ind w:left="468" w:right="312"/>
        <w:jc w:val="left"/>
      </w:pPr>
      <w:r>
        <w:rPr/>
        <w:t>法定代表人：刘锋杰</w:t>
        <w:tab/>
      </w:r>
      <w:r>
        <w:rPr>
          <w:spacing w:val="-1"/>
        </w:rPr>
        <w:t>主管会计工作负责人：王巧兰</w:t>
        <w:tab/>
        <w:t>会计机构负责人：曾祥龙</w:t>
      </w:r>
    </w:p>
    <w:p>
      <w:pPr>
        <w:spacing w:after="0" w:line="240" w:lineRule="exact"/>
        <w:jc w:val="left"/>
        <w:sectPr>
          <w:pgSz w:w="11910" w:h="16840"/>
          <w:pgMar w:header="680" w:footer="874" w:top="1100" w:bottom="1060" w:left="1180" w:right="1160"/>
        </w:sectPr>
      </w:pPr>
    </w:p>
    <w:p>
      <w:pPr>
        <w:spacing w:line="60" w:lineRule="exact"/>
        <w:ind w:left="3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spacing w:line="272" w:lineRule="exact" w:before="66"/>
        <w:ind w:left="3907" w:right="3925" w:hanging="2"/>
        <w:jc w:val="center"/>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99"/>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BodyText"/>
        <w:tabs>
          <w:tab w:pos="6509" w:val="left" w:leader="none"/>
          <w:tab w:pos="7453" w:val="left" w:leader="none"/>
        </w:tabs>
        <w:spacing w:line="248" w:lineRule="exact" w:before="0"/>
        <w:ind w:left="0" w:right="142"/>
        <w:jc w:val="center"/>
      </w:pPr>
      <w:r>
        <w:rPr>
          <w:spacing w:val="-1"/>
        </w:rPr>
        <w:t>编制单位</w:t>
      </w:r>
      <w:r>
        <w:rPr>
          <w:rFonts w:ascii="宋体" w:hAnsi="宋体" w:cs="宋体" w:eastAsia="宋体" w:hint="default"/>
          <w:spacing w:val="-1"/>
        </w:rPr>
        <w:t>:</w:t>
      </w:r>
      <w:r>
        <w:rPr>
          <w:spacing w:val="-1"/>
        </w:rPr>
        <w:t>科达集团股份有限公司</w:t>
        <w:tab/>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663"/>
        <w:gridCol w:w="1277"/>
        <w:gridCol w:w="2126"/>
        <w:gridCol w:w="2237"/>
      </w:tblGrid>
      <w:tr>
        <w:trPr>
          <w:trHeight w:val="400" w:hRule="exact"/>
        </w:trPr>
        <w:tc>
          <w:tcPr>
            <w:tcW w:w="366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8"/>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8"/>
              <w:ind w:right="416"/>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8"/>
              <w:ind w:left="63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8"/>
              <w:ind w:left="690"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93"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94"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639" w:type="dxa"/>
            <w:gridSpan w:val="3"/>
            <w:tcBorders>
              <w:top w:val="single" w:sz="6" w:space="0" w:color="000000"/>
              <w:left w:val="single" w:sz="6" w:space="0" w:color="000000"/>
              <w:bottom w:val="single" w:sz="6" w:space="0" w:color="000000"/>
              <w:right w:val="single" w:sz="12" w:space="0" w:color="000000"/>
            </w:tcBorders>
          </w:tcPr>
          <w:p>
            <w:pPr/>
          </w:p>
        </w:tc>
      </w:tr>
      <w:tr>
        <w:trPr>
          <w:trHeight w:val="392"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5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宋体" w:hAnsi="宋体" w:cs="宋体" w:eastAsia="宋体" w:hint="default"/>
                <w:sz w:val="21"/>
                <w:szCs w:val="21"/>
              </w:rPr>
            </w:pPr>
            <w:r>
              <w:rPr>
                <w:rFonts w:ascii="宋体"/>
                <w:sz w:val="21"/>
              </w:rPr>
              <w:t>547,385,700.76</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90"/>
              <w:jc w:val="right"/>
              <w:rPr>
                <w:rFonts w:ascii="宋体" w:hAnsi="宋体" w:cs="宋体" w:eastAsia="宋体" w:hint="default"/>
                <w:sz w:val="21"/>
                <w:szCs w:val="21"/>
              </w:rPr>
            </w:pPr>
            <w:r>
              <w:rPr>
                <w:rFonts w:ascii="宋体"/>
                <w:sz w:val="21"/>
              </w:rPr>
              <w:t>352,079,016.04</w:t>
            </w:r>
          </w:p>
        </w:tc>
      </w:tr>
      <w:tr>
        <w:trPr>
          <w:trHeight w:val="391"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5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90"/>
              <w:jc w:val="right"/>
              <w:rPr>
                <w:rFonts w:ascii="宋体" w:hAnsi="宋体" w:cs="宋体" w:eastAsia="宋体" w:hint="default"/>
                <w:sz w:val="21"/>
                <w:szCs w:val="21"/>
              </w:rPr>
            </w:pPr>
            <w:r>
              <w:rPr>
                <w:rFonts w:ascii="宋体"/>
                <w:sz w:val="21"/>
              </w:rPr>
              <w:t>9,000,000.00</w:t>
            </w:r>
          </w:p>
        </w:tc>
      </w:tr>
      <w:tr>
        <w:trPr>
          <w:trHeight w:val="392"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宋体" w:hAnsi="宋体" w:cs="宋体" w:eastAsia="宋体" w:hint="default"/>
                <w:sz w:val="21"/>
                <w:szCs w:val="21"/>
              </w:rPr>
            </w:pPr>
            <w:r>
              <w:rPr>
                <w:rFonts w:ascii="宋体"/>
                <w:sz w:val="21"/>
              </w:rPr>
              <w:t>1,050,000.00</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90"/>
              <w:jc w:val="right"/>
              <w:rPr>
                <w:rFonts w:ascii="宋体" w:hAnsi="宋体" w:cs="宋体" w:eastAsia="宋体" w:hint="default"/>
                <w:sz w:val="21"/>
                <w:szCs w:val="21"/>
              </w:rPr>
            </w:pPr>
            <w:r>
              <w:rPr>
                <w:rFonts w:ascii="宋体"/>
                <w:sz w:val="21"/>
              </w:rPr>
              <w:t>2,320,000.00</w:t>
            </w:r>
          </w:p>
        </w:tc>
      </w:tr>
      <w:tr>
        <w:trPr>
          <w:trHeight w:val="392"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5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23"/>
              <w:jc w:val="right"/>
              <w:rPr>
                <w:rFonts w:ascii="宋体" w:hAnsi="宋体" w:cs="宋体" w:eastAsia="宋体" w:hint="default"/>
                <w:sz w:val="21"/>
                <w:szCs w:val="21"/>
              </w:rPr>
            </w:pPr>
            <w:r>
              <w:rPr>
                <w:rFonts w:ascii="宋体" w:hAnsi="宋体" w:cs="宋体" w:eastAsia="宋体" w:hint="default"/>
                <w:sz w:val="21"/>
                <w:szCs w:val="21"/>
              </w:rPr>
              <w:t>十二、</w:t>
            </w:r>
            <w:r>
              <w:rPr>
                <w:rFonts w:ascii="宋体" w:hAnsi="宋体" w:cs="宋体" w:eastAsia="宋体" w:hint="default"/>
                <w:sz w:val="21"/>
                <w:szCs w:val="21"/>
              </w:rPr>
              <w:t>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宋体" w:hAnsi="宋体" w:cs="宋体" w:eastAsia="宋体" w:hint="default"/>
                <w:sz w:val="21"/>
                <w:szCs w:val="21"/>
              </w:rPr>
            </w:pPr>
            <w:r>
              <w:rPr>
                <w:rFonts w:ascii="宋体"/>
                <w:sz w:val="21"/>
              </w:rPr>
              <w:t>574,844,901.52</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90"/>
              <w:jc w:val="right"/>
              <w:rPr>
                <w:rFonts w:ascii="宋体" w:hAnsi="宋体" w:cs="宋体" w:eastAsia="宋体" w:hint="default"/>
                <w:sz w:val="21"/>
                <w:szCs w:val="21"/>
              </w:rPr>
            </w:pPr>
            <w:r>
              <w:rPr>
                <w:rFonts w:ascii="宋体"/>
                <w:sz w:val="21"/>
              </w:rPr>
              <w:t>623,668,245.53</w:t>
            </w:r>
          </w:p>
        </w:tc>
      </w:tr>
      <w:tr>
        <w:trPr>
          <w:trHeight w:val="391"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5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7"/>
              <w:jc w:val="right"/>
              <w:rPr>
                <w:rFonts w:ascii="宋体" w:hAnsi="宋体" w:cs="宋体" w:eastAsia="宋体" w:hint="default"/>
                <w:sz w:val="21"/>
                <w:szCs w:val="21"/>
              </w:rPr>
            </w:pPr>
            <w:r>
              <w:rPr>
                <w:rFonts w:ascii="宋体"/>
                <w:sz w:val="21"/>
              </w:rPr>
              <w:t>28,187,064.32</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92"/>
              <w:jc w:val="right"/>
              <w:rPr>
                <w:rFonts w:ascii="宋体" w:hAnsi="宋体" w:cs="宋体" w:eastAsia="宋体" w:hint="default"/>
                <w:sz w:val="21"/>
                <w:szCs w:val="21"/>
              </w:rPr>
            </w:pPr>
            <w:r>
              <w:rPr>
                <w:rFonts w:ascii="宋体"/>
                <w:sz w:val="21"/>
              </w:rPr>
              <w:t>49,563,978.06</w:t>
            </w:r>
          </w:p>
        </w:tc>
      </w:tr>
      <w:tr>
        <w:trPr>
          <w:trHeight w:val="392"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392"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51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5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23"/>
              <w:jc w:val="right"/>
              <w:rPr>
                <w:rFonts w:ascii="宋体" w:hAnsi="宋体" w:cs="宋体" w:eastAsia="宋体" w:hint="default"/>
                <w:sz w:val="21"/>
                <w:szCs w:val="21"/>
              </w:rPr>
            </w:pPr>
            <w:r>
              <w:rPr>
                <w:rFonts w:ascii="宋体" w:hAnsi="宋体" w:cs="宋体" w:eastAsia="宋体" w:hint="default"/>
                <w:sz w:val="21"/>
                <w:szCs w:val="21"/>
              </w:rPr>
              <w:t>十二、</w:t>
            </w:r>
            <w:r>
              <w:rPr>
                <w:rFonts w:ascii="宋体" w:hAnsi="宋体" w:cs="宋体" w:eastAsia="宋体" w:hint="default"/>
                <w:sz w:val="21"/>
                <w:szCs w:val="21"/>
              </w:rPr>
              <w:t>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宋体" w:hAnsi="宋体" w:cs="宋体" w:eastAsia="宋体" w:hint="default"/>
                <w:sz w:val="21"/>
                <w:szCs w:val="21"/>
              </w:rPr>
            </w:pPr>
            <w:r>
              <w:rPr>
                <w:rFonts w:ascii="宋体"/>
                <w:sz w:val="21"/>
              </w:rPr>
              <w:t>806,543,574.10</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90"/>
              <w:jc w:val="right"/>
              <w:rPr>
                <w:rFonts w:ascii="宋体" w:hAnsi="宋体" w:cs="宋体" w:eastAsia="宋体" w:hint="default"/>
                <w:sz w:val="21"/>
                <w:szCs w:val="21"/>
              </w:rPr>
            </w:pPr>
            <w:r>
              <w:rPr>
                <w:rFonts w:ascii="宋体"/>
                <w:sz w:val="21"/>
              </w:rPr>
              <w:t>598,869,420.81</w:t>
            </w:r>
          </w:p>
        </w:tc>
      </w:tr>
      <w:tr>
        <w:trPr>
          <w:trHeight w:val="392"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宋体" w:hAnsi="宋体" w:cs="宋体" w:eastAsia="宋体" w:hint="default"/>
                <w:sz w:val="21"/>
                <w:szCs w:val="21"/>
              </w:rPr>
            </w:pPr>
            <w:r>
              <w:rPr>
                <w:rFonts w:ascii="宋体"/>
                <w:sz w:val="21"/>
              </w:rPr>
              <w:t>179,631,737.39</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90"/>
              <w:jc w:val="right"/>
              <w:rPr>
                <w:rFonts w:ascii="宋体" w:hAnsi="宋体" w:cs="宋体" w:eastAsia="宋体" w:hint="default"/>
                <w:sz w:val="21"/>
                <w:szCs w:val="21"/>
              </w:rPr>
            </w:pPr>
            <w:r>
              <w:rPr>
                <w:rFonts w:ascii="宋体"/>
                <w:sz w:val="21"/>
              </w:rPr>
              <w:t>214,576,466.21</w:t>
            </w:r>
          </w:p>
        </w:tc>
      </w:tr>
      <w:tr>
        <w:trPr>
          <w:trHeight w:val="392"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5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5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宋体" w:hAnsi="宋体" w:cs="宋体" w:eastAsia="宋体" w:hint="default"/>
                <w:sz w:val="21"/>
                <w:szCs w:val="21"/>
              </w:rPr>
            </w:pPr>
            <w:r>
              <w:rPr>
                <w:rFonts w:ascii="宋体"/>
                <w:sz w:val="21"/>
              </w:rPr>
              <w:t>2,744,098.24</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90"/>
              <w:jc w:val="right"/>
              <w:rPr>
                <w:rFonts w:ascii="宋体" w:hAnsi="宋体" w:cs="宋体" w:eastAsia="宋体" w:hint="default"/>
                <w:sz w:val="21"/>
                <w:szCs w:val="21"/>
              </w:rPr>
            </w:pPr>
            <w:r>
              <w:rPr>
                <w:rFonts w:ascii="宋体"/>
                <w:sz w:val="21"/>
              </w:rPr>
              <w:t>1,481,761.03</w:t>
            </w:r>
          </w:p>
        </w:tc>
      </w:tr>
      <w:tr>
        <w:trPr>
          <w:trHeight w:val="392"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727" w:right="0"/>
              <w:jc w:val="left"/>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宋体" w:hAnsi="宋体" w:cs="宋体" w:eastAsia="宋体" w:hint="default"/>
                <w:sz w:val="21"/>
                <w:szCs w:val="21"/>
              </w:rPr>
            </w:pPr>
            <w:r>
              <w:rPr>
                <w:rFonts w:ascii="宋体"/>
                <w:sz w:val="21"/>
              </w:rPr>
              <w:t>2,140,387,076.33</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90"/>
              <w:jc w:val="right"/>
              <w:rPr>
                <w:rFonts w:ascii="宋体" w:hAnsi="宋体" w:cs="宋体" w:eastAsia="宋体" w:hint="default"/>
                <w:sz w:val="21"/>
                <w:szCs w:val="21"/>
              </w:rPr>
            </w:pPr>
            <w:r>
              <w:rPr>
                <w:rFonts w:ascii="宋体"/>
                <w:sz w:val="21"/>
              </w:rPr>
              <w:t>1,851,558,887.68</w:t>
            </w:r>
          </w:p>
        </w:tc>
      </w:tr>
      <w:tr>
        <w:trPr>
          <w:trHeight w:val="392"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94"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639" w:type="dxa"/>
            <w:gridSpan w:val="3"/>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5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393"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8" w:lineRule="exact"/>
              <w:ind w:left="5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392"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5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宋体" w:hAnsi="宋体" w:cs="宋体" w:eastAsia="宋体" w:hint="default"/>
                <w:sz w:val="21"/>
                <w:szCs w:val="21"/>
              </w:rPr>
            </w:pPr>
            <w:r>
              <w:rPr>
                <w:rFonts w:ascii="宋体"/>
                <w:sz w:val="21"/>
              </w:rPr>
              <w:t>274,612,318.44</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90"/>
              <w:jc w:val="right"/>
              <w:rPr>
                <w:rFonts w:ascii="宋体" w:hAnsi="宋体" w:cs="宋体" w:eastAsia="宋体" w:hint="default"/>
                <w:sz w:val="21"/>
                <w:szCs w:val="21"/>
              </w:rPr>
            </w:pPr>
            <w:r>
              <w:rPr>
                <w:rFonts w:ascii="宋体"/>
                <w:sz w:val="21"/>
              </w:rPr>
              <w:t>118,403,759.41</w:t>
            </w:r>
          </w:p>
        </w:tc>
      </w:tr>
      <w:tr>
        <w:trPr>
          <w:trHeight w:val="391"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5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23"/>
              <w:jc w:val="right"/>
              <w:rPr>
                <w:rFonts w:ascii="宋体" w:hAnsi="宋体" w:cs="宋体" w:eastAsia="宋体" w:hint="default"/>
                <w:sz w:val="21"/>
                <w:szCs w:val="21"/>
              </w:rPr>
            </w:pPr>
            <w:r>
              <w:rPr>
                <w:rFonts w:ascii="宋体" w:hAnsi="宋体" w:cs="宋体" w:eastAsia="宋体" w:hint="default"/>
                <w:sz w:val="21"/>
                <w:szCs w:val="21"/>
              </w:rPr>
              <w:t>十二、</w:t>
            </w:r>
            <w:r>
              <w:rPr>
                <w:rFonts w:ascii="宋体" w:hAnsi="宋体" w:cs="宋体" w:eastAsia="宋体" w:hint="default"/>
                <w:sz w:val="21"/>
                <w:szCs w:val="21"/>
              </w:rPr>
              <w:t>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宋体" w:hAnsi="宋体" w:cs="宋体" w:eastAsia="宋体" w:hint="default"/>
                <w:sz w:val="21"/>
                <w:szCs w:val="21"/>
              </w:rPr>
            </w:pPr>
            <w:r>
              <w:rPr>
                <w:rFonts w:ascii="宋体"/>
                <w:sz w:val="21"/>
              </w:rPr>
              <w:t>229,602,755.17</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90"/>
              <w:jc w:val="right"/>
              <w:rPr>
                <w:rFonts w:ascii="宋体" w:hAnsi="宋体" w:cs="宋体" w:eastAsia="宋体" w:hint="default"/>
                <w:sz w:val="21"/>
                <w:szCs w:val="21"/>
              </w:rPr>
            </w:pPr>
            <w:r>
              <w:rPr>
                <w:rFonts w:ascii="宋体"/>
                <w:sz w:val="21"/>
              </w:rPr>
              <w:t>225,705,417.76</w:t>
            </w:r>
          </w:p>
        </w:tc>
      </w:tr>
      <w:tr>
        <w:trPr>
          <w:trHeight w:val="392"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7"/>
              <w:jc w:val="right"/>
              <w:rPr>
                <w:rFonts w:ascii="宋体" w:hAnsi="宋体" w:cs="宋体" w:eastAsia="宋体" w:hint="default"/>
                <w:sz w:val="21"/>
                <w:szCs w:val="21"/>
              </w:rPr>
            </w:pPr>
            <w:r>
              <w:rPr>
                <w:rFonts w:ascii="宋体"/>
                <w:sz w:val="21"/>
              </w:rPr>
              <w:t>55,048,161.27</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92"/>
              <w:jc w:val="right"/>
              <w:rPr>
                <w:rFonts w:ascii="宋体" w:hAnsi="宋体" w:cs="宋体" w:eastAsia="宋体" w:hint="default"/>
                <w:sz w:val="21"/>
                <w:szCs w:val="21"/>
              </w:rPr>
            </w:pPr>
            <w:r>
              <w:rPr>
                <w:rFonts w:ascii="宋体"/>
                <w:sz w:val="21"/>
              </w:rPr>
              <w:t>59,186,070.65</w:t>
            </w:r>
          </w:p>
        </w:tc>
      </w:tr>
      <w:tr>
        <w:trPr>
          <w:trHeight w:val="392"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5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7"/>
              <w:jc w:val="right"/>
              <w:rPr>
                <w:rFonts w:ascii="宋体" w:hAnsi="宋体" w:cs="宋体" w:eastAsia="宋体" w:hint="default"/>
                <w:sz w:val="21"/>
                <w:szCs w:val="21"/>
              </w:rPr>
            </w:pPr>
            <w:r>
              <w:rPr>
                <w:rFonts w:ascii="宋体"/>
                <w:sz w:val="21"/>
              </w:rPr>
              <w:t>45,388,201.77</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91"/>
              <w:jc w:val="right"/>
              <w:rPr>
                <w:rFonts w:ascii="宋体" w:hAnsi="宋体" w:cs="宋体" w:eastAsia="宋体" w:hint="default"/>
                <w:sz w:val="21"/>
                <w:szCs w:val="21"/>
              </w:rPr>
            </w:pPr>
            <w:r>
              <w:rPr>
                <w:rFonts w:ascii="宋体"/>
                <w:spacing w:val="-1"/>
                <w:sz w:val="21"/>
              </w:rPr>
              <w:t>54,273,493.59</w:t>
            </w:r>
          </w:p>
        </w:tc>
      </w:tr>
      <w:tr>
        <w:trPr>
          <w:trHeight w:val="391"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5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392"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392"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51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5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392"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392"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5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宋体" w:hAnsi="宋体" w:cs="宋体" w:eastAsia="宋体" w:hint="default"/>
                <w:sz w:val="21"/>
                <w:szCs w:val="21"/>
              </w:rPr>
            </w:pPr>
            <w:r>
              <w:rPr>
                <w:rFonts w:ascii="宋体"/>
                <w:sz w:val="21"/>
              </w:rPr>
              <w:t>8,986,617.10</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90"/>
              <w:jc w:val="right"/>
              <w:rPr>
                <w:rFonts w:ascii="宋体" w:hAnsi="宋体" w:cs="宋体" w:eastAsia="宋体" w:hint="default"/>
                <w:sz w:val="21"/>
                <w:szCs w:val="21"/>
              </w:rPr>
            </w:pPr>
            <w:r>
              <w:rPr>
                <w:rFonts w:ascii="宋体"/>
                <w:sz w:val="21"/>
              </w:rPr>
              <w:t>9,131,525.17</w:t>
            </w:r>
          </w:p>
        </w:tc>
      </w:tr>
      <w:tr>
        <w:trPr>
          <w:trHeight w:val="391"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5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392"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392"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5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392"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5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z w:val="21"/>
              </w:rPr>
              <w:t>10,352,362.99</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2"/>
              <w:jc w:val="right"/>
              <w:rPr>
                <w:rFonts w:ascii="宋体" w:hAnsi="宋体" w:cs="宋体" w:eastAsia="宋体" w:hint="default"/>
                <w:sz w:val="21"/>
                <w:szCs w:val="21"/>
              </w:rPr>
            </w:pPr>
            <w:r>
              <w:rPr>
                <w:rFonts w:ascii="宋体"/>
                <w:sz w:val="21"/>
              </w:rPr>
              <w:t>14,330,763.84</w:t>
            </w:r>
          </w:p>
        </w:tc>
      </w:tr>
      <w:tr>
        <w:trPr>
          <w:trHeight w:val="392"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392" w:hRule="exact"/>
        </w:trPr>
        <w:tc>
          <w:tcPr>
            <w:tcW w:w="3663"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727" w:right="0"/>
              <w:jc w:val="left"/>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宋体" w:hAnsi="宋体" w:cs="宋体" w:eastAsia="宋体" w:hint="default"/>
                <w:sz w:val="21"/>
                <w:szCs w:val="21"/>
              </w:rPr>
            </w:pPr>
            <w:r>
              <w:rPr>
                <w:rFonts w:ascii="宋体"/>
                <w:sz w:val="21"/>
              </w:rPr>
              <w:t>623,990,416.74</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90"/>
              <w:jc w:val="right"/>
              <w:rPr>
                <w:rFonts w:ascii="宋体" w:hAnsi="宋体" w:cs="宋体" w:eastAsia="宋体" w:hint="default"/>
                <w:sz w:val="21"/>
                <w:szCs w:val="21"/>
              </w:rPr>
            </w:pPr>
            <w:r>
              <w:rPr>
                <w:rFonts w:ascii="宋体"/>
                <w:sz w:val="21"/>
              </w:rPr>
              <w:t>481,031,030.42</w:t>
            </w:r>
          </w:p>
        </w:tc>
      </w:tr>
      <w:tr>
        <w:trPr>
          <w:trHeight w:val="400" w:hRule="exact"/>
        </w:trPr>
        <w:tc>
          <w:tcPr>
            <w:tcW w:w="3663" w:type="dxa"/>
            <w:tcBorders>
              <w:top w:val="single" w:sz="6" w:space="0" w:color="000000"/>
              <w:left w:val="single" w:sz="12" w:space="0" w:color="000000"/>
              <w:bottom w:val="single" w:sz="12" w:space="0" w:color="000000"/>
              <w:right w:val="single" w:sz="6" w:space="0" w:color="000000"/>
            </w:tcBorders>
          </w:tcPr>
          <w:p>
            <w:pPr>
              <w:pStyle w:val="TableParagraph"/>
              <w:spacing w:line="266" w:lineRule="exact"/>
              <w:ind w:left="937" w:right="0"/>
              <w:jc w:val="left"/>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1277" w:type="dxa"/>
            <w:tcBorders>
              <w:top w:val="single" w:sz="6" w:space="0" w:color="000000"/>
              <w:left w:val="single" w:sz="6" w:space="0" w:color="000000"/>
              <w:bottom w:val="single" w:sz="12" w:space="0" w:color="000000"/>
              <w:right w:val="single" w:sz="6" w:space="0" w:color="000000"/>
            </w:tcBorders>
          </w:tcPr>
          <w:p>
            <w:pP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96"/>
              <w:jc w:val="right"/>
              <w:rPr>
                <w:rFonts w:ascii="宋体" w:hAnsi="宋体" w:cs="宋体" w:eastAsia="宋体" w:hint="default"/>
                <w:sz w:val="21"/>
                <w:szCs w:val="21"/>
              </w:rPr>
            </w:pPr>
            <w:r>
              <w:rPr>
                <w:rFonts w:ascii="宋体"/>
                <w:sz w:val="21"/>
              </w:rPr>
              <w:t>2,764,377,493.07</w:t>
            </w:r>
          </w:p>
        </w:tc>
        <w:tc>
          <w:tcPr>
            <w:tcW w:w="22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7"/>
              <w:ind w:right="90"/>
              <w:jc w:val="right"/>
              <w:rPr>
                <w:rFonts w:ascii="宋体" w:hAnsi="宋体" w:cs="宋体" w:eastAsia="宋体" w:hint="default"/>
                <w:sz w:val="21"/>
                <w:szCs w:val="21"/>
              </w:rPr>
            </w:pPr>
            <w:r>
              <w:rPr>
                <w:rFonts w:ascii="宋体"/>
                <w:sz w:val="21"/>
              </w:rPr>
              <w:t>2,332,589,918.10</w:t>
            </w:r>
          </w:p>
        </w:tc>
      </w:tr>
    </w:tbl>
    <w:p>
      <w:pPr>
        <w:spacing w:after="0" w:line="240" w:lineRule="auto"/>
        <w:jc w:val="right"/>
        <w:rPr>
          <w:rFonts w:ascii="宋体" w:hAnsi="宋体" w:cs="宋体" w:eastAsia="宋体" w:hint="default"/>
          <w:sz w:val="21"/>
          <w:szCs w:val="21"/>
        </w:rPr>
        <w:sectPr>
          <w:pgSz w:w="11910" w:h="16840"/>
          <w:pgMar w:header="680" w:footer="874" w:top="1100" w:bottom="1060" w:left="1180" w:right="1160"/>
        </w:sectPr>
      </w:pPr>
    </w:p>
    <w:p>
      <w:pPr>
        <w:spacing w:line="60" w:lineRule="exact"/>
        <w:ind w:left="3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9"/>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3773"/>
        <w:gridCol w:w="1166"/>
        <w:gridCol w:w="2126"/>
        <w:gridCol w:w="2237"/>
      </w:tblGrid>
      <w:tr>
        <w:trPr>
          <w:trHeight w:val="407" w:hRule="exact"/>
        </w:trPr>
        <w:tc>
          <w:tcPr>
            <w:tcW w:w="377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529" w:type="dxa"/>
            <w:gridSpan w:val="3"/>
            <w:tcBorders>
              <w:top w:val="single" w:sz="12" w:space="0" w:color="000000"/>
              <w:left w:val="single" w:sz="6" w:space="0" w:color="000000"/>
              <w:bottom w:val="single" w:sz="6" w:space="0" w:color="000000"/>
              <w:right w:val="single" w:sz="12" w:space="0" w:color="000000"/>
            </w:tcBorders>
          </w:tcPr>
          <w:p>
            <w:pPr/>
          </w:p>
        </w:tc>
      </w:tr>
      <w:tr>
        <w:trPr>
          <w:trHeight w:val="400"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6"/>
              <w:jc w:val="right"/>
              <w:rPr>
                <w:rFonts w:ascii="宋体" w:hAnsi="宋体" w:cs="宋体" w:eastAsia="宋体" w:hint="default"/>
                <w:sz w:val="21"/>
                <w:szCs w:val="21"/>
              </w:rPr>
            </w:pPr>
            <w:r>
              <w:rPr>
                <w:rFonts w:ascii="宋体"/>
                <w:sz w:val="21"/>
              </w:rPr>
              <w:t>520,000,000.00</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宋体" w:hAnsi="宋体" w:cs="宋体" w:eastAsia="宋体" w:hint="default"/>
                <w:sz w:val="21"/>
                <w:szCs w:val="21"/>
              </w:rPr>
            </w:pPr>
            <w:r>
              <w:rPr>
                <w:rFonts w:ascii="宋体"/>
                <w:sz w:val="21"/>
              </w:rPr>
              <w:t>472,000,000.00</w:t>
            </w:r>
          </w:p>
        </w:tc>
      </w:tr>
      <w:tr>
        <w:trPr>
          <w:trHeight w:val="398"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400"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6"/>
              <w:jc w:val="right"/>
              <w:rPr>
                <w:rFonts w:ascii="宋体" w:hAnsi="宋体" w:cs="宋体" w:eastAsia="宋体" w:hint="default"/>
                <w:sz w:val="21"/>
                <w:szCs w:val="21"/>
              </w:rPr>
            </w:pPr>
            <w:r>
              <w:rPr>
                <w:rFonts w:ascii="宋体"/>
                <w:sz w:val="21"/>
              </w:rPr>
              <w:t>380,000,000.00</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宋体" w:hAnsi="宋体" w:cs="宋体" w:eastAsia="宋体" w:hint="default"/>
                <w:sz w:val="21"/>
                <w:szCs w:val="21"/>
              </w:rPr>
            </w:pPr>
            <w:r>
              <w:rPr>
                <w:rFonts w:ascii="宋体"/>
                <w:sz w:val="21"/>
              </w:rPr>
              <w:t>140,000,000.00</w:t>
            </w:r>
          </w:p>
        </w:tc>
      </w:tr>
      <w:tr>
        <w:trPr>
          <w:trHeight w:val="398"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6"/>
              <w:jc w:val="right"/>
              <w:rPr>
                <w:rFonts w:ascii="宋体" w:hAnsi="宋体" w:cs="宋体" w:eastAsia="宋体" w:hint="default"/>
                <w:sz w:val="21"/>
                <w:szCs w:val="21"/>
              </w:rPr>
            </w:pPr>
            <w:r>
              <w:rPr>
                <w:rFonts w:ascii="宋体"/>
                <w:sz w:val="21"/>
              </w:rPr>
              <w:t>736,963,571.36</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宋体" w:hAnsi="宋体" w:cs="宋体" w:eastAsia="宋体" w:hint="default"/>
                <w:sz w:val="21"/>
                <w:szCs w:val="21"/>
              </w:rPr>
            </w:pPr>
            <w:r>
              <w:rPr>
                <w:rFonts w:ascii="宋体"/>
                <w:sz w:val="21"/>
              </w:rPr>
              <w:t>539,246,576.90</w:t>
            </w:r>
          </w:p>
        </w:tc>
      </w:tr>
      <w:tr>
        <w:trPr>
          <w:trHeight w:val="400"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7"/>
              <w:jc w:val="right"/>
              <w:rPr>
                <w:rFonts w:ascii="宋体" w:hAnsi="宋体" w:cs="宋体" w:eastAsia="宋体" w:hint="default"/>
                <w:sz w:val="21"/>
                <w:szCs w:val="21"/>
              </w:rPr>
            </w:pPr>
            <w:r>
              <w:rPr>
                <w:rFonts w:ascii="宋体"/>
                <w:sz w:val="21"/>
              </w:rPr>
              <w:t>67,320,569.57</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宋体" w:hAnsi="宋体" w:cs="宋体" w:eastAsia="宋体" w:hint="default"/>
                <w:sz w:val="21"/>
                <w:szCs w:val="21"/>
              </w:rPr>
            </w:pPr>
            <w:r>
              <w:rPr>
                <w:rFonts w:ascii="宋体"/>
                <w:sz w:val="21"/>
              </w:rPr>
              <w:t>290,914,540.90</w:t>
            </w:r>
          </w:p>
        </w:tc>
      </w:tr>
      <w:tr>
        <w:trPr>
          <w:trHeight w:val="398"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6"/>
              <w:jc w:val="right"/>
              <w:rPr>
                <w:rFonts w:ascii="宋体" w:hAnsi="宋体" w:cs="宋体" w:eastAsia="宋体" w:hint="default"/>
                <w:sz w:val="21"/>
                <w:szCs w:val="21"/>
              </w:rPr>
            </w:pPr>
            <w:r>
              <w:rPr>
                <w:rFonts w:ascii="宋体"/>
                <w:sz w:val="21"/>
              </w:rPr>
              <w:t>7,830,776.67</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宋体" w:hAnsi="宋体" w:cs="宋体" w:eastAsia="宋体" w:hint="default"/>
                <w:sz w:val="21"/>
                <w:szCs w:val="21"/>
              </w:rPr>
            </w:pPr>
            <w:r>
              <w:rPr>
                <w:rFonts w:ascii="宋体"/>
                <w:sz w:val="21"/>
              </w:rPr>
              <w:t>6,351,589.73</w:t>
            </w:r>
          </w:p>
        </w:tc>
      </w:tr>
      <w:tr>
        <w:trPr>
          <w:trHeight w:val="400"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6"/>
              <w:jc w:val="right"/>
              <w:rPr>
                <w:rFonts w:ascii="宋体" w:hAnsi="宋体" w:cs="宋体" w:eastAsia="宋体" w:hint="default"/>
                <w:sz w:val="21"/>
                <w:szCs w:val="21"/>
              </w:rPr>
            </w:pPr>
            <w:r>
              <w:rPr>
                <w:rFonts w:ascii="宋体"/>
                <w:sz w:val="21"/>
              </w:rPr>
              <w:t>123,187,978.29</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2"/>
              <w:jc w:val="right"/>
              <w:rPr>
                <w:rFonts w:ascii="宋体" w:hAnsi="宋体" w:cs="宋体" w:eastAsia="宋体" w:hint="default"/>
                <w:sz w:val="21"/>
                <w:szCs w:val="21"/>
              </w:rPr>
            </w:pPr>
            <w:r>
              <w:rPr>
                <w:rFonts w:ascii="宋体"/>
                <w:sz w:val="21"/>
              </w:rPr>
              <w:t>59,382,916.34</w:t>
            </w:r>
          </w:p>
        </w:tc>
      </w:tr>
      <w:tr>
        <w:trPr>
          <w:trHeight w:val="398"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400"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宋体" w:hAnsi="宋体" w:cs="宋体" w:eastAsia="宋体" w:hint="default"/>
                <w:sz w:val="21"/>
                <w:szCs w:val="21"/>
              </w:rPr>
            </w:pPr>
            <w:r>
              <w:rPr>
                <w:rFonts w:ascii="宋体"/>
                <w:sz w:val="21"/>
              </w:rPr>
              <w:t>36,069.56</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2"/>
              <w:jc w:val="right"/>
              <w:rPr>
                <w:rFonts w:ascii="宋体" w:hAnsi="宋体" w:cs="宋体" w:eastAsia="宋体" w:hint="default"/>
                <w:sz w:val="21"/>
                <w:szCs w:val="21"/>
              </w:rPr>
            </w:pPr>
            <w:r>
              <w:rPr>
                <w:rFonts w:ascii="宋体"/>
                <w:sz w:val="21"/>
              </w:rPr>
              <w:t>36,069.56</w:t>
            </w:r>
          </w:p>
        </w:tc>
      </w:tr>
      <w:tr>
        <w:trPr>
          <w:trHeight w:val="398"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6"/>
              <w:jc w:val="right"/>
              <w:rPr>
                <w:rFonts w:ascii="宋体" w:hAnsi="宋体" w:cs="宋体" w:eastAsia="宋体" w:hint="default"/>
                <w:sz w:val="21"/>
                <w:szCs w:val="21"/>
              </w:rPr>
            </w:pPr>
            <w:r>
              <w:rPr>
                <w:rFonts w:ascii="宋体"/>
                <w:sz w:val="21"/>
              </w:rPr>
              <w:t>186,074,690.06</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宋体" w:hAnsi="宋体" w:cs="宋体" w:eastAsia="宋体" w:hint="default"/>
                <w:sz w:val="21"/>
                <w:szCs w:val="21"/>
              </w:rPr>
            </w:pPr>
            <w:r>
              <w:rPr>
                <w:rFonts w:ascii="宋体"/>
                <w:sz w:val="21"/>
              </w:rPr>
              <w:t>137,012,719.61</w:t>
            </w:r>
          </w:p>
        </w:tc>
      </w:tr>
      <w:tr>
        <w:trPr>
          <w:trHeight w:val="400"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398"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400"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727" w:right="0"/>
              <w:jc w:val="left"/>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6"/>
              <w:jc w:val="right"/>
              <w:rPr>
                <w:rFonts w:ascii="宋体" w:hAnsi="宋体" w:cs="宋体" w:eastAsia="宋体" w:hint="default"/>
                <w:sz w:val="21"/>
                <w:szCs w:val="21"/>
              </w:rPr>
            </w:pPr>
            <w:r>
              <w:rPr>
                <w:rFonts w:ascii="宋体"/>
                <w:sz w:val="21"/>
              </w:rPr>
              <w:t>2,021,413,655.51</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宋体" w:hAnsi="宋体" w:cs="宋体" w:eastAsia="宋体" w:hint="default"/>
                <w:sz w:val="21"/>
                <w:szCs w:val="21"/>
              </w:rPr>
            </w:pPr>
            <w:r>
              <w:rPr>
                <w:rFonts w:ascii="宋体"/>
                <w:sz w:val="21"/>
              </w:rPr>
              <w:t>1,644,944,413.04</w:t>
            </w:r>
          </w:p>
        </w:tc>
      </w:tr>
      <w:tr>
        <w:trPr>
          <w:trHeight w:val="398"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left="94"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529" w:type="dxa"/>
            <w:gridSpan w:val="3"/>
            <w:tcBorders>
              <w:top w:val="single" w:sz="6" w:space="0" w:color="000000"/>
              <w:left w:val="single" w:sz="6" w:space="0" w:color="000000"/>
              <w:bottom w:val="single" w:sz="6" w:space="0" w:color="000000"/>
              <w:right w:val="single" w:sz="12" w:space="0" w:color="000000"/>
            </w:tcBorders>
          </w:tcPr>
          <w:p>
            <w:pPr/>
          </w:p>
        </w:tc>
      </w:tr>
      <w:tr>
        <w:trPr>
          <w:trHeight w:val="400"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398"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400"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398"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7"/>
              <w:jc w:val="right"/>
              <w:rPr>
                <w:rFonts w:ascii="宋体" w:hAnsi="宋体" w:cs="宋体" w:eastAsia="宋体" w:hint="default"/>
                <w:sz w:val="21"/>
                <w:szCs w:val="21"/>
              </w:rPr>
            </w:pPr>
            <w:r>
              <w:rPr>
                <w:rFonts w:ascii="宋体"/>
                <w:sz w:val="21"/>
              </w:rPr>
              <w:t>50,000.00</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2"/>
              <w:jc w:val="right"/>
              <w:rPr>
                <w:rFonts w:ascii="宋体" w:hAnsi="宋体" w:cs="宋体" w:eastAsia="宋体" w:hint="default"/>
                <w:sz w:val="21"/>
                <w:szCs w:val="21"/>
              </w:rPr>
            </w:pPr>
            <w:r>
              <w:rPr>
                <w:rFonts w:ascii="宋体"/>
                <w:sz w:val="21"/>
              </w:rPr>
              <w:t>50,000.00</w:t>
            </w:r>
          </w:p>
        </w:tc>
      </w:tr>
      <w:tr>
        <w:trPr>
          <w:trHeight w:val="400"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398"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400"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398"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727" w:right="0"/>
              <w:jc w:val="left"/>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7"/>
              <w:jc w:val="right"/>
              <w:rPr>
                <w:rFonts w:ascii="宋体" w:hAnsi="宋体" w:cs="宋体" w:eastAsia="宋体" w:hint="default"/>
                <w:sz w:val="21"/>
                <w:szCs w:val="21"/>
              </w:rPr>
            </w:pPr>
            <w:r>
              <w:rPr>
                <w:rFonts w:ascii="宋体"/>
                <w:sz w:val="21"/>
              </w:rPr>
              <w:t>50,000.00</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2"/>
              <w:jc w:val="right"/>
              <w:rPr>
                <w:rFonts w:ascii="宋体" w:hAnsi="宋体" w:cs="宋体" w:eastAsia="宋体" w:hint="default"/>
                <w:sz w:val="21"/>
                <w:szCs w:val="21"/>
              </w:rPr>
            </w:pPr>
            <w:r>
              <w:rPr>
                <w:rFonts w:ascii="宋体"/>
                <w:sz w:val="21"/>
              </w:rPr>
              <w:t>50,000.00</w:t>
            </w:r>
          </w:p>
        </w:tc>
      </w:tr>
      <w:tr>
        <w:trPr>
          <w:trHeight w:val="400"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937" w:right="0"/>
              <w:jc w:val="left"/>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6"/>
              <w:jc w:val="right"/>
              <w:rPr>
                <w:rFonts w:ascii="宋体" w:hAnsi="宋体" w:cs="宋体" w:eastAsia="宋体" w:hint="default"/>
                <w:sz w:val="21"/>
                <w:szCs w:val="21"/>
              </w:rPr>
            </w:pPr>
            <w:r>
              <w:rPr>
                <w:rFonts w:ascii="宋体"/>
                <w:sz w:val="21"/>
              </w:rPr>
              <w:t>2,021,463,655.51</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宋体" w:hAnsi="宋体" w:cs="宋体" w:eastAsia="宋体" w:hint="default"/>
                <w:sz w:val="21"/>
                <w:szCs w:val="21"/>
              </w:rPr>
            </w:pPr>
            <w:r>
              <w:rPr>
                <w:rFonts w:ascii="宋体"/>
                <w:sz w:val="21"/>
              </w:rPr>
              <w:t>1,644,994,413.04</w:t>
            </w:r>
          </w:p>
        </w:tc>
      </w:tr>
      <w:tr>
        <w:trPr>
          <w:trHeight w:val="398"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left="94" w:right="0"/>
              <w:jc w:val="left"/>
              <w:rPr>
                <w:rFonts w:ascii="宋体" w:hAnsi="宋体" w:cs="宋体" w:eastAsia="宋体" w:hint="default"/>
                <w:sz w:val="21"/>
                <w:szCs w:val="21"/>
              </w:rPr>
            </w:pPr>
            <w:r>
              <w:rPr>
                <w:rFonts w:ascii="宋体" w:hAnsi="宋体" w:cs="宋体" w:eastAsia="宋体" w:hint="default"/>
                <w:b/>
                <w:bCs/>
                <w:spacing w:val="1"/>
                <w:w w:val="99"/>
                <w:sz w:val="21"/>
                <w:szCs w:val="21"/>
              </w:rPr>
              <w:t>所有者</w:t>
            </w:r>
            <w:r>
              <w:rPr>
                <w:rFonts w:ascii="宋体" w:hAnsi="宋体" w:cs="宋体" w:eastAsia="宋体" w:hint="default"/>
                <w:b/>
                <w:bCs/>
                <w:w w:val="99"/>
                <w:sz w:val="21"/>
                <w:szCs w:val="21"/>
              </w:rPr>
              <w:t>权益</w:t>
            </w:r>
            <w:r>
              <w:rPr>
                <w:rFonts w:ascii="宋体" w:hAnsi="宋体" w:cs="宋体" w:eastAsia="宋体" w:hint="default"/>
                <w:b/>
                <w:bCs/>
                <w:spacing w:val="1"/>
                <w:w w:val="99"/>
                <w:sz w:val="21"/>
                <w:szCs w:val="21"/>
              </w:rPr>
              <w:t>（或股</w:t>
            </w:r>
            <w:r>
              <w:rPr>
                <w:rFonts w:ascii="宋体" w:hAnsi="宋体" w:cs="宋体" w:eastAsia="宋体" w:hint="default"/>
                <w:b/>
                <w:bCs/>
                <w:w w:val="99"/>
                <w:sz w:val="21"/>
                <w:szCs w:val="21"/>
              </w:rPr>
              <w:t>东权</w:t>
            </w: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5529" w:type="dxa"/>
            <w:gridSpan w:val="3"/>
            <w:tcBorders>
              <w:top w:val="single" w:sz="6" w:space="0" w:color="000000"/>
              <w:left w:val="single" w:sz="6" w:space="0" w:color="000000"/>
              <w:bottom w:val="single" w:sz="6" w:space="0" w:color="000000"/>
              <w:right w:val="single" w:sz="12" w:space="0" w:color="000000"/>
            </w:tcBorders>
          </w:tcPr>
          <w:p>
            <w:pPr/>
          </w:p>
        </w:tc>
      </w:tr>
      <w:tr>
        <w:trPr>
          <w:trHeight w:val="400"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6"/>
              <w:jc w:val="right"/>
              <w:rPr>
                <w:rFonts w:ascii="宋体" w:hAnsi="宋体" w:cs="宋体" w:eastAsia="宋体" w:hint="default"/>
                <w:sz w:val="21"/>
                <w:szCs w:val="21"/>
              </w:rPr>
            </w:pPr>
            <w:r>
              <w:rPr>
                <w:rFonts w:ascii="宋体"/>
                <w:sz w:val="21"/>
              </w:rPr>
              <w:t>335,269,708.80</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宋体" w:hAnsi="宋体" w:cs="宋体" w:eastAsia="宋体" w:hint="default"/>
                <w:sz w:val="21"/>
                <w:szCs w:val="21"/>
              </w:rPr>
            </w:pPr>
            <w:r>
              <w:rPr>
                <w:rFonts w:ascii="宋体"/>
                <w:sz w:val="21"/>
              </w:rPr>
              <w:t>335,269,708.80</w:t>
            </w:r>
          </w:p>
        </w:tc>
      </w:tr>
      <w:tr>
        <w:trPr>
          <w:trHeight w:val="398"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6"/>
              <w:jc w:val="right"/>
              <w:rPr>
                <w:rFonts w:ascii="宋体" w:hAnsi="宋体" w:cs="宋体" w:eastAsia="宋体" w:hint="default"/>
                <w:sz w:val="21"/>
                <w:szCs w:val="21"/>
              </w:rPr>
            </w:pPr>
            <w:r>
              <w:rPr>
                <w:rFonts w:ascii="宋体"/>
                <w:sz w:val="21"/>
              </w:rPr>
              <w:t>102,330,717.11</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宋体" w:hAnsi="宋体" w:cs="宋体" w:eastAsia="宋体" w:hint="default"/>
                <w:sz w:val="21"/>
                <w:szCs w:val="21"/>
              </w:rPr>
            </w:pPr>
            <w:r>
              <w:rPr>
                <w:rFonts w:ascii="宋体"/>
                <w:sz w:val="21"/>
              </w:rPr>
              <w:t>102,330,717.11</w:t>
            </w:r>
          </w:p>
        </w:tc>
      </w:tr>
      <w:tr>
        <w:trPr>
          <w:trHeight w:val="400"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398"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400"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7"/>
              <w:jc w:val="right"/>
              <w:rPr>
                <w:rFonts w:ascii="宋体" w:hAnsi="宋体" w:cs="宋体" w:eastAsia="宋体" w:hint="default"/>
                <w:sz w:val="21"/>
                <w:szCs w:val="21"/>
              </w:rPr>
            </w:pPr>
            <w:r>
              <w:rPr>
                <w:rFonts w:ascii="宋体"/>
                <w:sz w:val="21"/>
              </w:rPr>
              <w:t>98,293,650.59</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2"/>
              <w:jc w:val="right"/>
              <w:rPr>
                <w:rFonts w:ascii="宋体" w:hAnsi="宋体" w:cs="宋体" w:eastAsia="宋体" w:hint="default"/>
                <w:sz w:val="21"/>
                <w:szCs w:val="21"/>
              </w:rPr>
            </w:pPr>
            <w:r>
              <w:rPr>
                <w:rFonts w:ascii="宋体"/>
                <w:sz w:val="21"/>
              </w:rPr>
              <w:t>92,761,817.34</w:t>
            </w:r>
          </w:p>
        </w:tc>
      </w:tr>
      <w:tr>
        <w:trPr>
          <w:trHeight w:val="398"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12" w:space="0" w:color="000000"/>
            </w:tcBorders>
          </w:tcPr>
          <w:p>
            <w:pPr/>
          </w:p>
        </w:tc>
      </w:tr>
      <w:tr>
        <w:trPr>
          <w:trHeight w:val="400"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6"/>
              <w:jc w:val="right"/>
              <w:rPr>
                <w:rFonts w:ascii="宋体" w:hAnsi="宋体" w:cs="宋体" w:eastAsia="宋体" w:hint="default"/>
                <w:sz w:val="21"/>
                <w:szCs w:val="21"/>
              </w:rPr>
            </w:pPr>
            <w:r>
              <w:rPr>
                <w:rFonts w:ascii="宋体"/>
                <w:sz w:val="21"/>
              </w:rPr>
              <w:t>207,019,761.06</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宋体" w:hAnsi="宋体" w:cs="宋体" w:eastAsia="宋体" w:hint="default"/>
                <w:sz w:val="21"/>
                <w:szCs w:val="21"/>
              </w:rPr>
            </w:pPr>
            <w:r>
              <w:rPr>
                <w:rFonts w:ascii="宋体"/>
                <w:sz w:val="21"/>
              </w:rPr>
              <w:t>157,233,261.81</w:t>
            </w:r>
          </w:p>
        </w:tc>
      </w:tr>
      <w:tr>
        <w:trPr>
          <w:trHeight w:val="398" w:hRule="exact"/>
        </w:trPr>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left="94"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所有者权益（或股东权益）合计</w:t>
            </w:r>
            <w:r>
              <w:rPr>
                <w:rFonts w:ascii="宋体" w:hAnsi="宋体" w:cs="宋体" w:eastAsia="宋体" w:hint="default"/>
                <w:sz w:val="21"/>
                <w:szCs w:val="21"/>
              </w:rPr>
            </w:r>
          </w:p>
        </w:tc>
        <w:tc>
          <w:tcPr>
            <w:tcW w:w="116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7"/>
              <w:jc w:val="right"/>
              <w:rPr>
                <w:rFonts w:ascii="宋体" w:hAnsi="宋体" w:cs="宋体" w:eastAsia="宋体" w:hint="default"/>
                <w:sz w:val="21"/>
                <w:szCs w:val="21"/>
              </w:rPr>
            </w:pPr>
            <w:r>
              <w:rPr>
                <w:rFonts w:ascii="宋体"/>
                <w:spacing w:val="-1"/>
                <w:sz w:val="21"/>
              </w:rPr>
              <w:t>742,913,837.56</w:t>
            </w:r>
          </w:p>
        </w:tc>
        <w:tc>
          <w:tcPr>
            <w:tcW w:w="2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宋体" w:hAnsi="宋体" w:cs="宋体" w:eastAsia="宋体" w:hint="default"/>
                <w:sz w:val="21"/>
                <w:szCs w:val="21"/>
              </w:rPr>
            </w:pPr>
            <w:r>
              <w:rPr>
                <w:rFonts w:ascii="宋体"/>
                <w:sz w:val="21"/>
              </w:rPr>
              <w:t>687,595,505.06</w:t>
            </w:r>
          </w:p>
        </w:tc>
      </w:tr>
      <w:tr>
        <w:trPr>
          <w:trHeight w:val="408" w:hRule="exact"/>
        </w:trPr>
        <w:tc>
          <w:tcPr>
            <w:tcW w:w="3773" w:type="dxa"/>
            <w:tcBorders>
              <w:top w:val="single" w:sz="6" w:space="0" w:color="000000"/>
              <w:left w:val="single" w:sz="12" w:space="0" w:color="000000"/>
              <w:bottom w:val="single" w:sz="12" w:space="0" w:color="000000"/>
              <w:right w:val="single" w:sz="6" w:space="0" w:color="000000"/>
            </w:tcBorders>
          </w:tcPr>
          <w:p>
            <w:pPr>
              <w:pStyle w:val="TableParagraph"/>
              <w:spacing w:line="270"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负债和所有者权益（或股东权益）总计</w:t>
            </w:r>
            <w:r>
              <w:rPr>
                <w:rFonts w:ascii="宋体" w:hAnsi="宋体" w:cs="宋体" w:eastAsia="宋体" w:hint="default"/>
                <w:sz w:val="21"/>
                <w:szCs w:val="21"/>
              </w:rPr>
            </w:r>
          </w:p>
        </w:tc>
        <w:tc>
          <w:tcPr>
            <w:tcW w:w="1166" w:type="dxa"/>
            <w:tcBorders>
              <w:top w:val="single" w:sz="6" w:space="0" w:color="000000"/>
              <w:left w:val="single" w:sz="6" w:space="0" w:color="000000"/>
              <w:bottom w:val="single" w:sz="12" w:space="0" w:color="000000"/>
              <w:right w:val="single" w:sz="6" w:space="0" w:color="000000"/>
            </w:tcBorders>
          </w:tcPr>
          <w:p>
            <w:pP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96"/>
              <w:jc w:val="right"/>
              <w:rPr>
                <w:rFonts w:ascii="宋体" w:hAnsi="宋体" w:cs="宋体" w:eastAsia="宋体" w:hint="default"/>
                <w:sz w:val="21"/>
                <w:szCs w:val="21"/>
              </w:rPr>
            </w:pPr>
            <w:r>
              <w:rPr>
                <w:rFonts w:ascii="宋体"/>
                <w:sz w:val="21"/>
              </w:rPr>
              <w:t>2,764,377,493.07</w:t>
            </w:r>
          </w:p>
        </w:tc>
        <w:tc>
          <w:tcPr>
            <w:tcW w:w="22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1"/>
              <w:ind w:right="90"/>
              <w:jc w:val="right"/>
              <w:rPr>
                <w:rFonts w:ascii="宋体" w:hAnsi="宋体" w:cs="宋体" w:eastAsia="宋体" w:hint="default"/>
                <w:sz w:val="21"/>
                <w:szCs w:val="21"/>
              </w:rPr>
            </w:pPr>
            <w:r>
              <w:rPr>
                <w:rFonts w:ascii="宋体"/>
                <w:sz w:val="21"/>
              </w:rPr>
              <w:t>2,332,589,918.10</w:t>
            </w:r>
          </w:p>
        </w:tc>
      </w:tr>
    </w:tbl>
    <w:p>
      <w:pPr>
        <w:pStyle w:val="BodyText"/>
        <w:tabs>
          <w:tab w:pos="3199" w:val="left" w:leader="none"/>
          <w:tab w:pos="6663" w:val="left" w:leader="none"/>
        </w:tabs>
        <w:spacing w:line="240" w:lineRule="exact" w:before="0"/>
        <w:ind w:left="573" w:right="312"/>
        <w:jc w:val="left"/>
      </w:pPr>
      <w:r>
        <w:rPr/>
        <w:t>法定代表人：刘锋杰</w:t>
        <w:tab/>
      </w:r>
      <w:r>
        <w:rPr>
          <w:spacing w:val="-1"/>
        </w:rPr>
        <w:t>主管会计工作负责人：王巧兰</w:t>
        <w:tab/>
        <w:t>会计机构负责人：曾祥龙</w:t>
      </w:r>
    </w:p>
    <w:p>
      <w:pPr>
        <w:spacing w:after="0" w:line="240" w:lineRule="exact"/>
        <w:jc w:val="left"/>
        <w:sectPr>
          <w:pgSz w:w="11910" w:h="16840"/>
          <w:pgMar w:header="680" w:footer="874" w:top="1100" w:bottom="1060" w:left="1180" w:right="116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680" w:footer="874" w:top="1100" w:bottom="1060" w:left="1180" w:right="1160"/>
        </w:sectPr>
      </w:pPr>
    </w:p>
    <w:p>
      <w:pPr>
        <w:spacing w:line="272" w:lineRule="exact" w:before="63"/>
        <w:ind w:left="4012" w:right="-16" w:firstLine="234"/>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10" w:val="left" w:leader="none"/>
        </w:tabs>
        <w:spacing w:line="240" w:lineRule="auto" w:before="0"/>
        <w:ind w:left="146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1180" w:right="1160"/>
          <w:cols w:num="2" w:equalWidth="0">
            <w:col w:w="5536" w:space="40"/>
            <w:col w:w="3994"/>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232"/>
        <w:gridCol w:w="990"/>
        <w:gridCol w:w="1986"/>
        <w:gridCol w:w="2094"/>
      </w:tblGrid>
      <w:tr>
        <w:trPr>
          <w:trHeight w:val="365" w:hRule="exact"/>
        </w:trPr>
        <w:tc>
          <w:tcPr>
            <w:tcW w:w="423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275"/>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left="563"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09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left="61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57"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left="94"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9"/>
              <w:jc w:val="right"/>
              <w:rPr>
                <w:rFonts w:ascii="宋体" w:hAnsi="宋体" w:cs="宋体" w:eastAsia="宋体" w:hint="default"/>
                <w:sz w:val="21"/>
                <w:szCs w:val="21"/>
              </w:rPr>
            </w:pPr>
            <w:r>
              <w:rPr>
                <w:rFonts w:ascii="宋体"/>
                <w:sz w:val="21"/>
              </w:rPr>
              <w:t>1,508,466,308.59</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90"/>
              <w:jc w:val="right"/>
              <w:rPr>
                <w:rFonts w:ascii="宋体" w:hAnsi="宋体" w:cs="宋体" w:eastAsia="宋体" w:hint="default"/>
                <w:sz w:val="21"/>
                <w:szCs w:val="21"/>
              </w:rPr>
            </w:pPr>
            <w:r>
              <w:rPr>
                <w:rFonts w:ascii="宋体"/>
                <w:sz w:val="21"/>
              </w:rPr>
              <w:t>1,306,373,853.75</w:t>
            </w:r>
          </w:p>
        </w:tc>
      </w:tr>
      <w:tr>
        <w:trPr>
          <w:trHeight w:val="358"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514"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41"/>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宋体" w:hAnsi="宋体" w:cs="宋体" w:eastAsia="宋体" w:hint="default"/>
                <w:sz w:val="21"/>
                <w:szCs w:val="21"/>
              </w:rPr>
            </w:pPr>
            <w:r>
              <w:rPr>
                <w:rFonts w:ascii="宋体"/>
                <w:sz w:val="21"/>
              </w:rPr>
              <w:t>1,508,466,308.59</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91"/>
              <w:jc w:val="right"/>
              <w:rPr>
                <w:rFonts w:ascii="宋体" w:hAnsi="宋体" w:cs="宋体" w:eastAsia="宋体" w:hint="default"/>
                <w:sz w:val="21"/>
                <w:szCs w:val="21"/>
              </w:rPr>
            </w:pPr>
            <w:r>
              <w:rPr>
                <w:rFonts w:ascii="宋体"/>
                <w:spacing w:val="-1"/>
                <w:sz w:val="21"/>
              </w:rPr>
              <w:t>1,306,373,853.75</w:t>
            </w:r>
          </w:p>
        </w:tc>
      </w:tr>
      <w:tr>
        <w:trPr>
          <w:trHeight w:val="356"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4"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宋体" w:hAnsi="宋体" w:cs="宋体" w:eastAsia="宋体" w:hint="default"/>
                <w:sz w:val="21"/>
                <w:szCs w:val="21"/>
              </w:rPr>
            </w:pPr>
            <w:r>
              <w:rPr>
                <w:rFonts w:ascii="宋体"/>
                <w:sz w:val="21"/>
              </w:rPr>
              <w:t>1,495,604,481.72</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90"/>
              <w:jc w:val="right"/>
              <w:rPr>
                <w:rFonts w:ascii="宋体" w:hAnsi="宋体" w:cs="宋体" w:eastAsia="宋体" w:hint="default"/>
                <w:sz w:val="21"/>
                <w:szCs w:val="21"/>
              </w:rPr>
            </w:pPr>
            <w:r>
              <w:rPr>
                <w:rFonts w:ascii="宋体"/>
                <w:sz w:val="21"/>
              </w:rPr>
              <w:t>1,314,763,120.91</w:t>
            </w:r>
          </w:p>
        </w:tc>
      </w:tr>
      <w:tr>
        <w:trPr>
          <w:trHeight w:val="358"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514"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41"/>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宋体" w:hAnsi="宋体" w:cs="宋体" w:eastAsia="宋体" w:hint="default"/>
                <w:sz w:val="21"/>
                <w:szCs w:val="21"/>
              </w:rPr>
            </w:pPr>
            <w:r>
              <w:rPr>
                <w:rFonts w:ascii="宋体"/>
                <w:sz w:val="21"/>
              </w:rPr>
              <w:t>1,311,326,140.33</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90"/>
              <w:jc w:val="right"/>
              <w:rPr>
                <w:rFonts w:ascii="宋体" w:hAnsi="宋体" w:cs="宋体" w:eastAsia="宋体" w:hint="default"/>
                <w:sz w:val="21"/>
                <w:szCs w:val="21"/>
              </w:rPr>
            </w:pPr>
            <w:r>
              <w:rPr>
                <w:rFonts w:ascii="宋体"/>
                <w:sz w:val="21"/>
              </w:rPr>
              <w:t>1,138,182,874.36</w:t>
            </w:r>
          </w:p>
        </w:tc>
      </w:tr>
      <w:tr>
        <w:trPr>
          <w:trHeight w:val="356"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114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41"/>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21"/>
                <w:szCs w:val="21"/>
              </w:rPr>
            </w:pPr>
            <w:r>
              <w:rPr>
                <w:rFonts w:ascii="宋体"/>
                <w:sz w:val="21"/>
              </w:rPr>
              <w:t>79,061,264.41</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92"/>
              <w:jc w:val="right"/>
              <w:rPr>
                <w:rFonts w:ascii="宋体" w:hAnsi="宋体" w:cs="宋体" w:eastAsia="宋体" w:hint="default"/>
                <w:sz w:val="21"/>
                <w:szCs w:val="21"/>
              </w:rPr>
            </w:pPr>
            <w:r>
              <w:rPr>
                <w:rFonts w:ascii="宋体"/>
                <w:sz w:val="21"/>
              </w:rPr>
              <w:t>48,669,337.83</w:t>
            </w:r>
          </w:p>
        </w:tc>
      </w:tr>
      <w:tr>
        <w:trPr>
          <w:trHeight w:val="358"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114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21"/>
                <w:szCs w:val="21"/>
              </w:rPr>
            </w:pPr>
            <w:r>
              <w:rPr>
                <w:rFonts w:ascii="宋体"/>
                <w:sz w:val="21"/>
              </w:rPr>
              <w:t>18,515,417.54</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90"/>
              <w:jc w:val="right"/>
              <w:rPr>
                <w:rFonts w:ascii="宋体" w:hAnsi="宋体" w:cs="宋体" w:eastAsia="宋体" w:hint="default"/>
                <w:sz w:val="21"/>
                <w:szCs w:val="21"/>
              </w:rPr>
            </w:pPr>
            <w:r>
              <w:rPr>
                <w:rFonts w:ascii="宋体"/>
                <w:sz w:val="21"/>
              </w:rPr>
              <w:t>6,184,794.34</w:t>
            </w:r>
          </w:p>
        </w:tc>
      </w:tr>
      <w:tr>
        <w:trPr>
          <w:trHeight w:val="356"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114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21"/>
                <w:szCs w:val="21"/>
              </w:rPr>
            </w:pPr>
            <w:r>
              <w:rPr>
                <w:rFonts w:ascii="宋体"/>
                <w:sz w:val="21"/>
              </w:rPr>
              <w:t>56,941,796.80</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92"/>
              <w:jc w:val="right"/>
              <w:rPr>
                <w:rFonts w:ascii="宋体" w:hAnsi="宋体" w:cs="宋体" w:eastAsia="宋体" w:hint="default"/>
                <w:sz w:val="21"/>
                <w:szCs w:val="21"/>
              </w:rPr>
            </w:pPr>
            <w:r>
              <w:rPr>
                <w:rFonts w:ascii="宋体"/>
                <w:sz w:val="21"/>
              </w:rPr>
              <w:t>56,549,289.49</w:t>
            </w:r>
          </w:p>
        </w:tc>
      </w:tr>
      <w:tr>
        <w:trPr>
          <w:trHeight w:val="358"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114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41"/>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宋体" w:hAnsi="宋体" w:cs="宋体" w:eastAsia="宋体" w:hint="default"/>
                <w:sz w:val="21"/>
                <w:szCs w:val="21"/>
              </w:rPr>
            </w:pPr>
            <w:r>
              <w:rPr>
                <w:rFonts w:ascii="宋体"/>
                <w:sz w:val="21"/>
              </w:rPr>
              <w:t>25,077,276.15</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92"/>
              <w:jc w:val="right"/>
              <w:rPr>
                <w:rFonts w:ascii="宋体" w:hAnsi="宋体" w:cs="宋体" w:eastAsia="宋体" w:hint="default"/>
                <w:sz w:val="21"/>
                <w:szCs w:val="21"/>
              </w:rPr>
            </w:pPr>
            <w:r>
              <w:rPr>
                <w:rFonts w:ascii="宋体"/>
                <w:sz w:val="21"/>
              </w:rPr>
              <w:t>11,938,066.25</w:t>
            </w:r>
          </w:p>
        </w:tc>
      </w:tr>
      <w:tr>
        <w:trPr>
          <w:trHeight w:val="356"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114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41"/>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宋体" w:hAnsi="宋体" w:cs="宋体" w:eastAsia="宋体" w:hint="default"/>
                <w:sz w:val="21"/>
                <w:szCs w:val="21"/>
              </w:rPr>
            </w:pPr>
            <w:r>
              <w:rPr>
                <w:rFonts w:ascii="宋体"/>
                <w:sz w:val="21"/>
              </w:rPr>
              <w:t>4,682,586.49</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92"/>
              <w:jc w:val="right"/>
              <w:rPr>
                <w:rFonts w:ascii="宋体" w:hAnsi="宋体" w:cs="宋体" w:eastAsia="宋体" w:hint="default"/>
                <w:sz w:val="21"/>
                <w:szCs w:val="21"/>
              </w:rPr>
            </w:pPr>
            <w:r>
              <w:rPr>
                <w:rFonts w:ascii="宋体"/>
                <w:sz w:val="21"/>
              </w:rPr>
              <w:t>53,238,758.64</w:t>
            </w:r>
          </w:p>
        </w:tc>
      </w:tr>
      <w:tr>
        <w:trPr>
          <w:trHeight w:val="670"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514"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94"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12" w:space="0" w:color="000000"/>
            </w:tcBorders>
          </w:tcPr>
          <w:p>
            <w:pPr/>
          </w:p>
        </w:tc>
      </w:tr>
      <w:tr>
        <w:trPr>
          <w:trHeight w:val="490"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0"/>
              <w:ind w:left="724"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41"/>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z w:val="21"/>
              </w:rPr>
              <w:t>3,909,924.47</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90"/>
              <w:jc w:val="right"/>
              <w:rPr>
                <w:rFonts w:ascii="宋体" w:hAnsi="宋体" w:cs="宋体" w:eastAsia="宋体" w:hint="default"/>
                <w:sz w:val="21"/>
                <w:szCs w:val="21"/>
              </w:rPr>
            </w:pPr>
            <w:r>
              <w:rPr>
                <w:rFonts w:ascii="宋体"/>
                <w:sz w:val="21"/>
              </w:rPr>
              <w:t>7,192,688.57</w:t>
            </w:r>
          </w:p>
        </w:tc>
      </w:tr>
      <w:tr>
        <w:trPr>
          <w:trHeight w:val="668"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w:t>
            </w:r>
          </w:p>
          <w:p>
            <w:pPr>
              <w:pStyle w:val="TableParagraph"/>
              <w:spacing w:line="240" w:lineRule="auto" w:before="51"/>
              <w:ind w:left="94"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724"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12" w:space="0" w:color="000000"/>
            </w:tcBorders>
          </w:tcPr>
          <w:p>
            <w:pPr/>
          </w:p>
        </w:tc>
      </w:tr>
      <w:tr>
        <w:trPr>
          <w:trHeight w:val="369"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left="94"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8"/>
              <w:jc w:val="right"/>
              <w:rPr>
                <w:rFonts w:ascii="宋体" w:hAnsi="宋体" w:cs="宋体" w:eastAsia="宋体" w:hint="default"/>
                <w:sz w:val="21"/>
                <w:szCs w:val="21"/>
              </w:rPr>
            </w:pPr>
            <w:r>
              <w:rPr>
                <w:rFonts w:ascii="宋体"/>
                <w:sz w:val="21"/>
              </w:rPr>
              <w:t>16,771,751.34</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1"/>
              <w:jc w:val="right"/>
              <w:rPr>
                <w:rFonts w:ascii="宋体" w:hAnsi="宋体" w:cs="宋体" w:eastAsia="宋体" w:hint="default"/>
                <w:sz w:val="21"/>
                <w:szCs w:val="21"/>
              </w:rPr>
            </w:pPr>
            <w:r>
              <w:rPr>
                <w:rFonts w:ascii="宋体"/>
                <w:spacing w:val="-1"/>
                <w:sz w:val="21"/>
              </w:rPr>
              <w:t>-1,196,578.59</w:t>
            </w:r>
          </w:p>
        </w:tc>
      </w:tr>
      <w:tr>
        <w:trPr>
          <w:trHeight w:val="370"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41"/>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宋体" w:hAnsi="宋体" w:cs="宋体" w:eastAsia="宋体" w:hint="default"/>
                <w:sz w:val="21"/>
                <w:szCs w:val="21"/>
              </w:rPr>
            </w:pPr>
            <w:r>
              <w:rPr>
                <w:rFonts w:ascii="宋体"/>
                <w:sz w:val="21"/>
              </w:rPr>
              <w:t>8,866,290.83</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0"/>
              <w:jc w:val="right"/>
              <w:rPr>
                <w:rFonts w:ascii="宋体" w:hAnsi="宋体" w:cs="宋体" w:eastAsia="宋体" w:hint="default"/>
                <w:sz w:val="21"/>
                <w:szCs w:val="21"/>
              </w:rPr>
            </w:pPr>
            <w:r>
              <w:rPr>
                <w:rFonts w:ascii="宋体"/>
                <w:sz w:val="21"/>
              </w:rPr>
              <w:t>6,823,307.02</w:t>
            </w:r>
          </w:p>
        </w:tc>
      </w:tr>
      <w:tr>
        <w:trPr>
          <w:trHeight w:val="368"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41"/>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z w:val="21"/>
              </w:rPr>
              <w:t>5,336,705.46</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0"/>
              <w:jc w:val="right"/>
              <w:rPr>
                <w:rFonts w:ascii="宋体" w:hAnsi="宋体" w:cs="宋体" w:eastAsia="宋体" w:hint="default"/>
                <w:sz w:val="21"/>
                <w:szCs w:val="21"/>
              </w:rPr>
            </w:pPr>
            <w:r>
              <w:rPr>
                <w:rFonts w:ascii="宋体"/>
                <w:sz w:val="21"/>
              </w:rPr>
              <w:t>2,127,973.01</w:t>
            </w:r>
          </w:p>
        </w:tc>
      </w:tr>
      <w:tr>
        <w:trPr>
          <w:trHeight w:val="370"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724"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宋体" w:hAnsi="宋体" w:cs="宋体" w:eastAsia="宋体" w:hint="default"/>
                <w:sz w:val="21"/>
                <w:szCs w:val="21"/>
              </w:rPr>
            </w:pPr>
            <w:r>
              <w:rPr>
                <w:rFonts w:ascii="宋体"/>
                <w:sz w:val="21"/>
              </w:rPr>
              <w:t>445,563.10</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1"/>
              <w:jc w:val="right"/>
              <w:rPr>
                <w:rFonts w:ascii="宋体" w:hAnsi="宋体" w:cs="宋体" w:eastAsia="宋体" w:hint="default"/>
                <w:sz w:val="21"/>
                <w:szCs w:val="21"/>
              </w:rPr>
            </w:pPr>
            <w:r>
              <w:rPr>
                <w:rFonts w:ascii="宋体"/>
                <w:sz w:val="21"/>
              </w:rPr>
              <w:t>267,134.27</w:t>
            </w:r>
          </w:p>
        </w:tc>
      </w:tr>
      <w:tr>
        <w:trPr>
          <w:trHeight w:val="368"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left="94"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8"/>
              <w:jc w:val="right"/>
              <w:rPr>
                <w:rFonts w:ascii="宋体" w:hAnsi="宋体" w:cs="宋体" w:eastAsia="宋体" w:hint="default"/>
                <w:sz w:val="21"/>
                <w:szCs w:val="21"/>
              </w:rPr>
            </w:pPr>
            <w:r>
              <w:rPr>
                <w:rFonts w:ascii="宋体"/>
                <w:sz w:val="21"/>
              </w:rPr>
              <w:t>20,301,336.71</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0"/>
              <w:jc w:val="right"/>
              <w:rPr>
                <w:rFonts w:ascii="宋体" w:hAnsi="宋体" w:cs="宋体" w:eastAsia="宋体" w:hint="default"/>
                <w:sz w:val="21"/>
                <w:szCs w:val="21"/>
              </w:rPr>
            </w:pPr>
            <w:r>
              <w:rPr>
                <w:rFonts w:ascii="宋体"/>
                <w:sz w:val="21"/>
              </w:rPr>
              <w:t>3,498,755.42</w:t>
            </w:r>
          </w:p>
        </w:tc>
      </w:tr>
      <w:tr>
        <w:trPr>
          <w:trHeight w:val="370"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41"/>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宋体" w:hAnsi="宋体" w:cs="宋体" w:eastAsia="宋体" w:hint="default"/>
                <w:sz w:val="21"/>
                <w:szCs w:val="21"/>
              </w:rPr>
            </w:pPr>
            <w:r>
              <w:rPr>
                <w:rFonts w:ascii="宋体"/>
                <w:sz w:val="21"/>
              </w:rPr>
              <w:t>26,148,251.18</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0"/>
              <w:jc w:val="right"/>
              <w:rPr>
                <w:rFonts w:ascii="宋体" w:hAnsi="宋体" w:cs="宋体" w:eastAsia="宋体" w:hint="default"/>
                <w:sz w:val="21"/>
                <w:szCs w:val="21"/>
              </w:rPr>
            </w:pPr>
            <w:r>
              <w:rPr>
                <w:rFonts w:ascii="宋体"/>
                <w:sz w:val="21"/>
              </w:rPr>
              <w:t>9,939,471.74</w:t>
            </w:r>
          </w:p>
        </w:tc>
      </w:tr>
      <w:tr>
        <w:trPr>
          <w:trHeight w:val="368"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left="94"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-5,846,914.47</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1"/>
              <w:jc w:val="right"/>
              <w:rPr>
                <w:rFonts w:ascii="宋体" w:hAnsi="宋体" w:cs="宋体" w:eastAsia="宋体" w:hint="default"/>
                <w:sz w:val="21"/>
                <w:szCs w:val="21"/>
              </w:rPr>
            </w:pPr>
            <w:r>
              <w:rPr>
                <w:rFonts w:ascii="宋体"/>
                <w:spacing w:val="-1"/>
                <w:sz w:val="21"/>
              </w:rPr>
              <w:t>-6,440,716.32</w:t>
            </w:r>
          </w:p>
        </w:tc>
      </w:tr>
      <w:tr>
        <w:trPr>
          <w:trHeight w:val="370"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宋体" w:hAnsi="宋体" w:cs="宋体" w:eastAsia="宋体" w:hint="default"/>
                <w:sz w:val="21"/>
                <w:szCs w:val="21"/>
              </w:rPr>
            </w:pPr>
            <w:r>
              <w:rPr>
                <w:rFonts w:ascii="宋体"/>
                <w:sz w:val="21"/>
              </w:rPr>
              <w:t>20,377,708.84</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2"/>
              <w:jc w:val="right"/>
              <w:rPr>
                <w:rFonts w:ascii="宋体" w:hAnsi="宋体" w:cs="宋体" w:eastAsia="宋体" w:hint="default"/>
                <w:sz w:val="21"/>
                <w:szCs w:val="21"/>
              </w:rPr>
            </w:pPr>
            <w:r>
              <w:rPr>
                <w:rFonts w:ascii="宋体"/>
                <w:sz w:val="21"/>
              </w:rPr>
              <w:t>26,130,433.83</w:t>
            </w:r>
          </w:p>
        </w:tc>
      </w:tr>
      <w:tr>
        <w:trPr>
          <w:trHeight w:val="368"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8"/>
              <w:jc w:val="right"/>
              <w:rPr>
                <w:rFonts w:ascii="宋体" w:hAnsi="宋体" w:cs="宋体" w:eastAsia="宋体" w:hint="default"/>
                <w:sz w:val="21"/>
                <w:szCs w:val="21"/>
              </w:rPr>
            </w:pPr>
            <w:r>
              <w:rPr>
                <w:rFonts w:ascii="宋体"/>
                <w:spacing w:val="-1"/>
                <w:sz w:val="21"/>
              </w:rPr>
              <w:t>-26,224,623.31</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1"/>
              <w:jc w:val="right"/>
              <w:rPr>
                <w:rFonts w:ascii="宋体" w:hAnsi="宋体" w:cs="宋体" w:eastAsia="宋体" w:hint="default"/>
                <w:sz w:val="21"/>
                <w:szCs w:val="21"/>
              </w:rPr>
            </w:pPr>
            <w:r>
              <w:rPr>
                <w:rFonts w:ascii="宋体"/>
                <w:spacing w:val="-1"/>
                <w:sz w:val="21"/>
              </w:rPr>
              <w:t>-32,571,150.15</w:t>
            </w:r>
          </w:p>
        </w:tc>
      </w:tr>
      <w:tr>
        <w:trPr>
          <w:trHeight w:val="370"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94"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12" w:space="0" w:color="000000"/>
            </w:tcBorders>
          </w:tcPr>
          <w:p>
            <w:pPr/>
          </w:p>
        </w:tc>
      </w:tr>
      <w:tr>
        <w:trPr>
          <w:trHeight w:val="368"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41"/>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8"/>
              <w:jc w:val="right"/>
              <w:rPr>
                <w:rFonts w:ascii="宋体" w:hAnsi="宋体" w:cs="宋体" w:eastAsia="宋体" w:hint="default"/>
                <w:sz w:val="21"/>
                <w:szCs w:val="21"/>
              </w:rPr>
            </w:pPr>
            <w:r>
              <w:rPr>
                <w:rFonts w:ascii="宋体"/>
                <w:sz w:val="21"/>
              </w:rPr>
              <w:t>0.06</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1"/>
              <w:jc w:val="right"/>
              <w:rPr>
                <w:rFonts w:ascii="宋体" w:hAnsi="宋体" w:cs="宋体" w:eastAsia="宋体" w:hint="default"/>
                <w:sz w:val="21"/>
                <w:szCs w:val="21"/>
              </w:rPr>
            </w:pPr>
            <w:r>
              <w:rPr>
                <w:rFonts w:ascii="宋体"/>
                <w:sz w:val="21"/>
              </w:rPr>
              <w:t>0.08</w:t>
            </w:r>
          </w:p>
        </w:tc>
      </w:tr>
      <w:tr>
        <w:trPr>
          <w:trHeight w:val="370"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41"/>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宋体" w:hAnsi="宋体" w:cs="宋体" w:eastAsia="宋体" w:hint="default"/>
                <w:sz w:val="21"/>
                <w:szCs w:val="21"/>
              </w:rPr>
            </w:pPr>
            <w:r>
              <w:rPr>
                <w:rFonts w:ascii="宋体"/>
                <w:sz w:val="21"/>
              </w:rPr>
              <w:t>0.06</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1"/>
              <w:jc w:val="right"/>
              <w:rPr>
                <w:rFonts w:ascii="宋体" w:hAnsi="宋体" w:cs="宋体" w:eastAsia="宋体" w:hint="default"/>
                <w:sz w:val="21"/>
                <w:szCs w:val="21"/>
              </w:rPr>
            </w:pPr>
            <w:r>
              <w:rPr>
                <w:rFonts w:ascii="宋体"/>
                <w:sz w:val="21"/>
              </w:rPr>
              <w:t>0.08</w:t>
            </w:r>
          </w:p>
        </w:tc>
      </w:tr>
      <w:tr>
        <w:trPr>
          <w:trHeight w:val="368"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left="94"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94"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宋体" w:hAnsi="宋体" w:cs="宋体" w:eastAsia="宋体" w:hint="default"/>
                <w:sz w:val="21"/>
                <w:szCs w:val="21"/>
              </w:rPr>
            </w:pPr>
            <w:r>
              <w:rPr>
                <w:rFonts w:ascii="宋体"/>
                <w:spacing w:val="-1"/>
                <w:sz w:val="21"/>
              </w:rPr>
              <w:t>-5,846,914.47</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1"/>
              <w:jc w:val="right"/>
              <w:rPr>
                <w:rFonts w:ascii="宋体" w:hAnsi="宋体" w:cs="宋体" w:eastAsia="宋体" w:hint="default"/>
                <w:sz w:val="21"/>
                <w:szCs w:val="21"/>
              </w:rPr>
            </w:pPr>
            <w:r>
              <w:rPr>
                <w:rFonts w:ascii="宋体"/>
                <w:spacing w:val="-1"/>
                <w:sz w:val="21"/>
              </w:rPr>
              <w:t>-6,440,716.32</w:t>
            </w:r>
          </w:p>
        </w:tc>
      </w:tr>
      <w:tr>
        <w:trPr>
          <w:trHeight w:val="368"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8"/>
              <w:jc w:val="right"/>
              <w:rPr>
                <w:rFonts w:ascii="宋体" w:hAnsi="宋体" w:cs="宋体" w:eastAsia="宋体" w:hint="default"/>
                <w:sz w:val="21"/>
                <w:szCs w:val="21"/>
              </w:rPr>
            </w:pPr>
            <w:r>
              <w:rPr>
                <w:rFonts w:ascii="宋体"/>
                <w:sz w:val="21"/>
              </w:rPr>
              <w:t>20,377,708.84</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91"/>
              <w:jc w:val="right"/>
              <w:rPr>
                <w:rFonts w:ascii="宋体" w:hAnsi="宋体" w:cs="宋体" w:eastAsia="宋体" w:hint="default"/>
                <w:sz w:val="21"/>
                <w:szCs w:val="21"/>
              </w:rPr>
            </w:pPr>
            <w:r>
              <w:rPr>
                <w:rFonts w:ascii="宋体"/>
                <w:sz w:val="21"/>
              </w:rPr>
              <w:t>26,130,433.83</w:t>
            </w:r>
          </w:p>
        </w:tc>
      </w:tr>
      <w:tr>
        <w:trPr>
          <w:trHeight w:val="378" w:hRule="exact"/>
        </w:trPr>
        <w:tc>
          <w:tcPr>
            <w:tcW w:w="4232" w:type="dxa"/>
            <w:tcBorders>
              <w:top w:val="single" w:sz="6" w:space="0" w:color="000000"/>
              <w:left w:val="single" w:sz="12" w:space="0" w:color="000000"/>
              <w:bottom w:val="single" w:sz="12"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90" w:type="dxa"/>
            <w:tcBorders>
              <w:top w:val="single" w:sz="6" w:space="0" w:color="000000"/>
              <w:left w:val="single" w:sz="6" w:space="0" w:color="000000"/>
              <w:bottom w:val="single" w:sz="12" w:space="0" w:color="000000"/>
              <w:right w:val="single" w:sz="6" w:space="0" w:color="000000"/>
            </w:tcBorders>
          </w:tcPr>
          <w:p>
            <w:pPr/>
          </w:p>
        </w:tc>
        <w:tc>
          <w:tcPr>
            <w:tcW w:w="19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99"/>
              <w:jc w:val="right"/>
              <w:rPr>
                <w:rFonts w:ascii="宋体" w:hAnsi="宋体" w:cs="宋体" w:eastAsia="宋体" w:hint="default"/>
                <w:sz w:val="21"/>
                <w:szCs w:val="21"/>
              </w:rPr>
            </w:pPr>
            <w:r>
              <w:rPr>
                <w:rFonts w:ascii="宋体"/>
                <w:spacing w:val="-1"/>
                <w:sz w:val="21"/>
              </w:rPr>
              <w:t>-26,224,623.31</w:t>
            </w:r>
          </w:p>
        </w:tc>
        <w:tc>
          <w:tcPr>
            <w:tcW w:w="20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
              <w:ind w:right="92"/>
              <w:jc w:val="right"/>
              <w:rPr>
                <w:rFonts w:ascii="宋体" w:hAnsi="宋体" w:cs="宋体" w:eastAsia="宋体" w:hint="default"/>
                <w:sz w:val="21"/>
                <w:szCs w:val="21"/>
              </w:rPr>
            </w:pPr>
            <w:r>
              <w:rPr>
                <w:rFonts w:ascii="宋体"/>
                <w:spacing w:val="-1"/>
                <w:sz w:val="21"/>
              </w:rPr>
              <w:t>-32,571,150.15</w:t>
            </w:r>
          </w:p>
        </w:tc>
      </w:tr>
    </w:tbl>
    <w:p>
      <w:pPr>
        <w:pStyle w:val="BodyText"/>
        <w:tabs>
          <w:tab w:pos="3199" w:val="left" w:leader="none"/>
          <w:tab w:pos="6663" w:val="left" w:leader="none"/>
        </w:tabs>
        <w:spacing w:line="240" w:lineRule="exact" w:before="0"/>
        <w:ind w:left="573" w:right="312"/>
        <w:jc w:val="left"/>
      </w:pPr>
      <w:r>
        <w:rPr/>
        <w:t>法定代表人：刘锋杰</w:t>
        <w:tab/>
      </w:r>
      <w:r>
        <w:rPr>
          <w:spacing w:val="-1"/>
        </w:rPr>
        <w:t>主管会计工作负责人：王巧兰</w:t>
        <w:tab/>
        <w:t>会计机构负责人：曾祥龙</w:t>
      </w:r>
    </w:p>
    <w:p>
      <w:pPr>
        <w:spacing w:after="0" w:line="240" w:lineRule="exact"/>
        <w:jc w:val="left"/>
        <w:sectPr>
          <w:type w:val="continuous"/>
          <w:pgSz w:w="11910" w:h="16840"/>
          <w:pgMar w:top="1580" w:bottom="280" w:left="1180" w:right="11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680" w:footer="874" w:top="1100" w:bottom="1060" w:left="1180" w:right="1160"/>
        </w:sectPr>
      </w:pPr>
    </w:p>
    <w:p>
      <w:pPr>
        <w:spacing w:line="272" w:lineRule="exact" w:before="63"/>
        <w:ind w:left="4012" w:right="-16" w:firstLine="128"/>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10" w:val="left" w:leader="none"/>
        </w:tabs>
        <w:spacing w:line="240" w:lineRule="auto" w:before="0"/>
        <w:ind w:left="146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1180" w:right="1160"/>
          <w:cols w:num="2" w:equalWidth="0">
            <w:col w:w="5536" w:space="40"/>
            <w:col w:w="3994"/>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232"/>
        <w:gridCol w:w="962"/>
        <w:gridCol w:w="2014"/>
        <w:gridCol w:w="2094"/>
      </w:tblGrid>
      <w:tr>
        <w:trPr>
          <w:trHeight w:val="390" w:hRule="exact"/>
        </w:trPr>
        <w:tc>
          <w:tcPr>
            <w:tcW w:w="423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3"/>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
              <w:ind w:left="2"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
              <w:ind w:left="577"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09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3"/>
              <w:ind w:left="61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97"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
              <w:jc w:val="center"/>
              <w:rPr>
                <w:rFonts w:ascii="宋体" w:hAnsi="宋体" w:cs="宋体" w:eastAsia="宋体" w:hint="default"/>
                <w:sz w:val="21"/>
                <w:szCs w:val="21"/>
              </w:rPr>
            </w:pPr>
            <w:r>
              <w:rPr>
                <w:rFonts w:ascii="宋体" w:hAnsi="宋体" w:cs="宋体" w:eastAsia="宋体" w:hint="default"/>
                <w:sz w:val="21"/>
                <w:szCs w:val="21"/>
              </w:rPr>
              <w:t>十二、</w:t>
            </w:r>
            <w:r>
              <w:rPr>
                <w:rFonts w:ascii="宋体" w:hAnsi="宋体" w:cs="宋体" w:eastAsia="宋体" w:hint="default"/>
                <w:sz w:val="21"/>
                <w:szCs w:val="21"/>
              </w:rPr>
              <w:t>4</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1,491,719,933.70</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0"/>
              <w:jc w:val="right"/>
              <w:rPr>
                <w:rFonts w:ascii="宋体" w:hAnsi="宋体" w:cs="宋体" w:eastAsia="宋体" w:hint="default"/>
                <w:sz w:val="21"/>
                <w:szCs w:val="21"/>
              </w:rPr>
            </w:pPr>
            <w:r>
              <w:rPr>
                <w:rFonts w:ascii="宋体"/>
                <w:sz w:val="21"/>
              </w:rPr>
              <w:t>1,288,932,246.23</w:t>
            </w:r>
          </w:p>
        </w:tc>
      </w:tr>
      <w:tr>
        <w:trPr>
          <w:trHeight w:val="396"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8" w:lineRule="exact"/>
              <w:ind w:left="5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
              <w:jc w:val="center"/>
              <w:rPr>
                <w:rFonts w:ascii="宋体" w:hAnsi="宋体" w:cs="宋体" w:eastAsia="宋体" w:hint="default"/>
                <w:sz w:val="21"/>
                <w:szCs w:val="21"/>
              </w:rPr>
            </w:pPr>
            <w:r>
              <w:rPr>
                <w:rFonts w:ascii="宋体" w:hAnsi="宋体" w:cs="宋体" w:eastAsia="宋体" w:hint="default"/>
                <w:sz w:val="21"/>
                <w:szCs w:val="21"/>
              </w:rPr>
              <w:t>十二、</w:t>
            </w:r>
            <w:r>
              <w:rPr>
                <w:rFonts w:ascii="宋体" w:hAnsi="宋体" w:cs="宋体" w:eastAsia="宋体" w:hint="default"/>
                <w:sz w:val="21"/>
                <w:szCs w:val="21"/>
              </w:rPr>
              <w:t>4</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1,291,023,200.58</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0"/>
              <w:jc w:val="right"/>
              <w:rPr>
                <w:rFonts w:ascii="宋体" w:hAnsi="宋体" w:cs="宋体" w:eastAsia="宋体" w:hint="default"/>
                <w:sz w:val="21"/>
                <w:szCs w:val="21"/>
              </w:rPr>
            </w:pPr>
            <w:r>
              <w:rPr>
                <w:rFonts w:ascii="宋体"/>
                <w:sz w:val="21"/>
              </w:rPr>
              <w:t>1,111,651,175.24</w:t>
            </w:r>
          </w:p>
        </w:tc>
      </w:tr>
      <w:tr>
        <w:trPr>
          <w:trHeight w:val="397"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93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2"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宋体" w:hAnsi="宋体" w:cs="宋体" w:eastAsia="宋体" w:hint="default"/>
                <w:sz w:val="21"/>
                <w:szCs w:val="21"/>
              </w:rPr>
            </w:pPr>
            <w:r>
              <w:rPr>
                <w:rFonts w:ascii="宋体"/>
                <w:sz w:val="21"/>
              </w:rPr>
              <w:t>79,046,354.43</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2"/>
              <w:jc w:val="right"/>
              <w:rPr>
                <w:rFonts w:ascii="宋体" w:hAnsi="宋体" w:cs="宋体" w:eastAsia="宋体" w:hint="default"/>
                <w:sz w:val="21"/>
                <w:szCs w:val="21"/>
              </w:rPr>
            </w:pPr>
            <w:r>
              <w:rPr>
                <w:rFonts w:ascii="宋体"/>
                <w:sz w:val="21"/>
              </w:rPr>
              <w:t>48,533,492.28</w:t>
            </w:r>
          </w:p>
        </w:tc>
      </w:tr>
      <w:tr>
        <w:trPr>
          <w:trHeight w:val="397"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9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2"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4,070,671.41</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0"/>
              <w:jc w:val="right"/>
              <w:rPr>
                <w:rFonts w:ascii="宋体" w:hAnsi="宋体" w:cs="宋体" w:eastAsia="宋体" w:hint="default"/>
                <w:sz w:val="21"/>
                <w:szCs w:val="21"/>
              </w:rPr>
            </w:pPr>
            <w:r>
              <w:rPr>
                <w:rFonts w:ascii="宋体"/>
                <w:sz w:val="21"/>
              </w:rPr>
              <w:t>4,731,598.76</w:t>
            </w:r>
          </w:p>
        </w:tc>
      </w:tr>
      <w:tr>
        <w:trPr>
          <w:trHeight w:val="397"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9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2"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31,056,344.44</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25,950,871.37</w:t>
            </w:r>
          </w:p>
        </w:tc>
      </w:tr>
      <w:tr>
        <w:trPr>
          <w:trHeight w:val="397"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8" w:lineRule="exact"/>
              <w:ind w:left="9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2"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21,081,776.55</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11,588,679.79</w:t>
            </w:r>
          </w:p>
        </w:tc>
      </w:tr>
      <w:tr>
        <w:trPr>
          <w:trHeight w:val="397"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8" w:lineRule="exact"/>
              <w:ind w:left="9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2"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-4,603,418.80</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17,717,505.36</w:t>
            </w:r>
          </w:p>
        </w:tc>
      </w:tr>
      <w:tr>
        <w:trPr>
          <w:trHeight w:val="725"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4" w:right="103" w:firstLine="420"/>
              <w:jc w:val="left"/>
              <w:rPr>
                <w:rFonts w:ascii="宋体" w:hAnsi="宋体" w:cs="宋体" w:eastAsia="宋体" w:hint="default"/>
                <w:sz w:val="21"/>
                <w:szCs w:val="21"/>
              </w:rPr>
            </w:pPr>
            <w:r>
              <w:rPr>
                <w:rFonts w:ascii="宋体" w:hAnsi="宋体" w:cs="宋体" w:eastAsia="宋体" w:hint="default"/>
                <w:sz w:val="21"/>
                <w:szCs w:val="21"/>
              </w:rPr>
              <w:t>加：公允价值变动收益（损失以“－” 号填列）</w:t>
            </w:r>
          </w:p>
        </w:tc>
        <w:tc>
          <w:tcPr>
            <w:tcW w:w="962"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8" w:lineRule="exact"/>
              <w:ind w:right="123"/>
              <w:jc w:val="righ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
              <w:jc w:val="center"/>
              <w:rPr>
                <w:rFonts w:ascii="宋体" w:hAnsi="宋体" w:cs="宋体" w:eastAsia="宋体" w:hint="default"/>
                <w:sz w:val="21"/>
                <w:szCs w:val="21"/>
              </w:rPr>
            </w:pPr>
            <w:r>
              <w:rPr>
                <w:rFonts w:ascii="宋体" w:hAnsi="宋体" w:cs="宋体" w:eastAsia="宋体" w:hint="default"/>
                <w:sz w:val="21"/>
                <w:szCs w:val="21"/>
              </w:rPr>
              <w:t>十二、</w:t>
            </w:r>
            <w:r>
              <w:rPr>
                <w:rFonts w:ascii="宋体" w:hAnsi="宋体" w:cs="宋体" w:eastAsia="宋体" w:hint="default"/>
                <w:sz w:val="21"/>
                <w:szCs w:val="21"/>
              </w:rPr>
              <w:t>5</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3,905,975.15</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0"/>
              <w:jc w:val="right"/>
              <w:rPr>
                <w:rFonts w:ascii="宋体" w:hAnsi="宋体" w:cs="宋体" w:eastAsia="宋体" w:hint="default"/>
                <w:sz w:val="21"/>
                <w:szCs w:val="21"/>
              </w:rPr>
            </w:pPr>
            <w:r>
              <w:rPr>
                <w:rFonts w:ascii="宋体"/>
                <w:sz w:val="21"/>
              </w:rPr>
              <w:t>8,357,179.60</w:t>
            </w:r>
          </w:p>
        </w:tc>
      </w:tr>
      <w:tr>
        <w:trPr>
          <w:trHeight w:val="584"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14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w:t>
            </w:r>
          </w:p>
          <w:p>
            <w:pPr>
              <w:pStyle w:val="TableParagraph"/>
              <w:spacing w:line="240" w:lineRule="auto" w:before="51"/>
              <w:ind w:left="9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962"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4"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2"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73,950,980.24</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77,116,103.03</w:t>
            </w:r>
          </w:p>
        </w:tc>
      </w:tr>
      <w:tr>
        <w:trPr>
          <w:trHeight w:val="397"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8" w:lineRule="exact"/>
              <w:ind w:left="5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2"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4,083,096.66</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0"/>
              <w:jc w:val="right"/>
              <w:rPr>
                <w:rFonts w:ascii="宋体" w:hAnsi="宋体" w:cs="宋体" w:eastAsia="宋体" w:hint="default"/>
                <w:sz w:val="21"/>
                <w:szCs w:val="21"/>
              </w:rPr>
            </w:pPr>
            <w:r>
              <w:rPr>
                <w:rFonts w:ascii="宋体"/>
                <w:sz w:val="21"/>
              </w:rPr>
              <w:t>2,265,595.47</w:t>
            </w:r>
          </w:p>
        </w:tc>
      </w:tr>
      <w:tr>
        <w:trPr>
          <w:trHeight w:val="398"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9" w:lineRule="exact"/>
              <w:ind w:left="5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2"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4,867,795.30</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0"/>
              <w:jc w:val="right"/>
              <w:rPr>
                <w:rFonts w:ascii="宋体" w:hAnsi="宋体" w:cs="宋体" w:eastAsia="宋体" w:hint="default"/>
                <w:sz w:val="21"/>
                <w:szCs w:val="21"/>
              </w:rPr>
            </w:pPr>
            <w:r>
              <w:rPr>
                <w:rFonts w:ascii="宋体"/>
                <w:sz w:val="21"/>
              </w:rPr>
              <w:t>2,100,808.48</w:t>
            </w:r>
          </w:p>
        </w:tc>
      </w:tr>
      <w:tr>
        <w:trPr>
          <w:trHeight w:val="396"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8" w:lineRule="exact"/>
              <w:ind w:left="934"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2"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155,694.56</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宋体" w:hAnsi="宋体" w:cs="宋体" w:eastAsia="宋体" w:hint="default"/>
                <w:sz w:val="21"/>
                <w:szCs w:val="21"/>
              </w:rPr>
            </w:pPr>
            <w:r>
              <w:rPr>
                <w:rFonts w:ascii="宋体"/>
                <w:sz w:val="21"/>
              </w:rPr>
              <w:t>244,091.35</w:t>
            </w:r>
          </w:p>
        </w:tc>
      </w:tr>
      <w:tr>
        <w:trPr>
          <w:trHeight w:val="397"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123"/>
              <w:jc w:val="righ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2"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宋体" w:hAnsi="宋体" w:cs="宋体" w:eastAsia="宋体" w:hint="default"/>
                <w:sz w:val="21"/>
                <w:szCs w:val="21"/>
              </w:rPr>
            </w:pPr>
            <w:r>
              <w:rPr>
                <w:rFonts w:ascii="宋体"/>
                <w:sz w:val="21"/>
              </w:rPr>
              <w:t>73,166,281.60</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2"/>
              <w:jc w:val="right"/>
              <w:rPr>
                <w:rFonts w:ascii="宋体" w:hAnsi="宋体" w:cs="宋体" w:eastAsia="宋体" w:hint="default"/>
                <w:sz w:val="21"/>
                <w:szCs w:val="21"/>
              </w:rPr>
            </w:pPr>
            <w:r>
              <w:rPr>
                <w:rFonts w:ascii="宋体"/>
                <w:sz w:val="21"/>
              </w:rPr>
              <w:t>77,280,890.02</w:t>
            </w:r>
          </w:p>
        </w:tc>
      </w:tr>
      <w:tr>
        <w:trPr>
          <w:trHeight w:val="397"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2"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17,847,949.10</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18,461,526.71</w:t>
            </w:r>
          </w:p>
        </w:tc>
      </w:tr>
      <w:tr>
        <w:trPr>
          <w:trHeight w:val="397"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4"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2"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55,318,332.50</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58,819,363.31</w:t>
            </w:r>
          </w:p>
        </w:tc>
      </w:tr>
      <w:tr>
        <w:trPr>
          <w:trHeight w:val="397"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94"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962"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51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962"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left="51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962"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12" w:space="0" w:color="000000"/>
            </w:tcBorders>
          </w:tcPr>
          <w:p>
            <w:pPr/>
          </w:p>
        </w:tc>
      </w:tr>
      <w:tr>
        <w:trPr>
          <w:trHeight w:val="397"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left="94"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962"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423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0"/>
              <w:ind w:left="94"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2" w:type="dxa"/>
            <w:tcBorders>
              <w:top w:val="single" w:sz="6" w:space="0" w:color="000000"/>
              <w:left w:val="single" w:sz="6" w:space="0" w:color="000000"/>
              <w:bottom w:val="single" w:sz="12" w:space="0" w:color="000000"/>
              <w:right w:val="single" w:sz="6" w:space="0" w:color="000000"/>
            </w:tcBorders>
          </w:tcPr>
          <w:p>
            <w:pPr/>
          </w:p>
        </w:tc>
        <w:tc>
          <w:tcPr>
            <w:tcW w:w="20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55,318,332.50</w:t>
            </w:r>
          </w:p>
        </w:tc>
        <w:tc>
          <w:tcPr>
            <w:tcW w:w="20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right="92"/>
              <w:jc w:val="right"/>
              <w:rPr>
                <w:rFonts w:ascii="宋体" w:hAnsi="宋体" w:cs="宋体" w:eastAsia="宋体" w:hint="default"/>
                <w:sz w:val="21"/>
                <w:szCs w:val="21"/>
              </w:rPr>
            </w:pPr>
            <w:r>
              <w:rPr>
                <w:rFonts w:ascii="宋体"/>
                <w:sz w:val="21"/>
              </w:rPr>
              <w:t>58,819,363.31</w:t>
            </w:r>
          </w:p>
        </w:tc>
      </w:tr>
    </w:tbl>
    <w:p>
      <w:pPr>
        <w:spacing w:line="240" w:lineRule="auto" w:before="6"/>
        <w:rPr>
          <w:rFonts w:ascii="宋体" w:hAnsi="宋体" w:cs="宋体" w:eastAsia="宋体" w:hint="default"/>
          <w:sz w:val="15"/>
          <w:szCs w:val="15"/>
        </w:rPr>
      </w:pPr>
    </w:p>
    <w:p>
      <w:pPr>
        <w:pStyle w:val="BodyText"/>
        <w:tabs>
          <w:tab w:pos="3145" w:val="left" w:leader="none"/>
          <w:tab w:pos="6719" w:val="left" w:leader="none"/>
        </w:tabs>
        <w:spacing w:line="240" w:lineRule="auto" w:before="35"/>
        <w:ind w:left="519" w:right="312"/>
        <w:jc w:val="left"/>
      </w:pPr>
      <w:r>
        <w:rPr/>
        <w:t>法定代表人：刘锋杰</w:t>
        <w:tab/>
      </w:r>
      <w:r>
        <w:rPr>
          <w:spacing w:val="-1"/>
        </w:rPr>
        <w:t>主管会计工作负责人：王巧兰</w:t>
        <w:tab/>
        <w:t>会计机构负责人：曾祥龙</w:t>
      </w:r>
    </w:p>
    <w:p>
      <w:pPr>
        <w:spacing w:after="0" w:line="240" w:lineRule="auto"/>
        <w:jc w:val="left"/>
        <w:sectPr>
          <w:type w:val="continuous"/>
          <w:pgSz w:w="11910" w:h="16840"/>
          <w:pgMar w:top="1580" w:bottom="280" w:left="1180" w:right="116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680" w:footer="874" w:top="1100" w:bottom="1060" w:left="1160" w:right="1160"/>
        </w:sectPr>
      </w:pPr>
    </w:p>
    <w:p>
      <w:pPr>
        <w:spacing w:line="272" w:lineRule="exact" w:before="63"/>
        <w:ind w:left="4032" w:right="0" w:firstLine="22"/>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09" w:val="left" w:leader="none"/>
        </w:tabs>
        <w:spacing w:line="240" w:lineRule="auto" w:before="0"/>
        <w:ind w:left="1463"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1160" w:right="1160"/>
          <w:cols w:num="2" w:equalWidth="0">
            <w:col w:w="5556" w:space="40"/>
            <w:col w:w="3994"/>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220"/>
        <w:gridCol w:w="1026"/>
        <w:gridCol w:w="2129"/>
        <w:gridCol w:w="1951"/>
      </w:tblGrid>
      <w:tr>
        <w:trPr>
          <w:trHeight w:val="378" w:hRule="exact"/>
        </w:trPr>
        <w:tc>
          <w:tcPr>
            <w:tcW w:w="422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290"/>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2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left="635"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95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
              <w:ind w:left="545"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70"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left="94"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1951" w:type="dxa"/>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宋体" w:hAnsi="宋体" w:cs="宋体" w:eastAsia="宋体" w:hint="default"/>
                <w:sz w:val="21"/>
                <w:szCs w:val="21"/>
              </w:rPr>
            </w:pPr>
            <w:r>
              <w:rPr>
                <w:rFonts w:ascii="宋体"/>
                <w:sz w:val="21"/>
              </w:rPr>
              <w:t>1,354,222,775.29</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2"/>
              <w:jc w:val="right"/>
              <w:rPr>
                <w:rFonts w:ascii="宋体" w:hAnsi="宋体" w:cs="宋体" w:eastAsia="宋体" w:hint="default"/>
                <w:sz w:val="21"/>
                <w:szCs w:val="21"/>
              </w:rPr>
            </w:pPr>
            <w:r>
              <w:rPr>
                <w:rFonts w:ascii="宋体"/>
                <w:spacing w:val="-1"/>
                <w:sz w:val="21"/>
              </w:rPr>
              <w:t>977,677,906.03</w:t>
            </w:r>
          </w:p>
        </w:tc>
      </w:tr>
      <w:tr>
        <w:trPr>
          <w:trHeight w:val="371"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5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1951" w:type="dxa"/>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7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宋体" w:hAnsi="宋体" w:cs="宋体" w:eastAsia="宋体" w:hint="default"/>
                <w:sz w:val="21"/>
                <w:szCs w:val="21"/>
              </w:rPr>
            </w:pPr>
            <w:r>
              <w:rPr>
                <w:rFonts w:ascii="宋体"/>
                <w:sz w:val="21"/>
              </w:rPr>
              <w:t>132,608,107.74</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2"/>
              <w:jc w:val="right"/>
              <w:rPr>
                <w:rFonts w:ascii="宋体" w:hAnsi="宋体" w:cs="宋体" w:eastAsia="宋体" w:hint="default"/>
                <w:sz w:val="21"/>
                <w:szCs w:val="21"/>
              </w:rPr>
            </w:pPr>
            <w:r>
              <w:rPr>
                <w:rFonts w:ascii="宋体"/>
                <w:sz w:val="21"/>
              </w:rPr>
              <w:t>66,726,956.26</w:t>
            </w:r>
          </w:p>
        </w:tc>
      </w:tr>
      <w:tr>
        <w:trPr>
          <w:trHeight w:val="370"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727" w:right="0"/>
              <w:jc w:val="left"/>
              <w:rPr>
                <w:rFonts w:ascii="宋体" w:hAnsi="宋体" w:cs="宋体" w:eastAsia="宋体" w:hint="default"/>
                <w:sz w:val="21"/>
                <w:szCs w:val="21"/>
              </w:rPr>
            </w:pPr>
            <w:r>
              <w:rPr>
                <w:rFonts w:ascii="宋体" w:hAnsi="宋体" w:cs="宋体" w:eastAsia="宋体" w:hint="default"/>
                <w:b/>
                <w:bCs/>
                <w:sz w:val="21"/>
                <w:szCs w:val="21"/>
              </w:rPr>
              <w:t>经营活动现金流入小计</w:t>
            </w:r>
            <w:r>
              <w:rPr>
                <w:rFonts w:ascii="宋体" w:hAnsi="宋体" w:cs="宋体" w:eastAsia="宋体" w:hint="default"/>
                <w:sz w:val="21"/>
                <w:szCs w:val="21"/>
              </w:rPr>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宋体" w:hAnsi="宋体" w:cs="宋体" w:eastAsia="宋体" w:hint="default"/>
                <w:sz w:val="21"/>
                <w:szCs w:val="21"/>
              </w:rPr>
            </w:pPr>
            <w:r>
              <w:rPr>
                <w:rFonts w:ascii="宋体"/>
                <w:sz w:val="21"/>
              </w:rPr>
              <w:t>1,486,830,883.03</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0"/>
              <w:jc w:val="right"/>
              <w:rPr>
                <w:rFonts w:ascii="宋体" w:hAnsi="宋体" w:cs="宋体" w:eastAsia="宋体" w:hint="default"/>
                <w:sz w:val="21"/>
                <w:szCs w:val="21"/>
              </w:rPr>
            </w:pPr>
            <w:r>
              <w:rPr>
                <w:rFonts w:ascii="宋体"/>
                <w:sz w:val="21"/>
              </w:rPr>
              <w:t>1,044,404,862.29</w:t>
            </w:r>
          </w:p>
        </w:tc>
      </w:tr>
      <w:tr>
        <w:trPr>
          <w:trHeight w:val="371"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5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宋体" w:hAnsi="宋体" w:cs="宋体" w:eastAsia="宋体" w:hint="default"/>
                <w:sz w:val="21"/>
                <w:szCs w:val="21"/>
              </w:rPr>
            </w:pPr>
            <w:r>
              <w:rPr>
                <w:rFonts w:ascii="宋体"/>
                <w:sz w:val="21"/>
              </w:rPr>
              <w:t>1,250,516,119.69</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0"/>
              <w:jc w:val="right"/>
              <w:rPr>
                <w:rFonts w:ascii="宋体" w:hAnsi="宋体" w:cs="宋体" w:eastAsia="宋体" w:hint="default"/>
                <w:sz w:val="21"/>
                <w:szCs w:val="21"/>
              </w:rPr>
            </w:pPr>
            <w:r>
              <w:rPr>
                <w:rFonts w:ascii="宋体"/>
                <w:sz w:val="21"/>
              </w:rPr>
              <w:t>1,356,758,370.65</w:t>
            </w:r>
          </w:p>
        </w:tc>
      </w:tr>
      <w:tr>
        <w:trPr>
          <w:trHeight w:val="370"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right="531"/>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宋体" w:hAnsi="宋体" w:cs="宋体" w:eastAsia="宋体" w:hint="default"/>
                <w:sz w:val="21"/>
                <w:szCs w:val="21"/>
              </w:rPr>
            </w:pPr>
            <w:r>
              <w:rPr>
                <w:rFonts w:ascii="宋体"/>
                <w:sz w:val="21"/>
              </w:rPr>
              <w:t>54,945,962.46</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2"/>
              <w:jc w:val="right"/>
              <w:rPr>
                <w:rFonts w:ascii="宋体" w:hAnsi="宋体" w:cs="宋体" w:eastAsia="宋体" w:hint="default"/>
                <w:sz w:val="21"/>
                <w:szCs w:val="21"/>
              </w:rPr>
            </w:pPr>
            <w:r>
              <w:rPr>
                <w:rFonts w:ascii="宋体"/>
                <w:sz w:val="21"/>
              </w:rPr>
              <w:t>36,570,494.68</w:t>
            </w:r>
          </w:p>
        </w:tc>
      </w:tr>
      <w:tr>
        <w:trPr>
          <w:trHeight w:val="370"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宋体" w:hAnsi="宋体" w:cs="宋体" w:eastAsia="宋体" w:hint="default"/>
                <w:sz w:val="21"/>
                <w:szCs w:val="21"/>
              </w:rPr>
            </w:pPr>
            <w:r>
              <w:rPr>
                <w:rFonts w:ascii="宋体"/>
                <w:sz w:val="21"/>
              </w:rPr>
              <w:t>25,136,176.96</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2"/>
              <w:jc w:val="right"/>
              <w:rPr>
                <w:rFonts w:ascii="宋体" w:hAnsi="宋体" w:cs="宋体" w:eastAsia="宋体" w:hint="default"/>
                <w:sz w:val="21"/>
                <w:szCs w:val="21"/>
              </w:rPr>
            </w:pPr>
            <w:r>
              <w:rPr>
                <w:rFonts w:ascii="宋体"/>
                <w:sz w:val="21"/>
              </w:rPr>
              <w:t>82,558,712.78</w:t>
            </w:r>
          </w:p>
        </w:tc>
      </w:tr>
      <w:tr>
        <w:trPr>
          <w:trHeight w:val="371"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5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7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宋体" w:hAnsi="宋体" w:cs="宋体" w:eastAsia="宋体" w:hint="default"/>
                <w:sz w:val="21"/>
                <w:szCs w:val="21"/>
              </w:rPr>
            </w:pPr>
            <w:r>
              <w:rPr>
                <w:rFonts w:ascii="宋体"/>
                <w:sz w:val="21"/>
              </w:rPr>
              <w:t>85,347,982.44</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2"/>
              <w:jc w:val="right"/>
              <w:rPr>
                <w:rFonts w:ascii="宋体" w:hAnsi="宋体" w:cs="宋体" w:eastAsia="宋体" w:hint="default"/>
                <w:sz w:val="21"/>
                <w:szCs w:val="21"/>
              </w:rPr>
            </w:pPr>
            <w:r>
              <w:rPr>
                <w:rFonts w:ascii="宋体"/>
                <w:sz w:val="21"/>
              </w:rPr>
              <w:t>80,359,406.28</w:t>
            </w:r>
          </w:p>
        </w:tc>
      </w:tr>
      <w:tr>
        <w:trPr>
          <w:trHeight w:val="370"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727" w:right="0"/>
              <w:jc w:val="left"/>
              <w:rPr>
                <w:rFonts w:ascii="宋体" w:hAnsi="宋体" w:cs="宋体" w:eastAsia="宋体" w:hint="default"/>
                <w:sz w:val="21"/>
                <w:szCs w:val="21"/>
              </w:rPr>
            </w:pPr>
            <w:r>
              <w:rPr>
                <w:rFonts w:ascii="宋体" w:hAnsi="宋体" w:cs="宋体" w:eastAsia="宋体" w:hint="default"/>
                <w:b/>
                <w:bCs/>
                <w:sz w:val="21"/>
                <w:szCs w:val="21"/>
              </w:rPr>
              <w:t>经营活动现金流出小计</w:t>
            </w:r>
            <w:r>
              <w:rPr>
                <w:rFonts w:ascii="宋体" w:hAnsi="宋体" w:cs="宋体" w:eastAsia="宋体" w:hint="default"/>
                <w:sz w:val="21"/>
                <w:szCs w:val="21"/>
              </w:rPr>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宋体" w:hAnsi="宋体" w:cs="宋体" w:eastAsia="宋体" w:hint="default"/>
                <w:sz w:val="21"/>
                <w:szCs w:val="21"/>
              </w:rPr>
            </w:pPr>
            <w:r>
              <w:rPr>
                <w:rFonts w:ascii="宋体"/>
                <w:sz w:val="21"/>
              </w:rPr>
              <w:t>1,415,946,241.55</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0"/>
              <w:jc w:val="right"/>
              <w:rPr>
                <w:rFonts w:ascii="宋体" w:hAnsi="宋体" w:cs="宋体" w:eastAsia="宋体" w:hint="default"/>
                <w:sz w:val="21"/>
                <w:szCs w:val="21"/>
              </w:rPr>
            </w:pPr>
            <w:r>
              <w:rPr>
                <w:rFonts w:ascii="宋体"/>
                <w:sz w:val="21"/>
              </w:rPr>
              <w:t>1,556,246,984.39</w:t>
            </w:r>
          </w:p>
        </w:tc>
      </w:tr>
      <w:tr>
        <w:trPr>
          <w:trHeight w:val="370"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right="520"/>
              <w:jc w:val="right"/>
              <w:rPr>
                <w:rFonts w:ascii="宋体" w:hAnsi="宋体" w:cs="宋体" w:eastAsia="宋体" w:hint="default"/>
                <w:sz w:val="21"/>
                <w:szCs w:val="21"/>
              </w:rPr>
            </w:pPr>
            <w:r>
              <w:rPr>
                <w:rFonts w:ascii="宋体" w:hAnsi="宋体" w:cs="宋体" w:eastAsia="宋体" w:hint="default"/>
                <w:b/>
                <w:bCs/>
                <w:w w:val="95"/>
                <w:sz w:val="21"/>
                <w:szCs w:val="21"/>
              </w:rPr>
              <w:t>经营活动产生的现金流量净额</w:t>
            </w:r>
            <w:r>
              <w:rPr>
                <w:rFonts w:ascii="宋体" w:hAnsi="宋体" w:cs="宋体" w:eastAsia="宋体" w:hint="default"/>
                <w:sz w:val="21"/>
                <w:szCs w:val="21"/>
              </w:rPr>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宋体" w:hAnsi="宋体" w:cs="宋体" w:eastAsia="宋体" w:hint="default"/>
                <w:sz w:val="21"/>
                <w:szCs w:val="21"/>
              </w:rPr>
            </w:pPr>
            <w:r>
              <w:rPr>
                <w:rFonts w:ascii="宋体"/>
                <w:sz w:val="21"/>
              </w:rPr>
              <w:t>70,884,641.48</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1"/>
              <w:jc w:val="right"/>
              <w:rPr>
                <w:rFonts w:ascii="宋体" w:hAnsi="宋体" w:cs="宋体" w:eastAsia="宋体" w:hint="default"/>
                <w:sz w:val="21"/>
                <w:szCs w:val="21"/>
              </w:rPr>
            </w:pPr>
            <w:r>
              <w:rPr>
                <w:rFonts w:ascii="宋体"/>
                <w:spacing w:val="-1"/>
                <w:sz w:val="21"/>
              </w:rPr>
              <w:t>-511,842,122.10</w:t>
            </w:r>
          </w:p>
        </w:tc>
      </w:tr>
      <w:tr>
        <w:trPr>
          <w:trHeight w:val="371"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94"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1951" w:type="dxa"/>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宋体" w:hAnsi="宋体" w:cs="宋体" w:eastAsia="宋体" w:hint="default"/>
                <w:sz w:val="21"/>
                <w:szCs w:val="21"/>
              </w:rPr>
            </w:pPr>
            <w:r>
              <w:rPr>
                <w:rFonts w:ascii="宋体"/>
                <w:sz w:val="21"/>
              </w:rPr>
              <w:t>10,503,949.32</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2"/>
              <w:jc w:val="right"/>
              <w:rPr>
                <w:rFonts w:ascii="宋体" w:hAnsi="宋体" w:cs="宋体" w:eastAsia="宋体" w:hint="default"/>
                <w:sz w:val="21"/>
                <w:szCs w:val="21"/>
              </w:rPr>
            </w:pPr>
            <w:r>
              <w:rPr>
                <w:rFonts w:ascii="宋体"/>
                <w:sz w:val="21"/>
              </w:rPr>
              <w:t>49,000,000.00</w:t>
            </w:r>
          </w:p>
        </w:tc>
      </w:tr>
      <w:tr>
        <w:trPr>
          <w:trHeight w:val="370"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5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宋体" w:hAnsi="宋体" w:cs="宋体" w:eastAsia="宋体" w:hint="default"/>
                <w:sz w:val="21"/>
                <w:szCs w:val="21"/>
              </w:rPr>
            </w:pPr>
            <w:r>
              <w:rPr>
                <w:rFonts w:ascii="宋体"/>
                <w:sz w:val="21"/>
              </w:rPr>
              <w:t>8,637.74</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92"/>
              <w:jc w:val="right"/>
              <w:rPr>
                <w:rFonts w:ascii="宋体" w:hAnsi="宋体" w:cs="宋体" w:eastAsia="宋体" w:hint="default"/>
                <w:sz w:val="21"/>
                <w:szCs w:val="21"/>
              </w:rPr>
            </w:pPr>
            <w:r>
              <w:rPr>
                <w:rFonts w:ascii="宋体"/>
                <w:sz w:val="21"/>
              </w:rPr>
              <w:t>70,479.45</w:t>
            </w:r>
          </w:p>
        </w:tc>
      </w:tr>
      <w:tr>
        <w:trPr>
          <w:trHeight w:val="670"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5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w:t>
            </w:r>
          </w:p>
          <w:p>
            <w:pPr>
              <w:pStyle w:val="TableParagraph"/>
              <w:spacing w:line="240" w:lineRule="auto" w:before="52"/>
              <w:ind w:left="94" w:right="0"/>
              <w:jc w:val="left"/>
              <w:rPr>
                <w:rFonts w:ascii="宋体" w:hAnsi="宋体" w:cs="宋体" w:eastAsia="宋体" w:hint="default"/>
                <w:sz w:val="21"/>
                <w:szCs w:val="21"/>
              </w:rPr>
            </w:pPr>
            <w:r>
              <w:rPr>
                <w:rFonts w:ascii="宋体" w:hAnsi="宋体" w:cs="宋体" w:eastAsia="宋体" w:hint="default"/>
                <w:sz w:val="21"/>
                <w:szCs w:val="21"/>
              </w:rPr>
              <w:t>产收回的现金净额</w:t>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宋体" w:hAnsi="宋体" w:cs="宋体" w:eastAsia="宋体" w:hint="default"/>
                <w:sz w:val="21"/>
                <w:szCs w:val="21"/>
              </w:rPr>
            </w:pPr>
            <w:r>
              <w:rPr>
                <w:rFonts w:ascii="宋体"/>
                <w:spacing w:val="-1"/>
                <w:sz w:val="21"/>
              </w:rPr>
              <w:t>7,578,270.77</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91"/>
              <w:jc w:val="right"/>
              <w:rPr>
                <w:rFonts w:ascii="宋体" w:hAnsi="宋体" w:cs="宋体" w:eastAsia="宋体" w:hint="default"/>
                <w:sz w:val="21"/>
                <w:szCs w:val="21"/>
              </w:rPr>
            </w:pPr>
            <w:r>
              <w:rPr>
                <w:rFonts w:ascii="宋体"/>
                <w:sz w:val="21"/>
              </w:rPr>
              <w:t>270,000.00</w:t>
            </w:r>
          </w:p>
        </w:tc>
      </w:tr>
      <w:tr>
        <w:trPr>
          <w:trHeight w:val="668"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5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w:t>
            </w:r>
          </w:p>
          <w:p>
            <w:pPr>
              <w:pStyle w:val="TableParagraph"/>
              <w:spacing w:line="240" w:lineRule="auto" w:before="52"/>
              <w:ind w:left="94"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5"/>
              <w:ind w:right="90"/>
              <w:jc w:val="right"/>
              <w:rPr>
                <w:rFonts w:ascii="宋体" w:hAnsi="宋体" w:cs="宋体" w:eastAsia="宋体" w:hint="default"/>
                <w:sz w:val="21"/>
                <w:szCs w:val="21"/>
              </w:rPr>
            </w:pPr>
            <w:r>
              <w:rPr>
                <w:rFonts w:ascii="宋体"/>
                <w:sz w:val="21"/>
              </w:rPr>
              <w:t>3,557,860.19</w:t>
            </w:r>
          </w:p>
        </w:tc>
      </w:tr>
      <w:tr>
        <w:trPr>
          <w:trHeight w:val="468"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5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1951" w:type="dxa"/>
            <w:tcBorders>
              <w:top w:val="single" w:sz="6" w:space="0" w:color="000000"/>
              <w:left w:val="single" w:sz="6" w:space="0" w:color="000000"/>
              <w:bottom w:val="single" w:sz="6" w:space="0" w:color="000000"/>
              <w:right w:val="single" w:sz="12" w:space="0" w:color="000000"/>
            </w:tcBorders>
          </w:tcPr>
          <w:p>
            <w:pPr/>
          </w:p>
        </w:tc>
      </w:tr>
      <w:tr>
        <w:trPr>
          <w:trHeight w:val="468"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727" w:right="0"/>
              <w:jc w:val="left"/>
              <w:rPr>
                <w:rFonts w:ascii="宋体" w:hAnsi="宋体" w:cs="宋体" w:eastAsia="宋体" w:hint="default"/>
                <w:sz w:val="21"/>
                <w:szCs w:val="21"/>
              </w:rPr>
            </w:pPr>
            <w:r>
              <w:rPr>
                <w:rFonts w:ascii="宋体" w:hAnsi="宋体" w:cs="宋体" w:eastAsia="宋体" w:hint="default"/>
                <w:b/>
                <w:bCs/>
                <w:sz w:val="21"/>
                <w:szCs w:val="21"/>
              </w:rPr>
              <w:t>投资活动现金流入小计</w:t>
            </w:r>
            <w:r>
              <w:rPr>
                <w:rFonts w:ascii="宋体" w:hAnsi="宋体" w:cs="宋体" w:eastAsia="宋体" w:hint="default"/>
                <w:sz w:val="21"/>
                <w:szCs w:val="21"/>
              </w:rPr>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宋体" w:hAnsi="宋体" w:cs="宋体" w:eastAsia="宋体" w:hint="default"/>
                <w:sz w:val="21"/>
                <w:szCs w:val="21"/>
              </w:rPr>
            </w:pPr>
            <w:r>
              <w:rPr>
                <w:rFonts w:ascii="宋体"/>
                <w:sz w:val="21"/>
              </w:rPr>
              <w:t>18,090,857.83</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6"/>
              <w:ind w:right="92"/>
              <w:jc w:val="right"/>
              <w:rPr>
                <w:rFonts w:ascii="宋体" w:hAnsi="宋体" w:cs="宋体" w:eastAsia="宋体" w:hint="default"/>
                <w:sz w:val="21"/>
                <w:szCs w:val="21"/>
              </w:rPr>
            </w:pPr>
            <w:r>
              <w:rPr>
                <w:rFonts w:ascii="宋体"/>
                <w:sz w:val="21"/>
              </w:rPr>
              <w:t>52,898,339.64</w:t>
            </w:r>
          </w:p>
        </w:tc>
      </w:tr>
      <w:tr>
        <w:trPr>
          <w:trHeight w:val="668"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5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w:t>
            </w:r>
          </w:p>
          <w:p>
            <w:pPr>
              <w:pStyle w:val="TableParagraph"/>
              <w:spacing w:line="240" w:lineRule="auto" w:before="52"/>
              <w:ind w:left="94" w:right="0"/>
              <w:jc w:val="left"/>
              <w:rPr>
                <w:rFonts w:ascii="宋体" w:hAnsi="宋体" w:cs="宋体" w:eastAsia="宋体" w:hint="default"/>
                <w:sz w:val="21"/>
                <w:szCs w:val="21"/>
              </w:rPr>
            </w:pPr>
            <w:r>
              <w:rPr>
                <w:rFonts w:ascii="宋体" w:hAnsi="宋体" w:cs="宋体" w:eastAsia="宋体" w:hint="default"/>
                <w:sz w:val="21"/>
                <w:szCs w:val="21"/>
              </w:rPr>
              <w:t>产支付的现金</w:t>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z w:val="21"/>
              </w:rPr>
              <w:t>5,200,360.14</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5"/>
              <w:ind w:right="92"/>
              <w:jc w:val="right"/>
              <w:rPr>
                <w:rFonts w:ascii="宋体" w:hAnsi="宋体" w:cs="宋体" w:eastAsia="宋体" w:hint="default"/>
                <w:sz w:val="21"/>
                <w:szCs w:val="21"/>
              </w:rPr>
            </w:pPr>
            <w:r>
              <w:rPr>
                <w:rFonts w:ascii="宋体"/>
                <w:sz w:val="21"/>
              </w:rPr>
              <w:t>16,048,641.57</w:t>
            </w:r>
          </w:p>
        </w:tc>
      </w:tr>
      <w:tr>
        <w:trPr>
          <w:trHeight w:val="456"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left="5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宋体" w:hAnsi="宋体" w:cs="宋体" w:eastAsia="宋体" w:hint="default"/>
                <w:sz w:val="21"/>
                <w:szCs w:val="21"/>
              </w:rPr>
            </w:pPr>
            <w:r>
              <w:rPr>
                <w:rFonts w:ascii="宋体"/>
                <w:sz w:val="21"/>
              </w:rPr>
              <w:t>1,500,000.00</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2"/>
              <w:jc w:val="right"/>
              <w:rPr>
                <w:rFonts w:ascii="宋体" w:hAnsi="宋体" w:cs="宋体" w:eastAsia="宋体" w:hint="default"/>
                <w:sz w:val="21"/>
                <w:szCs w:val="21"/>
              </w:rPr>
            </w:pPr>
            <w:r>
              <w:rPr>
                <w:rFonts w:ascii="宋体"/>
                <w:sz w:val="21"/>
              </w:rPr>
              <w:t>39,000,000.00</w:t>
            </w:r>
          </w:p>
        </w:tc>
      </w:tr>
      <w:tr>
        <w:trPr>
          <w:trHeight w:val="668"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5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w:t>
            </w:r>
          </w:p>
          <w:p>
            <w:pPr>
              <w:pStyle w:val="TableParagraph"/>
              <w:spacing w:line="240" w:lineRule="auto" w:before="51"/>
              <w:ind w:left="94"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1951" w:type="dxa"/>
            <w:tcBorders>
              <w:top w:val="single" w:sz="6" w:space="0" w:color="000000"/>
              <w:left w:val="single" w:sz="6" w:space="0" w:color="000000"/>
              <w:bottom w:val="single" w:sz="6" w:space="0" w:color="000000"/>
              <w:right w:val="single" w:sz="12" w:space="0" w:color="000000"/>
            </w:tcBorders>
          </w:tcPr>
          <w:p>
            <w:pPr/>
          </w:p>
        </w:tc>
      </w:tr>
      <w:tr>
        <w:trPr>
          <w:trHeight w:val="403"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5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1951" w:type="dxa"/>
            <w:tcBorders>
              <w:top w:val="single" w:sz="6" w:space="0" w:color="000000"/>
              <w:left w:val="single" w:sz="6" w:space="0" w:color="000000"/>
              <w:bottom w:val="single" w:sz="6" w:space="0" w:color="000000"/>
              <w:right w:val="single" w:sz="12" w:space="0" w:color="000000"/>
            </w:tcBorders>
          </w:tcPr>
          <w:p>
            <w:pPr/>
          </w:p>
        </w:tc>
      </w:tr>
      <w:tr>
        <w:trPr>
          <w:trHeight w:val="403"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727" w:right="0"/>
              <w:jc w:val="left"/>
              <w:rPr>
                <w:rFonts w:ascii="宋体" w:hAnsi="宋体" w:cs="宋体" w:eastAsia="宋体" w:hint="default"/>
                <w:sz w:val="21"/>
                <w:szCs w:val="21"/>
              </w:rPr>
            </w:pPr>
            <w:r>
              <w:rPr>
                <w:rFonts w:ascii="宋体" w:hAnsi="宋体" w:cs="宋体" w:eastAsia="宋体" w:hint="default"/>
                <w:b/>
                <w:bCs/>
                <w:sz w:val="21"/>
                <w:szCs w:val="21"/>
              </w:rPr>
              <w:t>投资活动现金流出小计</w:t>
            </w:r>
            <w:r>
              <w:rPr>
                <w:rFonts w:ascii="宋体" w:hAnsi="宋体" w:cs="宋体" w:eastAsia="宋体" w:hint="default"/>
                <w:sz w:val="21"/>
                <w:szCs w:val="21"/>
              </w:rPr>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9"/>
              <w:jc w:val="right"/>
              <w:rPr>
                <w:rFonts w:ascii="宋体" w:hAnsi="宋体" w:cs="宋体" w:eastAsia="宋体" w:hint="default"/>
                <w:sz w:val="21"/>
                <w:szCs w:val="21"/>
              </w:rPr>
            </w:pPr>
            <w:r>
              <w:rPr>
                <w:rFonts w:ascii="宋体"/>
                <w:sz w:val="21"/>
              </w:rPr>
              <w:t>6,700,360.14</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3"/>
              <w:ind w:right="92"/>
              <w:jc w:val="right"/>
              <w:rPr>
                <w:rFonts w:ascii="宋体" w:hAnsi="宋体" w:cs="宋体" w:eastAsia="宋体" w:hint="default"/>
                <w:sz w:val="21"/>
                <w:szCs w:val="21"/>
              </w:rPr>
            </w:pPr>
            <w:r>
              <w:rPr>
                <w:rFonts w:ascii="宋体"/>
                <w:sz w:val="21"/>
              </w:rPr>
              <w:t>55,048,641.57</w:t>
            </w:r>
          </w:p>
        </w:tc>
      </w:tr>
      <w:tr>
        <w:trPr>
          <w:trHeight w:val="403"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right="520"/>
              <w:jc w:val="right"/>
              <w:rPr>
                <w:rFonts w:ascii="宋体" w:hAnsi="宋体" w:cs="宋体" w:eastAsia="宋体" w:hint="default"/>
                <w:sz w:val="21"/>
                <w:szCs w:val="21"/>
              </w:rPr>
            </w:pPr>
            <w:r>
              <w:rPr>
                <w:rFonts w:ascii="宋体" w:hAnsi="宋体" w:cs="宋体" w:eastAsia="宋体" w:hint="default"/>
                <w:b/>
                <w:bCs/>
                <w:w w:val="95"/>
                <w:sz w:val="21"/>
                <w:szCs w:val="21"/>
              </w:rPr>
              <w:t>投资活动产生的现金流量净额</w:t>
            </w:r>
            <w:r>
              <w:rPr>
                <w:rFonts w:ascii="宋体" w:hAnsi="宋体" w:cs="宋体" w:eastAsia="宋体" w:hint="default"/>
                <w:sz w:val="21"/>
                <w:szCs w:val="21"/>
              </w:rPr>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sz w:val="21"/>
              </w:rPr>
              <w:t>11,390,497.69</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3"/>
              <w:ind w:right="91"/>
              <w:jc w:val="right"/>
              <w:rPr>
                <w:rFonts w:ascii="宋体" w:hAnsi="宋体" w:cs="宋体" w:eastAsia="宋体" w:hint="default"/>
                <w:sz w:val="21"/>
                <w:szCs w:val="21"/>
              </w:rPr>
            </w:pPr>
            <w:r>
              <w:rPr>
                <w:rFonts w:ascii="宋体"/>
                <w:spacing w:val="-1"/>
                <w:sz w:val="21"/>
              </w:rPr>
              <w:t>-2,150,301.93</w:t>
            </w:r>
          </w:p>
        </w:tc>
      </w:tr>
      <w:tr>
        <w:trPr>
          <w:trHeight w:val="403"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94"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1951" w:type="dxa"/>
            <w:tcBorders>
              <w:top w:val="single" w:sz="6" w:space="0" w:color="000000"/>
              <w:left w:val="single" w:sz="6" w:space="0" w:color="000000"/>
              <w:bottom w:val="single" w:sz="6" w:space="0" w:color="000000"/>
              <w:right w:val="single" w:sz="12" w:space="0" w:color="000000"/>
            </w:tcBorders>
          </w:tcPr>
          <w:p>
            <w:pPr/>
          </w:p>
        </w:tc>
      </w:tr>
      <w:tr>
        <w:trPr>
          <w:trHeight w:val="402"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5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1951" w:type="dxa"/>
            <w:tcBorders>
              <w:top w:val="single" w:sz="6" w:space="0" w:color="000000"/>
              <w:left w:val="single" w:sz="6" w:space="0" w:color="000000"/>
              <w:bottom w:val="single" w:sz="6" w:space="0" w:color="000000"/>
              <w:right w:val="single" w:sz="12" w:space="0" w:color="000000"/>
            </w:tcBorders>
          </w:tcPr>
          <w:p>
            <w:pPr/>
          </w:p>
        </w:tc>
      </w:tr>
      <w:tr>
        <w:trPr>
          <w:trHeight w:val="670"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514"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w:t>
            </w:r>
          </w:p>
          <w:p>
            <w:pPr>
              <w:pStyle w:val="TableParagraph"/>
              <w:spacing w:line="240" w:lineRule="auto" w:before="51"/>
              <w:ind w:left="94"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1951" w:type="dxa"/>
            <w:tcBorders>
              <w:top w:val="single" w:sz="6" w:space="0" w:color="000000"/>
              <w:left w:val="single" w:sz="6" w:space="0" w:color="000000"/>
              <w:bottom w:val="single" w:sz="6" w:space="0" w:color="000000"/>
              <w:right w:val="single" w:sz="12" w:space="0" w:color="000000"/>
            </w:tcBorders>
          </w:tcPr>
          <w:p>
            <w:pPr/>
          </w:p>
        </w:tc>
      </w:tr>
      <w:tr>
        <w:trPr>
          <w:trHeight w:val="420"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left="5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9"/>
              <w:jc w:val="right"/>
              <w:rPr>
                <w:rFonts w:ascii="宋体" w:hAnsi="宋体" w:cs="宋体" w:eastAsia="宋体" w:hint="default"/>
                <w:sz w:val="21"/>
                <w:szCs w:val="21"/>
              </w:rPr>
            </w:pPr>
            <w:r>
              <w:rPr>
                <w:rFonts w:ascii="宋体"/>
                <w:sz w:val="21"/>
              </w:rPr>
              <w:t>583,550,000.00</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2"/>
              <w:ind w:right="90"/>
              <w:jc w:val="right"/>
              <w:rPr>
                <w:rFonts w:ascii="宋体" w:hAnsi="宋体" w:cs="宋体" w:eastAsia="宋体" w:hint="default"/>
                <w:sz w:val="21"/>
                <w:szCs w:val="21"/>
              </w:rPr>
            </w:pPr>
            <w:r>
              <w:rPr>
                <w:rFonts w:ascii="宋体"/>
                <w:sz w:val="21"/>
              </w:rPr>
              <w:t>472,000,000.00</w:t>
            </w:r>
          </w:p>
        </w:tc>
      </w:tr>
      <w:tr>
        <w:trPr>
          <w:trHeight w:val="430" w:hRule="exact"/>
        </w:trPr>
        <w:tc>
          <w:tcPr>
            <w:tcW w:w="422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
              <w:ind w:left="5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26" w:type="dxa"/>
            <w:tcBorders>
              <w:top w:val="single" w:sz="6" w:space="0" w:color="000000"/>
              <w:left w:val="single" w:sz="6" w:space="0" w:color="000000"/>
              <w:bottom w:val="single" w:sz="12" w:space="0" w:color="000000"/>
              <w:right w:val="single" w:sz="6" w:space="0" w:color="000000"/>
            </w:tcBorders>
          </w:tcPr>
          <w:p>
            <w:pPr/>
          </w:p>
        </w:tc>
        <w:tc>
          <w:tcPr>
            <w:tcW w:w="2129" w:type="dxa"/>
            <w:tcBorders>
              <w:top w:val="single" w:sz="6" w:space="0" w:color="000000"/>
              <w:left w:val="single" w:sz="6" w:space="0" w:color="000000"/>
              <w:bottom w:val="single" w:sz="12" w:space="0" w:color="000000"/>
              <w:right w:val="single" w:sz="6" w:space="0" w:color="000000"/>
            </w:tcBorders>
          </w:tcPr>
          <w:p>
            <w:pPr/>
          </w:p>
        </w:tc>
        <w:tc>
          <w:tcPr>
            <w:tcW w:w="1951"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580" w:bottom="280" w:left="1160" w:right="1160"/>
        </w:sectPr>
      </w:pPr>
    </w:p>
    <w:p>
      <w:pPr>
        <w:spacing w:line="240" w:lineRule="auto" w:before="4"/>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4220"/>
        <w:gridCol w:w="1026"/>
        <w:gridCol w:w="2129"/>
        <w:gridCol w:w="1951"/>
      </w:tblGrid>
      <w:tr>
        <w:trPr>
          <w:trHeight w:val="430" w:hRule="exact"/>
        </w:trPr>
        <w:tc>
          <w:tcPr>
            <w:tcW w:w="422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
              <w:ind w:left="5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0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3"/>
              <w:ind w:left="101"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w:t>
            </w:r>
          </w:p>
        </w:tc>
        <w:tc>
          <w:tcPr>
            <w:tcW w:w="212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z w:val="21"/>
              </w:rPr>
              <w:t>483,387,813.33</w:t>
            </w:r>
          </w:p>
        </w:tc>
        <w:tc>
          <w:tcPr>
            <w:tcW w:w="195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宋体" w:hAnsi="宋体" w:cs="宋体" w:eastAsia="宋体" w:hint="default"/>
                <w:sz w:val="21"/>
                <w:szCs w:val="21"/>
              </w:rPr>
            </w:pPr>
            <w:r>
              <w:rPr>
                <w:rFonts w:ascii="宋体"/>
                <w:sz w:val="21"/>
              </w:rPr>
              <w:t>132,575,333.33</w:t>
            </w:r>
          </w:p>
        </w:tc>
      </w:tr>
      <w:tr>
        <w:trPr>
          <w:trHeight w:val="420"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left="727" w:right="0"/>
              <w:jc w:val="left"/>
              <w:rPr>
                <w:rFonts w:ascii="宋体" w:hAnsi="宋体" w:cs="宋体" w:eastAsia="宋体" w:hint="default"/>
                <w:sz w:val="21"/>
                <w:szCs w:val="21"/>
              </w:rPr>
            </w:pPr>
            <w:r>
              <w:rPr>
                <w:rFonts w:ascii="宋体" w:hAnsi="宋体" w:cs="宋体" w:eastAsia="宋体" w:hint="default"/>
                <w:b/>
                <w:bCs/>
                <w:sz w:val="21"/>
                <w:szCs w:val="21"/>
              </w:rPr>
              <w:t>筹资活动现金流入小计</w:t>
            </w:r>
            <w:r>
              <w:rPr>
                <w:rFonts w:ascii="宋体" w:hAnsi="宋体" w:cs="宋体" w:eastAsia="宋体" w:hint="default"/>
                <w:sz w:val="21"/>
                <w:szCs w:val="21"/>
              </w:rPr>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9"/>
              <w:jc w:val="right"/>
              <w:rPr>
                <w:rFonts w:ascii="宋体" w:hAnsi="宋体" w:cs="宋体" w:eastAsia="宋体" w:hint="default"/>
                <w:sz w:val="21"/>
                <w:szCs w:val="21"/>
              </w:rPr>
            </w:pPr>
            <w:r>
              <w:rPr>
                <w:rFonts w:ascii="宋体"/>
                <w:sz w:val="21"/>
              </w:rPr>
              <w:t>1,066,937,813.33</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2"/>
              <w:ind w:right="90"/>
              <w:jc w:val="right"/>
              <w:rPr>
                <w:rFonts w:ascii="宋体" w:hAnsi="宋体" w:cs="宋体" w:eastAsia="宋体" w:hint="default"/>
                <w:sz w:val="21"/>
                <w:szCs w:val="21"/>
              </w:rPr>
            </w:pPr>
            <w:r>
              <w:rPr>
                <w:rFonts w:ascii="宋体"/>
                <w:sz w:val="21"/>
              </w:rPr>
              <w:t>604,575,333.33</w:t>
            </w:r>
          </w:p>
        </w:tc>
      </w:tr>
      <w:tr>
        <w:trPr>
          <w:trHeight w:val="421"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left="5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z w:val="21"/>
              </w:rPr>
              <w:t>550,550,000.00</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宋体" w:hAnsi="宋体" w:cs="宋体" w:eastAsia="宋体" w:hint="default"/>
                <w:sz w:val="21"/>
                <w:szCs w:val="21"/>
              </w:rPr>
            </w:pPr>
            <w:r>
              <w:rPr>
                <w:rFonts w:ascii="宋体"/>
                <w:sz w:val="21"/>
              </w:rPr>
              <w:t>362,000,000.00</w:t>
            </w:r>
          </w:p>
        </w:tc>
      </w:tr>
      <w:tr>
        <w:trPr>
          <w:trHeight w:val="425"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5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宋体" w:hAnsi="宋体" w:cs="宋体" w:eastAsia="宋体" w:hint="default"/>
                <w:sz w:val="21"/>
                <w:szCs w:val="21"/>
              </w:rPr>
            </w:pPr>
            <w:r>
              <w:rPr>
                <w:rFonts w:ascii="宋体"/>
                <w:sz w:val="21"/>
              </w:rPr>
              <w:t>38,687,873.36</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2"/>
              <w:jc w:val="right"/>
              <w:rPr>
                <w:rFonts w:ascii="宋体" w:hAnsi="宋体" w:cs="宋体" w:eastAsia="宋体" w:hint="default"/>
                <w:sz w:val="21"/>
                <w:szCs w:val="21"/>
              </w:rPr>
            </w:pPr>
            <w:r>
              <w:rPr>
                <w:rFonts w:ascii="宋体"/>
                <w:sz w:val="21"/>
              </w:rPr>
              <w:t>25,117,393.83</w:t>
            </w:r>
          </w:p>
        </w:tc>
      </w:tr>
      <w:tr>
        <w:trPr>
          <w:trHeight w:val="668"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514"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w:t>
            </w:r>
          </w:p>
          <w:p>
            <w:pPr>
              <w:pStyle w:val="TableParagraph"/>
              <w:spacing w:line="240" w:lineRule="auto" w:before="51"/>
              <w:ind w:left="94"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1951" w:type="dxa"/>
            <w:tcBorders>
              <w:top w:val="single" w:sz="6" w:space="0" w:color="000000"/>
              <w:left w:val="single" w:sz="6" w:space="0" w:color="000000"/>
              <w:bottom w:val="single" w:sz="6" w:space="0" w:color="000000"/>
              <w:right w:val="single" w:sz="12" w:space="0" w:color="000000"/>
            </w:tcBorders>
          </w:tcPr>
          <w:p>
            <w:pPr/>
          </w:p>
        </w:tc>
      </w:tr>
      <w:tr>
        <w:trPr>
          <w:trHeight w:val="433"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5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01"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z w:val="21"/>
              </w:rPr>
              <w:t>419,657,304.30</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2"/>
              <w:jc w:val="right"/>
              <w:rPr>
                <w:rFonts w:ascii="宋体" w:hAnsi="宋体" w:cs="宋体" w:eastAsia="宋体" w:hint="default"/>
                <w:sz w:val="21"/>
                <w:szCs w:val="21"/>
              </w:rPr>
            </w:pPr>
            <w:r>
              <w:rPr>
                <w:rFonts w:ascii="宋体"/>
                <w:sz w:val="21"/>
              </w:rPr>
              <w:t>13,568,325.51</w:t>
            </w:r>
          </w:p>
        </w:tc>
      </w:tr>
      <w:tr>
        <w:trPr>
          <w:trHeight w:val="432"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727" w:right="0"/>
              <w:jc w:val="left"/>
              <w:rPr>
                <w:rFonts w:ascii="宋体" w:hAnsi="宋体" w:cs="宋体" w:eastAsia="宋体" w:hint="default"/>
                <w:sz w:val="21"/>
                <w:szCs w:val="21"/>
              </w:rPr>
            </w:pPr>
            <w:r>
              <w:rPr>
                <w:rFonts w:ascii="宋体" w:hAnsi="宋体" w:cs="宋体" w:eastAsia="宋体" w:hint="default"/>
                <w:b/>
                <w:bCs/>
                <w:sz w:val="21"/>
                <w:szCs w:val="21"/>
              </w:rPr>
              <w:t>筹资活动现金流出小计</w:t>
            </w:r>
            <w:r>
              <w:rPr>
                <w:rFonts w:ascii="宋体" w:hAnsi="宋体" w:cs="宋体" w:eastAsia="宋体" w:hint="default"/>
                <w:sz w:val="21"/>
                <w:szCs w:val="21"/>
              </w:rPr>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z w:val="21"/>
              </w:rPr>
              <w:t>1,008,895,177.66</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宋体" w:hAnsi="宋体" w:cs="宋体" w:eastAsia="宋体" w:hint="default"/>
                <w:sz w:val="21"/>
                <w:szCs w:val="21"/>
              </w:rPr>
            </w:pPr>
            <w:r>
              <w:rPr>
                <w:rFonts w:ascii="宋体"/>
                <w:sz w:val="21"/>
              </w:rPr>
              <w:t>400,685,719.34</w:t>
            </w:r>
          </w:p>
        </w:tc>
      </w:tr>
      <w:tr>
        <w:trPr>
          <w:trHeight w:val="433"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937" w:right="0"/>
              <w:jc w:val="left"/>
              <w:rPr>
                <w:rFonts w:ascii="宋体" w:hAnsi="宋体" w:cs="宋体" w:eastAsia="宋体" w:hint="default"/>
                <w:sz w:val="21"/>
                <w:szCs w:val="21"/>
              </w:rPr>
            </w:pPr>
            <w:r>
              <w:rPr>
                <w:rFonts w:ascii="宋体" w:hAnsi="宋体" w:cs="宋体" w:eastAsia="宋体" w:hint="default"/>
                <w:b/>
                <w:bCs/>
                <w:sz w:val="21"/>
                <w:szCs w:val="21"/>
              </w:rPr>
              <w:t>筹资活动产生的现金流量净额</w:t>
            </w:r>
            <w:r>
              <w:rPr>
                <w:rFonts w:ascii="宋体" w:hAnsi="宋体" w:cs="宋体" w:eastAsia="宋体" w:hint="default"/>
                <w:sz w:val="21"/>
                <w:szCs w:val="21"/>
              </w:rPr>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21"/>
                <w:szCs w:val="21"/>
              </w:rPr>
            </w:pPr>
            <w:r>
              <w:rPr>
                <w:rFonts w:ascii="宋体"/>
                <w:sz w:val="21"/>
              </w:rPr>
              <w:t>58,042,635.67</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9"/>
              <w:ind w:right="90"/>
              <w:jc w:val="right"/>
              <w:rPr>
                <w:rFonts w:ascii="宋体" w:hAnsi="宋体" w:cs="宋体" w:eastAsia="宋体" w:hint="default"/>
                <w:sz w:val="21"/>
                <w:szCs w:val="21"/>
              </w:rPr>
            </w:pPr>
            <w:r>
              <w:rPr>
                <w:rFonts w:ascii="宋体"/>
                <w:sz w:val="21"/>
              </w:rPr>
              <w:t>203,889,613.99</w:t>
            </w:r>
          </w:p>
        </w:tc>
      </w:tr>
      <w:tr>
        <w:trPr>
          <w:trHeight w:val="433"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94"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z w:val="21"/>
              </w:rPr>
              <w:t>11,938.22</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宋体" w:hAnsi="宋体" w:cs="宋体" w:eastAsia="宋体" w:hint="default"/>
                <w:sz w:val="21"/>
                <w:szCs w:val="21"/>
              </w:rPr>
            </w:pPr>
            <w:r>
              <w:rPr>
                <w:rFonts w:ascii="宋体"/>
                <w:sz w:val="21"/>
              </w:rPr>
              <w:t>-272,818.07</w:t>
            </w:r>
          </w:p>
        </w:tc>
      </w:tr>
      <w:tr>
        <w:trPr>
          <w:trHeight w:val="433"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94"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z w:val="21"/>
              </w:rPr>
              <w:t>140,329,713.06</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1"/>
              <w:jc w:val="right"/>
              <w:rPr>
                <w:rFonts w:ascii="宋体" w:hAnsi="宋体" w:cs="宋体" w:eastAsia="宋体" w:hint="default"/>
                <w:sz w:val="21"/>
                <w:szCs w:val="21"/>
              </w:rPr>
            </w:pPr>
            <w:r>
              <w:rPr>
                <w:rFonts w:ascii="宋体"/>
                <w:spacing w:val="-1"/>
                <w:sz w:val="21"/>
              </w:rPr>
              <w:t>-310,375,628.11</w:t>
            </w:r>
          </w:p>
        </w:tc>
      </w:tr>
      <w:tr>
        <w:trPr>
          <w:trHeight w:val="433" w:hRule="exact"/>
        </w:trPr>
        <w:tc>
          <w:tcPr>
            <w:tcW w:w="42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5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026"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z w:val="21"/>
              </w:rPr>
              <w:t>351,559,934.10</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宋体" w:hAnsi="宋体" w:cs="宋体" w:eastAsia="宋体" w:hint="default"/>
                <w:sz w:val="21"/>
                <w:szCs w:val="21"/>
              </w:rPr>
            </w:pPr>
            <w:r>
              <w:rPr>
                <w:rFonts w:ascii="宋体"/>
                <w:sz w:val="21"/>
              </w:rPr>
              <w:t>661,935,562.21</w:t>
            </w:r>
          </w:p>
        </w:tc>
      </w:tr>
      <w:tr>
        <w:trPr>
          <w:trHeight w:val="442" w:hRule="exact"/>
        </w:trPr>
        <w:tc>
          <w:tcPr>
            <w:tcW w:w="422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8"/>
              <w:ind w:left="94"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026" w:type="dxa"/>
            <w:tcBorders>
              <w:top w:val="single" w:sz="6" w:space="0" w:color="000000"/>
              <w:left w:val="single" w:sz="6" w:space="0" w:color="000000"/>
              <w:bottom w:val="single" w:sz="12" w:space="0" w:color="000000"/>
              <w:right w:val="single" w:sz="6" w:space="0" w:color="000000"/>
            </w:tcBorders>
          </w:tcPr>
          <w:p>
            <w:pPr/>
          </w:p>
        </w:tc>
        <w:tc>
          <w:tcPr>
            <w:tcW w:w="21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z w:val="21"/>
              </w:rPr>
              <w:t>491,889,647.16</w:t>
            </w:r>
          </w:p>
        </w:tc>
        <w:tc>
          <w:tcPr>
            <w:tcW w:w="195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8"/>
              <w:ind w:right="90"/>
              <w:jc w:val="right"/>
              <w:rPr>
                <w:rFonts w:ascii="宋体" w:hAnsi="宋体" w:cs="宋体" w:eastAsia="宋体" w:hint="default"/>
                <w:sz w:val="21"/>
                <w:szCs w:val="21"/>
              </w:rPr>
            </w:pPr>
            <w:r>
              <w:rPr>
                <w:rFonts w:ascii="宋体"/>
                <w:sz w:val="21"/>
              </w:rPr>
              <w:t>351,559,934.10</w:t>
            </w:r>
          </w:p>
        </w:tc>
      </w:tr>
    </w:tbl>
    <w:p>
      <w:pPr>
        <w:pStyle w:val="BodyText"/>
        <w:tabs>
          <w:tab w:pos="3271" w:val="left" w:leader="none"/>
          <w:tab w:pos="6841" w:val="left" w:leader="none"/>
        </w:tabs>
        <w:spacing w:line="240" w:lineRule="exact" w:before="0"/>
        <w:ind w:left="435" w:right="0"/>
        <w:jc w:val="left"/>
      </w:pPr>
      <w:r>
        <w:rPr/>
        <w:t>法定代表人：刘锋杰</w:t>
        <w:tab/>
      </w:r>
      <w:r>
        <w:rPr>
          <w:spacing w:val="-1"/>
        </w:rPr>
        <w:t>主管会计工作负责人：王巧兰</w:t>
        <w:tab/>
      </w:r>
      <w:r>
        <w:rPr/>
        <w:t>会计机构负责人：曾祥龙</w:t>
      </w:r>
    </w:p>
    <w:p>
      <w:pPr>
        <w:spacing w:after="0" w:line="240" w:lineRule="exact"/>
        <w:jc w:val="left"/>
        <w:sectPr>
          <w:pgSz w:w="11910" w:h="16840"/>
          <w:pgMar w:header="680" w:footer="874" w:top="1100" w:bottom="1060" w:left="1160" w:right="1160"/>
        </w:sectPr>
      </w:pPr>
    </w:p>
    <w:p>
      <w:pPr>
        <w:spacing w:line="272" w:lineRule="exact" w:before="126"/>
        <w:ind w:left="4012" w:right="0" w:hanging="83"/>
        <w:jc w:val="left"/>
        <w:rPr>
          <w:rFonts w:ascii="宋体" w:hAnsi="宋体" w:cs="宋体" w:eastAsia="宋体" w:hint="default"/>
          <w:sz w:val="21"/>
          <w:szCs w:val="21"/>
        </w:rPr>
      </w:pPr>
      <w:r>
        <w:rPr/>
        <w:pict>
          <v:group style="position:absolute;margin-left:77.879997pt;margin-top:2.180017pt;width:439.6pt;height:.1pt;mso-position-horizontal-relative:page;mso-position-vertical-relative:paragraph;z-index:2080" coordorigin="1558,44" coordsize="8792,2">
            <v:shape style="position:absolute;left:1558;top:44;width:8792;height:2" coordorigin="1558,44" coordsize="8792,0" path="m1558,44l10350,44e" filled="false" stroked="true" strokeweight="3pt" strokecolor="#000000">
              <v:path arrowok="t"/>
            </v:shape>
            <w10:wrap type="none"/>
          </v:group>
        </w:pict>
      </w:r>
      <w:r>
        <w:rPr>
          <w:rFonts w:ascii="宋体" w:hAnsi="宋体" w:cs="宋体" w:eastAsia="宋体" w:hint="default"/>
          <w:b/>
          <w:bCs/>
          <w:w w:val="95"/>
          <w:sz w:val="21"/>
          <w:szCs w:val="21"/>
        </w:rPr>
        <w:t>母公司现金流量表</w:t>
      </w:r>
      <w:r>
        <w:rPr>
          <w:rFonts w:ascii="宋体" w:hAnsi="宋体" w:cs="宋体" w:eastAsia="宋体" w:hint="default"/>
          <w:b/>
          <w:bCs/>
          <w:spacing w:val="-18"/>
          <w:w w:val="95"/>
          <w:sz w:val="21"/>
          <w:szCs w:val="21"/>
        </w:rPr>
        <w:t> </w:t>
      </w:r>
      <w:r>
        <w:rPr>
          <w:rFonts w:ascii="宋体" w:hAnsi="宋体" w:cs="宋体" w:eastAsia="宋体" w:hint="default"/>
          <w:b/>
          <w:bCs/>
          <w:spacing w:val="-18"/>
          <w:w w:val="95"/>
          <w:sz w:val="21"/>
          <w:szCs w:val="21"/>
        </w:rPr>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9"/>
          <w:szCs w:val="29"/>
        </w:rPr>
      </w:pPr>
    </w:p>
    <w:p>
      <w:pPr>
        <w:pStyle w:val="BodyText"/>
        <w:tabs>
          <w:tab w:pos="2331" w:val="left" w:leader="none"/>
        </w:tabs>
        <w:spacing w:line="240" w:lineRule="auto" w:before="0"/>
        <w:ind w:left="138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pgSz w:w="11910" w:h="16840"/>
          <w:pgMar w:header="680" w:footer="874" w:top="1100" w:bottom="1060" w:left="1180" w:right="1160"/>
          <w:cols w:num="2" w:equalWidth="0">
            <w:col w:w="5616" w:space="40"/>
            <w:col w:w="3914"/>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232"/>
        <w:gridCol w:w="990"/>
        <w:gridCol w:w="1986"/>
        <w:gridCol w:w="2094"/>
      </w:tblGrid>
      <w:tr>
        <w:trPr>
          <w:trHeight w:val="386" w:hRule="exact"/>
        </w:trPr>
        <w:tc>
          <w:tcPr>
            <w:tcW w:w="423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left="27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left="563"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09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
              <w:ind w:left="61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80"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4"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12" w:space="0" w:color="000000"/>
            </w:tcBorders>
          </w:tcPr>
          <w:p>
            <w:pPr/>
          </w:p>
        </w:tc>
      </w:tr>
      <w:tr>
        <w:trPr>
          <w:trHeight w:val="379"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5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z w:val="21"/>
              </w:rPr>
              <w:t>1,340,776,866.23</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0"/>
              <w:jc w:val="right"/>
              <w:rPr>
                <w:rFonts w:ascii="宋体" w:hAnsi="宋体" w:cs="宋体" w:eastAsia="宋体" w:hint="default"/>
                <w:sz w:val="21"/>
                <w:szCs w:val="21"/>
              </w:rPr>
            </w:pPr>
            <w:r>
              <w:rPr>
                <w:rFonts w:ascii="宋体"/>
                <w:sz w:val="21"/>
              </w:rPr>
              <w:t>958,694,347.76</w:t>
            </w:r>
          </w:p>
        </w:tc>
      </w:tr>
      <w:tr>
        <w:trPr>
          <w:trHeight w:val="379"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5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12" w:space="0" w:color="000000"/>
            </w:tcBorders>
          </w:tcPr>
          <w:p>
            <w:pPr/>
          </w:p>
        </w:tc>
      </w:tr>
      <w:tr>
        <w:trPr>
          <w:trHeight w:val="379"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5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z w:val="21"/>
              </w:rPr>
              <w:t>111,725,628.58</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2"/>
              <w:jc w:val="right"/>
              <w:rPr>
                <w:rFonts w:ascii="宋体" w:hAnsi="宋体" w:cs="宋体" w:eastAsia="宋体" w:hint="default"/>
                <w:sz w:val="21"/>
                <w:szCs w:val="21"/>
              </w:rPr>
            </w:pPr>
            <w:r>
              <w:rPr>
                <w:rFonts w:ascii="宋体"/>
                <w:sz w:val="21"/>
              </w:rPr>
              <w:t>52,764,537.41</w:t>
            </w:r>
          </w:p>
        </w:tc>
      </w:tr>
      <w:tr>
        <w:trPr>
          <w:trHeight w:val="379"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727" w:right="0"/>
              <w:jc w:val="left"/>
              <w:rPr>
                <w:rFonts w:ascii="宋体" w:hAnsi="宋体" w:cs="宋体" w:eastAsia="宋体" w:hint="default"/>
                <w:sz w:val="21"/>
                <w:szCs w:val="21"/>
              </w:rPr>
            </w:pPr>
            <w:r>
              <w:rPr>
                <w:rFonts w:ascii="宋体" w:hAnsi="宋体" w:cs="宋体" w:eastAsia="宋体" w:hint="default"/>
                <w:b/>
                <w:bCs/>
                <w:sz w:val="21"/>
                <w:szCs w:val="21"/>
              </w:rPr>
              <w:t>经营活动现金流入小计</w:t>
            </w:r>
            <w:r>
              <w:rPr>
                <w:rFonts w:ascii="宋体" w:hAnsi="宋体" w:cs="宋体" w:eastAsia="宋体" w:hint="default"/>
                <w:sz w:val="21"/>
                <w:szCs w:val="21"/>
              </w:rPr>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宋体" w:hAnsi="宋体" w:cs="宋体" w:eastAsia="宋体" w:hint="default"/>
                <w:sz w:val="21"/>
                <w:szCs w:val="21"/>
              </w:rPr>
            </w:pPr>
            <w:r>
              <w:rPr>
                <w:rFonts w:ascii="宋体"/>
                <w:sz w:val="21"/>
              </w:rPr>
              <w:t>1,452,502,494.81</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90"/>
              <w:jc w:val="right"/>
              <w:rPr>
                <w:rFonts w:ascii="宋体" w:hAnsi="宋体" w:cs="宋体" w:eastAsia="宋体" w:hint="default"/>
                <w:sz w:val="21"/>
                <w:szCs w:val="21"/>
              </w:rPr>
            </w:pPr>
            <w:r>
              <w:rPr>
                <w:rFonts w:ascii="宋体"/>
                <w:sz w:val="21"/>
              </w:rPr>
              <w:t>1,011,458,885.17</w:t>
            </w:r>
          </w:p>
        </w:tc>
      </w:tr>
      <w:tr>
        <w:trPr>
          <w:trHeight w:val="378"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5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宋体" w:hAnsi="宋体" w:cs="宋体" w:eastAsia="宋体" w:hint="default"/>
                <w:sz w:val="21"/>
                <w:szCs w:val="21"/>
              </w:rPr>
            </w:pPr>
            <w:r>
              <w:rPr>
                <w:rFonts w:ascii="宋体"/>
                <w:sz w:val="21"/>
              </w:rPr>
              <w:t>1,044,416,472.75</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90"/>
              <w:jc w:val="right"/>
              <w:rPr>
                <w:rFonts w:ascii="宋体" w:hAnsi="宋体" w:cs="宋体" w:eastAsia="宋体" w:hint="default"/>
                <w:sz w:val="21"/>
                <w:szCs w:val="21"/>
              </w:rPr>
            </w:pPr>
            <w:r>
              <w:rPr>
                <w:rFonts w:ascii="宋体"/>
                <w:sz w:val="21"/>
              </w:rPr>
              <w:t>861,011,639.44</w:t>
            </w:r>
          </w:p>
        </w:tc>
      </w:tr>
      <w:tr>
        <w:trPr>
          <w:trHeight w:val="379"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right="543"/>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43,171,194.71</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2"/>
              <w:jc w:val="right"/>
              <w:rPr>
                <w:rFonts w:ascii="宋体" w:hAnsi="宋体" w:cs="宋体" w:eastAsia="宋体" w:hint="default"/>
                <w:sz w:val="21"/>
                <w:szCs w:val="21"/>
              </w:rPr>
            </w:pPr>
            <w:r>
              <w:rPr>
                <w:rFonts w:ascii="宋体"/>
                <w:sz w:val="21"/>
              </w:rPr>
              <w:t>28,498,467.17</w:t>
            </w:r>
          </w:p>
        </w:tc>
      </w:tr>
      <w:tr>
        <w:trPr>
          <w:trHeight w:val="379"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5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23,448,077.49</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2"/>
              <w:jc w:val="right"/>
              <w:rPr>
                <w:rFonts w:ascii="宋体" w:hAnsi="宋体" w:cs="宋体" w:eastAsia="宋体" w:hint="default"/>
                <w:sz w:val="21"/>
                <w:szCs w:val="21"/>
              </w:rPr>
            </w:pPr>
            <w:r>
              <w:rPr>
                <w:rFonts w:ascii="宋体"/>
                <w:sz w:val="21"/>
              </w:rPr>
              <w:t>82,021,647.82</w:t>
            </w:r>
          </w:p>
        </w:tc>
      </w:tr>
      <w:tr>
        <w:trPr>
          <w:trHeight w:val="379"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5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z w:val="21"/>
              </w:rPr>
              <w:t>233,075,735.64</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2"/>
              <w:jc w:val="right"/>
              <w:rPr>
                <w:rFonts w:ascii="宋体" w:hAnsi="宋体" w:cs="宋体" w:eastAsia="宋体" w:hint="default"/>
                <w:sz w:val="21"/>
                <w:szCs w:val="21"/>
              </w:rPr>
            </w:pPr>
            <w:r>
              <w:rPr>
                <w:rFonts w:ascii="宋体"/>
                <w:sz w:val="21"/>
              </w:rPr>
              <w:t>73,819,217.25</w:t>
            </w:r>
          </w:p>
        </w:tc>
      </w:tr>
      <w:tr>
        <w:trPr>
          <w:trHeight w:val="379"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727" w:right="0"/>
              <w:jc w:val="left"/>
              <w:rPr>
                <w:rFonts w:ascii="宋体" w:hAnsi="宋体" w:cs="宋体" w:eastAsia="宋体" w:hint="default"/>
                <w:sz w:val="21"/>
                <w:szCs w:val="21"/>
              </w:rPr>
            </w:pPr>
            <w:r>
              <w:rPr>
                <w:rFonts w:ascii="宋体" w:hAnsi="宋体" w:cs="宋体" w:eastAsia="宋体" w:hint="default"/>
                <w:b/>
                <w:bCs/>
                <w:sz w:val="21"/>
                <w:szCs w:val="21"/>
              </w:rPr>
              <w:t>经营活动现金流出小计</w:t>
            </w:r>
            <w:r>
              <w:rPr>
                <w:rFonts w:ascii="宋体" w:hAnsi="宋体" w:cs="宋体" w:eastAsia="宋体" w:hint="default"/>
                <w:sz w:val="21"/>
                <w:szCs w:val="21"/>
              </w:rPr>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z w:val="21"/>
              </w:rPr>
              <w:t>1,344,111,480.59</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0"/>
              <w:jc w:val="right"/>
              <w:rPr>
                <w:rFonts w:ascii="宋体" w:hAnsi="宋体" w:cs="宋体" w:eastAsia="宋体" w:hint="default"/>
                <w:sz w:val="21"/>
                <w:szCs w:val="21"/>
              </w:rPr>
            </w:pPr>
            <w:r>
              <w:rPr>
                <w:rFonts w:ascii="宋体"/>
                <w:sz w:val="21"/>
              </w:rPr>
              <w:t>1,045,350,971.68</w:t>
            </w:r>
          </w:p>
        </w:tc>
      </w:tr>
      <w:tr>
        <w:trPr>
          <w:trHeight w:val="379"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right="532"/>
              <w:jc w:val="right"/>
              <w:rPr>
                <w:rFonts w:ascii="宋体" w:hAnsi="宋体" w:cs="宋体" w:eastAsia="宋体" w:hint="default"/>
                <w:sz w:val="21"/>
                <w:szCs w:val="21"/>
              </w:rPr>
            </w:pPr>
            <w:r>
              <w:rPr>
                <w:rFonts w:ascii="宋体" w:hAnsi="宋体" w:cs="宋体" w:eastAsia="宋体" w:hint="default"/>
                <w:b/>
                <w:bCs/>
                <w:w w:val="95"/>
                <w:sz w:val="21"/>
                <w:szCs w:val="21"/>
              </w:rPr>
              <w:t>经营活动产生的现金流量净额</w:t>
            </w:r>
            <w:r>
              <w:rPr>
                <w:rFonts w:ascii="宋体" w:hAnsi="宋体" w:cs="宋体" w:eastAsia="宋体" w:hint="default"/>
                <w:sz w:val="21"/>
                <w:szCs w:val="21"/>
              </w:rPr>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21"/>
                <w:szCs w:val="21"/>
              </w:rPr>
            </w:pPr>
            <w:r>
              <w:rPr>
                <w:rFonts w:ascii="宋体"/>
                <w:spacing w:val="-1"/>
                <w:sz w:val="21"/>
              </w:rPr>
              <w:t>108,391,014.22</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91"/>
              <w:jc w:val="right"/>
              <w:rPr>
                <w:rFonts w:ascii="宋体" w:hAnsi="宋体" w:cs="宋体" w:eastAsia="宋体" w:hint="default"/>
                <w:sz w:val="21"/>
                <w:szCs w:val="21"/>
              </w:rPr>
            </w:pPr>
            <w:r>
              <w:rPr>
                <w:rFonts w:ascii="宋体"/>
                <w:spacing w:val="-1"/>
                <w:sz w:val="21"/>
              </w:rPr>
              <w:t>-33,892,086.51</w:t>
            </w:r>
          </w:p>
        </w:tc>
      </w:tr>
      <w:tr>
        <w:trPr>
          <w:trHeight w:val="378"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left="94"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12" w:space="0" w:color="000000"/>
            </w:tcBorders>
          </w:tcPr>
          <w:p>
            <w:pPr/>
          </w:p>
        </w:tc>
      </w:tr>
      <w:tr>
        <w:trPr>
          <w:trHeight w:val="379"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5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z w:val="21"/>
              </w:rPr>
              <w:t>9,000,000.00</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2"/>
              <w:jc w:val="right"/>
              <w:rPr>
                <w:rFonts w:ascii="宋体" w:hAnsi="宋体" w:cs="宋体" w:eastAsia="宋体" w:hint="default"/>
                <w:sz w:val="21"/>
                <w:szCs w:val="21"/>
              </w:rPr>
            </w:pPr>
            <w:r>
              <w:rPr>
                <w:rFonts w:ascii="宋体"/>
                <w:sz w:val="21"/>
              </w:rPr>
              <w:t>19,000,000.00</w:t>
            </w:r>
          </w:p>
        </w:tc>
      </w:tr>
      <w:tr>
        <w:trPr>
          <w:trHeight w:val="379"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5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8,637.74</w:t>
            </w:r>
          </w:p>
        </w:tc>
        <w:tc>
          <w:tcPr>
            <w:tcW w:w="2094" w:type="dxa"/>
            <w:tcBorders>
              <w:top w:val="single" w:sz="6" w:space="0" w:color="000000"/>
              <w:left w:val="single" w:sz="6" w:space="0" w:color="000000"/>
              <w:bottom w:val="single" w:sz="6" w:space="0" w:color="000000"/>
              <w:right w:val="single" w:sz="12" w:space="0" w:color="000000"/>
            </w:tcBorders>
          </w:tcPr>
          <w:p>
            <w:pPr/>
          </w:p>
        </w:tc>
      </w:tr>
      <w:tr>
        <w:trPr>
          <w:trHeight w:val="669"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5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w:t>
            </w:r>
          </w:p>
          <w:p>
            <w:pPr>
              <w:pStyle w:val="TableParagraph"/>
              <w:spacing w:line="240" w:lineRule="auto" w:before="51"/>
              <w:ind w:left="94" w:right="0"/>
              <w:jc w:val="left"/>
              <w:rPr>
                <w:rFonts w:ascii="宋体" w:hAnsi="宋体" w:cs="宋体" w:eastAsia="宋体" w:hint="default"/>
                <w:sz w:val="21"/>
                <w:szCs w:val="21"/>
              </w:rPr>
            </w:pPr>
            <w:r>
              <w:rPr>
                <w:rFonts w:ascii="宋体" w:hAnsi="宋体" w:cs="宋体" w:eastAsia="宋体" w:hint="default"/>
                <w:sz w:val="21"/>
                <w:szCs w:val="21"/>
              </w:rPr>
              <w:t>产收回的现金净额</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z w:val="21"/>
              </w:rPr>
              <w:t>459,372.45</w:t>
            </w:r>
          </w:p>
        </w:tc>
        <w:tc>
          <w:tcPr>
            <w:tcW w:w="2094" w:type="dxa"/>
            <w:tcBorders>
              <w:top w:val="single" w:sz="6" w:space="0" w:color="000000"/>
              <w:left w:val="single" w:sz="6" w:space="0" w:color="000000"/>
              <w:bottom w:val="single" w:sz="6" w:space="0" w:color="000000"/>
              <w:right w:val="single" w:sz="12" w:space="0" w:color="000000"/>
            </w:tcBorders>
          </w:tcPr>
          <w:p>
            <w:pPr/>
          </w:p>
        </w:tc>
      </w:tr>
      <w:tr>
        <w:trPr>
          <w:trHeight w:val="668"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5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w:t>
            </w:r>
          </w:p>
          <w:p>
            <w:pPr>
              <w:pStyle w:val="TableParagraph"/>
              <w:spacing w:line="240" w:lineRule="auto" w:before="51"/>
              <w:ind w:left="94"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90"/>
              <w:jc w:val="right"/>
              <w:rPr>
                <w:rFonts w:ascii="宋体" w:hAnsi="宋体" w:cs="宋体" w:eastAsia="宋体" w:hint="default"/>
                <w:sz w:val="21"/>
                <w:szCs w:val="21"/>
              </w:rPr>
            </w:pPr>
            <w:r>
              <w:rPr>
                <w:rFonts w:ascii="宋体"/>
                <w:sz w:val="21"/>
              </w:rPr>
              <w:t>3,866,600.00</w:t>
            </w:r>
          </w:p>
        </w:tc>
      </w:tr>
      <w:tr>
        <w:trPr>
          <w:trHeight w:val="539"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5"/>
              <w:ind w:left="5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12" w:space="0" w:color="000000"/>
            </w:tcBorders>
          </w:tcPr>
          <w:p>
            <w:pPr/>
          </w:p>
        </w:tc>
      </w:tr>
      <w:tr>
        <w:trPr>
          <w:trHeight w:val="538"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727" w:right="0"/>
              <w:jc w:val="left"/>
              <w:rPr>
                <w:rFonts w:ascii="宋体" w:hAnsi="宋体" w:cs="宋体" w:eastAsia="宋体" w:hint="default"/>
                <w:sz w:val="21"/>
                <w:szCs w:val="21"/>
              </w:rPr>
            </w:pPr>
            <w:r>
              <w:rPr>
                <w:rFonts w:ascii="宋体" w:hAnsi="宋体" w:cs="宋体" w:eastAsia="宋体" w:hint="default"/>
                <w:b/>
                <w:bCs/>
                <w:sz w:val="21"/>
                <w:szCs w:val="21"/>
              </w:rPr>
              <w:t>投资活动现金流入小计</w:t>
            </w:r>
            <w:r>
              <w:rPr>
                <w:rFonts w:ascii="宋体" w:hAnsi="宋体" w:cs="宋体" w:eastAsia="宋体" w:hint="default"/>
                <w:sz w:val="21"/>
                <w:szCs w:val="21"/>
              </w:rPr>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9"/>
              <w:jc w:val="right"/>
              <w:rPr>
                <w:rFonts w:ascii="宋体" w:hAnsi="宋体" w:cs="宋体" w:eastAsia="宋体" w:hint="default"/>
                <w:sz w:val="21"/>
                <w:szCs w:val="21"/>
              </w:rPr>
            </w:pPr>
            <w:r>
              <w:rPr>
                <w:rFonts w:ascii="宋体"/>
                <w:sz w:val="21"/>
              </w:rPr>
              <w:t>9,468,010.19</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right="92"/>
              <w:jc w:val="right"/>
              <w:rPr>
                <w:rFonts w:ascii="宋体" w:hAnsi="宋体" w:cs="宋体" w:eastAsia="宋体" w:hint="default"/>
                <w:sz w:val="21"/>
                <w:szCs w:val="21"/>
              </w:rPr>
            </w:pPr>
            <w:r>
              <w:rPr>
                <w:rFonts w:ascii="宋体"/>
                <w:sz w:val="21"/>
              </w:rPr>
              <w:t>22,866,600.00</w:t>
            </w:r>
          </w:p>
        </w:tc>
      </w:tr>
      <w:tr>
        <w:trPr>
          <w:trHeight w:val="668"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5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w:t>
            </w:r>
          </w:p>
          <w:p>
            <w:pPr>
              <w:pStyle w:val="TableParagraph"/>
              <w:spacing w:line="240" w:lineRule="auto" w:before="51"/>
              <w:ind w:left="94" w:right="0"/>
              <w:jc w:val="left"/>
              <w:rPr>
                <w:rFonts w:ascii="宋体" w:hAnsi="宋体" w:cs="宋体" w:eastAsia="宋体" w:hint="default"/>
                <w:sz w:val="21"/>
                <w:szCs w:val="21"/>
              </w:rPr>
            </w:pPr>
            <w:r>
              <w:rPr>
                <w:rFonts w:ascii="宋体" w:hAnsi="宋体" w:cs="宋体" w:eastAsia="宋体" w:hint="default"/>
                <w:sz w:val="21"/>
                <w:szCs w:val="21"/>
              </w:rPr>
              <w:t>产支付的现金</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z w:val="21"/>
              </w:rPr>
              <w:t>3,347,984.65</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5"/>
              <w:ind w:right="90"/>
              <w:jc w:val="right"/>
              <w:rPr>
                <w:rFonts w:ascii="宋体" w:hAnsi="宋体" w:cs="宋体" w:eastAsia="宋体" w:hint="default"/>
                <w:sz w:val="21"/>
                <w:szCs w:val="21"/>
              </w:rPr>
            </w:pPr>
            <w:r>
              <w:rPr>
                <w:rFonts w:ascii="宋体"/>
                <w:sz w:val="21"/>
              </w:rPr>
              <w:t>5,062,108.72</w:t>
            </w:r>
          </w:p>
        </w:tc>
      </w:tr>
      <w:tr>
        <w:trPr>
          <w:trHeight w:val="616"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5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9"/>
              <w:ind w:right="90"/>
              <w:jc w:val="right"/>
              <w:rPr>
                <w:rFonts w:ascii="宋体" w:hAnsi="宋体" w:cs="宋体" w:eastAsia="宋体" w:hint="default"/>
                <w:sz w:val="21"/>
                <w:szCs w:val="21"/>
              </w:rPr>
            </w:pPr>
            <w:r>
              <w:rPr>
                <w:rFonts w:ascii="宋体"/>
                <w:sz w:val="21"/>
              </w:rPr>
              <w:t>9,000,000.00</w:t>
            </w:r>
          </w:p>
        </w:tc>
      </w:tr>
      <w:tr>
        <w:trPr>
          <w:trHeight w:val="668"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5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w:t>
            </w:r>
          </w:p>
          <w:p>
            <w:pPr>
              <w:pStyle w:val="TableParagraph"/>
              <w:spacing w:line="240" w:lineRule="auto" w:before="52"/>
              <w:ind w:left="94"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5"/>
              <w:ind w:right="92"/>
              <w:jc w:val="right"/>
              <w:rPr>
                <w:rFonts w:ascii="宋体" w:hAnsi="宋体" w:cs="宋体" w:eastAsia="宋体" w:hint="default"/>
                <w:sz w:val="21"/>
                <w:szCs w:val="21"/>
              </w:rPr>
            </w:pPr>
            <w:r>
              <w:rPr>
                <w:rFonts w:ascii="宋体"/>
                <w:sz w:val="21"/>
              </w:rPr>
              <w:t>10,000,000.00</w:t>
            </w:r>
          </w:p>
        </w:tc>
      </w:tr>
      <w:tr>
        <w:trPr>
          <w:trHeight w:val="380"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5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0"/>
              <w:jc w:val="right"/>
              <w:rPr>
                <w:rFonts w:ascii="宋体" w:hAnsi="宋体" w:cs="宋体" w:eastAsia="宋体" w:hint="default"/>
                <w:sz w:val="21"/>
                <w:szCs w:val="21"/>
              </w:rPr>
            </w:pPr>
            <w:r>
              <w:rPr>
                <w:rFonts w:ascii="宋体"/>
                <w:sz w:val="21"/>
              </w:rPr>
              <w:t>440,100,000.00</w:t>
            </w:r>
          </w:p>
        </w:tc>
      </w:tr>
      <w:tr>
        <w:trPr>
          <w:trHeight w:val="382"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727" w:right="0"/>
              <w:jc w:val="left"/>
              <w:rPr>
                <w:rFonts w:ascii="宋体" w:hAnsi="宋体" w:cs="宋体" w:eastAsia="宋体" w:hint="default"/>
                <w:sz w:val="21"/>
                <w:szCs w:val="21"/>
              </w:rPr>
            </w:pPr>
            <w:r>
              <w:rPr>
                <w:rFonts w:ascii="宋体" w:hAnsi="宋体" w:cs="宋体" w:eastAsia="宋体" w:hint="default"/>
                <w:b/>
                <w:bCs/>
                <w:sz w:val="21"/>
                <w:szCs w:val="21"/>
              </w:rPr>
              <w:t>投资活动现金流出小计</w:t>
            </w:r>
            <w:r>
              <w:rPr>
                <w:rFonts w:ascii="宋体" w:hAnsi="宋体" w:cs="宋体" w:eastAsia="宋体" w:hint="default"/>
                <w:sz w:val="21"/>
                <w:szCs w:val="21"/>
              </w:rPr>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宋体" w:hAnsi="宋体" w:cs="宋体" w:eastAsia="宋体" w:hint="default"/>
                <w:sz w:val="21"/>
                <w:szCs w:val="21"/>
              </w:rPr>
            </w:pPr>
            <w:r>
              <w:rPr>
                <w:rFonts w:ascii="宋体"/>
                <w:sz w:val="21"/>
              </w:rPr>
              <w:t>3,347,984.65</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宋体" w:hAnsi="宋体" w:cs="宋体" w:eastAsia="宋体" w:hint="default"/>
                <w:sz w:val="21"/>
                <w:szCs w:val="21"/>
              </w:rPr>
            </w:pPr>
            <w:r>
              <w:rPr>
                <w:rFonts w:ascii="宋体"/>
                <w:sz w:val="21"/>
              </w:rPr>
              <w:t>464,162,108.72</w:t>
            </w:r>
          </w:p>
        </w:tc>
      </w:tr>
      <w:tr>
        <w:trPr>
          <w:trHeight w:val="380"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right="532"/>
              <w:jc w:val="right"/>
              <w:rPr>
                <w:rFonts w:ascii="宋体" w:hAnsi="宋体" w:cs="宋体" w:eastAsia="宋体" w:hint="default"/>
                <w:sz w:val="21"/>
                <w:szCs w:val="21"/>
              </w:rPr>
            </w:pPr>
            <w:r>
              <w:rPr>
                <w:rFonts w:ascii="宋体" w:hAnsi="宋体" w:cs="宋体" w:eastAsia="宋体" w:hint="default"/>
                <w:b/>
                <w:bCs/>
                <w:w w:val="95"/>
                <w:sz w:val="21"/>
                <w:szCs w:val="21"/>
              </w:rPr>
              <w:t>投资活动产生的现金流量净额</w:t>
            </w:r>
            <w:r>
              <w:rPr>
                <w:rFonts w:ascii="宋体" w:hAnsi="宋体" w:cs="宋体" w:eastAsia="宋体" w:hint="default"/>
                <w:sz w:val="21"/>
                <w:szCs w:val="21"/>
              </w:rPr>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z w:val="21"/>
              </w:rPr>
              <w:t>6,120,025.54</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1"/>
              <w:jc w:val="right"/>
              <w:rPr>
                <w:rFonts w:ascii="宋体" w:hAnsi="宋体" w:cs="宋体" w:eastAsia="宋体" w:hint="default"/>
                <w:sz w:val="21"/>
                <w:szCs w:val="21"/>
              </w:rPr>
            </w:pPr>
            <w:r>
              <w:rPr>
                <w:rFonts w:ascii="宋体"/>
                <w:spacing w:val="-1"/>
                <w:sz w:val="21"/>
              </w:rPr>
              <w:t>-441,295,508.72</w:t>
            </w:r>
          </w:p>
        </w:tc>
      </w:tr>
      <w:tr>
        <w:trPr>
          <w:trHeight w:val="382"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94"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12" w:space="0" w:color="000000"/>
            </w:tcBorders>
          </w:tcPr>
          <w:p>
            <w:pPr/>
          </w:p>
        </w:tc>
      </w:tr>
      <w:tr>
        <w:trPr>
          <w:trHeight w:val="381"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5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5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宋体" w:hAnsi="宋体" w:cs="宋体" w:eastAsia="宋体" w:hint="default"/>
                <w:sz w:val="21"/>
                <w:szCs w:val="21"/>
              </w:rPr>
            </w:pPr>
            <w:r>
              <w:rPr>
                <w:rFonts w:ascii="宋体"/>
                <w:sz w:val="21"/>
              </w:rPr>
              <w:t>540,000,000.00</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宋体" w:hAnsi="宋体" w:cs="宋体" w:eastAsia="宋体" w:hint="default"/>
                <w:sz w:val="21"/>
                <w:szCs w:val="21"/>
              </w:rPr>
            </w:pPr>
            <w:r>
              <w:rPr>
                <w:rFonts w:ascii="宋体"/>
                <w:sz w:val="21"/>
              </w:rPr>
              <w:t>472,000,000.00</w:t>
            </w:r>
          </w:p>
        </w:tc>
      </w:tr>
      <w:tr>
        <w:trPr>
          <w:trHeight w:val="380"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5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12" w:space="0" w:color="000000"/>
            </w:tcBorders>
          </w:tcPr>
          <w:p>
            <w:pPr/>
          </w:p>
        </w:tc>
      </w:tr>
      <w:tr>
        <w:trPr>
          <w:trHeight w:val="382"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5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宋体" w:hAnsi="宋体" w:cs="宋体" w:eastAsia="宋体" w:hint="default"/>
                <w:sz w:val="21"/>
                <w:szCs w:val="21"/>
              </w:rPr>
            </w:pPr>
            <w:r>
              <w:rPr>
                <w:rFonts w:ascii="宋体"/>
                <w:sz w:val="21"/>
              </w:rPr>
              <w:t>483,387,813.33</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宋体" w:hAnsi="宋体" w:cs="宋体" w:eastAsia="宋体" w:hint="default"/>
                <w:sz w:val="21"/>
                <w:szCs w:val="21"/>
              </w:rPr>
            </w:pPr>
            <w:r>
              <w:rPr>
                <w:rFonts w:ascii="宋体"/>
                <w:sz w:val="21"/>
              </w:rPr>
              <w:t>132,575,333.33</w:t>
            </w:r>
          </w:p>
        </w:tc>
      </w:tr>
      <w:tr>
        <w:trPr>
          <w:trHeight w:val="389" w:hRule="exact"/>
        </w:trPr>
        <w:tc>
          <w:tcPr>
            <w:tcW w:w="4232"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727" w:right="0"/>
              <w:jc w:val="left"/>
              <w:rPr>
                <w:rFonts w:ascii="宋体" w:hAnsi="宋体" w:cs="宋体" w:eastAsia="宋体" w:hint="default"/>
                <w:sz w:val="21"/>
                <w:szCs w:val="21"/>
              </w:rPr>
            </w:pPr>
            <w:r>
              <w:rPr>
                <w:rFonts w:ascii="宋体" w:hAnsi="宋体" w:cs="宋体" w:eastAsia="宋体" w:hint="default"/>
                <w:b/>
                <w:bCs/>
                <w:sz w:val="21"/>
                <w:szCs w:val="21"/>
              </w:rPr>
              <w:t>筹资活动现金流入小计</w:t>
            </w:r>
            <w:r>
              <w:rPr>
                <w:rFonts w:ascii="宋体" w:hAnsi="宋体" w:cs="宋体" w:eastAsia="宋体" w:hint="default"/>
                <w:sz w:val="21"/>
                <w:szCs w:val="21"/>
              </w:rPr>
            </w:r>
          </w:p>
        </w:tc>
        <w:tc>
          <w:tcPr>
            <w:tcW w:w="990" w:type="dxa"/>
            <w:tcBorders>
              <w:top w:val="single" w:sz="6" w:space="0" w:color="000000"/>
              <w:left w:val="single" w:sz="6" w:space="0" w:color="000000"/>
              <w:bottom w:val="single" w:sz="12" w:space="0" w:color="000000"/>
              <w:right w:val="single" w:sz="6" w:space="0" w:color="000000"/>
            </w:tcBorders>
          </w:tcPr>
          <w:p>
            <w:pPr/>
          </w:p>
        </w:tc>
        <w:tc>
          <w:tcPr>
            <w:tcW w:w="19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z w:val="21"/>
              </w:rPr>
              <w:t>1,023,387,813.33</w:t>
            </w:r>
          </w:p>
        </w:tc>
        <w:tc>
          <w:tcPr>
            <w:tcW w:w="20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90"/>
              <w:jc w:val="right"/>
              <w:rPr>
                <w:rFonts w:ascii="宋体" w:hAnsi="宋体" w:cs="宋体" w:eastAsia="宋体" w:hint="default"/>
                <w:sz w:val="21"/>
                <w:szCs w:val="21"/>
              </w:rPr>
            </w:pPr>
            <w:r>
              <w:rPr>
                <w:rFonts w:ascii="宋体"/>
                <w:sz w:val="21"/>
              </w:rPr>
              <w:t>604,575,333.33</w:t>
            </w:r>
          </w:p>
        </w:tc>
      </w:tr>
    </w:tbl>
    <w:p>
      <w:pPr>
        <w:spacing w:after="0" w:line="240" w:lineRule="auto"/>
        <w:jc w:val="right"/>
        <w:rPr>
          <w:rFonts w:ascii="宋体" w:hAnsi="宋体" w:cs="宋体" w:eastAsia="宋体" w:hint="default"/>
          <w:sz w:val="21"/>
          <w:szCs w:val="21"/>
        </w:rPr>
        <w:sectPr>
          <w:type w:val="continuous"/>
          <w:pgSz w:w="11910" w:h="16840"/>
          <w:pgMar w:top="1580" w:bottom="280" w:left="1180" w:right="1160"/>
        </w:sectPr>
      </w:pPr>
    </w:p>
    <w:p>
      <w:pPr>
        <w:spacing w:line="60" w:lineRule="exact"/>
        <w:ind w:left="3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9"/>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4232"/>
        <w:gridCol w:w="990"/>
        <w:gridCol w:w="1986"/>
        <w:gridCol w:w="2094"/>
      </w:tblGrid>
      <w:tr>
        <w:trPr>
          <w:trHeight w:val="389" w:hRule="exact"/>
        </w:trPr>
        <w:tc>
          <w:tcPr>
            <w:tcW w:w="4232" w:type="dxa"/>
            <w:tcBorders>
              <w:top w:val="single" w:sz="12" w:space="0" w:color="000000"/>
              <w:left w:val="single" w:sz="12" w:space="0" w:color="000000"/>
              <w:bottom w:val="single" w:sz="6" w:space="0" w:color="000000"/>
              <w:right w:val="single" w:sz="6" w:space="0" w:color="000000"/>
            </w:tcBorders>
          </w:tcPr>
          <w:p>
            <w:pPr>
              <w:pStyle w:val="TableParagraph"/>
              <w:spacing w:line="261" w:lineRule="exact"/>
              <w:ind w:left="5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0" w:type="dxa"/>
            <w:tcBorders>
              <w:top w:val="single" w:sz="12" w:space="0" w:color="000000"/>
              <w:left w:val="single" w:sz="6" w:space="0" w:color="000000"/>
              <w:bottom w:val="single" w:sz="6" w:space="0" w:color="000000"/>
              <w:right w:val="single" w:sz="6" w:space="0" w:color="000000"/>
            </w:tcBorders>
          </w:tcPr>
          <w:p>
            <w:pPr/>
          </w:p>
        </w:tc>
        <w:tc>
          <w:tcPr>
            <w:tcW w:w="19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宋体" w:hAnsi="宋体" w:cs="宋体" w:eastAsia="宋体" w:hint="default"/>
                <w:sz w:val="21"/>
                <w:szCs w:val="21"/>
              </w:rPr>
            </w:pPr>
            <w:r>
              <w:rPr>
                <w:rFonts w:ascii="宋体"/>
                <w:sz w:val="21"/>
              </w:rPr>
              <w:t>522,000,000.00</w:t>
            </w:r>
          </w:p>
        </w:tc>
        <w:tc>
          <w:tcPr>
            <w:tcW w:w="209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宋体" w:hAnsi="宋体" w:cs="宋体" w:eastAsia="宋体" w:hint="default"/>
                <w:sz w:val="21"/>
                <w:szCs w:val="21"/>
              </w:rPr>
            </w:pPr>
            <w:r>
              <w:rPr>
                <w:rFonts w:ascii="宋体"/>
                <w:sz w:val="21"/>
              </w:rPr>
              <w:t>362,000,000.00</w:t>
            </w:r>
          </w:p>
        </w:tc>
      </w:tr>
      <w:tr>
        <w:trPr>
          <w:trHeight w:val="382"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5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宋体" w:hAnsi="宋体" w:cs="宋体" w:eastAsia="宋体" w:hint="default"/>
                <w:sz w:val="21"/>
                <w:szCs w:val="21"/>
              </w:rPr>
            </w:pPr>
            <w:r>
              <w:rPr>
                <w:rFonts w:ascii="宋体"/>
                <w:sz w:val="21"/>
              </w:rPr>
              <w:t>36,508,086.03</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宋体" w:hAnsi="宋体" w:cs="宋体" w:eastAsia="宋体" w:hint="default"/>
                <w:sz w:val="21"/>
                <w:szCs w:val="21"/>
              </w:rPr>
            </w:pPr>
            <w:r>
              <w:rPr>
                <w:rFonts w:ascii="宋体"/>
                <w:sz w:val="21"/>
              </w:rPr>
              <w:t>25,117,393.83</w:t>
            </w:r>
          </w:p>
        </w:tc>
      </w:tr>
      <w:tr>
        <w:trPr>
          <w:trHeight w:val="380"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5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z w:val="21"/>
              </w:rPr>
              <w:t>419,657,304.30</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2"/>
              <w:jc w:val="right"/>
              <w:rPr>
                <w:rFonts w:ascii="宋体" w:hAnsi="宋体" w:cs="宋体" w:eastAsia="宋体" w:hint="default"/>
                <w:sz w:val="21"/>
                <w:szCs w:val="21"/>
              </w:rPr>
            </w:pPr>
            <w:r>
              <w:rPr>
                <w:rFonts w:ascii="宋体"/>
                <w:sz w:val="21"/>
              </w:rPr>
              <w:t>13,568,325.51</w:t>
            </w:r>
          </w:p>
        </w:tc>
      </w:tr>
      <w:tr>
        <w:trPr>
          <w:trHeight w:val="382"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727" w:right="0"/>
              <w:jc w:val="left"/>
              <w:rPr>
                <w:rFonts w:ascii="宋体" w:hAnsi="宋体" w:cs="宋体" w:eastAsia="宋体" w:hint="default"/>
                <w:sz w:val="21"/>
                <w:szCs w:val="21"/>
              </w:rPr>
            </w:pPr>
            <w:r>
              <w:rPr>
                <w:rFonts w:ascii="宋体" w:hAnsi="宋体" w:cs="宋体" w:eastAsia="宋体" w:hint="default"/>
                <w:b/>
                <w:bCs/>
                <w:sz w:val="21"/>
                <w:szCs w:val="21"/>
              </w:rPr>
              <w:t>筹资活动现金流出小计</w:t>
            </w:r>
            <w:r>
              <w:rPr>
                <w:rFonts w:ascii="宋体" w:hAnsi="宋体" w:cs="宋体" w:eastAsia="宋体" w:hint="default"/>
                <w:sz w:val="21"/>
                <w:szCs w:val="21"/>
              </w:rPr>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宋体" w:hAnsi="宋体" w:cs="宋体" w:eastAsia="宋体" w:hint="default"/>
                <w:sz w:val="21"/>
                <w:szCs w:val="21"/>
              </w:rPr>
            </w:pPr>
            <w:r>
              <w:rPr>
                <w:rFonts w:ascii="宋体"/>
                <w:sz w:val="21"/>
              </w:rPr>
              <w:t>978,165,390.33</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宋体" w:hAnsi="宋体" w:cs="宋体" w:eastAsia="宋体" w:hint="default"/>
                <w:sz w:val="21"/>
                <w:szCs w:val="21"/>
              </w:rPr>
            </w:pPr>
            <w:r>
              <w:rPr>
                <w:rFonts w:ascii="宋体"/>
                <w:sz w:val="21"/>
              </w:rPr>
              <w:t>400,685,719.34</w:t>
            </w:r>
          </w:p>
        </w:tc>
      </w:tr>
      <w:tr>
        <w:trPr>
          <w:trHeight w:val="381"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7" w:right="0"/>
              <w:jc w:val="left"/>
              <w:rPr>
                <w:rFonts w:ascii="宋体" w:hAnsi="宋体" w:cs="宋体" w:eastAsia="宋体" w:hint="default"/>
                <w:sz w:val="21"/>
                <w:szCs w:val="21"/>
              </w:rPr>
            </w:pPr>
            <w:r>
              <w:rPr>
                <w:rFonts w:ascii="宋体" w:hAnsi="宋体" w:cs="宋体" w:eastAsia="宋体" w:hint="default"/>
                <w:b/>
                <w:bCs/>
                <w:sz w:val="21"/>
                <w:szCs w:val="21"/>
              </w:rPr>
              <w:t>筹资活动产生的现金流量净额</w:t>
            </w:r>
            <w:r>
              <w:rPr>
                <w:rFonts w:ascii="宋体" w:hAnsi="宋体" w:cs="宋体" w:eastAsia="宋体" w:hint="default"/>
                <w:sz w:val="21"/>
                <w:szCs w:val="21"/>
              </w:rPr>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宋体" w:hAnsi="宋体" w:cs="宋体" w:eastAsia="宋体" w:hint="default"/>
                <w:sz w:val="21"/>
                <w:szCs w:val="21"/>
              </w:rPr>
            </w:pPr>
            <w:r>
              <w:rPr>
                <w:rFonts w:ascii="宋体"/>
                <w:sz w:val="21"/>
              </w:rPr>
              <w:t>45,222,423.00</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宋体" w:hAnsi="宋体" w:cs="宋体" w:eastAsia="宋体" w:hint="default"/>
                <w:sz w:val="21"/>
                <w:szCs w:val="21"/>
              </w:rPr>
            </w:pPr>
            <w:r>
              <w:rPr>
                <w:rFonts w:ascii="宋体"/>
                <w:sz w:val="21"/>
              </w:rPr>
              <w:t>203,889,613.99</w:t>
            </w:r>
          </w:p>
        </w:tc>
      </w:tr>
      <w:tr>
        <w:trPr>
          <w:trHeight w:val="382"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94"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宋体" w:hAnsi="宋体" w:cs="宋体" w:eastAsia="宋体" w:hint="default"/>
                <w:sz w:val="21"/>
                <w:szCs w:val="21"/>
              </w:rPr>
            </w:pPr>
            <w:r>
              <w:rPr>
                <w:rFonts w:ascii="宋体"/>
                <w:sz w:val="21"/>
              </w:rPr>
              <w:t>11,938.22</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宋体" w:hAnsi="宋体" w:cs="宋体" w:eastAsia="宋体" w:hint="default"/>
                <w:sz w:val="21"/>
                <w:szCs w:val="21"/>
              </w:rPr>
            </w:pPr>
            <w:r>
              <w:rPr>
                <w:rFonts w:ascii="宋体"/>
                <w:sz w:val="21"/>
              </w:rPr>
              <w:t>-272,818.07</w:t>
            </w:r>
          </w:p>
        </w:tc>
      </w:tr>
      <w:tr>
        <w:trPr>
          <w:trHeight w:val="380"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4"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z w:val="21"/>
              </w:rPr>
              <w:t>159,745,400.98</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1"/>
              <w:jc w:val="right"/>
              <w:rPr>
                <w:rFonts w:ascii="宋体" w:hAnsi="宋体" w:cs="宋体" w:eastAsia="宋体" w:hint="default"/>
                <w:sz w:val="21"/>
                <w:szCs w:val="21"/>
              </w:rPr>
            </w:pPr>
            <w:r>
              <w:rPr>
                <w:rFonts w:ascii="宋体"/>
                <w:spacing w:val="-1"/>
                <w:sz w:val="21"/>
              </w:rPr>
              <w:t>-271,570,799.31</w:t>
            </w:r>
          </w:p>
        </w:tc>
      </w:tr>
      <w:tr>
        <w:trPr>
          <w:trHeight w:val="382" w:hRule="exact"/>
        </w:trPr>
        <w:tc>
          <w:tcPr>
            <w:tcW w:w="423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5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0" w:type="dxa"/>
            <w:tcBorders>
              <w:top w:val="single" w:sz="6" w:space="0" w:color="000000"/>
              <w:left w:val="single" w:sz="6" w:space="0" w:color="000000"/>
              <w:bottom w:val="single" w:sz="6" w:space="0" w:color="000000"/>
              <w:right w:val="single" w:sz="6" w:space="0" w:color="000000"/>
            </w:tcBorders>
          </w:tcPr>
          <w:p>
            <w:pP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宋体" w:hAnsi="宋体" w:cs="宋体" w:eastAsia="宋体" w:hint="default"/>
                <w:sz w:val="21"/>
                <w:szCs w:val="21"/>
              </w:rPr>
            </w:pPr>
            <w:r>
              <w:rPr>
                <w:rFonts w:ascii="宋体"/>
                <w:sz w:val="21"/>
              </w:rPr>
              <w:t>313,380,601.06</w:t>
            </w:r>
          </w:p>
        </w:tc>
        <w:tc>
          <w:tcPr>
            <w:tcW w:w="2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宋体" w:hAnsi="宋体" w:cs="宋体" w:eastAsia="宋体" w:hint="default"/>
                <w:sz w:val="21"/>
                <w:szCs w:val="21"/>
              </w:rPr>
            </w:pPr>
            <w:r>
              <w:rPr>
                <w:rFonts w:ascii="宋体"/>
                <w:sz w:val="21"/>
              </w:rPr>
              <w:t>584,951,400.37</w:t>
            </w:r>
          </w:p>
        </w:tc>
      </w:tr>
      <w:tr>
        <w:trPr>
          <w:trHeight w:val="389" w:hRule="exact"/>
        </w:trPr>
        <w:tc>
          <w:tcPr>
            <w:tcW w:w="423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left="94"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0" w:type="dxa"/>
            <w:tcBorders>
              <w:top w:val="single" w:sz="6" w:space="0" w:color="000000"/>
              <w:left w:val="single" w:sz="6" w:space="0" w:color="000000"/>
              <w:bottom w:val="single" w:sz="12" w:space="0" w:color="000000"/>
              <w:right w:val="single" w:sz="6" w:space="0" w:color="000000"/>
            </w:tcBorders>
          </w:tcPr>
          <w:p>
            <w:pPr/>
          </w:p>
        </w:tc>
        <w:tc>
          <w:tcPr>
            <w:tcW w:w="19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z w:val="21"/>
              </w:rPr>
              <w:t>473,126,002.04</w:t>
            </w:r>
          </w:p>
        </w:tc>
        <w:tc>
          <w:tcPr>
            <w:tcW w:w="20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90"/>
              <w:jc w:val="right"/>
              <w:rPr>
                <w:rFonts w:ascii="宋体" w:hAnsi="宋体" w:cs="宋体" w:eastAsia="宋体" w:hint="default"/>
                <w:sz w:val="21"/>
                <w:szCs w:val="21"/>
              </w:rPr>
            </w:pPr>
            <w:r>
              <w:rPr>
                <w:rFonts w:ascii="宋体"/>
                <w:sz w:val="21"/>
              </w:rPr>
              <w:t>313,380,601.06</w:t>
            </w:r>
          </w:p>
        </w:tc>
      </w:tr>
    </w:tbl>
    <w:p>
      <w:pPr>
        <w:pStyle w:val="BodyText"/>
        <w:tabs>
          <w:tab w:pos="3199" w:val="left" w:leader="none"/>
          <w:tab w:pos="6663" w:val="left" w:leader="none"/>
        </w:tabs>
        <w:spacing w:line="240" w:lineRule="exact" w:before="0"/>
        <w:ind w:left="573" w:right="312"/>
        <w:jc w:val="left"/>
      </w:pPr>
      <w:r>
        <w:rPr/>
        <w:t>法定代表人：刘锋杰</w:t>
        <w:tab/>
      </w:r>
      <w:r>
        <w:rPr>
          <w:spacing w:val="-1"/>
        </w:rPr>
        <w:t>主管会计工作负责人：王巧兰</w:t>
        <w:tab/>
        <w:t>会计机构负责人：曾祥龙</w:t>
      </w:r>
    </w:p>
    <w:p>
      <w:pPr>
        <w:spacing w:after="0" w:line="240" w:lineRule="exact"/>
        <w:jc w:val="left"/>
        <w:sectPr>
          <w:pgSz w:w="11910" w:h="16840"/>
          <w:pgMar w:header="680" w:footer="874" w:top="1100" w:bottom="1060" w:left="1180" w:right="116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8"/>
          <w:footerReference w:type="default" r:id="rId19"/>
          <w:pgSz w:w="16840" w:h="11910" w:orient="landscape"/>
          <w:pgMar w:header="680" w:footer="875" w:top="1180" w:bottom="1060" w:left="920" w:right="920"/>
          <w:pgNumType w:start="53"/>
        </w:sectPr>
      </w:pPr>
    </w:p>
    <w:p>
      <w:pPr>
        <w:spacing w:line="272" w:lineRule="exact" w:before="63"/>
        <w:ind w:left="6738" w:right="0" w:hanging="293"/>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21"/>
        <w:ind w:left="0" w:right="32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元  币种</w:t>
      </w:r>
      <w:r>
        <w:rPr>
          <w:rFonts w:ascii="宋体" w:hAnsi="宋体" w:cs="宋体" w:eastAsia="宋体" w:hint="default"/>
          <w:sz w:val="18"/>
          <w:szCs w:val="18"/>
        </w:rPr>
        <w:t>:</w:t>
      </w:r>
      <w:r>
        <w:rPr>
          <w:rFonts w:ascii="宋体" w:hAnsi="宋体" w:cs="宋体" w:eastAsia="宋体" w:hint="default"/>
          <w:sz w:val="18"/>
          <w:szCs w:val="18"/>
        </w:rPr>
        <w:t>人民币</w:t>
      </w:r>
    </w:p>
    <w:p>
      <w:pPr>
        <w:spacing w:after="0"/>
        <w:jc w:val="right"/>
        <w:rPr>
          <w:rFonts w:ascii="宋体" w:hAnsi="宋体" w:cs="宋体" w:eastAsia="宋体" w:hint="default"/>
          <w:sz w:val="18"/>
          <w:szCs w:val="18"/>
        </w:rPr>
        <w:sectPr>
          <w:type w:val="continuous"/>
          <w:pgSz w:w="16840" w:h="11910" w:orient="landscape"/>
          <w:pgMar w:top="1580" w:bottom="280" w:left="920" w:right="920"/>
          <w:cols w:num="2" w:equalWidth="0">
            <w:col w:w="8553" w:space="40"/>
            <w:col w:w="6407"/>
          </w:cols>
        </w:sectPr>
      </w:pPr>
    </w:p>
    <w:p>
      <w:pPr>
        <w:spacing w:line="240" w:lineRule="auto" w:before="1"/>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022"/>
        <w:gridCol w:w="1476"/>
        <w:gridCol w:w="1476"/>
        <w:gridCol w:w="578"/>
        <w:gridCol w:w="1386"/>
        <w:gridCol w:w="1386"/>
        <w:gridCol w:w="586"/>
        <w:gridCol w:w="1476"/>
        <w:gridCol w:w="397"/>
        <w:gridCol w:w="1476"/>
        <w:gridCol w:w="1476"/>
      </w:tblGrid>
      <w:tr>
        <w:trPr>
          <w:trHeight w:val="257" w:hRule="exact"/>
        </w:trPr>
        <w:tc>
          <w:tcPr>
            <w:tcW w:w="3022"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714" w:type="dxa"/>
            <w:gridSpan w:val="10"/>
            <w:tcBorders>
              <w:top w:val="single" w:sz="12" w:space="0" w:color="000000"/>
              <w:left w:val="single" w:sz="6" w:space="0" w:color="000000"/>
              <w:bottom w:val="single" w:sz="6" w:space="0" w:color="000000"/>
              <w:right w:val="single" w:sz="12" w:space="0" w:color="000000"/>
            </w:tcBorders>
          </w:tcPr>
          <w:p>
            <w:pPr>
              <w:pStyle w:val="TableParagraph"/>
              <w:spacing w:line="207" w:lineRule="exact"/>
              <w:ind w:left="5"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r>
      <w:tr>
        <w:trPr>
          <w:trHeight w:val="248" w:hRule="exact"/>
        </w:trPr>
        <w:tc>
          <w:tcPr>
            <w:tcW w:w="3022" w:type="dxa"/>
            <w:vMerge/>
            <w:tcBorders>
              <w:left w:val="single" w:sz="12" w:space="0" w:color="000000"/>
              <w:right w:val="single" w:sz="6" w:space="0" w:color="000000"/>
            </w:tcBorders>
          </w:tcPr>
          <w:p>
            <w:pPr/>
          </w:p>
        </w:tc>
        <w:tc>
          <w:tcPr>
            <w:tcW w:w="8762" w:type="dxa"/>
            <w:gridSpan w:val="8"/>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476" w:type="dxa"/>
            <w:vMerge w:val="restart"/>
            <w:tcBorders>
              <w:top w:val="single" w:sz="6" w:space="0" w:color="000000"/>
              <w:left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39" w:right="180" w:hanging="452"/>
              <w:jc w:val="left"/>
              <w:rPr>
                <w:rFonts w:ascii="宋体" w:hAnsi="宋体" w:cs="宋体" w:eastAsia="宋体" w:hint="default"/>
                <w:sz w:val="18"/>
                <w:szCs w:val="18"/>
              </w:rPr>
            </w:pPr>
            <w:r>
              <w:rPr>
                <w:rFonts w:ascii="宋体" w:hAnsi="宋体" w:cs="宋体" w:eastAsia="宋体" w:hint="default"/>
                <w:b/>
                <w:bCs/>
                <w:sz w:val="18"/>
                <w:szCs w:val="18"/>
              </w:rPr>
              <w:t>所有者权益合</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715" w:hRule="exact"/>
        </w:trPr>
        <w:tc>
          <w:tcPr>
            <w:tcW w:w="3022" w:type="dxa"/>
            <w:vMerge/>
            <w:tcBorders>
              <w:left w:val="single" w:sz="12"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369" w:right="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p>
            <w:pPr>
              <w:pStyle w:val="TableParagraph"/>
              <w:spacing w:line="234" w:lineRule="exact"/>
              <w:ind w:left="278" w:right="0"/>
              <w:jc w:val="left"/>
              <w:rPr>
                <w:rFonts w:ascii="宋体" w:hAnsi="宋体" w:cs="宋体" w:eastAsia="宋体" w:hint="default"/>
                <w:sz w:val="18"/>
                <w:szCs w:val="18"/>
              </w:rPr>
            </w:pPr>
            <w:r>
              <w:rPr>
                <w:rFonts w:ascii="宋体" w:hAnsi="宋体" w:cs="宋体" w:eastAsia="宋体" w:hint="default"/>
                <w:b/>
                <w:bCs/>
                <w:sz w:val="18"/>
                <w:szCs w:val="18"/>
              </w:rPr>
              <w:t>（或股本）</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sz w:val="18"/>
                <w:szCs w:val="18"/>
              </w:rPr>
            </w:r>
          </w:p>
          <w:p>
            <w:pPr>
              <w:pStyle w:val="TableParagraph"/>
              <w:spacing w:line="232" w:lineRule="exact" w:before="24"/>
              <w:ind w:left="190" w:right="98" w:hanging="90"/>
              <w:jc w:val="left"/>
              <w:rPr>
                <w:rFonts w:ascii="宋体" w:hAnsi="宋体" w:cs="宋体" w:eastAsia="宋体" w:hint="default"/>
                <w:sz w:val="18"/>
                <w:szCs w:val="18"/>
              </w:rPr>
            </w:pPr>
            <w:r>
              <w:rPr>
                <w:rFonts w:ascii="宋体" w:hAnsi="宋体" w:cs="宋体" w:eastAsia="宋体" w:hint="default"/>
                <w:b/>
                <w:bCs/>
                <w:sz w:val="18"/>
                <w:szCs w:val="18"/>
              </w:rPr>
              <w:t>库存</w:t>
            </w:r>
            <w:r>
              <w:rPr>
                <w:rFonts w:ascii="宋体" w:hAnsi="宋体" w:cs="宋体" w:eastAsia="宋体" w:hint="default"/>
                <w:b/>
                <w:bCs/>
                <w:spacing w:val="1"/>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一般</w:t>
            </w:r>
            <w:r>
              <w:rPr>
                <w:rFonts w:ascii="宋体" w:hAnsi="宋体" w:cs="宋体" w:eastAsia="宋体" w:hint="default"/>
                <w:sz w:val="18"/>
                <w:szCs w:val="18"/>
              </w:rPr>
            </w:r>
          </w:p>
          <w:p>
            <w:pPr>
              <w:pStyle w:val="TableParagraph"/>
              <w:spacing w:line="232" w:lineRule="exact" w:before="24"/>
              <w:ind w:left="104" w:right="102"/>
              <w:jc w:val="left"/>
              <w:rPr>
                <w:rFonts w:ascii="宋体" w:hAnsi="宋体" w:cs="宋体" w:eastAsia="宋体" w:hint="default"/>
                <w:sz w:val="18"/>
                <w:szCs w:val="18"/>
              </w:rPr>
            </w:pPr>
            <w:r>
              <w:rPr>
                <w:rFonts w:ascii="宋体" w:hAnsi="宋体" w:cs="宋体" w:eastAsia="宋体" w:hint="default"/>
                <w:b/>
                <w:bCs/>
                <w:sz w:val="18"/>
                <w:szCs w:val="18"/>
              </w:rPr>
              <w:t>风险</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01"/>
              <w:jc w:val="left"/>
              <w:rPr>
                <w:rFonts w:ascii="宋体" w:hAnsi="宋体" w:cs="宋体" w:eastAsia="宋体" w:hint="default"/>
                <w:sz w:val="18"/>
                <w:szCs w:val="18"/>
              </w:rPr>
            </w:pPr>
            <w:r>
              <w:rPr>
                <w:rFonts w:ascii="宋体" w:hAnsi="宋体" w:cs="宋体" w:eastAsia="宋体" w:hint="default"/>
                <w:b/>
                <w:bCs/>
                <w:sz w:val="18"/>
                <w:szCs w:val="18"/>
              </w:rPr>
              <w:t>其</w:t>
            </w:r>
            <w:r>
              <w:rPr>
                <w:rFonts w:ascii="宋体" w:hAnsi="宋体" w:cs="宋体" w:eastAsia="宋体" w:hint="default"/>
                <w:b/>
                <w:bCs/>
                <w:w w:val="99"/>
                <w:sz w:val="18"/>
                <w:szCs w:val="18"/>
              </w:rPr>
              <w:t> </w:t>
            </w:r>
            <w:r>
              <w:rPr>
                <w:rFonts w:ascii="宋体" w:hAnsi="宋体" w:cs="宋体" w:eastAsia="宋体" w:hint="default"/>
                <w:b/>
                <w:bCs/>
                <w:sz w:val="18"/>
                <w:szCs w:val="18"/>
              </w:rPr>
              <w:t>他</w:t>
            </w:r>
            <w:r>
              <w:rPr>
                <w:rFonts w:ascii="宋体" w:hAnsi="宋体" w:cs="宋体" w:eastAsia="宋体" w:hint="default"/>
                <w:sz w:val="18"/>
                <w:szCs w:val="18"/>
              </w:rPr>
            </w: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12" w:space="0" w:color="000000"/>
            </w:tcBorders>
          </w:tcPr>
          <w:p>
            <w:pPr/>
          </w:p>
        </w:tc>
      </w:tr>
      <w:tr>
        <w:trPr>
          <w:trHeight w:val="248"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335,269,708.80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105,635,899.10</w:t>
            </w: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92,761,817.34</w:t>
            </w: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132,504,615.72</w:t>
            </w: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11,963,026.34</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sz w:val="18"/>
              </w:rPr>
              <w:t>678,135,067.30</w:t>
            </w:r>
          </w:p>
        </w:tc>
      </w:tr>
      <w:tr>
        <w:trPr>
          <w:trHeight w:val="295"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54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95"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95"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335,269,708.80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105,635,899.10</w:t>
            </w: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92,761,817.34</w:t>
            </w: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132,504,615.72</w:t>
            </w: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11,963,026.34</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sz w:val="18"/>
              </w:rPr>
              <w:t>678,135,067.30</w:t>
            </w:r>
          </w:p>
        </w:tc>
      </w:tr>
      <w:tr>
        <w:trPr>
          <w:trHeight w:val="481"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pacing w:val="-10"/>
                <w:sz w:val="18"/>
                <w:szCs w:val="18"/>
              </w:rPr>
              <w:t>三、本期增减变动金额（减少以“－”</w:t>
            </w:r>
          </w:p>
          <w:p>
            <w:pPr>
              <w:pStyle w:val="TableParagraph"/>
              <w:spacing w:line="235" w:lineRule="exact"/>
              <w:ind w:left="9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5,531,833.25</w:t>
            </w: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14,845,875.59</w:t>
            </w: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-26,224,623.31</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97" w:right="0"/>
              <w:jc w:val="center"/>
              <w:rPr>
                <w:rFonts w:ascii="宋体" w:hAnsi="宋体" w:cs="宋体" w:eastAsia="宋体" w:hint="default"/>
                <w:sz w:val="18"/>
                <w:szCs w:val="18"/>
              </w:rPr>
            </w:pPr>
            <w:r>
              <w:rPr>
                <w:rFonts w:ascii="宋体"/>
                <w:sz w:val="18"/>
              </w:rPr>
              <w:t>-5,846,914.47</w:t>
            </w:r>
          </w:p>
        </w:tc>
      </w:tr>
      <w:tr>
        <w:trPr>
          <w:trHeight w:val="248"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20,377,708.84</w:t>
            </w: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-26,224,623.31</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97" w:right="0"/>
              <w:jc w:val="center"/>
              <w:rPr>
                <w:rFonts w:ascii="宋体" w:hAnsi="宋体" w:cs="宋体" w:eastAsia="宋体" w:hint="default"/>
                <w:sz w:val="18"/>
                <w:szCs w:val="18"/>
              </w:rPr>
            </w:pPr>
            <w:r>
              <w:rPr>
                <w:rFonts w:ascii="宋体"/>
                <w:sz w:val="18"/>
              </w:rPr>
              <w:t>-5,846,914.47</w:t>
            </w:r>
          </w:p>
        </w:tc>
      </w:tr>
      <w:tr>
        <w:trPr>
          <w:trHeight w:val="248"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20,377,708.84</w:t>
            </w: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-26,224,623.31</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97" w:right="0"/>
              <w:jc w:val="center"/>
              <w:rPr>
                <w:rFonts w:ascii="宋体" w:hAnsi="宋体" w:cs="宋体" w:eastAsia="宋体" w:hint="default"/>
                <w:sz w:val="18"/>
                <w:szCs w:val="18"/>
              </w:rPr>
            </w:pPr>
            <w:r>
              <w:rPr>
                <w:rFonts w:ascii="宋体"/>
                <w:sz w:val="18"/>
              </w:rPr>
              <w:t>-5,846,914.47</w:t>
            </w:r>
          </w:p>
        </w:tc>
      </w:tr>
      <w:tr>
        <w:trPr>
          <w:trHeight w:val="248"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50"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9"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0" w:right="0"/>
              <w:jc w:val="center"/>
              <w:rPr>
                <w:rFonts w:ascii="宋体" w:hAnsi="宋体" w:cs="宋体" w:eastAsia="宋体" w:hint="default"/>
                <w:sz w:val="18"/>
                <w:szCs w:val="18"/>
              </w:rPr>
            </w:pPr>
            <w:r>
              <w:rPr>
                <w:rFonts w:ascii="宋体"/>
                <w:sz w:val="18"/>
              </w:rPr>
              <w:t>5,531,833.25</w:t>
            </w: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0" w:right="0"/>
              <w:jc w:val="center"/>
              <w:rPr>
                <w:rFonts w:ascii="宋体" w:hAnsi="宋体" w:cs="宋体" w:eastAsia="宋体" w:hint="default"/>
                <w:sz w:val="18"/>
                <w:szCs w:val="18"/>
              </w:rPr>
            </w:pPr>
            <w:r>
              <w:rPr>
                <w:rFonts w:ascii="宋体"/>
                <w:sz w:val="18"/>
              </w:rPr>
              <w:t>-5,531,833.25</w:t>
            </w: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5,531,833.25</w:t>
            </w: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-5,531,833.25</w:t>
            </w: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57" w:hRule="exact"/>
        </w:trPr>
        <w:tc>
          <w:tcPr>
            <w:tcW w:w="3022"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76"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
        </w:tc>
        <w:tc>
          <w:tcPr>
            <w:tcW w:w="578" w:type="dxa"/>
            <w:tcBorders>
              <w:top w:val="single" w:sz="6" w:space="0" w:color="000000"/>
              <w:left w:val="single" w:sz="6" w:space="0" w:color="000000"/>
              <w:bottom w:val="single" w:sz="12" w:space="0" w:color="000000"/>
              <w:right w:val="single" w:sz="6" w:space="0" w:color="000000"/>
            </w:tcBorders>
          </w:tcPr>
          <w:p>
            <w:pPr/>
          </w:p>
        </w:tc>
        <w:tc>
          <w:tcPr>
            <w:tcW w:w="138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16,567,259.22</w:t>
            </w:r>
          </w:p>
        </w:tc>
        <w:tc>
          <w:tcPr>
            <w:tcW w:w="1386" w:type="dxa"/>
            <w:tcBorders>
              <w:top w:val="single" w:sz="6" w:space="0" w:color="000000"/>
              <w:left w:val="single" w:sz="6" w:space="0" w:color="000000"/>
              <w:bottom w:val="single" w:sz="12" w:space="0" w:color="000000"/>
              <w:right w:val="single" w:sz="6" w:space="0" w:color="000000"/>
            </w:tcBorders>
          </w:tcPr>
          <w:p>
            <w:pPr/>
          </w:p>
        </w:tc>
        <w:tc>
          <w:tcPr>
            <w:tcW w:w="586"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
        </w:tc>
        <w:tc>
          <w:tcPr>
            <w:tcW w:w="397"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6840" w:h="11910" w:orient="landscape"/>
          <w:pgMar w:top="1580" w:bottom="280" w:left="92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3022"/>
        <w:gridCol w:w="1476"/>
        <w:gridCol w:w="1476"/>
        <w:gridCol w:w="578"/>
        <w:gridCol w:w="1386"/>
        <w:gridCol w:w="1386"/>
        <w:gridCol w:w="586"/>
        <w:gridCol w:w="1476"/>
        <w:gridCol w:w="397"/>
        <w:gridCol w:w="1476"/>
        <w:gridCol w:w="1476"/>
      </w:tblGrid>
      <w:tr>
        <w:trPr>
          <w:trHeight w:val="257" w:hRule="exact"/>
        </w:trPr>
        <w:tc>
          <w:tcPr>
            <w:tcW w:w="3022" w:type="dxa"/>
            <w:tcBorders>
              <w:top w:val="single" w:sz="12" w:space="0" w:color="000000"/>
              <w:left w:val="single" w:sz="12" w:space="0" w:color="000000"/>
              <w:bottom w:val="single" w:sz="6" w:space="0" w:color="000000"/>
              <w:right w:val="single" w:sz="6"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76" w:type="dxa"/>
            <w:tcBorders>
              <w:top w:val="single" w:sz="12" w:space="0" w:color="000000"/>
              <w:left w:val="single" w:sz="6" w:space="0" w:color="000000"/>
              <w:bottom w:val="single" w:sz="6" w:space="0" w:color="000000"/>
              <w:right w:val="single" w:sz="6" w:space="0" w:color="000000"/>
            </w:tcBorders>
          </w:tcPr>
          <w:p>
            <w:pPr/>
          </w:p>
        </w:tc>
        <w:tc>
          <w:tcPr>
            <w:tcW w:w="1476" w:type="dxa"/>
            <w:tcBorders>
              <w:top w:val="single" w:sz="12" w:space="0" w:color="000000"/>
              <w:left w:val="single" w:sz="6" w:space="0" w:color="000000"/>
              <w:bottom w:val="single" w:sz="6" w:space="0" w:color="000000"/>
              <w:right w:val="single" w:sz="6" w:space="0" w:color="000000"/>
            </w:tcBorders>
          </w:tcPr>
          <w:p>
            <w:pPr/>
          </w:p>
        </w:tc>
        <w:tc>
          <w:tcPr>
            <w:tcW w:w="578" w:type="dxa"/>
            <w:tcBorders>
              <w:top w:val="single" w:sz="12" w:space="0" w:color="000000"/>
              <w:left w:val="single" w:sz="6" w:space="0" w:color="000000"/>
              <w:bottom w:val="single" w:sz="6" w:space="0" w:color="000000"/>
              <w:right w:val="single" w:sz="6" w:space="0" w:color="000000"/>
            </w:tcBorders>
          </w:tcPr>
          <w:p>
            <w:pPr/>
          </w:p>
        </w:tc>
        <w:tc>
          <w:tcPr>
            <w:tcW w:w="1386" w:type="dxa"/>
            <w:tcBorders>
              <w:top w:val="single" w:sz="12"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16,567,259.22</w:t>
            </w:r>
          </w:p>
        </w:tc>
        <w:tc>
          <w:tcPr>
            <w:tcW w:w="1386" w:type="dxa"/>
            <w:tcBorders>
              <w:top w:val="single" w:sz="12" w:space="0" w:color="000000"/>
              <w:left w:val="single" w:sz="6" w:space="0" w:color="000000"/>
              <w:bottom w:val="single" w:sz="6" w:space="0" w:color="000000"/>
              <w:right w:val="single" w:sz="6" w:space="0" w:color="000000"/>
            </w:tcBorders>
          </w:tcPr>
          <w:p>
            <w:pPr/>
          </w:p>
        </w:tc>
        <w:tc>
          <w:tcPr>
            <w:tcW w:w="586" w:type="dxa"/>
            <w:tcBorders>
              <w:top w:val="single" w:sz="12" w:space="0" w:color="000000"/>
              <w:left w:val="single" w:sz="6" w:space="0" w:color="000000"/>
              <w:bottom w:val="single" w:sz="6" w:space="0" w:color="000000"/>
              <w:right w:val="single" w:sz="6" w:space="0" w:color="000000"/>
            </w:tcBorders>
          </w:tcPr>
          <w:p>
            <w:pPr/>
          </w:p>
        </w:tc>
        <w:tc>
          <w:tcPr>
            <w:tcW w:w="1476" w:type="dxa"/>
            <w:tcBorders>
              <w:top w:val="single" w:sz="12" w:space="0" w:color="000000"/>
              <w:left w:val="single" w:sz="6" w:space="0" w:color="000000"/>
              <w:bottom w:val="single" w:sz="6" w:space="0" w:color="000000"/>
              <w:right w:val="single" w:sz="6" w:space="0" w:color="000000"/>
            </w:tcBorders>
          </w:tcPr>
          <w:p>
            <w:pPr/>
          </w:p>
        </w:tc>
        <w:tc>
          <w:tcPr>
            <w:tcW w:w="397" w:type="dxa"/>
            <w:tcBorders>
              <w:top w:val="single" w:sz="12" w:space="0" w:color="000000"/>
              <w:left w:val="single" w:sz="6" w:space="0" w:color="000000"/>
              <w:bottom w:val="single" w:sz="6" w:space="0" w:color="000000"/>
              <w:right w:val="single" w:sz="6" w:space="0" w:color="000000"/>
            </w:tcBorders>
          </w:tcPr>
          <w:p>
            <w:pPr/>
          </w:p>
        </w:tc>
        <w:tc>
          <w:tcPr>
            <w:tcW w:w="1476" w:type="dxa"/>
            <w:tcBorders>
              <w:top w:val="single" w:sz="12" w:space="0" w:color="000000"/>
              <w:left w:val="single" w:sz="6" w:space="0" w:color="000000"/>
              <w:bottom w:val="single" w:sz="6" w:space="0" w:color="000000"/>
              <w:right w:val="single" w:sz="6" w:space="0" w:color="000000"/>
            </w:tcBorders>
          </w:tcPr>
          <w:p>
            <w:pPr/>
          </w:p>
        </w:tc>
        <w:tc>
          <w:tcPr>
            <w:tcW w:w="1476" w:type="dxa"/>
            <w:tcBorders>
              <w:top w:val="single" w:sz="12" w:space="0" w:color="000000"/>
              <w:left w:val="single" w:sz="6" w:space="0" w:color="000000"/>
              <w:bottom w:val="single" w:sz="6" w:space="0" w:color="000000"/>
              <w:right w:val="single" w:sz="12" w:space="0" w:color="000000"/>
            </w:tcBorders>
          </w:tcPr>
          <w:p>
            <w:pPr/>
          </w:p>
        </w:tc>
      </w:tr>
      <w:tr>
        <w:trPr>
          <w:trHeight w:val="248"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57" w:hRule="exact"/>
        </w:trPr>
        <w:tc>
          <w:tcPr>
            <w:tcW w:w="3022"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335,269,708.80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105,635,899.10</w:t>
            </w:r>
          </w:p>
        </w:tc>
        <w:tc>
          <w:tcPr>
            <w:tcW w:w="578" w:type="dxa"/>
            <w:tcBorders>
              <w:top w:val="single" w:sz="6" w:space="0" w:color="000000"/>
              <w:left w:val="single" w:sz="6" w:space="0" w:color="000000"/>
              <w:bottom w:val="single" w:sz="12" w:space="0" w:color="000000"/>
              <w:right w:val="single" w:sz="6" w:space="0" w:color="000000"/>
            </w:tcBorders>
          </w:tcPr>
          <w:p>
            <w:pPr/>
          </w:p>
        </w:tc>
        <w:tc>
          <w:tcPr>
            <w:tcW w:w="1386" w:type="dxa"/>
            <w:tcBorders>
              <w:top w:val="single" w:sz="6" w:space="0" w:color="000000"/>
              <w:left w:val="single" w:sz="6" w:space="0" w:color="000000"/>
              <w:bottom w:val="single" w:sz="12" w:space="0" w:color="000000"/>
              <w:right w:val="single" w:sz="6" w:space="0" w:color="000000"/>
            </w:tcBorders>
          </w:tcPr>
          <w:p>
            <w:pPr/>
          </w:p>
        </w:tc>
        <w:tc>
          <w:tcPr>
            <w:tcW w:w="138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98,293,650.59</w:t>
            </w:r>
          </w:p>
        </w:tc>
        <w:tc>
          <w:tcPr>
            <w:tcW w:w="586"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147,350,491.31</w:t>
            </w:r>
          </w:p>
        </w:tc>
        <w:tc>
          <w:tcPr>
            <w:tcW w:w="397"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-14,261,596.97</w:t>
            </w:r>
          </w:p>
        </w:tc>
        <w:tc>
          <w:tcPr>
            <w:tcW w:w="1476"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672,288,152.83</w:t>
            </w:r>
          </w:p>
        </w:tc>
      </w:tr>
    </w:tbl>
    <w:p>
      <w:pPr>
        <w:spacing w:line="240" w:lineRule="auto" w:before="6"/>
        <w:rPr>
          <w:rFonts w:ascii="宋体" w:hAnsi="宋体" w:cs="宋体" w:eastAsia="宋体" w:hint="default"/>
          <w:sz w:val="15"/>
          <w:szCs w:val="15"/>
        </w:rPr>
      </w:pPr>
    </w:p>
    <w:p>
      <w:pPr>
        <w:pStyle w:val="BodyText"/>
        <w:tabs>
          <w:tab w:pos="945" w:val="left" w:leader="none"/>
        </w:tabs>
        <w:spacing w:line="240" w:lineRule="auto" w:before="35"/>
        <w:ind w:left="0" w:right="322"/>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036"/>
        <w:gridCol w:w="1476"/>
        <w:gridCol w:w="1476"/>
        <w:gridCol w:w="578"/>
        <w:gridCol w:w="1296"/>
        <w:gridCol w:w="1386"/>
        <w:gridCol w:w="606"/>
        <w:gridCol w:w="1476"/>
        <w:gridCol w:w="396"/>
        <w:gridCol w:w="1476"/>
        <w:gridCol w:w="1476"/>
      </w:tblGrid>
      <w:tr>
        <w:trPr>
          <w:trHeight w:val="256" w:hRule="exact"/>
        </w:trPr>
        <w:tc>
          <w:tcPr>
            <w:tcW w:w="3036"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643" w:type="dxa"/>
            <w:gridSpan w:val="10"/>
            <w:tcBorders>
              <w:top w:val="single" w:sz="12" w:space="0" w:color="000000"/>
              <w:left w:val="single" w:sz="6" w:space="0" w:color="000000"/>
              <w:bottom w:val="single" w:sz="6" w:space="0" w:color="000000"/>
              <w:right w:val="single" w:sz="12" w:space="0" w:color="000000"/>
            </w:tcBorders>
          </w:tcPr>
          <w:p>
            <w:pPr>
              <w:pStyle w:val="TableParagraph"/>
              <w:spacing w:line="207" w:lineRule="exact"/>
              <w:ind w:left="8" w:right="0"/>
              <w:jc w:val="center"/>
              <w:rPr>
                <w:rFonts w:ascii="宋体" w:hAnsi="宋体" w:cs="宋体" w:eastAsia="宋体" w:hint="default"/>
                <w:sz w:val="18"/>
                <w:szCs w:val="18"/>
              </w:rPr>
            </w:pPr>
            <w:r>
              <w:rPr>
                <w:rFonts w:ascii="宋体" w:hAnsi="宋体" w:cs="宋体" w:eastAsia="宋体" w:hint="default"/>
                <w:b/>
                <w:bCs/>
                <w:sz w:val="18"/>
                <w:szCs w:val="18"/>
              </w:rPr>
              <w:t>上年同期金额</w:t>
            </w:r>
            <w:r>
              <w:rPr>
                <w:rFonts w:ascii="宋体" w:hAnsi="宋体" w:cs="宋体" w:eastAsia="宋体" w:hint="default"/>
                <w:sz w:val="18"/>
                <w:szCs w:val="18"/>
              </w:rPr>
            </w:r>
          </w:p>
        </w:tc>
      </w:tr>
      <w:tr>
        <w:trPr>
          <w:trHeight w:val="248" w:hRule="exact"/>
        </w:trPr>
        <w:tc>
          <w:tcPr>
            <w:tcW w:w="3036" w:type="dxa"/>
            <w:vMerge/>
            <w:tcBorders>
              <w:left w:val="single" w:sz="12" w:space="0" w:color="000000"/>
              <w:right w:val="single" w:sz="6" w:space="0" w:color="000000"/>
            </w:tcBorders>
          </w:tcPr>
          <w:p>
            <w:pPr/>
          </w:p>
        </w:tc>
        <w:tc>
          <w:tcPr>
            <w:tcW w:w="8691"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476"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640" w:right="179" w:hanging="452"/>
              <w:jc w:val="left"/>
              <w:rPr>
                <w:rFonts w:ascii="宋体" w:hAnsi="宋体" w:cs="宋体" w:eastAsia="宋体" w:hint="default"/>
                <w:sz w:val="18"/>
                <w:szCs w:val="18"/>
              </w:rPr>
            </w:pPr>
            <w:r>
              <w:rPr>
                <w:rFonts w:ascii="宋体" w:hAnsi="宋体" w:cs="宋体" w:eastAsia="宋体" w:hint="default"/>
                <w:b/>
                <w:bCs/>
                <w:sz w:val="18"/>
                <w:szCs w:val="18"/>
              </w:rPr>
              <w:t>所有者权益合</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1058" w:hRule="exact"/>
        </w:trPr>
        <w:tc>
          <w:tcPr>
            <w:tcW w:w="3036" w:type="dxa"/>
            <w:vMerge/>
            <w:tcBorders>
              <w:left w:val="single" w:sz="12"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32" w:lineRule="exact"/>
              <w:ind w:left="549" w:right="100" w:hanging="449"/>
              <w:jc w:val="left"/>
              <w:rPr>
                <w:rFonts w:ascii="宋体" w:hAnsi="宋体" w:cs="宋体" w:eastAsia="宋体" w:hint="default"/>
                <w:sz w:val="18"/>
                <w:szCs w:val="18"/>
              </w:rPr>
            </w:pPr>
            <w:r>
              <w:rPr>
                <w:rFonts w:ascii="宋体" w:hAnsi="宋体" w:cs="宋体" w:eastAsia="宋体" w:hint="default"/>
                <w:b/>
                <w:bCs/>
                <w:sz w:val="18"/>
                <w:szCs w:val="18"/>
              </w:rPr>
              <w:t>实收资本（或股</w:t>
            </w:r>
            <w:r>
              <w:rPr>
                <w:rFonts w:ascii="宋体" w:hAnsi="宋体" w:cs="宋体" w:eastAsia="宋体" w:hint="default"/>
                <w:b/>
                <w:bCs/>
                <w:w w:val="99"/>
                <w:sz w:val="18"/>
                <w:szCs w:val="18"/>
              </w:rPr>
              <w:t> </w:t>
            </w:r>
            <w:r>
              <w:rPr>
                <w:rFonts w:ascii="宋体" w:hAnsi="宋体" w:cs="宋体" w:eastAsia="宋体" w:hint="default"/>
                <w:b/>
                <w:bCs/>
                <w:sz w:val="18"/>
                <w:szCs w:val="18"/>
              </w:rPr>
              <w:t>本）</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44"/>
              <w:ind w:left="100" w:right="98"/>
              <w:jc w:val="both"/>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spacing w:val="1"/>
                <w:w w:val="99"/>
                <w:sz w:val="18"/>
                <w:szCs w:val="18"/>
              </w:rPr>
              <w:t> </w:t>
            </w:r>
            <w:r>
              <w:rPr>
                <w:rFonts w:ascii="宋体" w:hAnsi="宋体" w:cs="宋体" w:eastAsia="宋体" w:hint="default"/>
                <w:b/>
                <w:bCs/>
                <w:sz w:val="18"/>
                <w:szCs w:val="18"/>
              </w:rPr>
              <w:t>库存</w:t>
            </w:r>
            <w:r>
              <w:rPr>
                <w:rFonts w:ascii="宋体" w:hAnsi="宋体" w:cs="宋体" w:eastAsia="宋体" w:hint="default"/>
                <w:b/>
                <w:bCs/>
                <w:spacing w:val="1"/>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79"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323"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60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44"/>
              <w:ind w:left="115" w:right="113"/>
              <w:jc w:val="both"/>
              <w:rPr>
                <w:rFonts w:ascii="宋体" w:hAnsi="宋体" w:cs="宋体" w:eastAsia="宋体" w:hint="default"/>
                <w:sz w:val="18"/>
                <w:szCs w:val="18"/>
              </w:rPr>
            </w:pPr>
            <w:r>
              <w:rPr>
                <w:rFonts w:ascii="宋体" w:hAnsi="宋体" w:cs="宋体" w:eastAsia="宋体" w:hint="default"/>
                <w:b/>
                <w:bCs/>
                <w:sz w:val="18"/>
                <w:szCs w:val="18"/>
              </w:rPr>
              <w:t>一般</w:t>
            </w:r>
            <w:r>
              <w:rPr>
                <w:rFonts w:ascii="宋体" w:hAnsi="宋体" w:cs="宋体" w:eastAsia="宋体" w:hint="default"/>
                <w:b/>
                <w:bCs/>
                <w:spacing w:val="1"/>
                <w:w w:val="99"/>
                <w:sz w:val="18"/>
                <w:szCs w:val="18"/>
              </w:rPr>
              <w:t> </w:t>
            </w:r>
            <w:r>
              <w:rPr>
                <w:rFonts w:ascii="宋体" w:hAnsi="宋体" w:cs="宋体" w:eastAsia="宋体" w:hint="default"/>
                <w:b/>
                <w:bCs/>
                <w:sz w:val="18"/>
                <w:szCs w:val="18"/>
              </w:rPr>
              <w:t>风险</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b/>
                <w:bCs/>
                <w:sz w:val="18"/>
                <w:szCs w:val="18"/>
              </w:rPr>
              <w:t>其</w:t>
            </w:r>
            <w:r>
              <w:rPr>
                <w:rFonts w:ascii="宋体" w:hAnsi="宋体" w:cs="宋体" w:eastAsia="宋体" w:hint="default"/>
                <w:b/>
                <w:bCs/>
                <w:w w:val="99"/>
                <w:sz w:val="18"/>
                <w:szCs w:val="18"/>
              </w:rPr>
              <w:t> </w:t>
            </w:r>
            <w:r>
              <w:rPr>
                <w:rFonts w:ascii="宋体" w:hAnsi="宋体" w:cs="宋体" w:eastAsia="宋体" w:hint="default"/>
                <w:b/>
                <w:bCs/>
                <w:sz w:val="18"/>
                <w:szCs w:val="18"/>
              </w:rPr>
              <w:t>他</w:t>
            </w:r>
            <w:r>
              <w:rPr>
                <w:rFonts w:ascii="宋体" w:hAnsi="宋体" w:cs="宋体" w:eastAsia="宋体" w:hint="default"/>
                <w:sz w:val="18"/>
                <w:szCs w:val="18"/>
              </w:rPr>
            </w: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12" w:space="0" w:color="000000"/>
            </w:tcBorders>
          </w:tcPr>
          <w:p>
            <w:pPr/>
          </w:p>
        </w:tc>
      </w:tr>
      <w:tr>
        <w:trPr>
          <w:trHeight w:val="248"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335,269,708.80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105,635,899.10</w:t>
            </w: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86,879,881.01</w:t>
            </w: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112,256,118.22</w:t>
            </w: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44,534,176.49</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9" w:right="0"/>
              <w:jc w:val="center"/>
              <w:rPr>
                <w:rFonts w:ascii="宋体" w:hAnsi="宋体" w:cs="宋体" w:eastAsia="宋体" w:hint="default"/>
                <w:sz w:val="18"/>
                <w:szCs w:val="18"/>
              </w:rPr>
            </w:pPr>
            <w:r>
              <w:rPr>
                <w:rFonts w:ascii="宋体"/>
                <w:sz w:val="18"/>
              </w:rPr>
              <w:t>684,575,783.62</w:t>
            </w:r>
          </w:p>
        </w:tc>
      </w:tr>
      <w:tr>
        <w:trPr>
          <w:trHeight w:val="295"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95"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95"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335,269,708.80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105,635,899.10</w:t>
            </w: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86,879,881.01</w:t>
            </w: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112,256,118.22</w:t>
            </w: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44,534,176.49</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684,575,783.62</w:t>
            </w:r>
          </w:p>
        </w:tc>
      </w:tr>
      <w:tr>
        <w:trPr>
          <w:trHeight w:val="482"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9"/>
                <w:sz w:val="18"/>
                <w:szCs w:val="18"/>
              </w:rPr>
              <w:t>三、本期增减变动金额（减少以“－”</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5,881,936.33</w:t>
            </w: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20,248,497.50</w:t>
            </w: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-32,571,150.15</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99" w:right="0"/>
              <w:jc w:val="center"/>
              <w:rPr>
                <w:rFonts w:ascii="宋体" w:hAnsi="宋体" w:cs="宋体" w:eastAsia="宋体" w:hint="default"/>
                <w:sz w:val="18"/>
                <w:szCs w:val="18"/>
              </w:rPr>
            </w:pPr>
            <w:r>
              <w:rPr>
                <w:rFonts w:ascii="宋体"/>
                <w:sz w:val="18"/>
              </w:rPr>
              <w:t>-6,440,716.32</w:t>
            </w:r>
          </w:p>
        </w:tc>
      </w:tr>
      <w:tr>
        <w:trPr>
          <w:trHeight w:val="248"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26,130,433.83</w:t>
            </w: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-32,571,150.15</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99" w:right="0"/>
              <w:jc w:val="center"/>
              <w:rPr>
                <w:rFonts w:ascii="宋体" w:hAnsi="宋体" w:cs="宋体" w:eastAsia="宋体" w:hint="default"/>
                <w:sz w:val="18"/>
                <w:szCs w:val="18"/>
              </w:rPr>
            </w:pPr>
            <w:r>
              <w:rPr>
                <w:rFonts w:ascii="宋体"/>
                <w:sz w:val="18"/>
              </w:rPr>
              <w:t>-6,440,716.32</w:t>
            </w:r>
          </w:p>
        </w:tc>
      </w:tr>
      <w:tr>
        <w:trPr>
          <w:trHeight w:val="248"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26,130,433.83</w:t>
            </w: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-32,571,150.15</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99" w:right="0"/>
              <w:jc w:val="center"/>
              <w:rPr>
                <w:rFonts w:ascii="宋体" w:hAnsi="宋体" w:cs="宋体" w:eastAsia="宋体" w:hint="default"/>
                <w:sz w:val="18"/>
                <w:szCs w:val="18"/>
              </w:rPr>
            </w:pPr>
            <w:r>
              <w:rPr>
                <w:rFonts w:ascii="宋体"/>
                <w:sz w:val="18"/>
              </w:rPr>
              <w:t>-6,440,716.32</w:t>
            </w:r>
          </w:p>
        </w:tc>
      </w:tr>
      <w:tr>
        <w:trPr>
          <w:trHeight w:val="248"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9"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5,881,936.33</w:t>
            </w: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-5,881,936.33</w:t>
            </w: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5,881,936.33</w:t>
            </w: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-5,881,936.33</w:t>
            </w: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57" w:hRule="exact"/>
        </w:trPr>
        <w:tc>
          <w:tcPr>
            <w:tcW w:w="3036" w:type="dxa"/>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476"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
        </w:tc>
        <w:tc>
          <w:tcPr>
            <w:tcW w:w="578" w:type="dxa"/>
            <w:tcBorders>
              <w:top w:val="single" w:sz="6" w:space="0" w:color="000000"/>
              <w:left w:val="single" w:sz="6" w:space="0" w:color="000000"/>
              <w:bottom w:val="single" w:sz="12" w:space="0" w:color="000000"/>
              <w:right w:val="single" w:sz="6" w:space="0" w:color="000000"/>
            </w:tcBorders>
          </w:tcPr>
          <w:p>
            <w:pPr/>
          </w:p>
        </w:tc>
        <w:tc>
          <w:tcPr>
            <w:tcW w:w="1296" w:type="dxa"/>
            <w:tcBorders>
              <w:top w:val="single" w:sz="6" w:space="0" w:color="000000"/>
              <w:left w:val="single" w:sz="6" w:space="0" w:color="000000"/>
              <w:bottom w:val="single" w:sz="12" w:space="0" w:color="000000"/>
              <w:right w:val="single" w:sz="6" w:space="0" w:color="000000"/>
            </w:tcBorders>
          </w:tcPr>
          <w:p>
            <w:pPr/>
          </w:p>
        </w:tc>
        <w:tc>
          <w:tcPr>
            <w:tcW w:w="1386" w:type="dxa"/>
            <w:tcBorders>
              <w:top w:val="single" w:sz="6" w:space="0" w:color="000000"/>
              <w:left w:val="single" w:sz="6" w:space="0" w:color="000000"/>
              <w:bottom w:val="single" w:sz="12" w:space="0" w:color="000000"/>
              <w:right w:val="single" w:sz="6" w:space="0" w:color="000000"/>
            </w:tcBorders>
          </w:tcPr>
          <w:p>
            <w:pPr/>
          </w:p>
        </w:tc>
        <w:tc>
          <w:tcPr>
            <w:tcW w:w="606"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
        </w:tc>
        <w:tc>
          <w:tcPr>
            <w:tcW w:w="396"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6840" w:h="11910" w:orient="landscape"/>
          <w:pgMar w:header="680" w:footer="875" w:top="1180" w:bottom="1060" w:left="92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36"/>
        <w:gridCol w:w="1476"/>
        <w:gridCol w:w="1476"/>
        <w:gridCol w:w="578"/>
        <w:gridCol w:w="1296"/>
        <w:gridCol w:w="1386"/>
        <w:gridCol w:w="606"/>
        <w:gridCol w:w="1476"/>
        <w:gridCol w:w="396"/>
        <w:gridCol w:w="1476"/>
        <w:gridCol w:w="1476"/>
      </w:tblGrid>
      <w:tr>
        <w:trPr>
          <w:trHeight w:val="257" w:hRule="exact"/>
        </w:trPr>
        <w:tc>
          <w:tcPr>
            <w:tcW w:w="3036" w:type="dxa"/>
            <w:tcBorders>
              <w:top w:val="single" w:sz="12"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476" w:type="dxa"/>
            <w:tcBorders>
              <w:top w:val="single" w:sz="12" w:space="0" w:color="000000"/>
              <w:left w:val="single" w:sz="6" w:space="0" w:color="000000"/>
              <w:bottom w:val="single" w:sz="6" w:space="0" w:color="000000"/>
              <w:right w:val="single" w:sz="6" w:space="0" w:color="000000"/>
            </w:tcBorders>
          </w:tcPr>
          <w:p>
            <w:pPr/>
          </w:p>
        </w:tc>
        <w:tc>
          <w:tcPr>
            <w:tcW w:w="1476" w:type="dxa"/>
            <w:tcBorders>
              <w:top w:val="single" w:sz="12" w:space="0" w:color="000000"/>
              <w:left w:val="single" w:sz="6" w:space="0" w:color="000000"/>
              <w:bottom w:val="single" w:sz="6" w:space="0" w:color="000000"/>
              <w:right w:val="single" w:sz="6" w:space="0" w:color="000000"/>
            </w:tcBorders>
          </w:tcPr>
          <w:p>
            <w:pPr/>
          </w:p>
        </w:tc>
        <w:tc>
          <w:tcPr>
            <w:tcW w:w="578" w:type="dxa"/>
            <w:tcBorders>
              <w:top w:val="single" w:sz="12" w:space="0" w:color="000000"/>
              <w:left w:val="single" w:sz="6" w:space="0" w:color="000000"/>
              <w:bottom w:val="single" w:sz="6" w:space="0" w:color="000000"/>
              <w:right w:val="single" w:sz="6" w:space="0" w:color="000000"/>
            </w:tcBorders>
          </w:tcPr>
          <w:p>
            <w:pPr/>
          </w:p>
        </w:tc>
        <w:tc>
          <w:tcPr>
            <w:tcW w:w="1296" w:type="dxa"/>
            <w:tcBorders>
              <w:top w:val="single" w:sz="12" w:space="0" w:color="000000"/>
              <w:left w:val="single" w:sz="6" w:space="0" w:color="000000"/>
              <w:bottom w:val="single" w:sz="6" w:space="0" w:color="000000"/>
              <w:right w:val="single" w:sz="6" w:space="0" w:color="000000"/>
            </w:tcBorders>
          </w:tcPr>
          <w:p>
            <w:pPr/>
          </w:p>
        </w:tc>
        <w:tc>
          <w:tcPr>
            <w:tcW w:w="1386" w:type="dxa"/>
            <w:tcBorders>
              <w:top w:val="single" w:sz="12" w:space="0" w:color="000000"/>
              <w:left w:val="single" w:sz="6" w:space="0" w:color="000000"/>
              <w:bottom w:val="single" w:sz="6" w:space="0" w:color="000000"/>
              <w:right w:val="single" w:sz="6" w:space="0" w:color="000000"/>
            </w:tcBorders>
          </w:tcPr>
          <w:p>
            <w:pPr/>
          </w:p>
        </w:tc>
        <w:tc>
          <w:tcPr>
            <w:tcW w:w="606" w:type="dxa"/>
            <w:tcBorders>
              <w:top w:val="single" w:sz="12" w:space="0" w:color="000000"/>
              <w:left w:val="single" w:sz="6" w:space="0" w:color="000000"/>
              <w:bottom w:val="single" w:sz="6" w:space="0" w:color="000000"/>
              <w:right w:val="single" w:sz="6" w:space="0" w:color="000000"/>
            </w:tcBorders>
          </w:tcPr>
          <w:p>
            <w:pPr/>
          </w:p>
        </w:tc>
        <w:tc>
          <w:tcPr>
            <w:tcW w:w="1476" w:type="dxa"/>
            <w:tcBorders>
              <w:top w:val="single" w:sz="12" w:space="0" w:color="000000"/>
              <w:left w:val="single" w:sz="6" w:space="0" w:color="000000"/>
              <w:bottom w:val="single" w:sz="6" w:space="0" w:color="000000"/>
              <w:right w:val="single" w:sz="6" w:space="0" w:color="000000"/>
            </w:tcBorders>
          </w:tcPr>
          <w:p>
            <w:pPr/>
          </w:p>
        </w:tc>
        <w:tc>
          <w:tcPr>
            <w:tcW w:w="396" w:type="dxa"/>
            <w:tcBorders>
              <w:top w:val="single" w:sz="12" w:space="0" w:color="000000"/>
              <w:left w:val="single" w:sz="6" w:space="0" w:color="000000"/>
              <w:bottom w:val="single" w:sz="6" w:space="0" w:color="000000"/>
              <w:right w:val="single" w:sz="6" w:space="0" w:color="000000"/>
            </w:tcBorders>
          </w:tcPr>
          <w:p>
            <w:pPr/>
          </w:p>
        </w:tc>
        <w:tc>
          <w:tcPr>
            <w:tcW w:w="1476" w:type="dxa"/>
            <w:tcBorders>
              <w:top w:val="single" w:sz="12" w:space="0" w:color="000000"/>
              <w:left w:val="single" w:sz="6" w:space="0" w:color="000000"/>
              <w:bottom w:val="single" w:sz="6" w:space="0" w:color="000000"/>
              <w:right w:val="single" w:sz="6" w:space="0" w:color="000000"/>
            </w:tcBorders>
          </w:tcPr>
          <w:p>
            <w:pPr/>
          </w:p>
        </w:tc>
        <w:tc>
          <w:tcPr>
            <w:tcW w:w="1476" w:type="dxa"/>
            <w:tcBorders>
              <w:top w:val="single" w:sz="12" w:space="0" w:color="000000"/>
              <w:left w:val="single" w:sz="6" w:space="0" w:color="000000"/>
              <w:bottom w:val="single" w:sz="6" w:space="0" w:color="000000"/>
              <w:right w:val="single" w:sz="12" w:space="0" w:color="000000"/>
            </w:tcBorders>
          </w:tcPr>
          <w:p>
            <w:pPr/>
          </w:p>
        </w:tc>
      </w:tr>
      <w:tr>
        <w:trPr>
          <w:trHeight w:val="248"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9"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7,661,739.00</w:t>
            </w:r>
          </w:p>
        </w:tc>
        <w:tc>
          <w:tcPr>
            <w:tcW w:w="1386" w:type="dxa"/>
            <w:tcBorders>
              <w:top w:val="single" w:sz="6" w:space="0" w:color="000000"/>
              <w:left w:val="single" w:sz="6" w:space="0" w:color="000000"/>
              <w:bottom w:val="single" w:sz="6" w:space="0" w:color="000000"/>
              <w:right w:val="single" w:sz="6" w:space="0" w:color="000000"/>
            </w:tcBorders>
          </w:tcPr>
          <w:p>
            <w:pP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7,661,739.00</w:t>
            </w:r>
          </w:p>
        </w:tc>
        <w:tc>
          <w:tcPr>
            <w:tcW w:w="1386" w:type="dxa"/>
            <w:tcBorders>
              <w:top w:val="single" w:sz="6" w:space="0" w:color="000000"/>
              <w:left w:val="single" w:sz="6" w:space="0" w:color="000000"/>
              <w:bottom w:val="single" w:sz="6" w:space="0" w:color="000000"/>
              <w:right w:val="single" w:sz="6" w:space="0" w:color="000000"/>
            </w:tcBorders>
          </w:tcPr>
          <w:p>
            <w:pP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303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60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367" w:hRule="exact"/>
        </w:trPr>
        <w:tc>
          <w:tcPr>
            <w:tcW w:w="303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18"/>
                <w:szCs w:val="18"/>
              </w:rPr>
            </w:pPr>
            <w:r>
              <w:rPr>
                <w:rFonts w:ascii="宋体"/>
                <w:sz w:val="18"/>
              </w:rPr>
              <w:t>335,269,708.80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18"/>
                <w:szCs w:val="18"/>
              </w:rPr>
            </w:pPr>
            <w:r>
              <w:rPr>
                <w:rFonts w:ascii="宋体"/>
                <w:sz w:val="18"/>
              </w:rPr>
              <w:t>105,635,899.10</w:t>
            </w:r>
          </w:p>
        </w:tc>
        <w:tc>
          <w:tcPr>
            <w:tcW w:w="578" w:type="dxa"/>
            <w:tcBorders>
              <w:top w:val="single" w:sz="6" w:space="0" w:color="000000"/>
              <w:left w:val="single" w:sz="6" w:space="0" w:color="000000"/>
              <w:bottom w:val="single" w:sz="12" w:space="0" w:color="000000"/>
              <w:right w:val="single" w:sz="6" w:space="0" w:color="000000"/>
            </w:tcBorders>
          </w:tcPr>
          <w:p>
            <w:pPr/>
          </w:p>
        </w:tc>
        <w:tc>
          <w:tcPr>
            <w:tcW w:w="1296" w:type="dxa"/>
            <w:tcBorders>
              <w:top w:val="single" w:sz="6" w:space="0" w:color="000000"/>
              <w:left w:val="single" w:sz="6" w:space="0" w:color="000000"/>
              <w:bottom w:val="single" w:sz="12" w:space="0" w:color="000000"/>
              <w:right w:val="single" w:sz="6" w:space="0" w:color="000000"/>
            </w:tcBorders>
          </w:tcPr>
          <w:p>
            <w:pPr/>
          </w:p>
        </w:tc>
        <w:tc>
          <w:tcPr>
            <w:tcW w:w="13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18"/>
                <w:szCs w:val="18"/>
              </w:rPr>
            </w:pPr>
            <w:r>
              <w:rPr>
                <w:rFonts w:ascii="宋体"/>
                <w:sz w:val="18"/>
              </w:rPr>
              <w:t>92,761,817.34</w:t>
            </w:r>
          </w:p>
        </w:tc>
        <w:tc>
          <w:tcPr>
            <w:tcW w:w="606"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18"/>
                <w:szCs w:val="18"/>
              </w:rPr>
            </w:pPr>
            <w:r>
              <w:rPr>
                <w:rFonts w:ascii="宋体"/>
                <w:sz w:val="18"/>
              </w:rPr>
              <w:t>132,504,615.72</w:t>
            </w:r>
          </w:p>
        </w:tc>
        <w:tc>
          <w:tcPr>
            <w:tcW w:w="396"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92" w:right="0"/>
              <w:jc w:val="left"/>
              <w:rPr>
                <w:rFonts w:ascii="宋体" w:hAnsi="宋体" w:cs="宋体" w:eastAsia="宋体" w:hint="default"/>
                <w:sz w:val="18"/>
                <w:szCs w:val="18"/>
              </w:rPr>
            </w:pPr>
            <w:r>
              <w:rPr>
                <w:rFonts w:ascii="宋体"/>
                <w:sz w:val="18"/>
              </w:rPr>
              <w:t>11,963,026.34</w:t>
            </w:r>
          </w:p>
        </w:tc>
        <w:tc>
          <w:tcPr>
            <w:tcW w:w="147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101" w:right="0"/>
              <w:jc w:val="left"/>
              <w:rPr>
                <w:rFonts w:ascii="宋体" w:hAnsi="宋体" w:cs="宋体" w:eastAsia="宋体" w:hint="default"/>
                <w:sz w:val="18"/>
                <w:szCs w:val="18"/>
              </w:rPr>
            </w:pPr>
            <w:r>
              <w:rPr>
                <w:rFonts w:ascii="宋体"/>
                <w:sz w:val="18"/>
              </w:rPr>
              <w:t>678,135,067.30</w:t>
            </w:r>
          </w:p>
        </w:tc>
      </w:tr>
    </w:tbl>
    <w:p>
      <w:pPr>
        <w:pStyle w:val="BodyText"/>
        <w:tabs>
          <w:tab w:pos="5727" w:val="left" w:leader="none"/>
          <w:tab w:pos="10451" w:val="left" w:leader="none"/>
        </w:tabs>
        <w:spacing w:line="240" w:lineRule="exact" w:before="0"/>
        <w:ind w:left="2158" w:right="0"/>
        <w:jc w:val="left"/>
      </w:pPr>
      <w:r>
        <w:rPr/>
        <w:t>法定代表人：刘锋杰</w:t>
        <w:tab/>
      </w:r>
      <w:r>
        <w:rPr>
          <w:spacing w:val="-1"/>
        </w:rPr>
        <w:t>管会计工作负责人：王巧兰</w:t>
        <w:tab/>
        <w:t>会计机构负责人：曾祥龙</w:t>
      </w:r>
    </w:p>
    <w:p>
      <w:pPr>
        <w:spacing w:after="0" w:line="240" w:lineRule="exact"/>
        <w:jc w:val="left"/>
        <w:sectPr>
          <w:pgSz w:w="16840" w:h="11910" w:orient="landscape"/>
          <w:pgMar w:header="680" w:footer="875" w:top="1180" w:bottom="1060" w:left="960" w:right="9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6840" w:h="11910" w:orient="landscape"/>
          <w:pgMar w:header="680" w:footer="875" w:top="1180" w:bottom="1060" w:left="980" w:right="980"/>
        </w:sectPr>
      </w:pPr>
    </w:p>
    <w:p>
      <w:pPr>
        <w:spacing w:line="272" w:lineRule="exact" w:before="63"/>
        <w:ind w:left="6678" w:right="0" w:hanging="399"/>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3982" w:val="left" w:leader="none"/>
        </w:tabs>
        <w:spacing w:line="240" w:lineRule="auto" w:before="0"/>
        <w:ind w:left="303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580" w:bottom="280" w:left="980" w:right="980"/>
          <w:cols w:num="2" w:equalWidth="0">
            <w:col w:w="8597" w:space="40"/>
            <w:col w:w="6243"/>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084"/>
        <w:gridCol w:w="1717"/>
        <w:gridCol w:w="1524"/>
        <w:gridCol w:w="1080"/>
        <w:gridCol w:w="1386"/>
        <w:gridCol w:w="1457"/>
        <w:gridCol w:w="1314"/>
        <w:gridCol w:w="1476"/>
        <w:gridCol w:w="1572"/>
      </w:tblGrid>
      <w:tr>
        <w:trPr>
          <w:trHeight w:val="257" w:hRule="exact"/>
        </w:trPr>
        <w:tc>
          <w:tcPr>
            <w:tcW w:w="3084" w:type="dxa"/>
            <w:vMerge w:val="restart"/>
            <w:tcBorders>
              <w:top w:val="single" w:sz="12" w:space="0" w:color="000000"/>
              <w:left w:val="single" w:sz="12" w:space="0" w:color="000000"/>
              <w:right w:val="single" w:sz="6" w:space="0" w:color="000000"/>
            </w:tcBorders>
          </w:tcPr>
          <w:p>
            <w:pPr>
              <w:pStyle w:val="TableParagraph"/>
              <w:spacing w:line="240" w:lineRule="auto" w:before="96"/>
              <w:ind w:right="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527" w:type="dxa"/>
            <w:gridSpan w:val="8"/>
            <w:tcBorders>
              <w:top w:val="single" w:sz="12" w:space="0" w:color="000000"/>
              <w:left w:val="single" w:sz="6" w:space="0" w:color="000000"/>
              <w:bottom w:val="single" w:sz="6" w:space="0" w:color="000000"/>
              <w:right w:val="single" w:sz="12" w:space="0" w:color="000000"/>
            </w:tcBorders>
          </w:tcPr>
          <w:p>
            <w:pPr>
              <w:pStyle w:val="TableParagraph"/>
              <w:spacing w:line="207" w:lineRule="exact"/>
              <w:ind w:left="5"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r>
      <w:tr>
        <w:trPr>
          <w:trHeight w:val="248" w:hRule="exact"/>
        </w:trPr>
        <w:tc>
          <w:tcPr>
            <w:tcW w:w="3084" w:type="dxa"/>
            <w:vMerge/>
            <w:tcBorders>
              <w:left w:val="single" w:sz="12" w:space="0" w:color="000000"/>
              <w:bottom w:val="single" w:sz="6" w:space="0" w:color="000000"/>
              <w:right w:val="single" w:sz="6" w:space="0" w:color="000000"/>
            </w:tcBorders>
          </w:tcPr>
          <w:p>
            <w:pP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
              <w:jc w:val="right"/>
              <w:rPr>
                <w:rFonts w:ascii="宋体" w:hAnsi="宋体" w:cs="宋体" w:eastAsia="宋体" w:hint="default"/>
                <w:sz w:val="18"/>
                <w:szCs w:val="18"/>
              </w:rPr>
            </w:pPr>
            <w:r>
              <w:rPr>
                <w:rFonts w:ascii="宋体" w:hAnsi="宋体" w:cs="宋体" w:eastAsia="宋体" w:hint="default"/>
                <w:b/>
                <w:bCs/>
                <w:spacing w:val="-4"/>
                <w:w w:val="95"/>
                <w:sz w:val="18"/>
                <w:szCs w:val="18"/>
              </w:rPr>
              <w:t>实收资本（或股本）</w:t>
            </w:r>
            <w:r>
              <w:rPr>
                <w:rFonts w:ascii="宋体" w:hAnsi="宋体" w:cs="宋体" w:eastAsia="宋体" w:hint="default"/>
                <w:spacing w:val="-4"/>
                <w:sz w:val="18"/>
                <w:szCs w:val="18"/>
              </w:rPr>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pacing w:val="-8"/>
                <w:sz w:val="18"/>
                <w:szCs w:val="18"/>
              </w:rPr>
              <w:t>减：库存股</w:t>
            </w:r>
            <w:r>
              <w:rPr>
                <w:rFonts w:ascii="宋体" w:hAnsi="宋体" w:cs="宋体" w:eastAsia="宋体" w:hint="default"/>
                <w:spacing w:val="-8"/>
                <w:sz w:val="18"/>
                <w:szCs w:val="18"/>
              </w:rPr>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59"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一般风险准备</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8"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572"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332"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335,269,708.80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8" w:right="0"/>
              <w:jc w:val="center"/>
              <w:rPr>
                <w:rFonts w:ascii="宋体" w:hAnsi="宋体" w:cs="宋体" w:eastAsia="宋体" w:hint="default"/>
                <w:sz w:val="18"/>
                <w:szCs w:val="18"/>
              </w:rPr>
            </w:pPr>
            <w:r>
              <w:rPr>
                <w:rFonts w:ascii="宋体"/>
                <w:sz w:val="18"/>
              </w:rPr>
              <w:t>102,330,717.11</w:t>
            </w: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92,761,817.34</w:t>
            </w: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z w:val="18"/>
              </w:rPr>
              <w:t>157,233,261.81</w:t>
            </w:r>
          </w:p>
        </w:tc>
        <w:tc>
          <w:tcPr>
            <w:tcW w:w="15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3" w:right="0"/>
              <w:jc w:val="center"/>
              <w:rPr>
                <w:rFonts w:ascii="宋体" w:hAnsi="宋体" w:cs="宋体" w:eastAsia="宋体" w:hint="default"/>
                <w:sz w:val="18"/>
                <w:szCs w:val="18"/>
              </w:rPr>
            </w:pPr>
            <w:r>
              <w:rPr>
                <w:rFonts w:ascii="宋体"/>
                <w:sz w:val="18"/>
              </w:rPr>
              <w:t>687,595,505.06</w:t>
            </w:r>
          </w:p>
        </w:tc>
      </w:tr>
      <w:tr>
        <w:trPr>
          <w:trHeight w:val="334"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26" w:lineRule="exact"/>
              <w:ind w:left="54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1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
        </w:tc>
      </w:tr>
      <w:tr>
        <w:trPr>
          <w:trHeight w:val="332"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25" w:lineRule="exact"/>
              <w:ind w:left="90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1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
        </w:tc>
      </w:tr>
      <w:tr>
        <w:trPr>
          <w:trHeight w:val="334"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26" w:lineRule="exact"/>
              <w:ind w:left="9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
        </w:tc>
      </w:tr>
      <w:tr>
        <w:trPr>
          <w:trHeight w:val="332"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335,269,708.80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8" w:right="0"/>
              <w:jc w:val="center"/>
              <w:rPr>
                <w:rFonts w:ascii="宋体" w:hAnsi="宋体" w:cs="宋体" w:eastAsia="宋体" w:hint="default"/>
                <w:sz w:val="18"/>
                <w:szCs w:val="18"/>
              </w:rPr>
            </w:pPr>
            <w:r>
              <w:rPr>
                <w:rFonts w:ascii="宋体"/>
                <w:sz w:val="18"/>
              </w:rPr>
              <w:t>102,330,717.11</w:t>
            </w: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92,761,817.34</w:t>
            </w: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z w:val="18"/>
              </w:rPr>
              <w:t>157,233,261.81</w:t>
            </w:r>
          </w:p>
        </w:tc>
        <w:tc>
          <w:tcPr>
            <w:tcW w:w="15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3" w:right="0"/>
              <w:jc w:val="center"/>
              <w:rPr>
                <w:rFonts w:ascii="宋体" w:hAnsi="宋体" w:cs="宋体" w:eastAsia="宋体" w:hint="default"/>
                <w:sz w:val="18"/>
                <w:szCs w:val="18"/>
              </w:rPr>
            </w:pPr>
            <w:r>
              <w:rPr>
                <w:rFonts w:ascii="宋体"/>
                <w:sz w:val="18"/>
              </w:rPr>
              <w:t>687,595,505.06</w:t>
            </w:r>
          </w:p>
        </w:tc>
      </w:tr>
      <w:tr>
        <w:trPr>
          <w:trHeight w:val="482"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71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5,531,833.25</w:t>
            </w: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49,786,499.25</w:t>
            </w:r>
          </w:p>
        </w:tc>
        <w:tc>
          <w:tcPr>
            <w:tcW w:w="15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193" w:right="0"/>
              <w:jc w:val="center"/>
              <w:rPr>
                <w:rFonts w:ascii="宋体" w:hAnsi="宋体" w:cs="宋体" w:eastAsia="宋体" w:hint="default"/>
                <w:sz w:val="18"/>
                <w:szCs w:val="18"/>
              </w:rPr>
            </w:pPr>
            <w:r>
              <w:rPr>
                <w:rFonts w:ascii="宋体"/>
                <w:sz w:val="18"/>
              </w:rPr>
              <w:t>55,318,332.50</w:t>
            </w:r>
          </w:p>
        </w:tc>
      </w:tr>
      <w:tr>
        <w:trPr>
          <w:trHeight w:val="260"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1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99"/>
              <w:jc w:val="right"/>
              <w:rPr>
                <w:rFonts w:ascii="宋体" w:hAnsi="宋体" w:cs="宋体" w:eastAsia="宋体" w:hint="default"/>
                <w:sz w:val="18"/>
                <w:szCs w:val="18"/>
              </w:rPr>
            </w:pPr>
            <w:r>
              <w:rPr>
                <w:rFonts w:ascii="宋体"/>
                <w:sz w:val="18"/>
              </w:rPr>
              <w:t>55,318,332.50</w:t>
            </w:r>
          </w:p>
        </w:tc>
        <w:tc>
          <w:tcPr>
            <w:tcW w:w="1572" w:type="dxa"/>
            <w:tcBorders>
              <w:top w:val="single" w:sz="6" w:space="0" w:color="000000"/>
              <w:left w:val="single" w:sz="6" w:space="0" w:color="000000"/>
              <w:bottom w:val="single" w:sz="6" w:space="0" w:color="000000"/>
              <w:right w:val="single" w:sz="12" w:space="0" w:color="000000"/>
            </w:tcBorders>
          </w:tcPr>
          <w:p>
            <w:pPr>
              <w:pStyle w:val="TableParagraph"/>
              <w:spacing w:line="213" w:lineRule="exact"/>
              <w:ind w:left="193" w:right="0"/>
              <w:jc w:val="center"/>
              <w:rPr>
                <w:rFonts w:ascii="宋体" w:hAnsi="宋体" w:cs="宋体" w:eastAsia="宋体" w:hint="default"/>
                <w:sz w:val="18"/>
                <w:szCs w:val="18"/>
              </w:rPr>
            </w:pPr>
            <w:r>
              <w:rPr>
                <w:rFonts w:ascii="宋体"/>
                <w:sz w:val="18"/>
              </w:rPr>
              <w:t>55,318,332.50</w:t>
            </w:r>
          </w:p>
        </w:tc>
      </w:tr>
      <w:tr>
        <w:trPr>
          <w:trHeight w:val="262"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1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
        </w:tc>
      </w:tr>
      <w:tr>
        <w:trPr>
          <w:trHeight w:val="260"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1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99"/>
              <w:jc w:val="right"/>
              <w:rPr>
                <w:rFonts w:ascii="宋体" w:hAnsi="宋体" w:cs="宋体" w:eastAsia="宋体" w:hint="default"/>
                <w:sz w:val="18"/>
                <w:szCs w:val="18"/>
              </w:rPr>
            </w:pPr>
            <w:r>
              <w:rPr>
                <w:rFonts w:ascii="宋体"/>
                <w:sz w:val="18"/>
              </w:rPr>
              <w:t>55,318,332.50</w:t>
            </w:r>
          </w:p>
        </w:tc>
        <w:tc>
          <w:tcPr>
            <w:tcW w:w="1572" w:type="dxa"/>
            <w:tcBorders>
              <w:top w:val="single" w:sz="6" w:space="0" w:color="000000"/>
              <w:left w:val="single" w:sz="6" w:space="0" w:color="000000"/>
              <w:bottom w:val="single" w:sz="6" w:space="0" w:color="000000"/>
              <w:right w:val="single" w:sz="12" w:space="0" w:color="000000"/>
            </w:tcBorders>
          </w:tcPr>
          <w:p>
            <w:pPr>
              <w:pStyle w:val="TableParagraph"/>
              <w:spacing w:line="213" w:lineRule="exact"/>
              <w:ind w:left="193" w:right="0"/>
              <w:jc w:val="center"/>
              <w:rPr>
                <w:rFonts w:ascii="宋体" w:hAnsi="宋体" w:cs="宋体" w:eastAsia="宋体" w:hint="default"/>
                <w:sz w:val="18"/>
                <w:szCs w:val="18"/>
              </w:rPr>
            </w:pPr>
            <w:r>
              <w:rPr>
                <w:rFonts w:ascii="宋体"/>
                <w:sz w:val="18"/>
              </w:rPr>
              <w:t>55,318,332.50</w:t>
            </w:r>
          </w:p>
        </w:tc>
      </w:tr>
      <w:tr>
        <w:trPr>
          <w:trHeight w:val="262"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71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
        </w:tc>
      </w:tr>
      <w:tr>
        <w:trPr>
          <w:trHeight w:val="260"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71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
        </w:tc>
      </w:tr>
      <w:tr>
        <w:trPr>
          <w:trHeight w:val="262"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71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
        </w:tc>
      </w:tr>
      <w:tr>
        <w:trPr>
          <w:trHeight w:val="260"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71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
        </w:tc>
      </w:tr>
      <w:tr>
        <w:trPr>
          <w:trHeight w:val="262"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1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98"/>
              <w:jc w:val="right"/>
              <w:rPr>
                <w:rFonts w:ascii="宋体" w:hAnsi="宋体" w:cs="宋体" w:eastAsia="宋体" w:hint="default"/>
                <w:sz w:val="18"/>
                <w:szCs w:val="18"/>
              </w:rPr>
            </w:pPr>
            <w:r>
              <w:rPr>
                <w:rFonts w:ascii="宋体"/>
                <w:sz w:val="18"/>
              </w:rPr>
              <w:t>5,531,833.25</w:t>
            </w: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99"/>
              <w:jc w:val="right"/>
              <w:rPr>
                <w:rFonts w:ascii="宋体" w:hAnsi="宋体" w:cs="宋体" w:eastAsia="宋体" w:hint="default"/>
                <w:sz w:val="18"/>
                <w:szCs w:val="18"/>
              </w:rPr>
            </w:pPr>
            <w:r>
              <w:rPr>
                <w:rFonts w:ascii="宋体"/>
                <w:sz w:val="18"/>
              </w:rPr>
              <w:t>-5,531,833.25</w:t>
            </w:r>
          </w:p>
        </w:tc>
        <w:tc>
          <w:tcPr>
            <w:tcW w:w="1572" w:type="dxa"/>
            <w:tcBorders>
              <w:top w:val="single" w:sz="6" w:space="0" w:color="000000"/>
              <w:left w:val="single" w:sz="6" w:space="0" w:color="000000"/>
              <w:bottom w:val="single" w:sz="6" w:space="0" w:color="000000"/>
              <w:right w:val="single" w:sz="12" w:space="0" w:color="000000"/>
            </w:tcBorders>
          </w:tcPr>
          <w:p>
            <w:pPr/>
          </w:p>
        </w:tc>
      </w:tr>
      <w:tr>
        <w:trPr>
          <w:trHeight w:val="261"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71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98"/>
              <w:jc w:val="right"/>
              <w:rPr>
                <w:rFonts w:ascii="宋体" w:hAnsi="宋体" w:cs="宋体" w:eastAsia="宋体" w:hint="default"/>
                <w:sz w:val="18"/>
                <w:szCs w:val="18"/>
              </w:rPr>
            </w:pPr>
            <w:r>
              <w:rPr>
                <w:rFonts w:ascii="宋体"/>
                <w:sz w:val="18"/>
              </w:rPr>
              <w:t>5,531,833.25</w:t>
            </w: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99"/>
              <w:jc w:val="right"/>
              <w:rPr>
                <w:rFonts w:ascii="宋体" w:hAnsi="宋体" w:cs="宋体" w:eastAsia="宋体" w:hint="default"/>
                <w:sz w:val="18"/>
                <w:szCs w:val="18"/>
              </w:rPr>
            </w:pPr>
            <w:r>
              <w:rPr>
                <w:rFonts w:ascii="宋体"/>
                <w:sz w:val="18"/>
              </w:rPr>
              <w:t>-5,531,833.25</w:t>
            </w:r>
          </w:p>
        </w:tc>
        <w:tc>
          <w:tcPr>
            <w:tcW w:w="1572" w:type="dxa"/>
            <w:tcBorders>
              <w:top w:val="single" w:sz="6" w:space="0" w:color="000000"/>
              <w:left w:val="single" w:sz="6" w:space="0" w:color="000000"/>
              <w:bottom w:val="single" w:sz="6" w:space="0" w:color="000000"/>
              <w:right w:val="single" w:sz="12" w:space="0" w:color="000000"/>
            </w:tcBorders>
          </w:tcPr>
          <w:p>
            <w:pPr/>
          </w:p>
        </w:tc>
      </w:tr>
      <w:tr>
        <w:trPr>
          <w:trHeight w:val="262"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71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
        </w:tc>
      </w:tr>
      <w:tr>
        <w:trPr>
          <w:trHeight w:val="260"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71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
        </w:tc>
      </w:tr>
      <w:tr>
        <w:trPr>
          <w:trHeight w:val="262"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1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
        </w:tc>
      </w:tr>
      <w:tr>
        <w:trPr>
          <w:trHeight w:val="260"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71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
        </w:tc>
      </w:tr>
      <w:tr>
        <w:trPr>
          <w:trHeight w:val="262"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71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
        </w:tc>
      </w:tr>
      <w:tr>
        <w:trPr>
          <w:trHeight w:val="260"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71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
        </w:tc>
      </w:tr>
      <w:tr>
        <w:trPr>
          <w:trHeight w:val="262"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71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
        </w:tc>
      </w:tr>
      <w:tr>
        <w:trPr>
          <w:trHeight w:val="260"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1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
        </w:tc>
      </w:tr>
      <w:tr>
        <w:trPr>
          <w:trHeight w:val="262"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71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
        </w:tc>
      </w:tr>
      <w:tr>
        <w:trPr>
          <w:trHeight w:val="260" w:hRule="exact"/>
        </w:trPr>
        <w:tc>
          <w:tcPr>
            <w:tcW w:w="3084"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71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center"/>
              <w:rPr>
                <w:rFonts w:ascii="宋体" w:hAnsi="宋体" w:cs="宋体" w:eastAsia="宋体" w:hint="default"/>
                <w:sz w:val="18"/>
                <w:szCs w:val="18"/>
              </w:rPr>
            </w:pPr>
            <w:r>
              <w:rPr>
                <w:rFonts w:ascii="宋体"/>
                <w:sz w:val="18"/>
              </w:rPr>
              <w:t>16,567,259.22</w:t>
            </w:r>
          </w:p>
        </w:tc>
        <w:tc>
          <w:tcPr>
            <w:tcW w:w="1457"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12" w:space="0" w:color="000000"/>
            </w:tcBorders>
          </w:tcPr>
          <w:p>
            <w:pPr/>
          </w:p>
        </w:tc>
      </w:tr>
      <w:tr>
        <w:trPr>
          <w:trHeight w:val="270" w:hRule="exact"/>
        </w:trPr>
        <w:tc>
          <w:tcPr>
            <w:tcW w:w="3084" w:type="dxa"/>
            <w:tcBorders>
              <w:top w:val="single" w:sz="6" w:space="0" w:color="000000"/>
              <w:left w:val="single" w:sz="12" w:space="0" w:color="000000"/>
              <w:bottom w:val="single" w:sz="12" w:space="0" w:color="000000"/>
              <w:right w:val="single" w:sz="6"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717" w:type="dxa"/>
            <w:tcBorders>
              <w:top w:val="single" w:sz="6" w:space="0" w:color="000000"/>
              <w:left w:val="single" w:sz="6" w:space="0" w:color="000000"/>
              <w:bottom w:val="single" w:sz="12" w:space="0" w:color="000000"/>
              <w:right w:val="single" w:sz="6" w:space="0" w:color="000000"/>
            </w:tcBorders>
          </w:tcPr>
          <w:p>
            <w:pPr/>
          </w:p>
        </w:tc>
        <w:tc>
          <w:tcPr>
            <w:tcW w:w="1524" w:type="dxa"/>
            <w:tcBorders>
              <w:top w:val="single" w:sz="6" w:space="0" w:color="000000"/>
              <w:left w:val="single" w:sz="6" w:space="0" w:color="000000"/>
              <w:bottom w:val="single" w:sz="12" w:space="0" w:color="000000"/>
              <w:right w:val="single" w:sz="6" w:space="0" w:color="000000"/>
            </w:tcBorders>
          </w:tcPr>
          <w:p>
            <w:pPr/>
          </w:p>
        </w:tc>
        <w:tc>
          <w:tcPr>
            <w:tcW w:w="1080" w:type="dxa"/>
            <w:tcBorders>
              <w:top w:val="single" w:sz="6" w:space="0" w:color="000000"/>
              <w:left w:val="single" w:sz="6" w:space="0" w:color="000000"/>
              <w:bottom w:val="single" w:sz="12" w:space="0" w:color="000000"/>
              <w:right w:val="single" w:sz="6" w:space="0" w:color="000000"/>
            </w:tcBorders>
          </w:tcPr>
          <w:p>
            <w:pPr/>
          </w:p>
        </w:tc>
        <w:tc>
          <w:tcPr>
            <w:tcW w:w="1386" w:type="dxa"/>
            <w:tcBorders>
              <w:top w:val="single" w:sz="6" w:space="0" w:color="000000"/>
              <w:left w:val="single" w:sz="6" w:space="0" w:color="000000"/>
              <w:bottom w:val="single" w:sz="12" w:space="0" w:color="000000"/>
              <w:right w:val="single" w:sz="6" w:space="0" w:color="000000"/>
            </w:tcBorders>
          </w:tcPr>
          <w:p>
            <w:pPr>
              <w:pStyle w:val="TableParagraph"/>
              <w:spacing w:line="213" w:lineRule="exact"/>
              <w:ind w:right="0"/>
              <w:jc w:val="center"/>
              <w:rPr>
                <w:rFonts w:ascii="宋体" w:hAnsi="宋体" w:cs="宋体" w:eastAsia="宋体" w:hint="default"/>
                <w:sz w:val="18"/>
                <w:szCs w:val="18"/>
              </w:rPr>
            </w:pPr>
            <w:r>
              <w:rPr>
                <w:rFonts w:ascii="宋体"/>
                <w:sz w:val="18"/>
              </w:rPr>
              <w:t>16,567,259.22</w:t>
            </w:r>
          </w:p>
        </w:tc>
        <w:tc>
          <w:tcPr>
            <w:tcW w:w="1457" w:type="dxa"/>
            <w:tcBorders>
              <w:top w:val="single" w:sz="6" w:space="0" w:color="000000"/>
              <w:left w:val="single" w:sz="6" w:space="0" w:color="000000"/>
              <w:bottom w:val="single" w:sz="12" w:space="0" w:color="000000"/>
              <w:right w:val="single" w:sz="6" w:space="0" w:color="000000"/>
            </w:tcBorders>
          </w:tcPr>
          <w:p>
            <w:pPr/>
          </w:p>
        </w:tc>
        <w:tc>
          <w:tcPr>
            <w:tcW w:w="1314"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
        </w:tc>
        <w:tc>
          <w:tcPr>
            <w:tcW w:w="1572"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6840" w:h="11910" w:orient="landscape"/>
          <w:pgMar w:top="1580" w:bottom="28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39" w:type="dxa"/>
        <w:tblLayout w:type="fixed"/>
        <w:tblCellMar>
          <w:top w:w="0" w:type="dxa"/>
          <w:left w:w="0" w:type="dxa"/>
          <w:bottom w:w="0" w:type="dxa"/>
          <w:right w:w="0" w:type="dxa"/>
        </w:tblCellMar>
        <w:tblLook w:val="01E0"/>
      </w:tblPr>
      <w:tblGrid>
        <w:gridCol w:w="3084"/>
        <w:gridCol w:w="1717"/>
        <w:gridCol w:w="1524"/>
        <w:gridCol w:w="1080"/>
        <w:gridCol w:w="1386"/>
        <w:gridCol w:w="1457"/>
        <w:gridCol w:w="1314"/>
        <w:gridCol w:w="1476"/>
        <w:gridCol w:w="1572"/>
      </w:tblGrid>
      <w:tr>
        <w:trPr>
          <w:trHeight w:val="269" w:hRule="exact"/>
        </w:trPr>
        <w:tc>
          <w:tcPr>
            <w:tcW w:w="3084" w:type="dxa"/>
            <w:tcBorders>
              <w:top w:val="single" w:sz="12"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717" w:type="dxa"/>
            <w:tcBorders>
              <w:top w:val="single" w:sz="12" w:space="0" w:color="000000"/>
              <w:left w:val="single" w:sz="6" w:space="0" w:color="000000"/>
              <w:bottom w:val="single" w:sz="6" w:space="0" w:color="000000"/>
              <w:right w:val="single" w:sz="6" w:space="0" w:color="000000"/>
            </w:tcBorders>
          </w:tcPr>
          <w:p>
            <w:pPr/>
          </w:p>
        </w:tc>
        <w:tc>
          <w:tcPr>
            <w:tcW w:w="1524" w:type="dxa"/>
            <w:tcBorders>
              <w:top w:val="single" w:sz="12" w:space="0" w:color="000000"/>
              <w:left w:val="single" w:sz="6" w:space="0" w:color="000000"/>
              <w:bottom w:val="single" w:sz="6" w:space="0" w:color="000000"/>
              <w:right w:val="single" w:sz="6" w:space="0" w:color="000000"/>
            </w:tcBorders>
          </w:tcPr>
          <w:p>
            <w:pPr/>
          </w:p>
        </w:tc>
        <w:tc>
          <w:tcPr>
            <w:tcW w:w="1080" w:type="dxa"/>
            <w:tcBorders>
              <w:top w:val="single" w:sz="12" w:space="0" w:color="000000"/>
              <w:left w:val="single" w:sz="6" w:space="0" w:color="000000"/>
              <w:bottom w:val="single" w:sz="6" w:space="0" w:color="000000"/>
              <w:right w:val="single" w:sz="6" w:space="0" w:color="000000"/>
            </w:tcBorders>
          </w:tcPr>
          <w:p>
            <w:pPr/>
          </w:p>
        </w:tc>
        <w:tc>
          <w:tcPr>
            <w:tcW w:w="1386" w:type="dxa"/>
            <w:tcBorders>
              <w:top w:val="single" w:sz="12" w:space="0" w:color="000000"/>
              <w:left w:val="single" w:sz="6" w:space="0" w:color="000000"/>
              <w:bottom w:val="single" w:sz="6" w:space="0" w:color="000000"/>
              <w:right w:val="single" w:sz="6" w:space="0" w:color="000000"/>
            </w:tcBorders>
          </w:tcPr>
          <w:p>
            <w:pPr/>
          </w:p>
        </w:tc>
        <w:tc>
          <w:tcPr>
            <w:tcW w:w="1457" w:type="dxa"/>
            <w:tcBorders>
              <w:top w:val="single" w:sz="12" w:space="0" w:color="000000"/>
              <w:left w:val="single" w:sz="6" w:space="0" w:color="000000"/>
              <w:bottom w:val="single" w:sz="6" w:space="0" w:color="000000"/>
              <w:right w:val="single" w:sz="6" w:space="0" w:color="000000"/>
            </w:tcBorders>
          </w:tcPr>
          <w:p>
            <w:pPr/>
          </w:p>
        </w:tc>
        <w:tc>
          <w:tcPr>
            <w:tcW w:w="1314" w:type="dxa"/>
            <w:tcBorders>
              <w:top w:val="single" w:sz="12" w:space="0" w:color="000000"/>
              <w:left w:val="single" w:sz="6" w:space="0" w:color="000000"/>
              <w:bottom w:val="single" w:sz="6" w:space="0" w:color="000000"/>
              <w:right w:val="single" w:sz="6" w:space="0" w:color="000000"/>
            </w:tcBorders>
          </w:tcPr>
          <w:p>
            <w:pPr/>
          </w:p>
        </w:tc>
        <w:tc>
          <w:tcPr>
            <w:tcW w:w="1476" w:type="dxa"/>
            <w:tcBorders>
              <w:top w:val="single" w:sz="12" w:space="0" w:color="000000"/>
              <w:left w:val="single" w:sz="6" w:space="0" w:color="000000"/>
              <w:bottom w:val="single" w:sz="6" w:space="0" w:color="000000"/>
              <w:right w:val="single" w:sz="6" w:space="0" w:color="000000"/>
            </w:tcBorders>
          </w:tcPr>
          <w:p>
            <w:pPr/>
          </w:p>
        </w:tc>
        <w:tc>
          <w:tcPr>
            <w:tcW w:w="1572" w:type="dxa"/>
            <w:tcBorders>
              <w:top w:val="single" w:sz="12" w:space="0" w:color="000000"/>
              <w:left w:val="single" w:sz="6" w:space="0" w:color="000000"/>
              <w:bottom w:val="single" w:sz="6" w:space="0" w:color="000000"/>
              <w:right w:val="single" w:sz="12" w:space="0" w:color="000000"/>
            </w:tcBorders>
          </w:tcPr>
          <w:p>
            <w:pPr/>
          </w:p>
        </w:tc>
      </w:tr>
      <w:tr>
        <w:trPr>
          <w:trHeight w:val="270" w:hRule="exact"/>
        </w:trPr>
        <w:tc>
          <w:tcPr>
            <w:tcW w:w="3084" w:type="dxa"/>
            <w:tcBorders>
              <w:top w:val="single" w:sz="6" w:space="0" w:color="000000"/>
              <w:left w:val="single" w:sz="12" w:space="0" w:color="000000"/>
              <w:bottom w:val="single" w:sz="12" w:space="0" w:color="000000"/>
              <w:right w:val="single" w:sz="6"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17" w:type="dxa"/>
            <w:tcBorders>
              <w:top w:val="single" w:sz="6" w:space="0" w:color="000000"/>
              <w:left w:val="single" w:sz="6" w:space="0" w:color="000000"/>
              <w:bottom w:val="single" w:sz="12" w:space="0" w:color="000000"/>
              <w:right w:val="single" w:sz="6" w:space="0" w:color="000000"/>
            </w:tcBorders>
          </w:tcPr>
          <w:p>
            <w:pPr>
              <w:pStyle w:val="TableParagraph"/>
              <w:spacing w:line="213" w:lineRule="exact"/>
              <w:ind w:left="342" w:right="0"/>
              <w:jc w:val="left"/>
              <w:rPr>
                <w:rFonts w:ascii="宋体" w:hAnsi="宋体" w:cs="宋体" w:eastAsia="宋体" w:hint="default"/>
                <w:sz w:val="18"/>
                <w:szCs w:val="18"/>
              </w:rPr>
            </w:pPr>
            <w:r>
              <w:rPr>
                <w:rFonts w:ascii="宋体"/>
                <w:sz w:val="18"/>
              </w:rPr>
              <w:t>335,269,708.80</w:t>
            </w:r>
          </w:p>
        </w:tc>
        <w:tc>
          <w:tcPr>
            <w:tcW w:w="1524" w:type="dxa"/>
            <w:tcBorders>
              <w:top w:val="single" w:sz="6" w:space="0" w:color="000000"/>
              <w:left w:val="single" w:sz="6" w:space="0" w:color="000000"/>
              <w:bottom w:val="single" w:sz="12" w:space="0" w:color="000000"/>
              <w:right w:val="single" w:sz="6" w:space="0" w:color="000000"/>
            </w:tcBorders>
          </w:tcPr>
          <w:p>
            <w:pPr>
              <w:pStyle w:val="TableParagraph"/>
              <w:spacing w:line="213" w:lineRule="exact"/>
              <w:ind w:left="148" w:right="0"/>
              <w:jc w:val="left"/>
              <w:rPr>
                <w:rFonts w:ascii="宋体" w:hAnsi="宋体" w:cs="宋体" w:eastAsia="宋体" w:hint="default"/>
                <w:sz w:val="18"/>
                <w:szCs w:val="18"/>
              </w:rPr>
            </w:pPr>
            <w:r>
              <w:rPr>
                <w:rFonts w:ascii="宋体"/>
                <w:sz w:val="18"/>
              </w:rPr>
              <w:t>102,330,717.11</w:t>
            </w:r>
          </w:p>
        </w:tc>
        <w:tc>
          <w:tcPr>
            <w:tcW w:w="1080" w:type="dxa"/>
            <w:tcBorders>
              <w:top w:val="single" w:sz="6" w:space="0" w:color="000000"/>
              <w:left w:val="single" w:sz="6" w:space="0" w:color="000000"/>
              <w:bottom w:val="single" w:sz="12" w:space="0" w:color="000000"/>
              <w:right w:val="single" w:sz="6" w:space="0" w:color="000000"/>
            </w:tcBorders>
          </w:tcPr>
          <w:p>
            <w:pPr/>
          </w:p>
        </w:tc>
        <w:tc>
          <w:tcPr>
            <w:tcW w:w="1386" w:type="dxa"/>
            <w:tcBorders>
              <w:top w:val="single" w:sz="6" w:space="0" w:color="000000"/>
              <w:left w:val="single" w:sz="6" w:space="0" w:color="000000"/>
              <w:bottom w:val="single" w:sz="12" w:space="0" w:color="000000"/>
              <w:right w:val="single" w:sz="6" w:space="0" w:color="000000"/>
            </w:tcBorders>
          </w:tcPr>
          <w:p>
            <w:pP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13" w:lineRule="exact"/>
              <w:ind w:left="171" w:right="0"/>
              <w:jc w:val="left"/>
              <w:rPr>
                <w:rFonts w:ascii="宋体" w:hAnsi="宋体" w:cs="宋体" w:eastAsia="宋体" w:hint="default"/>
                <w:sz w:val="18"/>
                <w:szCs w:val="18"/>
              </w:rPr>
            </w:pPr>
            <w:r>
              <w:rPr>
                <w:rFonts w:ascii="宋体"/>
                <w:sz w:val="18"/>
              </w:rPr>
              <w:t>98,293,650.59</w:t>
            </w:r>
          </w:p>
        </w:tc>
        <w:tc>
          <w:tcPr>
            <w:tcW w:w="1314"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sz w:val="18"/>
              </w:rPr>
              <w:t>207,019,761.06</w:t>
            </w:r>
          </w:p>
        </w:tc>
        <w:tc>
          <w:tcPr>
            <w:tcW w:w="1572" w:type="dxa"/>
            <w:tcBorders>
              <w:top w:val="single" w:sz="6" w:space="0" w:color="000000"/>
              <w:left w:val="single" w:sz="6" w:space="0" w:color="000000"/>
              <w:bottom w:val="single" w:sz="12" w:space="0" w:color="000000"/>
              <w:right w:val="single" w:sz="12" w:space="0" w:color="000000"/>
            </w:tcBorders>
          </w:tcPr>
          <w:p>
            <w:pPr>
              <w:pStyle w:val="TableParagraph"/>
              <w:spacing w:line="213" w:lineRule="exact"/>
              <w:ind w:left="196" w:right="0"/>
              <w:jc w:val="left"/>
              <w:rPr>
                <w:rFonts w:ascii="宋体" w:hAnsi="宋体" w:cs="宋体" w:eastAsia="宋体" w:hint="default"/>
                <w:sz w:val="18"/>
                <w:szCs w:val="18"/>
              </w:rPr>
            </w:pPr>
            <w:r>
              <w:rPr>
                <w:rFonts w:ascii="宋体"/>
                <w:sz w:val="18"/>
              </w:rPr>
              <w:t>742,913,837.56</w:t>
            </w:r>
          </w:p>
        </w:tc>
      </w:tr>
    </w:tbl>
    <w:p>
      <w:pPr>
        <w:pStyle w:val="BodyText"/>
        <w:spacing w:line="240" w:lineRule="exact" w:before="0"/>
        <w:ind w:left="0" w:right="282"/>
        <w:jc w:val="right"/>
      </w:pPr>
      <w:r>
        <w:rPr/>
        <w:t>单位</w:t>
      </w:r>
      <w:r>
        <w:rPr>
          <w:rFonts w:ascii="宋体" w:hAnsi="宋体" w:cs="宋体" w:eastAsia="宋体" w:hint="default"/>
        </w:rPr>
        <w:t>:</w:t>
      </w:r>
      <w:r>
        <w:rPr/>
        <w:t>元</w:t>
      </w:r>
      <w:r>
        <w:rPr>
          <w:spacing w:val="-1"/>
        </w:rPr>
        <w:t> </w:t>
      </w:r>
      <w:r>
        <w:rPr/>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980"/>
        <w:gridCol w:w="1529"/>
        <w:gridCol w:w="1676"/>
        <w:gridCol w:w="1191"/>
        <w:gridCol w:w="1416"/>
        <w:gridCol w:w="1559"/>
        <w:gridCol w:w="1351"/>
        <w:gridCol w:w="1478"/>
        <w:gridCol w:w="1476"/>
      </w:tblGrid>
      <w:tr>
        <w:trPr>
          <w:trHeight w:val="256" w:hRule="exact"/>
        </w:trPr>
        <w:tc>
          <w:tcPr>
            <w:tcW w:w="2980" w:type="dxa"/>
            <w:vMerge w:val="restart"/>
            <w:tcBorders>
              <w:top w:val="single" w:sz="12" w:space="0" w:color="000000"/>
              <w:left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676" w:type="dxa"/>
            <w:gridSpan w:val="8"/>
            <w:tcBorders>
              <w:top w:val="single" w:sz="12" w:space="0" w:color="000000"/>
              <w:left w:val="single" w:sz="6" w:space="0" w:color="000000"/>
              <w:bottom w:val="single" w:sz="6" w:space="0" w:color="000000"/>
              <w:right w:val="single" w:sz="12" w:space="0" w:color="000000"/>
            </w:tcBorders>
          </w:tcPr>
          <w:p>
            <w:pPr>
              <w:pStyle w:val="TableParagraph"/>
              <w:spacing w:line="207" w:lineRule="exact"/>
              <w:ind w:left="4" w:right="0"/>
              <w:jc w:val="center"/>
              <w:rPr>
                <w:rFonts w:ascii="宋体" w:hAnsi="宋体" w:cs="宋体" w:eastAsia="宋体" w:hint="default"/>
                <w:sz w:val="18"/>
                <w:szCs w:val="18"/>
              </w:rPr>
            </w:pPr>
            <w:r>
              <w:rPr>
                <w:rFonts w:ascii="宋体" w:hAnsi="宋体" w:cs="宋体" w:eastAsia="宋体" w:hint="default"/>
                <w:b/>
                <w:bCs/>
                <w:sz w:val="18"/>
                <w:szCs w:val="18"/>
              </w:rPr>
              <w:t>上年同期金额</w:t>
            </w:r>
            <w:r>
              <w:rPr>
                <w:rFonts w:ascii="宋体" w:hAnsi="宋体" w:cs="宋体" w:eastAsia="宋体" w:hint="default"/>
                <w:sz w:val="18"/>
                <w:szCs w:val="18"/>
              </w:rPr>
            </w:r>
          </w:p>
        </w:tc>
      </w:tr>
      <w:tr>
        <w:trPr>
          <w:trHeight w:val="482" w:hRule="exact"/>
        </w:trPr>
        <w:tc>
          <w:tcPr>
            <w:tcW w:w="2980" w:type="dxa"/>
            <w:vMerge/>
            <w:tcBorders>
              <w:left w:val="single" w:sz="12"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实收资本（或股</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本）</w:t>
            </w:r>
            <w:r>
              <w:rPr>
                <w:rFonts w:ascii="宋体" w:hAnsi="宋体" w:cs="宋体" w:eastAsia="宋体" w:hint="default"/>
                <w:sz w:val="18"/>
                <w:szCs w:val="18"/>
              </w:rPr>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70"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5"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10"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5" w:right="0"/>
              <w:jc w:val="left"/>
              <w:rPr>
                <w:rFonts w:ascii="宋体" w:hAnsi="宋体" w:cs="宋体" w:eastAsia="宋体" w:hint="default"/>
                <w:sz w:val="18"/>
                <w:szCs w:val="18"/>
              </w:rPr>
            </w:pPr>
            <w:r>
              <w:rPr>
                <w:rFonts w:ascii="宋体" w:hAnsi="宋体" w:cs="宋体" w:eastAsia="宋体" w:hint="default"/>
                <w:b/>
                <w:bCs/>
                <w:sz w:val="18"/>
                <w:szCs w:val="18"/>
              </w:rPr>
              <w:t>一般风险准备</w:t>
            </w:r>
            <w:r>
              <w:rPr>
                <w:rFonts w:ascii="宋体" w:hAnsi="宋体" w:cs="宋体" w:eastAsia="宋体" w:hint="default"/>
                <w:sz w:val="18"/>
                <w:szCs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hAnsi="宋体" w:cs="宋体" w:eastAsia="宋体" w:hint="default"/>
                <w:b/>
                <w:bCs/>
                <w:sz w:val="18"/>
                <w:szCs w:val="18"/>
              </w:rPr>
              <w:t>所有者权益合</w:t>
            </w:r>
            <w:r>
              <w:rPr>
                <w:rFonts w:ascii="宋体" w:hAnsi="宋体" w:cs="宋体" w:eastAsia="宋体" w:hint="default"/>
                <w:sz w:val="18"/>
                <w:szCs w:val="18"/>
              </w:rPr>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b/>
                <w:bCs/>
                <w:w w:val="99"/>
                <w:sz w:val="18"/>
                <w:szCs w:val="18"/>
              </w:rPr>
              <w:t>计</w:t>
            </w:r>
            <w:r>
              <w:rPr>
                <w:rFonts w:ascii="宋体" w:hAnsi="宋体" w:cs="宋体" w:eastAsia="宋体" w:hint="default"/>
                <w:sz w:val="18"/>
                <w:szCs w:val="18"/>
              </w:rPr>
            </w:r>
          </w:p>
        </w:tc>
      </w:tr>
      <w:tr>
        <w:trPr>
          <w:trHeight w:val="306"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8"/>
              <w:jc w:val="right"/>
              <w:rPr>
                <w:rFonts w:ascii="宋体" w:hAnsi="宋体" w:cs="宋体" w:eastAsia="宋体" w:hint="default"/>
                <w:sz w:val="18"/>
                <w:szCs w:val="18"/>
              </w:rPr>
            </w:pPr>
            <w:r>
              <w:rPr>
                <w:rFonts w:ascii="宋体"/>
                <w:sz w:val="18"/>
              </w:rPr>
              <w:t>335,269,708.80</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7"/>
              <w:jc w:val="right"/>
              <w:rPr>
                <w:rFonts w:ascii="宋体" w:hAnsi="宋体" w:cs="宋体" w:eastAsia="宋体" w:hint="default"/>
                <w:sz w:val="18"/>
                <w:szCs w:val="18"/>
              </w:rPr>
            </w:pPr>
            <w:r>
              <w:rPr>
                <w:rFonts w:ascii="宋体"/>
                <w:sz w:val="18"/>
              </w:rPr>
              <w:t>102,330,717.11</w:t>
            </w: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8"/>
              <w:jc w:val="right"/>
              <w:rPr>
                <w:rFonts w:ascii="宋体" w:hAnsi="宋体" w:cs="宋体" w:eastAsia="宋体" w:hint="default"/>
                <w:sz w:val="18"/>
                <w:szCs w:val="18"/>
              </w:rPr>
            </w:pPr>
            <w:r>
              <w:rPr>
                <w:rFonts w:ascii="宋体"/>
                <w:sz w:val="18"/>
              </w:rPr>
              <w:t>86,879,881.01</w:t>
            </w: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0"/>
              <w:jc w:val="center"/>
              <w:rPr>
                <w:rFonts w:ascii="宋体" w:hAnsi="宋体" w:cs="宋体" w:eastAsia="宋体" w:hint="default"/>
                <w:sz w:val="18"/>
                <w:szCs w:val="18"/>
              </w:rPr>
            </w:pPr>
            <w:r>
              <w:rPr>
                <w:rFonts w:ascii="宋体"/>
                <w:sz w:val="18"/>
              </w:rPr>
              <w:t>104,295,834.83</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34" w:lineRule="exact"/>
              <w:ind w:left="7" w:right="0"/>
              <w:jc w:val="center"/>
              <w:rPr>
                <w:rFonts w:ascii="宋体" w:hAnsi="宋体" w:cs="宋体" w:eastAsia="宋体" w:hint="default"/>
                <w:sz w:val="18"/>
                <w:szCs w:val="18"/>
              </w:rPr>
            </w:pPr>
            <w:r>
              <w:rPr>
                <w:rFonts w:ascii="宋体"/>
                <w:sz w:val="18"/>
              </w:rPr>
              <w:t>628,776,141.75</w:t>
            </w:r>
          </w:p>
        </w:tc>
      </w:tr>
      <w:tr>
        <w:trPr>
          <w:trHeight w:val="306"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11"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306"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11" w:lineRule="exact"/>
              <w:ind w:left="9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306"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11" w:lineRule="exact"/>
              <w:ind w:left="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306"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8"/>
              <w:jc w:val="right"/>
              <w:rPr>
                <w:rFonts w:ascii="宋体" w:hAnsi="宋体" w:cs="宋体" w:eastAsia="宋体" w:hint="default"/>
                <w:sz w:val="18"/>
                <w:szCs w:val="18"/>
              </w:rPr>
            </w:pPr>
            <w:r>
              <w:rPr>
                <w:rFonts w:ascii="宋体"/>
                <w:sz w:val="18"/>
              </w:rPr>
              <w:t>335,269,708.80</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7"/>
              <w:jc w:val="right"/>
              <w:rPr>
                <w:rFonts w:ascii="宋体" w:hAnsi="宋体" w:cs="宋体" w:eastAsia="宋体" w:hint="default"/>
                <w:sz w:val="18"/>
                <w:szCs w:val="18"/>
              </w:rPr>
            </w:pPr>
            <w:r>
              <w:rPr>
                <w:rFonts w:ascii="宋体"/>
                <w:sz w:val="18"/>
              </w:rPr>
              <w:t>102,330,717.11</w:t>
            </w: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8"/>
              <w:jc w:val="right"/>
              <w:rPr>
                <w:rFonts w:ascii="宋体" w:hAnsi="宋体" w:cs="宋体" w:eastAsia="宋体" w:hint="default"/>
                <w:sz w:val="18"/>
                <w:szCs w:val="18"/>
              </w:rPr>
            </w:pPr>
            <w:r>
              <w:rPr>
                <w:rFonts w:ascii="宋体"/>
                <w:sz w:val="18"/>
              </w:rPr>
              <w:t>86,879,881.01</w:t>
            </w: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0"/>
              <w:jc w:val="center"/>
              <w:rPr>
                <w:rFonts w:ascii="宋体" w:hAnsi="宋体" w:cs="宋体" w:eastAsia="宋体" w:hint="default"/>
                <w:sz w:val="18"/>
                <w:szCs w:val="18"/>
              </w:rPr>
            </w:pPr>
            <w:r>
              <w:rPr>
                <w:rFonts w:ascii="宋体"/>
                <w:sz w:val="18"/>
              </w:rPr>
              <w:t>104,295,834.83</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34" w:lineRule="exact"/>
              <w:ind w:left="7" w:right="0"/>
              <w:jc w:val="center"/>
              <w:rPr>
                <w:rFonts w:ascii="宋体" w:hAnsi="宋体" w:cs="宋体" w:eastAsia="宋体" w:hint="default"/>
                <w:sz w:val="18"/>
                <w:szCs w:val="18"/>
              </w:rPr>
            </w:pPr>
            <w:r>
              <w:rPr>
                <w:rFonts w:ascii="宋体"/>
                <w:sz w:val="18"/>
              </w:rPr>
              <w:t>628,776,141.75</w:t>
            </w:r>
          </w:p>
        </w:tc>
      </w:tr>
      <w:tr>
        <w:trPr>
          <w:trHeight w:val="481"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13"/>
                <w:sz w:val="18"/>
                <w:szCs w:val="18"/>
              </w:rPr>
              <w:t>三、本期增减变动金额（减少以“－”</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5,881,936.33</w:t>
            </w: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52,937,426.98</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97" w:right="0"/>
              <w:jc w:val="center"/>
              <w:rPr>
                <w:rFonts w:ascii="宋体" w:hAnsi="宋体" w:cs="宋体" w:eastAsia="宋体" w:hint="default"/>
                <w:sz w:val="18"/>
                <w:szCs w:val="18"/>
              </w:rPr>
            </w:pPr>
            <w:r>
              <w:rPr>
                <w:rFonts w:ascii="宋体"/>
                <w:sz w:val="18"/>
              </w:rPr>
              <w:t>58,819,363.31</w:t>
            </w:r>
          </w:p>
        </w:tc>
      </w:tr>
      <w:tr>
        <w:trPr>
          <w:trHeight w:val="264"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90" w:right="0"/>
              <w:jc w:val="center"/>
              <w:rPr>
                <w:rFonts w:ascii="宋体" w:hAnsi="宋体" w:cs="宋体" w:eastAsia="宋体" w:hint="default"/>
                <w:sz w:val="18"/>
                <w:szCs w:val="18"/>
              </w:rPr>
            </w:pPr>
            <w:r>
              <w:rPr>
                <w:rFonts w:ascii="宋体"/>
                <w:sz w:val="18"/>
              </w:rPr>
              <w:t>58,819,363.31</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left="97" w:right="0"/>
              <w:jc w:val="center"/>
              <w:rPr>
                <w:rFonts w:ascii="宋体" w:hAnsi="宋体" w:cs="宋体" w:eastAsia="宋体" w:hint="default"/>
                <w:sz w:val="18"/>
                <w:szCs w:val="18"/>
              </w:rPr>
            </w:pPr>
            <w:r>
              <w:rPr>
                <w:rFonts w:ascii="宋体"/>
                <w:sz w:val="18"/>
              </w:rPr>
              <w:t>58,819,363.31</w:t>
            </w:r>
          </w:p>
        </w:tc>
      </w:tr>
      <w:tr>
        <w:trPr>
          <w:trHeight w:val="264"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90" w:right="0"/>
              <w:jc w:val="center"/>
              <w:rPr>
                <w:rFonts w:ascii="宋体" w:hAnsi="宋体" w:cs="宋体" w:eastAsia="宋体" w:hint="default"/>
                <w:sz w:val="18"/>
                <w:szCs w:val="18"/>
              </w:rPr>
            </w:pPr>
            <w:r>
              <w:rPr>
                <w:rFonts w:ascii="宋体"/>
                <w:sz w:val="18"/>
              </w:rPr>
              <w:t>58,819,363.31</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left="97" w:right="0"/>
              <w:jc w:val="center"/>
              <w:rPr>
                <w:rFonts w:ascii="宋体" w:hAnsi="宋体" w:cs="宋体" w:eastAsia="宋体" w:hint="default"/>
                <w:sz w:val="18"/>
                <w:szCs w:val="18"/>
              </w:rPr>
            </w:pPr>
            <w:r>
              <w:rPr>
                <w:rFonts w:ascii="宋体"/>
                <w:sz w:val="18"/>
              </w:rPr>
              <w:t>58,819,363.31</w:t>
            </w:r>
          </w:p>
        </w:tc>
      </w:tr>
      <w:tr>
        <w:trPr>
          <w:trHeight w:val="264"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sz w:val="18"/>
              </w:rPr>
              <w:t>5,881,936.33</w:t>
            </w: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90" w:right="0"/>
              <w:jc w:val="center"/>
              <w:rPr>
                <w:rFonts w:ascii="宋体" w:hAnsi="宋体" w:cs="宋体" w:eastAsia="宋体" w:hint="default"/>
                <w:sz w:val="18"/>
                <w:szCs w:val="18"/>
              </w:rPr>
            </w:pPr>
            <w:r>
              <w:rPr>
                <w:rFonts w:ascii="宋体"/>
                <w:sz w:val="18"/>
              </w:rPr>
              <w:t>-5,881,936.33</w:t>
            </w: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sz w:val="18"/>
              </w:rPr>
              <w:t>5,881,936.33</w:t>
            </w: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90" w:right="0"/>
              <w:jc w:val="center"/>
              <w:rPr>
                <w:rFonts w:ascii="宋体" w:hAnsi="宋体" w:cs="宋体" w:eastAsia="宋体" w:hint="default"/>
                <w:sz w:val="18"/>
                <w:szCs w:val="18"/>
              </w:rPr>
            </w:pPr>
            <w:r>
              <w:rPr>
                <w:rFonts w:ascii="宋体"/>
                <w:sz w:val="18"/>
              </w:rPr>
              <w:t>-5,881,936.33</w:t>
            </w: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64"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72" w:hRule="exact"/>
        </w:trPr>
        <w:tc>
          <w:tcPr>
            <w:tcW w:w="2980" w:type="dxa"/>
            <w:tcBorders>
              <w:top w:val="single" w:sz="6" w:space="0" w:color="000000"/>
              <w:left w:val="single" w:sz="12" w:space="0" w:color="000000"/>
              <w:bottom w:val="single" w:sz="12"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29" w:type="dxa"/>
            <w:tcBorders>
              <w:top w:val="single" w:sz="6" w:space="0" w:color="000000"/>
              <w:left w:val="single" w:sz="6" w:space="0" w:color="000000"/>
              <w:bottom w:val="single" w:sz="12" w:space="0" w:color="000000"/>
              <w:right w:val="single" w:sz="6" w:space="0" w:color="000000"/>
            </w:tcBorders>
          </w:tcPr>
          <w:p>
            <w:pPr/>
          </w:p>
        </w:tc>
        <w:tc>
          <w:tcPr>
            <w:tcW w:w="1676" w:type="dxa"/>
            <w:tcBorders>
              <w:top w:val="single" w:sz="6" w:space="0" w:color="000000"/>
              <w:left w:val="single" w:sz="6" w:space="0" w:color="000000"/>
              <w:bottom w:val="single" w:sz="12" w:space="0" w:color="000000"/>
              <w:right w:val="single" w:sz="6" w:space="0" w:color="000000"/>
            </w:tcBorders>
          </w:tcPr>
          <w:p>
            <w:pPr/>
          </w:p>
        </w:tc>
        <w:tc>
          <w:tcPr>
            <w:tcW w:w="1191" w:type="dxa"/>
            <w:tcBorders>
              <w:top w:val="single" w:sz="6" w:space="0" w:color="000000"/>
              <w:left w:val="single" w:sz="6" w:space="0" w:color="000000"/>
              <w:bottom w:val="single" w:sz="12" w:space="0" w:color="000000"/>
              <w:right w:val="single" w:sz="6" w:space="0" w:color="000000"/>
            </w:tcBorders>
          </w:tcPr>
          <w:p>
            <w:pP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14" w:lineRule="exact"/>
              <w:ind w:left="120" w:right="0"/>
              <w:jc w:val="center"/>
              <w:rPr>
                <w:rFonts w:ascii="宋体" w:hAnsi="宋体" w:cs="宋体" w:eastAsia="宋体" w:hint="default"/>
                <w:sz w:val="18"/>
                <w:szCs w:val="18"/>
              </w:rPr>
            </w:pPr>
            <w:r>
              <w:rPr>
                <w:rFonts w:ascii="宋体"/>
                <w:sz w:val="18"/>
              </w:rPr>
              <w:t>7,661,739.00</w:t>
            </w:r>
          </w:p>
        </w:tc>
        <w:tc>
          <w:tcPr>
            <w:tcW w:w="1559" w:type="dxa"/>
            <w:tcBorders>
              <w:top w:val="single" w:sz="6" w:space="0" w:color="000000"/>
              <w:left w:val="single" w:sz="6" w:space="0" w:color="000000"/>
              <w:bottom w:val="single" w:sz="12" w:space="0" w:color="000000"/>
              <w:right w:val="single" w:sz="6" w:space="0" w:color="000000"/>
            </w:tcBorders>
          </w:tcPr>
          <w:p>
            <w:pPr/>
          </w:p>
        </w:tc>
        <w:tc>
          <w:tcPr>
            <w:tcW w:w="1351" w:type="dxa"/>
            <w:tcBorders>
              <w:top w:val="single" w:sz="6" w:space="0" w:color="000000"/>
              <w:left w:val="single" w:sz="6" w:space="0" w:color="000000"/>
              <w:bottom w:val="single" w:sz="12" w:space="0" w:color="000000"/>
              <w:right w:val="single" w:sz="6" w:space="0" w:color="000000"/>
            </w:tcBorders>
          </w:tcPr>
          <w:p>
            <w:pPr/>
          </w:p>
        </w:tc>
        <w:tc>
          <w:tcPr>
            <w:tcW w:w="1478"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6840" w:h="11910" w:orient="landscape"/>
          <w:pgMar w:header="680" w:footer="875" w:top="1180" w:bottom="1060" w:left="96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2980"/>
        <w:gridCol w:w="1529"/>
        <w:gridCol w:w="1676"/>
        <w:gridCol w:w="1191"/>
        <w:gridCol w:w="1416"/>
        <w:gridCol w:w="1559"/>
        <w:gridCol w:w="1351"/>
        <w:gridCol w:w="1478"/>
        <w:gridCol w:w="1476"/>
      </w:tblGrid>
      <w:tr>
        <w:trPr>
          <w:trHeight w:val="272" w:hRule="exact"/>
        </w:trPr>
        <w:tc>
          <w:tcPr>
            <w:tcW w:w="2980" w:type="dxa"/>
            <w:tcBorders>
              <w:top w:val="single" w:sz="12" w:space="0" w:color="000000"/>
              <w:left w:val="single" w:sz="12" w:space="0" w:color="000000"/>
              <w:bottom w:val="single" w:sz="6" w:space="0" w:color="000000"/>
              <w:right w:val="single" w:sz="6" w:space="0" w:color="000000"/>
            </w:tcBorders>
          </w:tcPr>
          <w:p>
            <w:pPr>
              <w:pStyle w:val="TableParagraph"/>
              <w:spacing w:line="215" w:lineRule="exact"/>
              <w:ind w:left="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29" w:type="dxa"/>
            <w:tcBorders>
              <w:top w:val="single" w:sz="12" w:space="0" w:color="000000"/>
              <w:left w:val="single" w:sz="6" w:space="0" w:color="000000"/>
              <w:bottom w:val="single" w:sz="6" w:space="0" w:color="000000"/>
              <w:right w:val="single" w:sz="6" w:space="0" w:color="000000"/>
            </w:tcBorders>
          </w:tcPr>
          <w:p>
            <w:pPr/>
          </w:p>
        </w:tc>
        <w:tc>
          <w:tcPr>
            <w:tcW w:w="1676" w:type="dxa"/>
            <w:tcBorders>
              <w:top w:val="single" w:sz="12" w:space="0" w:color="000000"/>
              <w:left w:val="single" w:sz="6" w:space="0" w:color="000000"/>
              <w:bottom w:val="single" w:sz="6" w:space="0" w:color="000000"/>
              <w:right w:val="single" w:sz="6" w:space="0" w:color="000000"/>
            </w:tcBorders>
          </w:tcPr>
          <w:p>
            <w:pPr/>
          </w:p>
        </w:tc>
        <w:tc>
          <w:tcPr>
            <w:tcW w:w="1191" w:type="dxa"/>
            <w:tcBorders>
              <w:top w:val="single" w:sz="12" w:space="0" w:color="000000"/>
              <w:left w:val="single" w:sz="6" w:space="0" w:color="000000"/>
              <w:bottom w:val="single" w:sz="6" w:space="0" w:color="000000"/>
              <w:right w:val="single" w:sz="6" w:space="0" w:color="000000"/>
            </w:tcBorders>
          </w:tcPr>
          <w:p>
            <w:pP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15" w:lineRule="exact"/>
              <w:ind w:left="220" w:right="0"/>
              <w:jc w:val="left"/>
              <w:rPr>
                <w:rFonts w:ascii="宋体" w:hAnsi="宋体" w:cs="宋体" w:eastAsia="宋体" w:hint="default"/>
                <w:sz w:val="18"/>
                <w:szCs w:val="18"/>
              </w:rPr>
            </w:pPr>
            <w:r>
              <w:rPr>
                <w:rFonts w:ascii="宋体"/>
                <w:sz w:val="18"/>
              </w:rPr>
              <w:t>7,661,739.00</w:t>
            </w:r>
          </w:p>
        </w:tc>
        <w:tc>
          <w:tcPr>
            <w:tcW w:w="1559" w:type="dxa"/>
            <w:tcBorders>
              <w:top w:val="single" w:sz="12" w:space="0" w:color="000000"/>
              <w:left w:val="single" w:sz="6" w:space="0" w:color="000000"/>
              <w:bottom w:val="single" w:sz="6" w:space="0" w:color="000000"/>
              <w:right w:val="single" w:sz="6" w:space="0" w:color="000000"/>
            </w:tcBorders>
          </w:tcPr>
          <w:p>
            <w:pPr/>
          </w:p>
        </w:tc>
        <w:tc>
          <w:tcPr>
            <w:tcW w:w="1351" w:type="dxa"/>
            <w:tcBorders>
              <w:top w:val="single" w:sz="12" w:space="0" w:color="000000"/>
              <w:left w:val="single" w:sz="6" w:space="0" w:color="000000"/>
              <w:bottom w:val="single" w:sz="6" w:space="0" w:color="000000"/>
              <w:right w:val="single" w:sz="6" w:space="0" w:color="000000"/>
            </w:tcBorders>
          </w:tcPr>
          <w:p>
            <w:pPr/>
          </w:p>
        </w:tc>
        <w:tc>
          <w:tcPr>
            <w:tcW w:w="1478" w:type="dxa"/>
            <w:tcBorders>
              <w:top w:val="single" w:sz="12" w:space="0" w:color="000000"/>
              <w:left w:val="single" w:sz="6" w:space="0" w:color="000000"/>
              <w:bottom w:val="single" w:sz="6" w:space="0" w:color="000000"/>
              <w:right w:val="single" w:sz="6" w:space="0" w:color="000000"/>
            </w:tcBorders>
          </w:tcPr>
          <w:p>
            <w:pPr/>
          </w:p>
        </w:tc>
        <w:tc>
          <w:tcPr>
            <w:tcW w:w="1476" w:type="dxa"/>
            <w:tcBorders>
              <w:top w:val="single" w:sz="12" w:space="0" w:color="000000"/>
              <w:left w:val="single" w:sz="6" w:space="0" w:color="000000"/>
              <w:bottom w:val="single" w:sz="6" w:space="0" w:color="000000"/>
              <w:right w:val="single" w:sz="12" w:space="0" w:color="000000"/>
            </w:tcBorders>
          </w:tcPr>
          <w:p>
            <w:pPr/>
          </w:p>
        </w:tc>
      </w:tr>
      <w:tr>
        <w:trPr>
          <w:trHeight w:val="264" w:hRule="exact"/>
        </w:trPr>
        <w:tc>
          <w:tcPr>
            <w:tcW w:w="2980"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
        </w:tc>
      </w:tr>
      <w:tr>
        <w:trPr>
          <w:trHeight w:val="272" w:hRule="exact"/>
        </w:trPr>
        <w:tc>
          <w:tcPr>
            <w:tcW w:w="2980" w:type="dxa"/>
            <w:tcBorders>
              <w:top w:val="single" w:sz="6" w:space="0" w:color="000000"/>
              <w:left w:val="single" w:sz="12" w:space="0" w:color="000000"/>
              <w:bottom w:val="single" w:sz="12"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29" w:type="dxa"/>
            <w:tcBorders>
              <w:top w:val="single" w:sz="6" w:space="0" w:color="000000"/>
              <w:left w:val="single" w:sz="6" w:space="0" w:color="000000"/>
              <w:bottom w:val="single" w:sz="12" w:space="0" w:color="000000"/>
              <w:right w:val="single" w:sz="6" w:space="0" w:color="000000"/>
            </w:tcBorders>
          </w:tcPr>
          <w:p>
            <w:pPr>
              <w:pStyle w:val="TableParagraph"/>
              <w:spacing w:line="214" w:lineRule="exact"/>
              <w:ind w:left="153" w:right="0"/>
              <w:jc w:val="left"/>
              <w:rPr>
                <w:rFonts w:ascii="宋体" w:hAnsi="宋体" w:cs="宋体" w:eastAsia="宋体" w:hint="default"/>
                <w:sz w:val="18"/>
                <w:szCs w:val="18"/>
              </w:rPr>
            </w:pPr>
            <w:r>
              <w:rPr>
                <w:rFonts w:ascii="宋体"/>
                <w:sz w:val="18"/>
              </w:rPr>
              <w:t>335,269,708.80</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14" w:lineRule="exact"/>
              <w:ind w:left="302" w:right="0"/>
              <w:jc w:val="left"/>
              <w:rPr>
                <w:rFonts w:ascii="宋体" w:hAnsi="宋体" w:cs="宋体" w:eastAsia="宋体" w:hint="default"/>
                <w:sz w:val="18"/>
                <w:szCs w:val="18"/>
              </w:rPr>
            </w:pPr>
            <w:r>
              <w:rPr>
                <w:rFonts w:ascii="宋体"/>
                <w:sz w:val="18"/>
              </w:rPr>
              <w:t>102,330,717.11</w:t>
            </w:r>
          </w:p>
        </w:tc>
        <w:tc>
          <w:tcPr>
            <w:tcW w:w="1191" w:type="dxa"/>
            <w:tcBorders>
              <w:top w:val="single" w:sz="6" w:space="0" w:color="000000"/>
              <w:left w:val="single" w:sz="6" w:space="0" w:color="000000"/>
              <w:bottom w:val="single" w:sz="12" w:space="0" w:color="000000"/>
              <w:right w:val="single" w:sz="6" w:space="0" w:color="000000"/>
            </w:tcBorders>
          </w:tcPr>
          <w:p>
            <w:pPr/>
          </w:p>
        </w:tc>
        <w:tc>
          <w:tcPr>
            <w:tcW w:w="1416" w:type="dxa"/>
            <w:tcBorders>
              <w:top w:val="single" w:sz="6" w:space="0" w:color="000000"/>
              <w:left w:val="single" w:sz="6" w:space="0" w:color="000000"/>
              <w:bottom w:val="single" w:sz="12" w:space="0" w:color="000000"/>
              <w:right w:val="single" w:sz="6" w:space="0" w:color="000000"/>
            </w:tcBorders>
          </w:tcPr>
          <w:p>
            <w:pP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14" w:lineRule="exact"/>
              <w:ind w:left="273" w:right="0"/>
              <w:jc w:val="left"/>
              <w:rPr>
                <w:rFonts w:ascii="宋体" w:hAnsi="宋体" w:cs="宋体" w:eastAsia="宋体" w:hint="default"/>
                <w:sz w:val="18"/>
                <w:szCs w:val="18"/>
              </w:rPr>
            </w:pPr>
            <w:r>
              <w:rPr>
                <w:rFonts w:ascii="宋体"/>
                <w:sz w:val="18"/>
              </w:rPr>
              <w:t>92,761,817.34</w:t>
            </w:r>
          </w:p>
        </w:tc>
        <w:tc>
          <w:tcPr>
            <w:tcW w:w="1351" w:type="dxa"/>
            <w:tcBorders>
              <w:top w:val="single" w:sz="6" w:space="0" w:color="000000"/>
              <w:left w:val="single" w:sz="6" w:space="0" w:color="000000"/>
              <w:bottom w:val="single" w:sz="12" w:space="0" w:color="000000"/>
              <w:right w:val="single" w:sz="6" w:space="0" w:color="000000"/>
            </w:tcBorders>
          </w:tcPr>
          <w:p>
            <w:pPr/>
          </w:p>
        </w:tc>
        <w:tc>
          <w:tcPr>
            <w:tcW w:w="1478" w:type="dxa"/>
            <w:tcBorders>
              <w:top w:val="single" w:sz="6" w:space="0" w:color="000000"/>
              <w:left w:val="single" w:sz="6" w:space="0" w:color="000000"/>
              <w:bottom w:val="single" w:sz="12" w:space="0" w:color="000000"/>
              <w:right w:val="single" w:sz="6" w:space="0" w:color="000000"/>
            </w:tcBorders>
          </w:tcPr>
          <w:p>
            <w:pPr>
              <w:pStyle w:val="TableParagraph"/>
              <w:spacing w:line="214" w:lineRule="exact"/>
              <w:ind w:left="101" w:right="0"/>
              <w:jc w:val="left"/>
              <w:rPr>
                <w:rFonts w:ascii="宋体" w:hAnsi="宋体" w:cs="宋体" w:eastAsia="宋体" w:hint="default"/>
                <w:sz w:val="18"/>
                <w:szCs w:val="18"/>
              </w:rPr>
            </w:pPr>
            <w:r>
              <w:rPr>
                <w:rFonts w:ascii="宋体"/>
                <w:sz w:val="18"/>
              </w:rPr>
              <w:t>157,233,261.81</w:t>
            </w:r>
          </w:p>
        </w:tc>
        <w:tc>
          <w:tcPr>
            <w:tcW w:w="1476" w:type="dxa"/>
            <w:tcBorders>
              <w:top w:val="single" w:sz="6" w:space="0" w:color="000000"/>
              <w:left w:val="single" w:sz="6" w:space="0" w:color="000000"/>
              <w:bottom w:val="single" w:sz="12" w:space="0" w:color="000000"/>
              <w:right w:val="single" w:sz="12"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sz w:val="18"/>
              </w:rPr>
              <w:t>687,595,505.06</w:t>
            </w:r>
          </w:p>
        </w:tc>
      </w:tr>
    </w:tbl>
    <w:p>
      <w:pPr>
        <w:pStyle w:val="BodyText"/>
        <w:tabs>
          <w:tab w:pos="5780" w:val="left" w:leader="none"/>
          <w:tab w:pos="10294" w:val="left" w:leader="none"/>
        </w:tabs>
        <w:spacing w:line="240" w:lineRule="exact" w:before="0"/>
        <w:ind w:left="2316" w:right="0"/>
        <w:jc w:val="left"/>
      </w:pPr>
      <w:r>
        <w:rPr/>
        <w:t>法定代表人：刘锋杰</w:t>
        <w:tab/>
      </w:r>
      <w:r>
        <w:rPr>
          <w:spacing w:val="-1"/>
        </w:rPr>
        <w:t>主管会计工作负责人：王巧兰</w:t>
        <w:tab/>
        <w:t>会计机构负责人：曾祥龙</w:t>
      </w:r>
    </w:p>
    <w:p>
      <w:pPr>
        <w:spacing w:after="0" w:line="240" w:lineRule="exact"/>
        <w:jc w:val="left"/>
        <w:sectPr>
          <w:pgSz w:w="16840" w:h="11910" w:orient="landscape"/>
          <w:pgMar w:header="680" w:footer="875" w:top="1180" w:bottom="1060" w:left="960" w:right="960"/>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285" w:lineRule="auto" w:before="40"/>
        <w:ind w:left="587" w:right="81" w:hanging="420"/>
        <w:jc w:val="left"/>
      </w:pPr>
      <w:r>
        <w:rPr>
          <w:rFonts w:ascii="宋体" w:hAnsi="宋体" w:cs="宋体" w:eastAsia="宋体" w:hint="default"/>
          <w:b/>
          <w:bCs/>
        </w:rPr>
        <w:t>三、</w:t>
      </w:r>
      <w:r>
        <w:rPr>
          <w:rFonts w:ascii="宋体" w:hAnsi="宋体" w:cs="宋体" w:eastAsia="宋体" w:hint="default"/>
          <w:b/>
          <w:bCs/>
          <w:spacing w:val="-1"/>
        </w:rPr>
        <w:t> </w:t>
      </w:r>
      <w:r>
        <w:rPr>
          <w:rFonts w:ascii="宋体" w:hAnsi="宋体" w:cs="宋体" w:eastAsia="宋体" w:hint="default"/>
          <w:b/>
          <w:bCs/>
        </w:rPr>
        <w:t>公司基本情况</w:t>
      </w:r>
      <w:r>
        <w:rPr>
          <w:rFonts w:ascii="宋体" w:hAnsi="宋体" w:cs="宋体" w:eastAsia="宋体" w:hint="default"/>
          <w:b/>
          <w:bCs/>
          <w:w w:val="99"/>
        </w:rPr>
        <w:t> </w:t>
      </w:r>
      <w:r>
        <w:rPr>
          <w:spacing w:val="-3"/>
        </w:rPr>
        <w:t>科达集团股份有限公司</w:t>
      </w:r>
      <w:r>
        <w:rPr>
          <w:rFonts w:ascii="宋体" w:hAnsi="宋体" w:cs="宋体" w:eastAsia="宋体" w:hint="default"/>
          <w:spacing w:val="-3"/>
        </w:rPr>
        <w:t>(</w:t>
      </w:r>
      <w:r>
        <w:rPr>
          <w:spacing w:val="-3"/>
        </w:rPr>
        <w:t>以下简称“公司”或“本公司”</w:t>
      </w:r>
      <w:r>
        <w:rPr>
          <w:rFonts w:ascii="宋体" w:hAnsi="宋体" w:cs="宋体" w:eastAsia="宋体" w:hint="default"/>
          <w:spacing w:val="-3"/>
        </w:rPr>
        <w:t>)</w:t>
      </w:r>
      <w:r>
        <w:rPr>
          <w:spacing w:val="-3"/>
        </w:rPr>
        <w:t>原名为山东省东营科达集团股份有</w:t>
      </w:r>
    </w:p>
    <w:p>
      <w:pPr>
        <w:pStyle w:val="BodyText"/>
        <w:spacing w:line="357" w:lineRule="auto" w:before="93"/>
        <w:ind w:right="206"/>
        <w:jc w:val="both"/>
      </w:pPr>
      <w:r>
        <w:rPr>
          <w:spacing w:val="-9"/>
        </w:rPr>
        <w:t>限公司，是</w:t>
      </w:r>
      <w:r>
        <w:rPr>
          <w:spacing w:val="-53"/>
        </w:rPr>
        <w:t> </w:t>
      </w:r>
      <w:r>
        <w:rPr>
          <w:rFonts w:ascii="宋体" w:hAnsi="宋体" w:cs="宋体" w:eastAsia="宋体" w:hint="default"/>
        </w:rPr>
        <w:t>1993</w:t>
      </w:r>
      <w:r>
        <w:rPr>
          <w:rFonts w:ascii="宋体" w:hAnsi="宋体" w:cs="宋体" w:eastAsia="宋体" w:hint="default"/>
          <w:spacing w:val="-54"/>
        </w:rPr>
        <w:t> </w:t>
      </w:r>
      <w:r>
        <w:rPr/>
        <w:t>年经山东省东营市经济体制改革委员会东体改发</w:t>
      </w:r>
      <w:r>
        <w:rPr>
          <w:rFonts w:ascii="宋体" w:hAnsi="宋体" w:cs="宋体" w:eastAsia="宋体" w:hint="default"/>
        </w:rPr>
        <w:t>[1993]</w:t>
      </w:r>
      <w:r>
        <w:rPr/>
        <w:t>第</w:t>
      </w:r>
      <w:r>
        <w:rPr>
          <w:spacing w:val="-54"/>
        </w:rPr>
        <w:t> </w:t>
      </w:r>
      <w:r>
        <w:rPr>
          <w:rFonts w:ascii="宋体" w:hAnsi="宋体" w:cs="宋体" w:eastAsia="宋体" w:hint="default"/>
        </w:rPr>
        <w:t>35</w:t>
      </w:r>
      <w:r>
        <w:rPr>
          <w:rFonts w:ascii="宋体" w:hAnsi="宋体" w:cs="宋体" w:eastAsia="宋体" w:hint="default"/>
          <w:spacing w:val="-53"/>
        </w:rPr>
        <w:t> </w:t>
      </w:r>
      <w:r>
        <w:rPr>
          <w:spacing w:val="-6"/>
        </w:rPr>
        <w:t>号文《关于东营市</w:t>
      </w:r>
      <w:r>
        <w:rPr/>
        <w:t> </w:t>
      </w:r>
      <w:r>
        <w:rPr>
          <w:spacing w:val="-3"/>
        </w:rPr>
        <w:t>第二市政工程公司改组为股份制企业申请报告的批复》批准，由原东营市第二市政工程公司整体</w:t>
      </w:r>
      <w:r>
        <w:rPr>
          <w:spacing w:val="-69"/>
        </w:rPr>
        <w:t> </w:t>
      </w:r>
      <w:r>
        <w:rPr>
          <w:spacing w:val="-69"/>
        </w:rPr>
      </w:r>
      <w:r>
        <w:rPr/>
        <w:t>改制，以定向募集方式设立的股份有限公司。</w:t>
      </w:r>
      <w:r>
        <w:rPr>
          <w:rFonts w:ascii="宋体" w:hAnsi="宋体" w:cs="宋体" w:eastAsia="宋体" w:hint="default"/>
        </w:rPr>
        <w:t>1993</w:t>
      </w:r>
      <w:r>
        <w:rPr>
          <w:rFonts w:ascii="宋体" w:hAnsi="宋体" w:cs="宋体" w:eastAsia="宋体" w:hint="default"/>
          <w:spacing w:val="-39"/>
        </w:rPr>
        <w:t> </w:t>
      </w:r>
      <w:r>
        <w:rPr/>
        <w:t>年</w:t>
      </w:r>
      <w:r>
        <w:rPr>
          <w:spacing w:val="-42"/>
        </w:rPr>
        <w:t> </w:t>
      </w:r>
      <w:r>
        <w:rPr>
          <w:rFonts w:ascii="宋体" w:hAnsi="宋体" w:cs="宋体" w:eastAsia="宋体" w:hint="default"/>
        </w:rPr>
        <w:t>10</w:t>
      </w:r>
      <w:r>
        <w:rPr>
          <w:rFonts w:ascii="宋体" w:hAnsi="宋体" w:cs="宋体" w:eastAsia="宋体" w:hint="default"/>
          <w:spacing w:val="-40"/>
        </w:rPr>
        <w:t> </w:t>
      </w:r>
      <w:r>
        <w:rPr/>
        <w:t>月</w:t>
      </w:r>
      <w:r>
        <w:rPr>
          <w:spacing w:val="-42"/>
        </w:rPr>
        <w:t> </w:t>
      </w:r>
      <w:r>
        <w:rPr>
          <w:rFonts w:ascii="宋体" w:hAnsi="宋体" w:cs="宋体" w:eastAsia="宋体" w:hint="default"/>
        </w:rPr>
        <w:t>30</w:t>
      </w:r>
      <w:r>
        <w:rPr>
          <w:rFonts w:ascii="宋体" w:hAnsi="宋体" w:cs="宋体" w:eastAsia="宋体" w:hint="default"/>
          <w:spacing w:val="-40"/>
        </w:rPr>
        <w:t> </w:t>
      </w:r>
      <w:r>
        <w:rPr/>
        <w:t>日公司召开创立大会暨首次股东</w:t>
      </w:r>
    </w:p>
    <w:p>
      <w:pPr>
        <w:pStyle w:val="BodyText"/>
        <w:spacing w:line="240" w:lineRule="auto"/>
        <w:ind w:right="81"/>
        <w:jc w:val="left"/>
      </w:pPr>
      <w:r>
        <w:rPr/>
        <w:t>大会，并依法于当年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17</w:t>
      </w:r>
      <w:r>
        <w:rPr>
          <w:rFonts w:ascii="宋体" w:hAnsi="宋体" w:cs="宋体" w:eastAsia="宋体" w:hint="default"/>
          <w:spacing w:val="-53"/>
        </w:rPr>
        <w:t> </w:t>
      </w:r>
      <w:r>
        <w:rPr/>
        <w:t>日在山东省东营市工商行政管理局注册登记。</w:t>
      </w:r>
    </w:p>
    <w:p>
      <w:pPr>
        <w:pStyle w:val="BodyText"/>
        <w:spacing w:line="240" w:lineRule="auto" w:before="134"/>
        <w:ind w:left="587" w:right="81"/>
        <w:jc w:val="left"/>
      </w:pPr>
      <w:r>
        <w:rPr>
          <w:rFonts w:ascii="宋体" w:hAnsi="宋体" w:cs="宋体" w:eastAsia="宋体" w:hint="default"/>
        </w:rPr>
        <w:t>1993</w:t>
      </w:r>
      <w:r>
        <w:rPr>
          <w:rFonts w:ascii="宋体" w:hAnsi="宋体" w:cs="宋体" w:eastAsia="宋体" w:hint="default"/>
          <w:spacing w:val="-50"/>
        </w:rPr>
        <w:t> </w:t>
      </w:r>
      <w:r>
        <w:rPr/>
        <w:t>年</w:t>
      </w:r>
      <w:r>
        <w:rPr>
          <w:spacing w:val="-51"/>
        </w:rPr>
        <w:t> </w:t>
      </w:r>
      <w:r>
        <w:rPr>
          <w:rFonts w:ascii="宋体" w:hAnsi="宋体" w:cs="宋体" w:eastAsia="宋体" w:hint="default"/>
        </w:rPr>
        <w:t>3</w:t>
      </w:r>
      <w:r>
        <w:rPr>
          <w:rFonts w:ascii="宋体" w:hAnsi="宋体" w:cs="宋体" w:eastAsia="宋体" w:hint="default"/>
          <w:spacing w:val="-51"/>
        </w:rPr>
        <w:t> </w:t>
      </w:r>
      <w:r>
        <w:rPr>
          <w:spacing w:val="-2"/>
        </w:rPr>
        <w:t>月</w:t>
      </w:r>
      <w:r>
        <w:rPr/>
        <w:t>公司设立时定向募集股本总额为</w:t>
      </w:r>
      <w:r>
        <w:rPr>
          <w:spacing w:val="-51"/>
        </w:rPr>
        <w:t> </w:t>
      </w:r>
      <w:r>
        <w:rPr>
          <w:rFonts w:ascii="宋体" w:hAnsi="宋体" w:cs="宋体" w:eastAsia="宋体" w:hint="default"/>
        </w:rPr>
        <w:t>2</w:t>
      </w:r>
      <w:r>
        <w:rPr>
          <w:rFonts w:ascii="宋体" w:hAnsi="宋体" w:cs="宋体" w:eastAsia="宋体" w:hint="default"/>
          <w:spacing w:val="1"/>
        </w:rPr>
        <w:t>4</w:t>
      </w:r>
      <w:r>
        <w:rPr>
          <w:rFonts w:ascii="宋体" w:hAnsi="宋体" w:cs="宋体" w:eastAsia="宋体" w:hint="default"/>
        </w:rPr>
        <w:t>2.057</w:t>
      </w:r>
      <w:r>
        <w:rPr>
          <w:rFonts w:ascii="宋体" w:hAnsi="宋体" w:cs="宋体" w:eastAsia="宋体" w:hint="default"/>
          <w:spacing w:val="-51"/>
        </w:rPr>
        <w:t> </w:t>
      </w:r>
      <w:r>
        <w:rPr/>
        <w:t>万股</w:t>
      </w:r>
      <w:r>
        <w:rPr>
          <w:spacing w:val="-2"/>
        </w:rPr>
        <w:t>（</w:t>
      </w:r>
      <w:r>
        <w:rPr/>
        <w:t>每股面值</w:t>
      </w:r>
      <w:r>
        <w:rPr>
          <w:spacing w:val="-51"/>
        </w:rPr>
        <w:t> </w:t>
      </w:r>
      <w:r>
        <w:rPr>
          <w:rFonts w:ascii="宋体" w:hAnsi="宋体" w:cs="宋体" w:eastAsia="宋体" w:hint="default"/>
        </w:rPr>
        <w:t>10</w:t>
      </w:r>
      <w:r>
        <w:rPr>
          <w:rFonts w:ascii="宋体" w:hAnsi="宋体" w:cs="宋体" w:eastAsia="宋体" w:hint="default"/>
          <w:spacing w:val="-52"/>
        </w:rPr>
        <w:t> </w:t>
      </w:r>
      <w:r>
        <w:rPr/>
        <w:t>元</w:t>
      </w:r>
      <w:r>
        <w:rPr>
          <w:spacing w:val="-105"/>
        </w:rPr>
        <w:t>）</w:t>
      </w:r>
      <w:r>
        <w:rPr/>
        <w:t>。</w:t>
      </w:r>
      <w:r>
        <w:rPr>
          <w:rFonts w:ascii="宋体" w:hAnsi="宋体" w:cs="宋体" w:eastAsia="宋体" w:hint="default"/>
        </w:rPr>
        <w:t>1996</w:t>
      </w:r>
      <w:r>
        <w:rPr>
          <w:rFonts w:ascii="宋体" w:hAnsi="宋体" w:cs="宋体" w:eastAsia="宋体" w:hint="default"/>
          <w:spacing w:val="-52"/>
        </w:rPr>
        <w:t> </w:t>
      </w:r>
      <w:r>
        <w:rPr/>
        <w:t>年</w:t>
      </w:r>
      <w:r>
        <w:rPr>
          <w:spacing w:val="-51"/>
        </w:rPr>
        <w:t> </w:t>
      </w:r>
      <w:r>
        <w:rPr>
          <w:rFonts w:ascii="宋体" w:hAnsi="宋体" w:cs="宋体" w:eastAsia="宋体" w:hint="default"/>
        </w:rPr>
        <w:t>9</w:t>
      </w:r>
      <w:r>
        <w:rPr>
          <w:rFonts w:ascii="宋体" w:hAnsi="宋体" w:cs="宋体" w:eastAsia="宋体" w:hint="default"/>
          <w:spacing w:val="-51"/>
        </w:rPr>
        <w:t> </w:t>
      </w:r>
      <w:r>
        <w:rPr/>
        <w:t>月</w:t>
      </w:r>
    </w:p>
    <w:p>
      <w:pPr>
        <w:pStyle w:val="BodyText"/>
        <w:spacing w:line="240" w:lineRule="auto" w:before="133"/>
        <w:ind w:right="81"/>
        <w:jc w:val="left"/>
      </w:pPr>
      <w:r>
        <w:rPr/>
        <w:t>根据山东省东营市体改委体改发〔</w:t>
      </w:r>
      <w:r>
        <w:rPr>
          <w:rFonts w:ascii="宋体" w:hAnsi="宋体" w:cs="宋体" w:eastAsia="宋体" w:hint="default"/>
        </w:rPr>
        <w:t>1996</w:t>
      </w:r>
      <w:r>
        <w:rPr/>
        <w:t>〕</w:t>
      </w:r>
      <w:r>
        <w:rPr>
          <w:rFonts w:ascii="宋体" w:hAnsi="宋体" w:cs="宋体" w:eastAsia="宋体" w:hint="default"/>
        </w:rPr>
        <w:t>25</w:t>
      </w:r>
      <w:r>
        <w:rPr>
          <w:rFonts w:ascii="宋体" w:hAnsi="宋体" w:cs="宋体" w:eastAsia="宋体" w:hint="default"/>
          <w:spacing w:val="-59"/>
        </w:rPr>
        <w:t> </w:t>
      </w:r>
      <w:r>
        <w:rPr/>
        <w:t>号文，将股票每股面值</w:t>
      </w:r>
      <w:r>
        <w:rPr>
          <w:spacing w:val="-59"/>
        </w:rPr>
        <w:t> </w:t>
      </w:r>
      <w:r>
        <w:rPr>
          <w:rFonts w:ascii="宋体" w:hAnsi="宋体" w:cs="宋体" w:eastAsia="宋体" w:hint="default"/>
        </w:rPr>
        <w:t>10</w:t>
      </w:r>
      <w:r>
        <w:rPr>
          <w:rFonts w:ascii="宋体" w:hAnsi="宋体" w:cs="宋体" w:eastAsia="宋体" w:hint="default"/>
          <w:spacing w:val="-59"/>
        </w:rPr>
        <w:t> </w:t>
      </w:r>
      <w:r>
        <w:rPr/>
        <w:t>元拆细为每股</w:t>
      </w:r>
      <w:r>
        <w:rPr>
          <w:spacing w:val="-60"/>
        </w:rPr>
        <w:t> </w:t>
      </w:r>
      <w:r>
        <w:rPr>
          <w:rFonts w:ascii="宋体" w:hAnsi="宋体" w:cs="宋体" w:eastAsia="宋体" w:hint="default"/>
        </w:rPr>
        <w:t>1</w:t>
      </w:r>
      <w:r>
        <w:rPr>
          <w:rFonts w:ascii="宋体" w:hAnsi="宋体" w:cs="宋体" w:eastAsia="宋体" w:hint="default"/>
          <w:spacing w:val="-59"/>
        </w:rPr>
        <w:t> </w:t>
      </w:r>
      <w:r>
        <w:rPr>
          <w:spacing w:val="-3"/>
        </w:rPr>
        <w:t>元，公司</w:t>
      </w:r>
    </w:p>
    <w:p>
      <w:pPr>
        <w:pStyle w:val="BodyText"/>
        <w:spacing w:line="240" w:lineRule="auto" w:before="134"/>
        <w:ind w:right="81"/>
        <w:jc w:val="left"/>
      </w:pPr>
      <w:r>
        <w:rPr/>
        <w:t>原总股本</w:t>
      </w:r>
      <w:r>
        <w:rPr>
          <w:spacing w:val="-46"/>
        </w:rPr>
        <w:t> </w:t>
      </w:r>
      <w:r>
        <w:rPr>
          <w:rFonts w:ascii="宋体" w:hAnsi="宋体" w:cs="宋体" w:eastAsia="宋体" w:hint="default"/>
        </w:rPr>
        <w:t>242.057</w:t>
      </w:r>
      <w:r>
        <w:rPr>
          <w:rFonts w:ascii="宋体" w:hAnsi="宋体" w:cs="宋体" w:eastAsia="宋体" w:hint="default"/>
          <w:spacing w:val="-45"/>
        </w:rPr>
        <w:t> </w:t>
      </w:r>
      <w:r>
        <w:rPr/>
        <w:t>万股拆为</w:t>
      </w:r>
      <w:r>
        <w:rPr>
          <w:spacing w:val="-46"/>
        </w:rPr>
        <w:t> </w:t>
      </w:r>
      <w:r>
        <w:rPr>
          <w:rFonts w:ascii="宋体" w:hAnsi="宋体" w:cs="宋体" w:eastAsia="宋体" w:hint="default"/>
        </w:rPr>
        <w:t>2,420.57</w:t>
      </w:r>
      <w:r>
        <w:rPr>
          <w:rFonts w:ascii="宋体" w:hAnsi="宋体" w:cs="宋体" w:eastAsia="宋体" w:hint="default"/>
          <w:spacing w:val="-48"/>
        </w:rPr>
        <w:t> </w:t>
      </w:r>
      <w:r>
        <w:rPr/>
        <w:t>万股。</w:t>
      </w:r>
      <w:r>
        <w:rPr>
          <w:rFonts w:ascii="宋体" w:hAnsi="宋体" w:cs="宋体" w:eastAsia="宋体" w:hint="default"/>
        </w:rPr>
        <w:t>1997</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6"/>
        </w:rPr>
        <w:t> </w:t>
      </w:r>
      <w:r>
        <w:rPr/>
        <w:t>月根据</w:t>
      </w:r>
      <w:r>
        <w:rPr>
          <w:spacing w:val="-46"/>
        </w:rPr>
        <w:t> </w:t>
      </w:r>
      <w:r>
        <w:rPr>
          <w:rFonts w:ascii="宋体" w:hAnsi="宋体" w:cs="宋体" w:eastAsia="宋体" w:hint="default"/>
        </w:rPr>
        <w:t>1996</w:t>
      </w:r>
      <w:r>
        <w:rPr>
          <w:rFonts w:ascii="宋体" w:hAnsi="宋体" w:cs="宋体" w:eastAsia="宋体" w:hint="default"/>
          <w:spacing w:val="-45"/>
        </w:rPr>
        <w:t> </w:t>
      </w:r>
      <w:r>
        <w:rPr/>
        <w:t>年度利润分配方案向全体股</w:t>
      </w:r>
    </w:p>
    <w:p>
      <w:pPr>
        <w:pStyle w:val="BodyText"/>
        <w:spacing w:line="240" w:lineRule="auto" w:before="133"/>
        <w:ind w:right="81"/>
        <w:jc w:val="left"/>
      </w:pPr>
      <w:r>
        <w:rPr/>
        <w:t>东按</w:t>
      </w:r>
      <w:r>
        <w:rPr>
          <w:spacing w:val="-57"/>
        </w:rPr>
        <w:t> </w:t>
      </w:r>
      <w:r>
        <w:rPr>
          <w:rFonts w:ascii="宋体" w:hAnsi="宋体" w:cs="宋体" w:eastAsia="宋体" w:hint="default"/>
        </w:rPr>
        <w:t>10:4</w:t>
      </w:r>
      <w:r>
        <w:rPr>
          <w:rFonts w:ascii="宋体" w:hAnsi="宋体" w:cs="宋体" w:eastAsia="宋体" w:hint="default"/>
          <w:spacing w:val="-56"/>
        </w:rPr>
        <w:t> </w:t>
      </w:r>
      <w:r>
        <w:rPr/>
        <w:t>的比例派送红股，同时按</w:t>
      </w:r>
      <w:r>
        <w:rPr>
          <w:spacing w:val="-57"/>
        </w:rPr>
        <w:t> </w:t>
      </w:r>
      <w:r>
        <w:rPr>
          <w:rFonts w:ascii="宋体" w:hAnsi="宋体" w:cs="宋体" w:eastAsia="宋体" w:hint="default"/>
        </w:rPr>
        <w:t>10:2</w:t>
      </w:r>
      <w:r>
        <w:rPr>
          <w:rFonts w:ascii="宋体" w:hAnsi="宋体" w:cs="宋体" w:eastAsia="宋体" w:hint="default"/>
          <w:spacing w:val="-57"/>
        </w:rPr>
        <w:t> </w:t>
      </w:r>
      <w:r>
        <w:rPr/>
        <w:t>的比例将资本公积转增股本。</w:t>
      </w:r>
      <w:r>
        <w:rPr>
          <w:rFonts w:ascii="宋体" w:hAnsi="宋体" w:cs="宋体" w:eastAsia="宋体" w:hint="default"/>
        </w:rPr>
        <w:t>2000</w:t>
      </w:r>
      <w:r>
        <w:rPr>
          <w:rFonts w:ascii="宋体" w:hAnsi="宋体" w:cs="宋体" w:eastAsia="宋体" w:hint="default"/>
          <w:spacing w:val="-57"/>
        </w:rPr>
        <w:t> </w:t>
      </w:r>
      <w:r>
        <w:rPr/>
        <w:t>年</w:t>
      </w:r>
      <w:r>
        <w:rPr>
          <w:spacing w:val="-58"/>
        </w:rPr>
        <w:t> </w:t>
      </w:r>
      <w:r>
        <w:rPr>
          <w:rFonts w:ascii="宋体" w:hAnsi="宋体" w:cs="宋体" w:eastAsia="宋体" w:hint="default"/>
        </w:rPr>
        <w:t>5</w:t>
      </w:r>
      <w:r>
        <w:rPr>
          <w:rFonts w:ascii="宋体" w:hAnsi="宋体" w:cs="宋体" w:eastAsia="宋体" w:hint="default"/>
          <w:spacing w:val="-56"/>
        </w:rPr>
        <w:t> </w:t>
      </w:r>
      <w:r>
        <w:rPr/>
        <w:t>月</w:t>
      </w:r>
      <w:r>
        <w:rPr>
          <w:spacing w:val="-58"/>
        </w:rPr>
        <w:t> </w:t>
      </w:r>
      <w:r>
        <w:rPr>
          <w:rFonts w:ascii="宋体" w:hAnsi="宋体" w:cs="宋体" w:eastAsia="宋体" w:hint="default"/>
        </w:rPr>
        <w:t>18</w:t>
      </w:r>
      <w:r>
        <w:rPr>
          <w:rFonts w:ascii="宋体" w:hAnsi="宋体" w:cs="宋体" w:eastAsia="宋体" w:hint="default"/>
          <w:spacing w:val="-57"/>
        </w:rPr>
        <w:t> </w:t>
      </w:r>
      <w:r>
        <w:rPr>
          <w:spacing w:val="-3"/>
        </w:rPr>
        <w:t>日，公司</w:t>
      </w:r>
    </w:p>
    <w:p>
      <w:pPr>
        <w:pStyle w:val="BodyText"/>
        <w:spacing w:line="240" w:lineRule="auto" w:before="133"/>
        <w:ind w:right="81"/>
        <w:jc w:val="left"/>
        <w:rPr>
          <w:rFonts w:ascii="宋体" w:hAnsi="宋体" w:cs="宋体" w:eastAsia="宋体" w:hint="default"/>
        </w:rPr>
      </w:pPr>
      <w:r>
        <w:rPr>
          <w:rFonts w:ascii="宋体" w:hAnsi="宋体" w:cs="宋体" w:eastAsia="宋体" w:hint="default"/>
        </w:rPr>
        <w:t>1999</w:t>
      </w:r>
      <w:r>
        <w:rPr>
          <w:rFonts w:ascii="宋体" w:hAnsi="宋体" w:cs="宋体" w:eastAsia="宋体" w:hint="default"/>
          <w:spacing w:val="-51"/>
        </w:rPr>
        <w:t> </w:t>
      </w:r>
      <w:r>
        <w:rPr/>
        <w:t>年度</w:t>
      </w:r>
      <w:r>
        <w:rPr>
          <w:spacing w:val="-2"/>
        </w:rPr>
        <w:t>股</w:t>
      </w:r>
      <w:r>
        <w:rPr/>
        <w:t>东大会决议决定</w:t>
      </w:r>
      <w:r>
        <w:rPr>
          <w:spacing w:val="-98"/>
        </w:rPr>
        <w:t>，</w:t>
      </w:r>
      <w:r>
        <w:rPr/>
        <w:t>以</w:t>
      </w:r>
      <w:r>
        <w:rPr>
          <w:spacing w:val="-52"/>
        </w:rPr>
        <w:t> </w:t>
      </w:r>
      <w:r>
        <w:rPr>
          <w:rFonts w:ascii="宋体" w:hAnsi="宋体" w:cs="宋体" w:eastAsia="宋体" w:hint="default"/>
        </w:rPr>
        <w:t>1999</w:t>
      </w:r>
      <w:r>
        <w:rPr>
          <w:rFonts w:ascii="宋体" w:hAnsi="宋体" w:cs="宋体" w:eastAsia="宋体" w:hint="default"/>
          <w:spacing w:val="-53"/>
        </w:rPr>
        <w:t> </w:t>
      </w:r>
      <w:r>
        <w:rPr/>
        <w:t>年末的总</w:t>
      </w:r>
      <w:r>
        <w:rPr>
          <w:spacing w:val="-2"/>
        </w:rPr>
        <w:t>股</w:t>
      </w:r>
      <w:r>
        <w:rPr/>
        <w:t>本</w:t>
      </w:r>
      <w:r>
        <w:rPr>
          <w:spacing w:val="-53"/>
        </w:rPr>
        <w:t> </w:t>
      </w:r>
      <w:r>
        <w:rPr>
          <w:rFonts w:ascii="宋体" w:hAnsi="宋体" w:cs="宋体" w:eastAsia="宋体" w:hint="default"/>
        </w:rPr>
        <w:t>3,872.912</w:t>
      </w:r>
      <w:r>
        <w:rPr>
          <w:rFonts w:ascii="宋体" w:hAnsi="宋体" w:cs="宋体" w:eastAsia="宋体" w:hint="default"/>
          <w:spacing w:val="-52"/>
        </w:rPr>
        <w:t> </w:t>
      </w:r>
      <w:r>
        <w:rPr/>
        <w:t>万股为基</w:t>
      </w:r>
      <w:r>
        <w:rPr>
          <w:spacing w:val="-2"/>
        </w:rPr>
        <w:t>数</w:t>
      </w:r>
      <w:r>
        <w:rPr>
          <w:spacing w:val="-98"/>
        </w:rPr>
        <w:t>，</w:t>
      </w:r>
      <w:r>
        <w:rPr/>
        <w:t>向全体股东按</w:t>
      </w:r>
      <w:r>
        <w:rPr>
          <w:spacing w:val="-52"/>
        </w:rPr>
        <w:t> </w:t>
      </w:r>
      <w:r>
        <w:rPr>
          <w:rFonts w:ascii="宋体" w:hAnsi="宋体" w:cs="宋体" w:eastAsia="宋体" w:hint="default"/>
        </w:rPr>
        <w:t>10:10</w:t>
      </w:r>
    </w:p>
    <w:p>
      <w:pPr>
        <w:pStyle w:val="BodyText"/>
        <w:spacing w:line="355" w:lineRule="auto" w:before="134"/>
        <w:ind w:right="195"/>
        <w:jc w:val="left"/>
      </w:pPr>
      <w:r>
        <w:rPr>
          <w:spacing w:val="-3"/>
        </w:rPr>
        <w:t>的比例派送红股。经过以上变更后的公司总股本为</w:t>
      </w:r>
      <w:r>
        <w:rPr>
          <w:spacing w:val="-37"/>
        </w:rPr>
        <w:t> </w:t>
      </w:r>
      <w:r>
        <w:rPr>
          <w:rFonts w:ascii="宋体" w:hAnsi="宋体" w:cs="宋体" w:eastAsia="宋体" w:hint="default"/>
        </w:rPr>
        <w:t>7,745.824</w:t>
      </w:r>
      <w:r>
        <w:rPr>
          <w:rFonts w:ascii="宋体" w:hAnsi="宋体" w:cs="宋体" w:eastAsia="宋体" w:hint="default"/>
          <w:spacing w:val="-37"/>
        </w:rPr>
        <w:t> </w:t>
      </w:r>
      <w:r>
        <w:rPr>
          <w:spacing w:val="-4"/>
        </w:rPr>
        <w:t>万元，并取得山东省工商行政管理</w:t>
      </w:r>
      <w:r>
        <w:rPr>
          <w:spacing w:val="-103"/>
        </w:rPr>
        <w:t> </w:t>
      </w:r>
      <w:r>
        <w:rPr>
          <w:spacing w:val="-103"/>
        </w:rPr>
      </w:r>
      <w:r>
        <w:rPr/>
        <w:t>局颁发的注册号为</w:t>
      </w:r>
      <w:r>
        <w:rPr>
          <w:spacing w:val="-57"/>
        </w:rPr>
        <w:t> </w:t>
      </w:r>
      <w:r>
        <w:rPr>
          <w:rFonts w:ascii="宋体" w:hAnsi="宋体" w:cs="宋体" w:eastAsia="宋体" w:hint="default"/>
        </w:rPr>
        <w:t>370000018003370-</w:t>
      </w:r>
      <w:r>
        <w:rPr/>
        <w:t>（</w:t>
      </w:r>
      <w:r>
        <w:rPr>
          <w:rFonts w:ascii="宋体" w:hAnsi="宋体" w:cs="宋体" w:eastAsia="宋体" w:hint="default"/>
        </w:rPr>
        <w:t>6-1</w:t>
      </w:r>
      <w:r>
        <w:rPr/>
        <w:t>）的法人营业执照。</w:t>
      </w:r>
    </w:p>
    <w:p>
      <w:pPr>
        <w:pStyle w:val="BodyText"/>
        <w:spacing w:line="240" w:lineRule="auto" w:before="33"/>
        <w:ind w:left="587" w:right="81"/>
        <w:jc w:val="left"/>
      </w:pPr>
      <w:r>
        <w:rPr>
          <w:rFonts w:ascii="宋体" w:hAnsi="宋体" w:cs="宋体" w:eastAsia="宋体" w:hint="default"/>
        </w:rPr>
        <w:t>2004</w:t>
      </w:r>
      <w:r>
        <w:rPr>
          <w:rFonts w:ascii="宋体" w:hAnsi="宋体" w:cs="宋体" w:eastAsia="宋体" w:hint="default"/>
          <w:spacing w:val="-50"/>
        </w:rPr>
        <w:t> </w:t>
      </w:r>
      <w:r>
        <w:rPr/>
        <w:t>年</w:t>
      </w:r>
      <w:r>
        <w:rPr>
          <w:spacing w:val="-52"/>
        </w:rPr>
        <w:t> </w:t>
      </w:r>
      <w:r>
        <w:rPr>
          <w:rFonts w:ascii="宋体" w:hAnsi="宋体" w:cs="宋体" w:eastAsia="宋体" w:hint="default"/>
        </w:rPr>
        <w:t>4</w:t>
      </w:r>
      <w:r>
        <w:rPr>
          <w:rFonts w:ascii="宋体" w:hAnsi="宋体" w:cs="宋体" w:eastAsia="宋体" w:hint="default"/>
          <w:spacing w:val="-51"/>
        </w:rPr>
        <w:t> </w:t>
      </w:r>
      <w:r>
        <w:rPr/>
        <w:t>月</w:t>
      </w:r>
      <w:r>
        <w:rPr>
          <w:spacing w:val="-52"/>
        </w:rPr>
        <w:t> </w:t>
      </w:r>
      <w:r>
        <w:rPr>
          <w:rFonts w:ascii="宋体" w:hAnsi="宋体" w:cs="宋体" w:eastAsia="宋体" w:hint="default"/>
        </w:rPr>
        <w:t>9</w:t>
      </w:r>
      <w:r>
        <w:rPr>
          <w:rFonts w:ascii="宋体" w:hAnsi="宋体" w:cs="宋体" w:eastAsia="宋体" w:hint="default"/>
          <w:spacing w:val="-51"/>
        </w:rPr>
        <w:t> </w:t>
      </w:r>
      <w:r>
        <w:rPr/>
        <w:t>日经中国证券监督管理委员会证监发行字</w:t>
      </w:r>
      <w:r>
        <w:rPr>
          <w:rFonts w:ascii="宋体" w:hAnsi="宋体" w:cs="宋体" w:eastAsia="宋体" w:hint="default"/>
        </w:rPr>
        <w:t>[2004]31</w:t>
      </w:r>
      <w:r>
        <w:rPr>
          <w:rFonts w:ascii="宋体" w:hAnsi="宋体" w:cs="宋体" w:eastAsia="宋体" w:hint="default"/>
          <w:spacing w:val="-51"/>
        </w:rPr>
        <w:t> </w:t>
      </w:r>
      <w:r>
        <w:rPr/>
        <w:t>号文批准，公司采用“全</w:t>
      </w:r>
    </w:p>
    <w:p>
      <w:pPr>
        <w:pStyle w:val="BodyText"/>
        <w:spacing w:line="240" w:lineRule="auto" w:before="133"/>
        <w:ind w:right="81"/>
        <w:jc w:val="left"/>
        <w:rPr>
          <w:rFonts w:ascii="宋体" w:hAnsi="宋体" w:cs="宋体" w:eastAsia="宋体" w:hint="default"/>
        </w:rPr>
      </w:pPr>
      <w:r>
        <w:rPr/>
        <w:t>面向二级市场投资者定价配售”方式向社会公开发行人民币普通股</w:t>
      </w:r>
      <w:r>
        <w:rPr>
          <w:spacing w:val="-40"/>
        </w:rPr>
        <w:t> </w:t>
      </w:r>
      <w:r>
        <w:rPr>
          <w:rFonts w:ascii="宋体" w:hAnsi="宋体" w:cs="宋体" w:eastAsia="宋体" w:hint="default"/>
        </w:rPr>
        <w:t>3,000</w:t>
      </w:r>
      <w:r>
        <w:rPr>
          <w:rFonts w:ascii="宋体" w:hAnsi="宋体" w:cs="宋体" w:eastAsia="宋体" w:hint="default"/>
          <w:spacing w:val="-40"/>
        </w:rPr>
        <w:t> </w:t>
      </w:r>
      <w:r>
        <w:rPr/>
        <w:t>万股，并于</w:t>
      </w:r>
      <w:r>
        <w:rPr>
          <w:spacing w:val="-40"/>
        </w:rPr>
        <w:t> </w:t>
      </w:r>
      <w:r>
        <w:rPr>
          <w:rFonts w:ascii="宋体" w:hAnsi="宋体" w:cs="宋体" w:eastAsia="宋体" w:hint="default"/>
        </w:rPr>
        <w:t>2004</w:t>
      </w:r>
      <w:r>
        <w:rPr>
          <w:rFonts w:ascii="宋体" w:hAnsi="宋体" w:cs="宋体" w:eastAsia="宋体" w:hint="default"/>
          <w:spacing w:val="-40"/>
        </w:rPr>
        <w:t> </w:t>
      </w:r>
      <w:r>
        <w:rPr/>
        <w:t>年</w:t>
      </w:r>
      <w:r>
        <w:rPr>
          <w:spacing w:val="-40"/>
        </w:rPr>
        <w:t> </w:t>
      </w:r>
      <w:r>
        <w:rPr>
          <w:rFonts w:ascii="宋体" w:hAnsi="宋体" w:cs="宋体" w:eastAsia="宋体" w:hint="default"/>
        </w:rPr>
        <w:t>4</w:t>
      </w:r>
    </w:p>
    <w:p>
      <w:pPr>
        <w:pStyle w:val="BodyText"/>
        <w:spacing w:line="355" w:lineRule="auto" w:before="134"/>
        <w:ind w:right="201"/>
        <w:jc w:val="left"/>
      </w:pPr>
      <w:r>
        <w:rPr/>
        <w:t>月</w:t>
      </w:r>
      <w:r>
        <w:rPr>
          <w:spacing w:val="-52"/>
        </w:rPr>
        <w:t> </w:t>
      </w:r>
      <w:r>
        <w:rPr>
          <w:rFonts w:ascii="宋体" w:hAnsi="宋体" w:cs="宋体" w:eastAsia="宋体" w:hint="default"/>
        </w:rPr>
        <w:t>26</w:t>
      </w:r>
      <w:r>
        <w:rPr>
          <w:rFonts w:ascii="宋体" w:hAnsi="宋体" w:cs="宋体" w:eastAsia="宋体" w:hint="default"/>
          <w:spacing w:val="-51"/>
        </w:rPr>
        <w:t> </w:t>
      </w:r>
      <w:r>
        <w:rPr>
          <w:spacing w:val="-4"/>
        </w:rPr>
        <w:t>日挂牌上市，发行后公司总股本为</w:t>
      </w:r>
      <w:r>
        <w:rPr>
          <w:spacing w:val="-51"/>
        </w:rPr>
        <w:t> </w:t>
      </w:r>
      <w:r>
        <w:rPr>
          <w:rFonts w:ascii="宋体" w:hAnsi="宋体" w:cs="宋体" w:eastAsia="宋体" w:hint="default"/>
        </w:rPr>
        <w:t>10,745.824</w:t>
      </w:r>
      <w:r>
        <w:rPr>
          <w:rFonts w:ascii="宋体" w:hAnsi="宋体" w:cs="宋体" w:eastAsia="宋体" w:hint="default"/>
          <w:spacing w:val="-51"/>
        </w:rPr>
        <w:t> </w:t>
      </w:r>
      <w:r>
        <w:rPr>
          <w:spacing w:val="-12"/>
        </w:rPr>
        <w:t>万股，于</w:t>
      </w:r>
      <w:r>
        <w:rPr>
          <w:spacing w:val="-53"/>
        </w:rPr>
        <w:t> </w:t>
      </w:r>
      <w:r>
        <w:rPr>
          <w:rFonts w:ascii="宋体" w:hAnsi="宋体" w:cs="宋体" w:eastAsia="宋体" w:hint="default"/>
        </w:rPr>
        <w:t>2004</w:t>
      </w:r>
      <w:r>
        <w:rPr>
          <w:rFonts w:ascii="宋体" w:hAnsi="宋体" w:cs="宋体" w:eastAsia="宋体" w:hint="default"/>
          <w:spacing w:val="-52"/>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t>月</w:t>
      </w:r>
      <w:r>
        <w:rPr>
          <w:spacing w:val="-52"/>
        </w:rPr>
        <w:t> </w:t>
      </w:r>
      <w:r>
        <w:rPr>
          <w:rFonts w:ascii="宋体" w:hAnsi="宋体" w:cs="宋体" w:eastAsia="宋体" w:hint="default"/>
        </w:rPr>
        <w:t>20</w:t>
      </w:r>
      <w:r>
        <w:rPr>
          <w:rFonts w:ascii="宋体" w:hAnsi="宋体" w:cs="宋体" w:eastAsia="宋体" w:hint="default"/>
          <w:spacing w:val="-52"/>
        </w:rPr>
        <w:t> </w:t>
      </w:r>
      <w:r>
        <w:rPr/>
        <w:t>日办理了工商变更 登记。</w:t>
      </w:r>
    </w:p>
    <w:p>
      <w:pPr>
        <w:pStyle w:val="BodyText"/>
        <w:spacing w:line="240" w:lineRule="auto" w:before="32"/>
        <w:ind w:left="587" w:right="81"/>
        <w:jc w:val="left"/>
        <w:rPr>
          <w:rFonts w:ascii="宋体" w:hAnsi="宋体" w:cs="宋体" w:eastAsia="宋体" w:hint="default"/>
        </w:rPr>
      </w:pPr>
      <w:r>
        <w:rPr>
          <w:rFonts w:ascii="宋体" w:hAnsi="宋体" w:cs="宋体" w:eastAsia="宋体" w:hint="default"/>
        </w:rPr>
        <w:t>2004</w:t>
      </w:r>
      <w:r>
        <w:rPr>
          <w:rFonts w:ascii="宋体" w:hAnsi="宋体" w:cs="宋体" w:eastAsia="宋体" w:hint="default"/>
          <w:spacing w:val="-72"/>
        </w:rPr>
        <w:t> </w:t>
      </w:r>
      <w:r>
        <w:rPr/>
        <w:t>年</w:t>
      </w:r>
      <w:r>
        <w:rPr>
          <w:spacing w:val="-73"/>
        </w:rPr>
        <w:t> </w:t>
      </w:r>
      <w:r>
        <w:rPr>
          <w:rFonts w:ascii="宋体" w:hAnsi="宋体" w:cs="宋体" w:eastAsia="宋体" w:hint="default"/>
        </w:rPr>
        <w:t>6</w:t>
      </w:r>
      <w:r>
        <w:rPr>
          <w:rFonts w:ascii="宋体" w:hAnsi="宋体" w:cs="宋体" w:eastAsia="宋体" w:hint="default"/>
          <w:spacing w:val="-71"/>
        </w:rPr>
        <w:t> </w:t>
      </w:r>
      <w:r>
        <w:rPr/>
        <w:t>月</w:t>
      </w:r>
      <w:r>
        <w:rPr>
          <w:spacing w:val="-73"/>
        </w:rPr>
        <w:t> </w:t>
      </w:r>
      <w:r>
        <w:rPr>
          <w:rFonts w:ascii="宋体" w:hAnsi="宋体" w:cs="宋体" w:eastAsia="宋体" w:hint="default"/>
          <w:spacing w:val="-1"/>
        </w:rPr>
        <w:t>1</w:t>
      </w:r>
      <w:r>
        <w:rPr>
          <w:rFonts w:ascii="宋体" w:hAnsi="宋体" w:cs="宋体" w:eastAsia="宋体" w:hint="default"/>
        </w:rPr>
        <w:t>8</w:t>
      </w:r>
      <w:r>
        <w:rPr>
          <w:rFonts w:ascii="宋体" w:hAnsi="宋体" w:cs="宋体" w:eastAsia="宋体" w:hint="default"/>
          <w:spacing w:val="-71"/>
        </w:rPr>
        <w:t> </w:t>
      </w:r>
      <w:r>
        <w:rPr/>
        <w:t>日</w:t>
      </w:r>
      <w:r>
        <w:rPr>
          <w:spacing w:val="-105"/>
        </w:rPr>
        <w:t>，</w:t>
      </w:r>
      <w:r>
        <w:rPr>
          <w:spacing w:val="-2"/>
        </w:rPr>
        <w:t>公</w:t>
      </w:r>
      <w:r>
        <w:rPr/>
        <w:t>司</w:t>
      </w:r>
      <w:r>
        <w:rPr>
          <w:spacing w:val="-72"/>
        </w:rPr>
        <w:t> </w:t>
      </w:r>
      <w:r>
        <w:rPr>
          <w:rFonts w:ascii="宋体" w:hAnsi="宋体" w:cs="宋体" w:eastAsia="宋体" w:hint="default"/>
        </w:rPr>
        <w:t>2003</w:t>
      </w:r>
      <w:r>
        <w:rPr>
          <w:rFonts w:ascii="宋体" w:hAnsi="宋体" w:cs="宋体" w:eastAsia="宋体" w:hint="default"/>
          <w:spacing w:val="-72"/>
        </w:rPr>
        <w:t> </w:t>
      </w:r>
      <w:r>
        <w:rPr/>
        <w:t>年度股东</w:t>
      </w:r>
      <w:r>
        <w:rPr>
          <w:spacing w:val="-2"/>
        </w:rPr>
        <w:t>大</w:t>
      </w:r>
      <w:r>
        <w:rPr/>
        <w:t>会决议决定</w:t>
      </w:r>
      <w:r>
        <w:rPr>
          <w:spacing w:val="-106"/>
        </w:rPr>
        <w:t>，</w:t>
      </w:r>
      <w:r>
        <w:rPr/>
        <w:t>以公司</w:t>
      </w:r>
      <w:r>
        <w:rPr>
          <w:spacing w:val="-71"/>
        </w:rPr>
        <w:t> </w:t>
      </w:r>
      <w:r>
        <w:rPr>
          <w:rFonts w:ascii="宋体" w:hAnsi="宋体" w:cs="宋体" w:eastAsia="宋体" w:hint="default"/>
        </w:rPr>
        <w:t>A</w:t>
      </w:r>
      <w:r>
        <w:rPr>
          <w:rFonts w:ascii="宋体" w:hAnsi="宋体" w:cs="宋体" w:eastAsia="宋体" w:hint="default"/>
          <w:spacing w:val="-71"/>
        </w:rPr>
        <w:t> </w:t>
      </w:r>
      <w:r>
        <w:rPr/>
        <w:t>股</w:t>
      </w:r>
      <w:r>
        <w:rPr>
          <w:spacing w:val="-2"/>
        </w:rPr>
        <w:t>发</w:t>
      </w:r>
      <w:r>
        <w:rPr/>
        <w:t>行后的总股本</w:t>
      </w:r>
      <w:r>
        <w:rPr>
          <w:spacing w:val="-72"/>
        </w:rPr>
        <w:t> </w:t>
      </w:r>
      <w:r>
        <w:rPr>
          <w:rFonts w:ascii="宋体" w:hAnsi="宋体" w:cs="宋体" w:eastAsia="宋体" w:hint="default"/>
        </w:rPr>
        <w:t>10,745.8</w:t>
      </w:r>
      <w:r>
        <w:rPr>
          <w:rFonts w:ascii="宋体" w:hAnsi="宋体" w:cs="宋体" w:eastAsia="宋体" w:hint="default"/>
          <w:spacing w:val="-2"/>
        </w:rPr>
        <w:t>2</w:t>
      </w:r>
      <w:r>
        <w:rPr>
          <w:rFonts w:ascii="宋体" w:hAnsi="宋体" w:cs="宋体" w:eastAsia="宋体" w:hint="default"/>
        </w:rPr>
        <w:t>4</w:t>
      </w:r>
    </w:p>
    <w:p>
      <w:pPr>
        <w:pStyle w:val="BodyText"/>
        <w:spacing w:line="240" w:lineRule="auto" w:before="134"/>
        <w:ind w:right="81"/>
        <w:jc w:val="left"/>
      </w:pPr>
      <w:r>
        <w:rPr/>
        <w:t>万股为基数</w:t>
      </w:r>
      <w:r>
        <w:rPr>
          <w:spacing w:val="-19"/>
        </w:rPr>
        <w:t>，</w:t>
      </w:r>
      <w:r>
        <w:rPr/>
        <w:t>向全体股东按每</w:t>
      </w:r>
      <w:r>
        <w:rPr>
          <w:spacing w:val="-52"/>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spacing w:val="-2"/>
        </w:rPr>
        <w:t>股</w:t>
      </w:r>
      <w:r>
        <w:rPr/>
        <w:t>派发现金</w:t>
      </w:r>
      <w:r>
        <w:rPr>
          <w:spacing w:val="-53"/>
        </w:rPr>
        <w:t> </w:t>
      </w:r>
      <w:r>
        <w:rPr>
          <w:rFonts w:ascii="宋体" w:hAnsi="宋体" w:cs="宋体" w:eastAsia="宋体" w:hint="default"/>
        </w:rPr>
        <w:t>2</w:t>
      </w:r>
      <w:r>
        <w:rPr>
          <w:rFonts w:ascii="宋体" w:hAnsi="宋体" w:cs="宋体" w:eastAsia="宋体" w:hint="default"/>
          <w:spacing w:val="-53"/>
        </w:rPr>
        <w:t> </w:t>
      </w:r>
      <w:r>
        <w:rPr>
          <w:spacing w:val="-19"/>
        </w:rPr>
        <w:t>元</w:t>
      </w:r>
      <w:r>
        <w:rPr/>
        <w:t>（含税</w:t>
      </w:r>
      <w:r>
        <w:rPr>
          <w:spacing w:val="-105"/>
        </w:rPr>
        <w:t>）</w:t>
      </w:r>
      <w:r>
        <w:rPr>
          <w:spacing w:val="-19"/>
        </w:rPr>
        <w:t>，</w:t>
      </w:r>
      <w:r>
        <w:rPr/>
        <w:t>送红股</w:t>
      </w:r>
      <w:r>
        <w:rPr>
          <w:spacing w:val="-52"/>
        </w:rPr>
        <w:t> </w:t>
      </w:r>
      <w:r>
        <w:rPr>
          <w:rFonts w:ascii="宋体" w:hAnsi="宋体" w:cs="宋体" w:eastAsia="宋体" w:hint="default"/>
        </w:rPr>
        <w:t>3</w:t>
      </w:r>
      <w:r>
        <w:rPr>
          <w:rFonts w:ascii="宋体" w:hAnsi="宋体" w:cs="宋体" w:eastAsia="宋体" w:hint="default"/>
          <w:spacing w:val="-52"/>
        </w:rPr>
        <w:t> </w:t>
      </w:r>
      <w:r>
        <w:rPr>
          <w:spacing w:val="-2"/>
        </w:rPr>
        <w:t>股</w:t>
      </w:r>
      <w:r>
        <w:rPr>
          <w:spacing w:val="-19"/>
        </w:rPr>
        <w:t>，</w:t>
      </w:r>
      <w:r>
        <w:rPr/>
        <w:t>经过送股后</w:t>
      </w:r>
      <w:r>
        <w:rPr>
          <w:spacing w:val="-19"/>
        </w:rPr>
        <w:t>，</w:t>
      </w:r>
      <w:r>
        <w:rPr/>
        <w:t>公司总股</w:t>
      </w:r>
    </w:p>
    <w:p>
      <w:pPr>
        <w:pStyle w:val="BodyText"/>
        <w:spacing w:line="240" w:lineRule="auto" w:before="133"/>
        <w:ind w:right="3972"/>
        <w:jc w:val="left"/>
      </w:pPr>
      <w:r>
        <w:rPr/>
        <w:t>本为</w:t>
      </w:r>
      <w:r>
        <w:rPr>
          <w:spacing w:val="-54"/>
        </w:rPr>
        <w:t> </w:t>
      </w:r>
      <w:r>
        <w:rPr>
          <w:rFonts w:ascii="宋体" w:hAnsi="宋体" w:cs="宋体" w:eastAsia="宋体" w:hint="default"/>
        </w:rPr>
        <w:t>13,969.5712</w:t>
      </w:r>
      <w:r>
        <w:rPr>
          <w:rFonts w:ascii="宋体" w:hAnsi="宋体" w:cs="宋体" w:eastAsia="宋体" w:hint="default"/>
          <w:spacing w:val="-53"/>
        </w:rPr>
        <w:t> </w:t>
      </w:r>
      <w:r>
        <w:rPr/>
        <w:t>万股，股本结构不变。</w:t>
      </w:r>
    </w:p>
    <w:p>
      <w:pPr>
        <w:pStyle w:val="BodyText"/>
        <w:spacing w:line="240" w:lineRule="auto" w:before="134"/>
        <w:ind w:left="587" w:right="81"/>
        <w:jc w:val="left"/>
      </w:pPr>
      <w:r>
        <w:rPr>
          <w:rFonts w:ascii="宋体" w:hAnsi="宋体" w:cs="宋体" w:eastAsia="宋体" w:hint="default"/>
        </w:rPr>
        <w:t>2006</w:t>
      </w:r>
      <w:r>
        <w:rPr>
          <w:rFonts w:ascii="宋体" w:hAnsi="宋体" w:cs="宋体" w:eastAsia="宋体" w:hint="default"/>
          <w:spacing w:val="-50"/>
        </w:rPr>
        <w:t> </w:t>
      </w:r>
      <w:r>
        <w:rPr/>
        <w:t>年</w:t>
      </w:r>
      <w:r>
        <w:rPr>
          <w:spacing w:val="-51"/>
        </w:rPr>
        <w:t> </w:t>
      </w:r>
      <w:r>
        <w:rPr>
          <w:rFonts w:ascii="宋体" w:hAnsi="宋体" w:cs="宋体" w:eastAsia="宋体" w:hint="default"/>
        </w:rPr>
        <w:t>4</w:t>
      </w:r>
      <w:r>
        <w:rPr>
          <w:rFonts w:ascii="宋体" w:hAnsi="宋体" w:cs="宋体" w:eastAsia="宋体" w:hint="default"/>
          <w:spacing w:val="-51"/>
        </w:rPr>
        <w:t> </w:t>
      </w:r>
      <w:r>
        <w:rPr/>
        <w:t>月，公司完成了股权分置改革，股权登记日（</w:t>
      </w:r>
      <w:r>
        <w:rPr>
          <w:rFonts w:ascii="宋体" w:hAnsi="宋体" w:cs="宋体" w:eastAsia="宋体" w:hint="default"/>
        </w:rPr>
        <w:t>2006</w:t>
      </w:r>
      <w:r>
        <w:rPr>
          <w:rFonts w:ascii="宋体" w:hAnsi="宋体" w:cs="宋体" w:eastAsia="宋体" w:hint="default"/>
          <w:spacing w:val="-51"/>
        </w:rPr>
        <w:t> </w:t>
      </w:r>
      <w:r>
        <w:rPr/>
        <w:t>年</w:t>
      </w:r>
      <w:r>
        <w:rPr>
          <w:spacing w:val="-51"/>
        </w:rPr>
        <w:t> </w:t>
      </w:r>
      <w:r>
        <w:rPr>
          <w:rFonts w:ascii="宋体" w:hAnsi="宋体" w:cs="宋体" w:eastAsia="宋体" w:hint="default"/>
        </w:rPr>
        <w:t>4</w:t>
      </w:r>
      <w:r>
        <w:rPr>
          <w:rFonts w:ascii="宋体" w:hAnsi="宋体" w:cs="宋体" w:eastAsia="宋体" w:hint="default"/>
          <w:spacing w:val="-51"/>
        </w:rPr>
        <w:t> </w:t>
      </w:r>
      <w:r>
        <w:rPr/>
        <w:t>月</w:t>
      </w:r>
      <w:r>
        <w:rPr>
          <w:spacing w:val="-51"/>
        </w:rPr>
        <w:t> </w:t>
      </w:r>
      <w:r>
        <w:rPr>
          <w:rFonts w:ascii="宋体" w:hAnsi="宋体" w:cs="宋体" w:eastAsia="宋体" w:hint="default"/>
        </w:rPr>
        <w:t>5</w:t>
      </w:r>
      <w:r>
        <w:rPr>
          <w:rFonts w:ascii="宋体" w:hAnsi="宋体" w:cs="宋体" w:eastAsia="宋体" w:hint="default"/>
          <w:spacing w:val="-51"/>
        </w:rPr>
        <w:t> </w:t>
      </w:r>
      <w:r>
        <w:rPr/>
        <w:t>日）在册的流通股股</w:t>
      </w:r>
    </w:p>
    <w:p>
      <w:pPr>
        <w:pStyle w:val="BodyText"/>
        <w:spacing w:line="357" w:lineRule="auto" w:before="133"/>
        <w:ind w:right="96"/>
        <w:jc w:val="left"/>
      </w:pPr>
      <w:r>
        <w:rPr/>
        <w:t>东每持有</w:t>
      </w:r>
      <w:r>
        <w:rPr>
          <w:spacing w:val="-51"/>
        </w:rPr>
        <w:t> </w:t>
      </w:r>
      <w:r>
        <w:rPr>
          <w:rFonts w:ascii="宋体" w:hAnsi="宋体" w:cs="宋体" w:eastAsia="宋体" w:hint="default"/>
          <w:spacing w:val="-1"/>
        </w:rPr>
        <w:t>10</w:t>
      </w:r>
      <w:r>
        <w:rPr>
          <w:rFonts w:ascii="宋体" w:hAnsi="宋体" w:cs="宋体" w:eastAsia="宋体" w:hint="default"/>
          <w:spacing w:val="-52"/>
        </w:rPr>
        <w:t> </w:t>
      </w:r>
      <w:r>
        <w:rPr/>
        <w:t>股流通股股份可获送</w:t>
      </w:r>
      <w:r>
        <w:rPr>
          <w:spacing w:val="-52"/>
        </w:rPr>
        <w:t> </w:t>
      </w:r>
      <w:r>
        <w:rPr>
          <w:rFonts w:ascii="宋体" w:hAnsi="宋体" w:cs="宋体" w:eastAsia="宋体" w:hint="default"/>
        </w:rPr>
        <w:t>2.7</w:t>
      </w:r>
      <w:r>
        <w:rPr>
          <w:rFonts w:ascii="宋体" w:hAnsi="宋体" w:cs="宋体" w:eastAsia="宋体" w:hint="default"/>
          <w:spacing w:val="-51"/>
        </w:rPr>
        <w:t> </w:t>
      </w:r>
      <w:r>
        <w:rPr>
          <w:spacing w:val="-6"/>
        </w:rPr>
        <w:t>股股份，即流通股股东获送股份总数为</w:t>
      </w:r>
      <w:r>
        <w:rPr>
          <w:spacing w:val="-51"/>
        </w:rPr>
        <w:t> </w:t>
      </w:r>
      <w:r>
        <w:rPr>
          <w:rFonts w:ascii="宋体" w:hAnsi="宋体" w:cs="宋体" w:eastAsia="宋体" w:hint="default"/>
        </w:rPr>
        <w:t>10,530,000.00</w:t>
      </w:r>
      <w:r>
        <w:rPr>
          <w:rFonts w:ascii="宋体" w:hAnsi="宋体" w:cs="宋体" w:eastAsia="宋体" w:hint="default"/>
          <w:spacing w:val="-51"/>
        </w:rPr>
        <w:t> </w:t>
      </w:r>
      <w:r>
        <w:rPr>
          <w:spacing w:val="-2"/>
        </w:rPr>
        <w:t>股。 </w:t>
      </w:r>
      <w:r>
        <w:rPr>
          <w:spacing w:val="13"/>
        </w:rPr>
        <w:t>股权分置改革后，公司的总股本不变，改革方案实施后的股本结构为：有限售条件流通股</w:t>
      </w:r>
      <w:r>
        <w:rPr>
          <w:spacing w:val="-87"/>
        </w:rPr>
        <w:t> </w:t>
      </w:r>
      <w:r>
        <w:rPr>
          <w:spacing w:val="-87"/>
        </w:rPr>
      </w:r>
      <w:r>
        <w:rPr>
          <w:rFonts w:ascii="宋体" w:hAnsi="宋体" w:cs="宋体" w:eastAsia="宋体" w:hint="default"/>
        </w:rPr>
        <w:t>90,165,712</w:t>
      </w:r>
      <w:r>
        <w:rPr>
          <w:rFonts w:ascii="宋体" w:hAnsi="宋体" w:cs="宋体" w:eastAsia="宋体" w:hint="default"/>
          <w:spacing w:val="-40"/>
        </w:rPr>
        <w:t> </w:t>
      </w:r>
      <w:r>
        <w:rPr/>
        <w:t>股，占总股本的</w:t>
      </w:r>
      <w:r>
        <w:rPr>
          <w:spacing w:val="-40"/>
        </w:rPr>
        <w:t> </w:t>
      </w:r>
      <w:r>
        <w:rPr>
          <w:rFonts w:ascii="宋体" w:hAnsi="宋体" w:cs="宋体" w:eastAsia="宋体" w:hint="default"/>
        </w:rPr>
        <w:t>64.55</w:t>
      </w:r>
      <w:r>
        <w:rPr/>
        <w:t>％，其中法人股</w:t>
      </w:r>
      <w:r>
        <w:rPr>
          <w:spacing w:val="-40"/>
        </w:rPr>
        <w:t> </w:t>
      </w:r>
      <w:r>
        <w:rPr>
          <w:rFonts w:ascii="宋体" w:hAnsi="宋体" w:cs="宋体" w:eastAsia="宋体" w:hint="default"/>
        </w:rPr>
        <w:t>52,202,800</w:t>
      </w:r>
      <w:r>
        <w:rPr>
          <w:rFonts w:ascii="宋体" w:hAnsi="宋体" w:cs="宋体" w:eastAsia="宋体" w:hint="default"/>
          <w:spacing w:val="-40"/>
        </w:rPr>
        <w:t> </w:t>
      </w:r>
      <w:r>
        <w:rPr/>
        <w:t>股，占总股本的</w:t>
      </w:r>
      <w:r>
        <w:rPr>
          <w:spacing w:val="-40"/>
        </w:rPr>
        <w:t> </w:t>
      </w:r>
      <w:r>
        <w:rPr>
          <w:rFonts w:ascii="宋体" w:hAnsi="宋体" w:cs="宋体" w:eastAsia="宋体" w:hint="default"/>
        </w:rPr>
        <w:t>37.37</w:t>
      </w:r>
      <w:r>
        <w:rPr/>
        <w:t>％，内部</w:t>
      </w:r>
    </w:p>
    <w:p>
      <w:pPr>
        <w:pStyle w:val="BodyText"/>
        <w:spacing w:line="357" w:lineRule="auto"/>
        <w:ind w:right="158"/>
        <w:jc w:val="left"/>
      </w:pPr>
      <w:r>
        <w:rPr/>
        <w:t>职工股和社会个人股</w:t>
      </w:r>
      <w:r>
        <w:rPr>
          <w:spacing w:val="-53"/>
        </w:rPr>
        <w:t> </w:t>
      </w:r>
      <w:r>
        <w:rPr>
          <w:rFonts w:ascii="宋体" w:hAnsi="宋体" w:cs="宋体" w:eastAsia="宋体" w:hint="default"/>
        </w:rPr>
        <w:t>37,962,912</w:t>
      </w:r>
      <w:r>
        <w:rPr>
          <w:rFonts w:ascii="宋体" w:hAnsi="宋体" w:cs="宋体" w:eastAsia="宋体" w:hint="default"/>
          <w:spacing w:val="-54"/>
        </w:rPr>
        <w:t> </w:t>
      </w:r>
      <w:r>
        <w:rPr/>
        <w:t>股，占总股本的</w:t>
      </w:r>
      <w:r>
        <w:rPr>
          <w:spacing w:val="-54"/>
        </w:rPr>
        <w:t> </w:t>
      </w:r>
      <w:r>
        <w:rPr>
          <w:rFonts w:ascii="宋体" w:hAnsi="宋体" w:cs="宋体" w:eastAsia="宋体" w:hint="default"/>
        </w:rPr>
        <w:t>27.18</w:t>
      </w:r>
      <w:r>
        <w:rPr/>
        <w:t>％；无限售条件流通股</w:t>
      </w:r>
      <w:r>
        <w:rPr>
          <w:spacing w:val="-53"/>
        </w:rPr>
        <w:t> </w:t>
      </w:r>
      <w:r>
        <w:rPr>
          <w:rFonts w:ascii="宋体" w:hAnsi="宋体" w:cs="宋体" w:eastAsia="宋体" w:hint="default"/>
        </w:rPr>
        <w:t>49,530,000</w:t>
      </w:r>
      <w:r>
        <w:rPr>
          <w:rFonts w:ascii="宋体" w:hAnsi="宋体" w:cs="宋体" w:eastAsia="宋体" w:hint="default"/>
          <w:spacing w:val="-54"/>
        </w:rPr>
        <w:t> </w:t>
      </w:r>
      <w:r>
        <w:rPr/>
        <w:t>股， 占总股本的</w:t>
      </w:r>
      <w:r>
        <w:rPr>
          <w:spacing w:val="-52"/>
        </w:rPr>
        <w:t> </w:t>
      </w:r>
      <w:r>
        <w:rPr>
          <w:rFonts w:ascii="宋体" w:hAnsi="宋体" w:cs="宋体" w:eastAsia="宋体" w:hint="default"/>
        </w:rPr>
        <w:t>35.45</w:t>
      </w:r>
      <w:r>
        <w:rPr/>
        <w:t>％。</w:t>
      </w:r>
    </w:p>
    <w:p>
      <w:pPr>
        <w:pStyle w:val="BodyText"/>
        <w:spacing w:line="240" w:lineRule="auto"/>
        <w:ind w:left="587" w:right="81"/>
        <w:jc w:val="left"/>
      </w:pPr>
      <w:r>
        <w:rPr>
          <w:rFonts w:ascii="宋体" w:hAnsi="宋体" w:cs="宋体" w:eastAsia="宋体" w:hint="default"/>
        </w:rPr>
        <w:t>2007</w:t>
      </w:r>
      <w:r>
        <w:rPr>
          <w:rFonts w:ascii="宋体" w:hAnsi="宋体" w:cs="宋体" w:eastAsia="宋体" w:hint="default"/>
          <w:spacing w:val="-61"/>
        </w:rPr>
        <w:t> </w:t>
      </w:r>
      <w:r>
        <w:rPr/>
        <w:t>年</w:t>
      </w:r>
      <w:r>
        <w:rPr>
          <w:spacing w:val="-61"/>
        </w:rPr>
        <w:t> </w:t>
      </w:r>
      <w:r>
        <w:rPr>
          <w:rFonts w:ascii="宋体" w:hAnsi="宋体" w:cs="宋体" w:eastAsia="宋体" w:hint="default"/>
        </w:rPr>
        <w:t>4</w:t>
      </w:r>
      <w:r>
        <w:rPr>
          <w:rFonts w:ascii="宋体" w:hAnsi="宋体" w:cs="宋体" w:eastAsia="宋体" w:hint="default"/>
          <w:spacing w:val="-61"/>
        </w:rPr>
        <w:t> </w:t>
      </w:r>
      <w:r>
        <w:rPr/>
        <w:t>月，公司有限售条件流通股中内部职工股和社会个人股限售期满，分别于</w:t>
      </w:r>
      <w:r>
        <w:rPr>
          <w:spacing w:val="-61"/>
        </w:rPr>
        <w:t> </w:t>
      </w:r>
      <w:r>
        <w:rPr>
          <w:rFonts w:ascii="宋体" w:hAnsi="宋体" w:cs="宋体" w:eastAsia="宋体" w:hint="default"/>
        </w:rPr>
        <w:t>2007</w:t>
      </w:r>
      <w:r>
        <w:rPr>
          <w:rFonts w:ascii="宋体" w:hAnsi="宋体" w:cs="宋体" w:eastAsia="宋体" w:hint="default"/>
          <w:spacing w:val="-61"/>
        </w:rPr>
        <w:t> </w:t>
      </w:r>
      <w:r>
        <w:rPr/>
        <w:t>年</w:t>
      </w:r>
    </w:p>
    <w:p>
      <w:pPr>
        <w:pStyle w:val="BodyText"/>
        <w:spacing w:line="240" w:lineRule="auto" w:before="134"/>
        <w:ind w:right="81"/>
        <w:jc w:val="left"/>
      </w:pPr>
      <w:r>
        <w:rPr>
          <w:rFonts w:ascii="宋体" w:hAnsi="宋体" w:cs="宋体" w:eastAsia="宋体" w:hint="default"/>
        </w:rPr>
        <w:t>4 </w:t>
      </w:r>
      <w:r>
        <w:rPr/>
        <w:t>月 </w:t>
      </w:r>
      <w:r>
        <w:rPr>
          <w:rFonts w:ascii="宋体" w:hAnsi="宋体" w:cs="宋体" w:eastAsia="宋体" w:hint="default"/>
        </w:rPr>
        <w:t>9 </w:t>
      </w:r>
      <w:r>
        <w:rPr/>
        <w:t>日、</w:t>
      </w:r>
      <w:r>
        <w:rPr>
          <w:rFonts w:ascii="宋体" w:hAnsi="宋体" w:cs="宋体" w:eastAsia="宋体" w:hint="default"/>
        </w:rPr>
        <w:t>4 </w:t>
      </w:r>
      <w:r>
        <w:rPr/>
        <w:t>月 </w:t>
      </w:r>
      <w:r>
        <w:rPr>
          <w:rFonts w:ascii="宋体" w:hAnsi="宋体" w:cs="宋体" w:eastAsia="宋体" w:hint="default"/>
        </w:rPr>
        <w:t>10</w:t>
      </w:r>
      <w:r>
        <w:rPr>
          <w:rFonts w:ascii="宋体" w:hAnsi="宋体" w:cs="宋体" w:eastAsia="宋体" w:hint="default"/>
          <w:spacing w:val="11"/>
        </w:rPr>
        <w:t> </w:t>
      </w:r>
      <w:r>
        <w:rPr/>
        <w:t>日上市流通。上述股份流通后，公司股本结构变更为：有限售条件流通股</w:t>
      </w:r>
    </w:p>
    <w:p>
      <w:pPr>
        <w:pStyle w:val="BodyText"/>
        <w:spacing w:line="240" w:lineRule="auto" w:before="133"/>
        <w:ind w:right="0"/>
        <w:jc w:val="left"/>
      </w:pPr>
      <w:r>
        <w:rPr>
          <w:rFonts w:ascii="宋体" w:hAnsi="宋体" w:cs="宋体" w:eastAsia="宋体" w:hint="default"/>
        </w:rPr>
        <w:t>52,202,800</w:t>
      </w:r>
      <w:r>
        <w:rPr>
          <w:rFonts w:ascii="宋体" w:hAnsi="宋体" w:cs="宋体" w:eastAsia="宋体" w:hint="default"/>
          <w:spacing w:val="-61"/>
        </w:rPr>
        <w:t> </w:t>
      </w:r>
      <w:r>
        <w:rPr/>
        <w:t>股，占总股本的</w:t>
      </w:r>
      <w:r>
        <w:rPr>
          <w:spacing w:val="-62"/>
        </w:rPr>
        <w:t> </w:t>
      </w:r>
      <w:r>
        <w:rPr>
          <w:rFonts w:ascii="宋体" w:hAnsi="宋体" w:cs="宋体" w:eastAsia="宋体" w:hint="default"/>
        </w:rPr>
        <w:t>37.37</w:t>
      </w:r>
      <w:r>
        <w:rPr/>
        <w:t>％，无限售条件流通股</w:t>
      </w:r>
      <w:r>
        <w:rPr>
          <w:spacing w:val="-62"/>
        </w:rPr>
        <w:t> </w:t>
      </w:r>
      <w:r>
        <w:rPr>
          <w:rFonts w:ascii="宋体" w:hAnsi="宋体" w:cs="宋体" w:eastAsia="宋体" w:hint="default"/>
        </w:rPr>
        <w:t>87,492,912</w:t>
      </w:r>
      <w:r>
        <w:rPr>
          <w:rFonts w:ascii="宋体" w:hAnsi="宋体" w:cs="宋体" w:eastAsia="宋体" w:hint="default"/>
          <w:spacing w:val="-61"/>
        </w:rPr>
        <w:t> </w:t>
      </w:r>
      <w:r>
        <w:rPr/>
        <w:t>股，占总股本的</w:t>
      </w:r>
      <w:r>
        <w:rPr>
          <w:spacing w:val="-62"/>
        </w:rPr>
        <w:t> </w:t>
      </w:r>
      <w:r>
        <w:rPr>
          <w:rFonts w:ascii="宋体" w:hAnsi="宋体" w:cs="宋体" w:eastAsia="宋体" w:hint="default"/>
        </w:rPr>
        <w:t>62.63</w:t>
      </w:r>
      <w:r>
        <w:rPr/>
        <w:t>％。</w:t>
      </w:r>
    </w:p>
    <w:p>
      <w:pPr>
        <w:pStyle w:val="BodyText"/>
        <w:spacing w:line="240" w:lineRule="auto" w:before="134"/>
        <w:ind w:left="587" w:right="81"/>
        <w:jc w:val="left"/>
      </w:pPr>
      <w:r>
        <w:rPr/>
        <w:t>根据公司</w:t>
      </w:r>
      <w:r>
        <w:rPr>
          <w:spacing w:val="-50"/>
        </w:rPr>
        <w:t> </w:t>
      </w:r>
      <w:r>
        <w:rPr>
          <w:rFonts w:ascii="宋体" w:hAnsi="宋体" w:cs="宋体" w:eastAsia="宋体" w:hint="default"/>
        </w:rPr>
        <w:t>2006</w:t>
      </w:r>
      <w:r>
        <w:rPr>
          <w:rFonts w:ascii="宋体" w:hAnsi="宋体" w:cs="宋体" w:eastAsia="宋体" w:hint="default"/>
          <w:spacing w:val="-50"/>
        </w:rPr>
        <w:t> </w:t>
      </w:r>
      <w:r>
        <w:rPr/>
        <w:t>年度股东大会决议和修改后章程的规定，公司按每 </w:t>
      </w:r>
      <w:r>
        <w:rPr>
          <w:rFonts w:ascii="宋体" w:hAnsi="宋体" w:cs="宋体" w:eastAsia="宋体" w:hint="default"/>
        </w:rPr>
        <w:t>10</w:t>
      </w:r>
      <w:r>
        <w:rPr>
          <w:rFonts w:ascii="宋体" w:hAnsi="宋体" w:cs="宋体" w:eastAsia="宋体" w:hint="default"/>
          <w:spacing w:val="-1"/>
        </w:rPr>
        <w:t> </w:t>
      </w:r>
      <w:r>
        <w:rPr/>
        <w:t>股转增</w:t>
      </w:r>
      <w:r>
        <w:rPr>
          <w:spacing w:val="-50"/>
        </w:rPr>
        <w:t> </w:t>
      </w:r>
      <w:r>
        <w:rPr>
          <w:rFonts w:ascii="宋体" w:hAnsi="宋体" w:cs="宋体" w:eastAsia="宋体" w:hint="default"/>
        </w:rPr>
        <w:t>2</w:t>
      </w:r>
      <w:r>
        <w:rPr>
          <w:rFonts w:ascii="宋体" w:hAnsi="宋体" w:cs="宋体" w:eastAsia="宋体" w:hint="default"/>
          <w:spacing w:val="-49"/>
        </w:rPr>
        <w:t> </w:t>
      </w:r>
      <w:r>
        <w:rPr/>
        <w:t>股的比例，</w:t>
      </w:r>
    </w:p>
    <w:p>
      <w:pPr>
        <w:pStyle w:val="BodyText"/>
        <w:spacing w:line="240" w:lineRule="auto" w:before="133"/>
        <w:ind w:right="81"/>
        <w:jc w:val="left"/>
      </w:pPr>
      <w:r>
        <w:rPr>
          <w:spacing w:val="15"/>
        </w:rPr>
        <w:t>以资本公积向全体股东转增股份总额 </w:t>
      </w:r>
      <w:r>
        <w:rPr>
          <w:rFonts w:ascii="宋体" w:hAnsi="宋体" w:cs="宋体" w:eastAsia="宋体" w:hint="default"/>
        </w:rPr>
        <w:t>27,939,142.40 </w:t>
      </w:r>
      <w:r>
        <w:rPr>
          <w:spacing w:val="13"/>
        </w:rPr>
        <w:t>股，每股面值 </w:t>
      </w:r>
      <w:r>
        <w:rPr>
          <w:rFonts w:ascii="宋体" w:hAnsi="宋体" w:cs="宋体" w:eastAsia="宋体" w:hint="default"/>
        </w:rPr>
        <w:t>1</w:t>
      </w:r>
      <w:r>
        <w:rPr>
          <w:rFonts w:ascii="宋体" w:hAnsi="宋体" w:cs="宋体" w:eastAsia="宋体" w:hint="default"/>
          <w:spacing w:val="59"/>
        </w:rPr>
        <w:t> </w:t>
      </w:r>
      <w:r>
        <w:rPr>
          <w:spacing w:val="14"/>
        </w:rPr>
        <w:t>元，共计增加股本</w:t>
      </w:r>
    </w:p>
    <w:p>
      <w:pPr>
        <w:pStyle w:val="BodyText"/>
        <w:spacing w:line="240" w:lineRule="auto" w:before="133"/>
        <w:ind w:right="3972"/>
        <w:jc w:val="left"/>
      </w:pPr>
      <w:r>
        <w:rPr>
          <w:rFonts w:ascii="宋体" w:hAnsi="宋体" w:cs="宋体" w:eastAsia="宋体" w:hint="default"/>
        </w:rPr>
        <w:t>27,939,142.40</w:t>
      </w:r>
      <w:r>
        <w:rPr>
          <w:rFonts w:ascii="宋体" w:hAnsi="宋体" w:cs="宋体" w:eastAsia="宋体" w:hint="default"/>
          <w:spacing w:val="-52"/>
        </w:rPr>
        <w:t> </w:t>
      </w:r>
      <w:r>
        <w:rPr/>
        <w:t>元。</w:t>
      </w:r>
    </w:p>
    <w:p>
      <w:pPr>
        <w:pStyle w:val="BodyText"/>
        <w:spacing w:line="355" w:lineRule="auto" w:before="134"/>
        <w:ind w:right="203" w:firstLine="420"/>
        <w:jc w:val="left"/>
      </w:pPr>
      <w:r>
        <w:rPr/>
        <w:t>截至</w:t>
      </w:r>
      <w:r>
        <w:rPr>
          <w:spacing w:val="-52"/>
        </w:rPr>
        <w:t> </w:t>
      </w:r>
      <w:r>
        <w:rPr>
          <w:rFonts w:ascii="宋体" w:hAnsi="宋体" w:cs="宋体" w:eastAsia="宋体" w:hint="default"/>
        </w:rPr>
        <w:t>2008</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日，各股东的出资额为：有限售条件流通股股本总额为</w:t>
      </w:r>
      <w:r>
        <w:rPr>
          <w:spacing w:val="-52"/>
        </w:rPr>
        <w:t> </w:t>
      </w:r>
      <w:r>
        <w:rPr>
          <w:rFonts w:ascii="宋体" w:hAnsi="宋体" w:cs="宋体" w:eastAsia="宋体" w:hint="default"/>
        </w:rPr>
        <w:t>6,264.336</w:t>
      </w:r>
      <w:r>
        <w:rPr>
          <w:rFonts w:ascii="宋体" w:hAnsi="宋体" w:cs="宋体" w:eastAsia="宋体" w:hint="default"/>
          <w:spacing w:val="-52"/>
        </w:rPr>
        <w:t> </w:t>
      </w:r>
      <w:r>
        <w:rPr/>
        <w:t>万 元</w:t>
      </w:r>
      <w:r>
        <w:rPr>
          <w:rFonts w:ascii="宋体" w:hAnsi="宋体" w:cs="宋体" w:eastAsia="宋体" w:hint="default"/>
        </w:rPr>
        <w:t>, </w:t>
      </w:r>
      <w:r>
        <w:rPr/>
        <w:t>无限售条件流通股股本总额为</w:t>
      </w:r>
      <w:r>
        <w:rPr>
          <w:spacing w:val="-53"/>
        </w:rPr>
        <w:t> </w:t>
      </w:r>
      <w:r>
        <w:rPr>
          <w:rFonts w:ascii="宋体" w:hAnsi="宋体" w:cs="宋体" w:eastAsia="宋体" w:hint="default"/>
        </w:rPr>
        <w:t>10,499.1494</w:t>
      </w:r>
      <w:r>
        <w:rPr>
          <w:rFonts w:ascii="宋体" w:hAnsi="宋体" w:cs="宋体" w:eastAsia="宋体" w:hint="default"/>
          <w:spacing w:val="-54"/>
        </w:rPr>
        <w:t> </w:t>
      </w:r>
      <w:r>
        <w:rPr/>
        <w:t>万元。</w:t>
      </w:r>
    </w:p>
    <w:p>
      <w:pPr>
        <w:pStyle w:val="BodyText"/>
        <w:spacing w:line="240" w:lineRule="auto" w:before="33"/>
        <w:ind w:left="587" w:right="0"/>
        <w:jc w:val="left"/>
      </w:pPr>
      <w:r>
        <w:rPr>
          <w:rFonts w:ascii="宋体" w:hAnsi="宋体" w:cs="宋体" w:eastAsia="宋体" w:hint="default"/>
        </w:rPr>
        <w:t>2009</w:t>
      </w:r>
      <w:r>
        <w:rPr>
          <w:rFonts w:ascii="宋体" w:hAnsi="宋体" w:cs="宋体" w:eastAsia="宋体" w:hint="default"/>
          <w:spacing w:val="-51"/>
        </w:rPr>
        <w:t> </w:t>
      </w:r>
      <w:r>
        <w:rPr/>
        <w:t>年</w:t>
      </w:r>
      <w:r>
        <w:rPr>
          <w:spacing w:val="-52"/>
        </w:rPr>
        <w:t> </w:t>
      </w:r>
      <w:r>
        <w:rPr>
          <w:rFonts w:ascii="宋体" w:hAnsi="宋体" w:cs="宋体" w:eastAsia="宋体" w:hint="default"/>
        </w:rPr>
        <w:t>5</w:t>
      </w:r>
      <w:r>
        <w:rPr>
          <w:rFonts w:ascii="宋体" w:hAnsi="宋体" w:cs="宋体" w:eastAsia="宋体" w:hint="default"/>
          <w:spacing w:val="-52"/>
        </w:rPr>
        <w:t> </w:t>
      </w:r>
      <w:r>
        <w:rPr/>
        <w:t>月</w:t>
      </w:r>
      <w:r>
        <w:rPr>
          <w:spacing w:val="-53"/>
        </w:rPr>
        <w:t> </w:t>
      </w:r>
      <w:r>
        <w:rPr>
          <w:rFonts w:ascii="宋体" w:hAnsi="宋体" w:cs="宋体" w:eastAsia="宋体" w:hint="default"/>
        </w:rPr>
        <w:t>22</w:t>
      </w:r>
      <w:r>
        <w:rPr>
          <w:rFonts w:ascii="宋体" w:hAnsi="宋体" w:cs="宋体" w:eastAsia="宋体" w:hint="default"/>
          <w:spacing w:val="-51"/>
        </w:rPr>
        <w:t> </w:t>
      </w:r>
      <w:r>
        <w:rPr>
          <w:spacing w:val="-13"/>
        </w:rPr>
        <w:t>日，公司召开</w:t>
      </w:r>
      <w:r>
        <w:rPr>
          <w:spacing w:val="-52"/>
        </w:rPr>
        <w:t> </w:t>
      </w:r>
      <w:r>
        <w:rPr>
          <w:rFonts w:ascii="宋体" w:hAnsi="宋体" w:cs="宋体" w:eastAsia="宋体" w:hint="default"/>
        </w:rPr>
        <w:t>2008</w:t>
      </w:r>
      <w:r>
        <w:rPr>
          <w:rFonts w:ascii="宋体" w:hAnsi="宋体" w:cs="宋体" w:eastAsia="宋体" w:hint="default"/>
          <w:spacing w:val="-52"/>
        </w:rPr>
        <w:t> </w:t>
      </w:r>
      <w:r>
        <w:rPr>
          <w:spacing w:val="-6"/>
        </w:rPr>
        <w:t>年度股东大会，审议通过了公司</w:t>
      </w:r>
      <w:r>
        <w:rPr>
          <w:spacing w:val="-51"/>
        </w:rPr>
        <w:t> </w:t>
      </w:r>
      <w:r>
        <w:rPr>
          <w:rFonts w:ascii="宋体" w:hAnsi="宋体" w:cs="宋体" w:eastAsia="宋体" w:hint="default"/>
        </w:rPr>
        <w:t>2008</w:t>
      </w:r>
      <w:r>
        <w:rPr>
          <w:rFonts w:ascii="宋体" w:hAnsi="宋体" w:cs="宋体" w:eastAsia="宋体" w:hint="default"/>
          <w:spacing w:val="-52"/>
        </w:rPr>
        <w:t> </w:t>
      </w:r>
      <w:r>
        <w:rPr/>
        <w:t>年度利润分配方案：</w:t>
      </w:r>
    </w:p>
    <w:p>
      <w:pPr>
        <w:spacing w:after="0" w:line="240" w:lineRule="auto"/>
        <w:jc w:val="left"/>
        <w:sectPr>
          <w:headerReference w:type="default" r:id="rId20"/>
          <w:footerReference w:type="default" r:id="rId21"/>
          <w:pgSz w:w="11910" w:h="16840"/>
          <w:pgMar w:header="680" w:footer="874" w:top="1100" w:bottom="1060" w:left="1420" w:right="1380"/>
          <w:pgNumType w:start="59"/>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240" w:lineRule="auto" w:before="40"/>
        <w:ind w:right="81"/>
        <w:jc w:val="left"/>
      </w:pPr>
      <w:r>
        <w:rPr/>
        <w:t>以现有股本</w:t>
      </w:r>
      <w:r>
        <w:rPr>
          <w:spacing w:val="-53"/>
        </w:rPr>
        <w:t> </w:t>
      </w:r>
      <w:r>
        <w:rPr>
          <w:rFonts w:ascii="宋体" w:hAnsi="宋体" w:cs="宋体" w:eastAsia="宋体" w:hint="default"/>
        </w:rPr>
        <w:t>167,634,854</w:t>
      </w:r>
      <w:r>
        <w:rPr>
          <w:rFonts w:ascii="宋体" w:hAnsi="宋体" w:cs="宋体" w:eastAsia="宋体" w:hint="default"/>
          <w:spacing w:val="-54"/>
        </w:rPr>
        <w:t> </w:t>
      </w:r>
      <w:r>
        <w:rPr/>
        <w:t>股为基数，向全体股东每</w:t>
      </w:r>
      <w:r>
        <w:rPr>
          <w:spacing w:val="-54"/>
        </w:rPr>
        <w:t> </w:t>
      </w:r>
      <w:r>
        <w:rPr>
          <w:rFonts w:ascii="宋体" w:hAnsi="宋体" w:cs="宋体" w:eastAsia="宋体" w:hint="default"/>
        </w:rPr>
        <w:t>10</w:t>
      </w:r>
      <w:r>
        <w:rPr>
          <w:rFonts w:ascii="宋体" w:hAnsi="宋体" w:cs="宋体" w:eastAsia="宋体" w:hint="default"/>
          <w:spacing w:val="-53"/>
        </w:rPr>
        <w:t> </w:t>
      </w:r>
      <w:r>
        <w:rPr/>
        <w:t>股送红股</w:t>
      </w:r>
      <w:r>
        <w:rPr>
          <w:spacing w:val="-53"/>
        </w:rPr>
        <w:t> </w:t>
      </w:r>
      <w:r>
        <w:rPr>
          <w:rFonts w:ascii="宋体" w:hAnsi="宋体" w:cs="宋体" w:eastAsia="宋体" w:hint="default"/>
        </w:rPr>
        <w:t>5</w:t>
      </w:r>
      <w:r>
        <w:rPr>
          <w:rFonts w:ascii="宋体" w:hAnsi="宋体" w:cs="宋体" w:eastAsia="宋体" w:hint="default"/>
          <w:spacing w:val="-53"/>
        </w:rPr>
        <w:t> </w:t>
      </w:r>
      <w:r>
        <w:rPr/>
        <w:t>股，增加股本</w:t>
      </w:r>
      <w:r>
        <w:rPr>
          <w:spacing w:val="-54"/>
        </w:rPr>
        <w:t> </w:t>
      </w:r>
      <w:r>
        <w:rPr>
          <w:rFonts w:ascii="宋体" w:hAnsi="宋体" w:cs="宋体" w:eastAsia="宋体" w:hint="default"/>
        </w:rPr>
        <w:t>83,817,427</w:t>
      </w:r>
      <w:r>
        <w:rPr>
          <w:rFonts w:ascii="宋体" w:hAnsi="宋体" w:cs="宋体" w:eastAsia="宋体" w:hint="default"/>
          <w:spacing w:val="-54"/>
        </w:rPr>
        <w:t> </w:t>
      </w:r>
      <w:r>
        <w:rPr/>
        <w:t>股；</w:t>
      </w:r>
    </w:p>
    <w:p>
      <w:pPr>
        <w:pStyle w:val="BodyText"/>
        <w:spacing w:line="240" w:lineRule="auto" w:before="134"/>
        <w:ind w:right="81"/>
        <w:jc w:val="left"/>
      </w:pPr>
      <w:r>
        <w:rPr>
          <w:spacing w:val="9"/>
        </w:rPr>
        <w:t>资本公积金转增股本是以现有股本 </w:t>
      </w:r>
      <w:r>
        <w:rPr>
          <w:rFonts w:ascii="宋体" w:hAnsi="宋体" w:cs="宋体" w:eastAsia="宋体" w:hint="default"/>
        </w:rPr>
        <w:t>167,634,854 </w:t>
      </w:r>
      <w:r>
        <w:rPr>
          <w:spacing w:val="8"/>
        </w:rPr>
        <w:t>股为基数，每 </w:t>
      </w:r>
      <w:r>
        <w:rPr>
          <w:rFonts w:ascii="宋体" w:hAnsi="宋体" w:cs="宋体" w:eastAsia="宋体" w:hint="default"/>
        </w:rPr>
        <w:t>10 </w:t>
      </w:r>
      <w:r>
        <w:rPr>
          <w:spacing w:val="6"/>
        </w:rPr>
        <w:t>股转增 </w:t>
      </w:r>
      <w:r>
        <w:rPr>
          <w:rFonts w:ascii="宋体" w:hAnsi="宋体" w:cs="宋体" w:eastAsia="宋体" w:hint="default"/>
        </w:rPr>
        <w:t>5</w:t>
      </w:r>
      <w:r>
        <w:rPr>
          <w:rFonts w:ascii="宋体" w:hAnsi="宋体" w:cs="宋体" w:eastAsia="宋体" w:hint="default"/>
          <w:spacing w:val="42"/>
        </w:rPr>
        <w:t> </w:t>
      </w:r>
      <w:r>
        <w:rPr>
          <w:spacing w:val="8"/>
        </w:rPr>
        <w:t>股，增加股本</w:t>
      </w:r>
    </w:p>
    <w:p>
      <w:pPr>
        <w:pStyle w:val="BodyText"/>
        <w:spacing w:line="240" w:lineRule="auto" w:before="133"/>
        <w:ind w:right="81"/>
        <w:jc w:val="left"/>
      </w:pPr>
      <w:r>
        <w:rPr>
          <w:rFonts w:ascii="宋体" w:hAnsi="宋体" w:cs="宋体" w:eastAsia="宋体" w:hint="default"/>
        </w:rPr>
        <w:t>83,817,427</w:t>
      </w:r>
      <w:r>
        <w:rPr>
          <w:rFonts w:ascii="宋体" w:hAnsi="宋体" w:cs="宋体" w:eastAsia="宋体" w:hint="default"/>
          <w:spacing w:val="-52"/>
        </w:rPr>
        <w:t> </w:t>
      </w:r>
      <w:r>
        <w:rPr/>
        <w:t>股。公司于</w:t>
      </w:r>
      <w:r>
        <w:rPr>
          <w:spacing w:val="-53"/>
        </w:rPr>
        <w:t> </w:t>
      </w:r>
      <w:r>
        <w:rPr>
          <w:rFonts w:ascii="宋体" w:hAnsi="宋体" w:cs="宋体" w:eastAsia="宋体" w:hint="default"/>
        </w:rPr>
        <w:t>2009</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6</w:t>
      </w:r>
      <w:r>
        <w:rPr>
          <w:rFonts w:ascii="宋体" w:hAnsi="宋体" w:cs="宋体" w:eastAsia="宋体" w:hint="default"/>
          <w:spacing w:val="-53"/>
        </w:rPr>
        <w:t> </w:t>
      </w:r>
      <w:r>
        <w:rPr/>
        <w:t>日到山东工商行政管理局办理了工商变更登记。</w:t>
      </w:r>
    </w:p>
    <w:p>
      <w:pPr>
        <w:pStyle w:val="BodyText"/>
        <w:spacing w:line="357" w:lineRule="auto" w:before="133"/>
        <w:ind w:left="587" w:right="81"/>
        <w:jc w:val="left"/>
      </w:pPr>
      <w:r>
        <w:rPr/>
        <w:t>截至</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日，公司股本为</w:t>
      </w:r>
      <w:r>
        <w:rPr>
          <w:spacing w:val="-54"/>
        </w:rPr>
        <w:t> </w:t>
      </w:r>
      <w:r>
        <w:rPr>
          <w:rFonts w:ascii="宋体" w:hAnsi="宋体" w:cs="宋体" w:eastAsia="宋体" w:hint="default"/>
        </w:rPr>
        <w:t>335,269,708</w:t>
      </w:r>
      <w:r>
        <w:rPr>
          <w:rFonts w:ascii="宋体" w:hAnsi="宋体" w:cs="宋体" w:eastAsia="宋体" w:hint="default"/>
          <w:spacing w:val="-54"/>
        </w:rPr>
        <w:t> </w:t>
      </w:r>
      <w:r>
        <w:rPr/>
        <w:t>股，全部为无限售条件流通股。 </w:t>
      </w:r>
      <w:r>
        <w:rPr>
          <w:spacing w:val="-3"/>
        </w:rPr>
        <w:t>公司经营范围：前置许可经营项目：柴油、汽油零售、二类机动车维修保养（限分支机构凭</w:t>
      </w:r>
    </w:p>
    <w:p>
      <w:pPr>
        <w:pStyle w:val="BodyText"/>
        <w:spacing w:line="357" w:lineRule="auto"/>
        <w:ind w:left="587" w:right="81" w:hanging="420"/>
        <w:jc w:val="left"/>
      </w:pPr>
      <w:r>
        <w:rPr>
          <w:spacing w:val="-4"/>
        </w:rPr>
        <w:t>许可证经营）。对外派遣实施下述境外工程所需的劳务人员：</w:t>
      </w:r>
      <w:r>
        <w:rPr>
          <w:spacing w:val="-103"/>
        </w:rPr>
        <w:t> </w:t>
      </w:r>
      <w:r>
        <w:rPr>
          <w:spacing w:val="-103"/>
        </w:rPr>
      </w:r>
      <w:r>
        <w:rPr>
          <w:spacing w:val="-3"/>
        </w:rPr>
        <w:t>一般经营项目：承包境外市政建设工程及境内国际招标工程，上述境外工程所需的设备、材</w:t>
      </w:r>
    </w:p>
    <w:p>
      <w:pPr>
        <w:pStyle w:val="BodyText"/>
        <w:spacing w:line="357" w:lineRule="auto"/>
        <w:ind w:right="207"/>
        <w:jc w:val="both"/>
      </w:pPr>
      <w:r>
        <w:rPr>
          <w:spacing w:val="-3"/>
        </w:rPr>
        <w:t>料出口。市政、公路、污水处理及给排水工程施工；交通防护器材加工；汽车配件、机械配件的</w:t>
      </w:r>
      <w:r>
        <w:rPr>
          <w:spacing w:val="-70"/>
        </w:rPr>
        <w:t> </w:t>
      </w:r>
      <w:r>
        <w:rPr>
          <w:spacing w:val="-70"/>
        </w:rPr>
      </w:r>
      <w:r>
        <w:rPr>
          <w:spacing w:val="-3"/>
        </w:rPr>
        <w:t>生产、销售；润滑油零售；沥青、金属材料、工程材料、混凝土销售；交通防护器材的安装施工</w:t>
      </w:r>
      <w:r>
        <w:rPr>
          <w:spacing w:val="-74"/>
        </w:rPr>
        <w:t> </w:t>
      </w:r>
      <w:r>
        <w:rPr>
          <w:spacing w:val="-74"/>
        </w:rPr>
      </w:r>
      <w:r>
        <w:rPr>
          <w:spacing w:val="-3"/>
        </w:rPr>
        <w:t>及公路养护（凭资质证书经营）；建筑工程、水利、水电工程、港口与海岸工程、铁路工程施工</w:t>
      </w:r>
    </w:p>
    <w:p>
      <w:pPr>
        <w:pStyle w:val="BodyText"/>
        <w:spacing w:line="357" w:lineRule="auto"/>
        <w:ind w:right="206"/>
        <w:jc w:val="both"/>
      </w:pPr>
      <w:r>
        <w:rPr/>
        <w:t>（凭资</w:t>
      </w:r>
      <w:r>
        <w:rPr>
          <w:spacing w:val="1"/>
        </w:rPr>
        <w:t>质证</w:t>
      </w:r>
      <w:r>
        <w:rPr/>
        <w:t>书经营</w:t>
      </w:r>
      <w:r>
        <w:rPr>
          <w:spacing w:val="-105"/>
        </w:rPr>
        <w:t>）</w:t>
      </w:r>
      <w:r>
        <w:rPr/>
        <w:t>；</w:t>
      </w:r>
      <w:r>
        <w:rPr>
          <w:spacing w:val="1"/>
        </w:rPr>
        <w:t>公</w:t>
      </w:r>
      <w:r>
        <w:rPr/>
        <w:t>路、市</w:t>
      </w:r>
      <w:r>
        <w:rPr>
          <w:spacing w:val="1"/>
        </w:rPr>
        <w:t>政公</w:t>
      </w:r>
      <w:r>
        <w:rPr/>
        <w:t>用、建</w:t>
      </w:r>
      <w:r>
        <w:rPr>
          <w:spacing w:val="1"/>
        </w:rPr>
        <w:t>筑工</w:t>
      </w:r>
      <w:r>
        <w:rPr/>
        <w:t>程、水</w:t>
      </w:r>
      <w:r>
        <w:rPr>
          <w:spacing w:val="1"/>
        </w:rPr>
        <w:t>利工</w:t>
      </w:r>
      <w:r>
        <w:rPr/>
        <w:t>程、园</w:t>
      </w:r>
      <w:r>
        <w:rPr>
          <w:spacing w:val="1"/>
        </w:rPr>
        <w:t>林绿</w:t>
      </w:r>
      <w:r>
        <w:rPr/>
        <w:t>化工程</w:t>
      </w:r>
      <w:r>
        <w:rPr>
          <w:spacing w:val="1"/>
        </w:rPr>
        <w:t>设计</w:t>
      </w:r>
      <w:r>
        <w:rPr/>
        <w:t>及工程</w:t>
      </w:r>
      <w:r>
        <w:rPr>
          <w:spacing w:val="1"/>
        </w:rPr>
        <w:t>总</w:t>
      </w:r>
      <w:r>
        <w:rPr/>
        <w:t>承包</w:t>
      </w:r>
      <w:r>
        <w:rPr/>
        <w:t> 和相关</w:t>
      </w:r>
      <w:r>
        <w:rPr>
          <w:spacing w:val="1"/>
        </w:rPr>
        <w:t>技术</w:t>
      </w:r>
      <w:r>
        <w:rPr/>
        <w:t>咨询，</w:t>
      </w:r>
      <w:r>
        <w:rPr>
          <w:spacing w:val="1"/>
        </w:rPr>
        <w:t>旧桥</w:t>
      </w:r>
      <w:r>
        <w:rPr/>
        <w:t>加固技</w:t>
      </w:r>
      <w:r>
        <w:rPr>
          <w:spacing w:val="1"/>
        </w:rPr>
        <w:t>术服</w:t>
      </w:r>
      <w:r>
        <w:rPr/>
        <w:t>务（须</w:t>
      </w:r>
      <w:r>
        <w:rPr>
          <w:spacing w:val="1"/>
        </w:rPr>
        <w:t>凭资</w:t>
      </w:r>
      <w:r>
        <w:rPr/>
        <w:t>质证书</w:t>
      </w:r>
      <w:r>
        <w:rPr>
          <w:spacing w:val="1"/>
        </w:rPr>
        <w:t>经</w:t>
      </w:r>
      <w:r>
        <w:rPr/>
        <w:t>营</w:t>
      </w:r>
      <w:r>
        <w:rPr>
          <w:spacing w:val="-105"/>
        </w:rPr>
        <w:t>）</w:t>
      </w:r>
      <w:r>
        <w:rPr/>
        <w:t>；房地</w:t>
      </w:r>
      <w:r>
        <w:rPr>
          <w:spacing w:val="1"/>
        </w:rPr>
        <w:t>产开</w:t>
      </w:r>
      <w:r>
        <w:rPr/>
        <w:t>发、销</w:t>
      </w:r>
      <w:r>
        <w:rPr>
          <w:spacing w:val="1"/>
        </w:rPr>
        <w:t>售（</w:t>
      </w:r>
      <w:r>
        <w:rPr/>
        <w:t>凭资质</w:t>
      </w:r>
      <w:r>
        <w:rPr>
          <w:spacing w:val="1"/>
        </w:rPr>
        <w:t>证</w:t>
      </w:r>
      <w:r>
        <w:rPr/>
        <w:t>书经</w:t>
      </w:r>
      <w:r>
        <w:rPr/>
        <w:t> 营</w:t>
      </w:r>
      <w:r>
        <w:rPr>
          <w:spacing w:val="-105"/>
        </w:rPr>
        <w:t>）</w:t>
      </w:r>
      <w:r>
        <w:rPr/>
        <w:t>；备案</w:t>
      </w:r>
      <w:r>
        <w:rPr>
          <w:spacing w:val="-2"/>
        </w:rPr>
        <w:t>范</w:t>
      </w:r>
      <w:r>
        <w:rPr/>
        <w:t>围进出口业务。</w:t>
      </w:r>
    </w:p>
    <w:p>
      <w:pPr>
        <w:pStyle w:val="BodyText"/>
        <w:spacing w:line="357" w:lineRule="auto" w:before="31"/>
        <w:ind w:left="587" w:right="4090"/>
        <w:jc w:val="left"/>
      </w:pPr>
      <w:r>
        <w:rPr/>
        <w:t>公司法定代表人：刘锋杰 公司注册地：山东省广饶县大王经济技术开发区 总部办公地址：山东省东营市府前大街</w:t>
      </w:r>
      <w:r>
        <w:rPr>
          <w:spacing w:val="-53"/>
        </w:rPr>
        <w:t> </w:t>
      </w:r>
      <w:r>
        <w:rPr>
          <w:rFonts w:ascii="宋体" w:hAnsi="宋体" w:cs="宋体" w:eastAsia="宋体" w:hint="default"/>
        </w:rPr>
        <w:t>65</w:t>
      </w:r>
      <w:r>
        <w:rPr>
          <w:rFonts w:ascii="宋体" w:hAnsi="宋体" w:cs="宋体" w:eastAsia="宋体" w:hint="default"/>
          <w:spacing w:val="-53"/>
        </w:rPr>
        <w:t> </w:t>
      </w:r>
      <w:r>
        <w:rPr/>
        <w:t>号 母公司名称：山东科达集团有限公司 公司的最终控制方：刘双珉</w:t>
      </w:r>
    </w:p>
    <w:p>
      <w:pPr>
        <w:pStyle w:val="Heading2"/>
        <w:spacing w:line="355" w:lineRule="auto" w:before="32"/>
        <w:ind w:left="167" w:right="4392"/>
        <w:jc w:val="left"/>
        <w:rPr>
          <w:b w:val="0"/>
          <w:bCs w:val="0"/>
        </w:rPr>
      </w:pPr>
      <w:r>
        <w:rPr/>
        <w:t>四、</w:t>
      </w:r>
      <w:r>
        <w:rPr>
          <w:spacing w:val="-5"/>
        </w:rPr>
        <w:t> </w:t>
      </w:r>
      <w:r>
        <w:rPr/>
        <w:t>公司主要会计政策、会计估计和前期差错：</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
        </w:rPr>
        <w:t> </w:t>
      </w:r>
      <w:r>
        <w:rPr/>
        <w:t>财务报表的编制基础：</w:t>
      </w:r>
      <w:r>
        <w:rPr>
          <w:b w:val="0"/>
          <w:bCs w:val="0"/>
        </w:rPr>
      </w:r>
    </w:p>
    <w:p>
      <w:pPr>
        <w:pStyle w:val="BodyText"/>
        <w:spacing w:line="240" w:lineRule="auto" w:before="33"/>
        <w:ind w:left="587" w:right="81"/>
        <w:jc w:val="left"/>
      </w:pPr>
      <w:r>
        <w:rPr/>
        <w:t>本公司财务报表以持续经营假设为基础，根据实际发生的交易和事项，按照财政部</w:t>
      </w:r>
      <w:r>
        <w:rPr>
          <w:spacing w:val="-45"/>
        </w:rPr>
        <w:t> </w:t>
      </w:r>
      <w:r>
        <w:rPr>
          <w:rFonts w:ascii="宋体" w:hAnsi="宋体" w:cs="宋体" w:eastAsia="宋体" w:hint="default"/>
        </w:rPr>
        <w:t>2006</w:t>
      </w:r>
      <w:r>
        <w:rPr>
          <w:rFonts w:ascii="宋体" w:hAnsi="宋体" w:cs="宋体" w:eastAsia="宋体" w:hint="default"/>
          <w:spacing w:val="-45"/>
        </w:rPr>
        <w:t> </w:t>
      </w:r>
      <w:r>
        <w:rPr/>
        <w:t>年</w:t>
      </w:r>
    </w:p>
    <w:p>
      <w:pPr>
        <w:pStyle w:val="BodyText"/>
        <w:spacing w:line="357" w:lineRule="auto" w:before="133"/>
        <w:ind w:right="194"/>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6"/>
        </w:rPr>
        <w:t> </w:t>
      </w:r>
      <w:r>
        <w:rPr/>
        <w:t>月颁布的《企业会计准则</w:t>
      </w:r>
      <w:r>
        <w:rPr>
          <w:rFonts w:ascii="宋体" w:hAnsi="宋体" w:cs="宋体" w:eastAsia="宋体" w:hint="default"/>
        </w:rPr>
        <w:t>-</w:t>
      </w:r>
      <w:r>
        <w:rPr/>
        <w:t>基本准则》和</w:t>
      </w:r>
      <w:r>
        <w:rPr>
          <w:spacing w:val="-67"/>
        </w:rPr>
        <w:t> </w:t>
      </w:r>
      <w:r>
        <w:rPr>
          <w:rFonts w:ascii="宋体" w:hAnsi="宋体" w:cs="宋体" w:eastAsia="宋体" w:hint="default"/>
        </w:rPr>
        <w:t>38</w:t>
      </w:r>
      <w:r>
        <w:rPr>
          <w:rFonts w:ascii="宋体" w:hAnsi="宋体" w:cs="宋体" w:eastAsia="宋体" w:hint="default"/>
          <w:spacing w:val="-66"/>
        </w:rPr>
        <w:t> </w:t>
      </w:r>
      <w:r>
        <w:rPr/>
        <w:t>项具体会计准则、其后颁布的应用指南、准则解释 及其他相关规定（以下统称</w:t>
      </w:r>
      <w:r>
        <w:rPr>
          <w:rFonts w:ascii="宋体" w:hAnsi="宋体" w:cs="宋体" w:eastAsia="宋体" w:hint="default"/>
        </w:rPr>
        <w:t>"</w:t>
      </w:r>
      <w:r>
        <w:rPr/>
        <w:t>企业会计准则</w:t>
      </w:r>
      <w:r>
        <w:rPr>
          <w:rFonts w:ascii="宋体" w:hAnsi="宋体" w:cs="宋体" w:eastAsia="宋体" w:hint="default"/>
        </w:rPr>
        <w:t>"</w:t>
      </w:r>
      <w:r>
        <w:rPr/>
        <w:t>）进行确认和计量，并在此基础上编制财务报表。 </w:t>
      </w:r>
      <w:r>
        <w:rPr>
          <w:rFonts w:ascii="宋体" w:hAnsi="宋体" w:cs="宋体" w:eastAsia="宋体" w:hint="default"/>
          <w:b/>
          <w:bCs/>
        </w:rPr>
        <w:t>(</w:t>
      </w:r>
      <w:r>
        <w:rPr>
          <w:rFonts w:ascii="宋体" w:hAnsi="宋体" w:cs="宋体" w:eastAsia="宋体" w:hint="default"/>
          <w:b/>
          <w:bCs/>
        </w:rPr>
        <w:t>二</w:t>
      </w:r>
      <w:r>
        <w:rPr>
          <w:rFonts w:ascii="宋体" w:hAnsi="宋体" w:cs="宋体" w:eastAsia="宋体" w:hint="default"/>
          <w:b/>
          <w:bCs/>
        </w:rPr>
        <w:t>)</w:t>
      </w:r>
      <w:r>
        <w:rPr>
          <w:rFonts w:ascii="宋体" w:hAnsi="宋体" w:cs="宋体" w:eastAsia="宋体" w:hint="default"/>
          <w:b/>
          <w:bCs/>
          <w:spacing w:val="-5"/>
        </w:rPr>
        <w:t> </w:t>
      </w:r>
      <w:r>
        <w:rPr>
          <w:rFonts w:ascii="宋体" w:hAnsi="宋体" w:cs="宋体" w:eastAsia="宋体" w:hint="default"/>
          <w:b/>
          <w:bCs/>
        </w:rPr>
        <w:t>遵循企业会计准则的声明：</w:t>
      </w:r>
      <w:r>
        <w:rPr>
          <w:rFonts w:ascii="宋体" w:hAnsi="宋体" w:cs="宋体" w:eastAsia="宋体" w:hint="default"/>
        </w:rPr>
      </w:r>
    </w:p>
    <w:p>
      <w:pPr>
        <w:pStyle w:val="BodyText"/>
        <w:spacing w:line="357" w:lineRule="auto"/>
        <w:ind w:right="100" w:firstLine="420"/>
        <w:jc w:val="left"/>
      </w:pPr>
      <w:r>
        <w:rPr/>
        <w:t>本公司编制的财务报表符合企业会计准则的要求，真实、完整地反映了本公司的财务状况、 经营成果和现金流量等有关信息。</w:t>
      </w:r>
    </w:p>
    <w:p>
      <w:pPr>
        <w:pStyle w:val="Heading2"/>
        <w:spacing w:line="240" w:lineRule="auto" w:before="30"/>
        <w:ind w:left="167" w:right="3972"/>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会计期间：</w:t>
      </w:r>
      <w:r>
        <w:rPr>
          <w:b w:val="0"/>
          <w:bCs w:val="0"/>
        </w:rPr>
      </w:r>
    </w:p>
    <w:p>
      <w:pPr>
        <w:spacing w:line="355" w:lineRule="auto" w:before="134"/>
        <w:ind w:left="167" w:right="3889" w:firstLine="420"/>
        <w:jc w:val="left"/>
        <w:rPr>
          <w:rFonts w:ascii="宋体" w:hAnsi="宋体" w:cs="宋体" w:eastAsia="宋体" w:hint="default"/>
          <w:sz w:val="21"/>
          <w:szCs w:val="21"/>
        </w:rPr>
      </w:pPr>
      <w:r>
        <w:rPr>
          <w:rFonts w:ascii="宋体" w:hAnsi="宋体" w:cs="宋体" w:eastAsia="宋体" w:hint="default"/>
          <w:sz w:val="21"/>
          <w:szCs w:val="21"/>
        </w:rPr>
        <w:t>本公司的会计期间为公历</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 </w:t>
      </w:r>
      <w:r>
        <w:rPr>
          <w:rFonts w:ascii="宋体" w:hAnsi="宋体" w:cs="宋体" w:eastAsia="宋体" w:hint="default"/>
          <w:b/>
          <w:bCs/>
          <w:sz w:val="21"/>
          <w:szCs w:val="21"/>
        </w:rPr>
        <w:t>(</w:t>
      </w:r>
      <w:r>
        <w:rPr>
          <w:rFonts w:ascii="宋体" w:hAnsi="宋体" w:cs="宋体" w:eastAsia="宋体" w:hint="default"/>
          <w:b/>
          <w:bCs/>
          <w:sz w:val="21"/>
          <w:szCs w:val="21"/>
        </w:rPr>
        <w:t>四</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33"/>
        <w:ind w:left="587" w:right="3972"/>
        <w:jc w:val="left"/>
      </w:pPr>
      <w:r>
        <w:rPr/>
        <w:t>本公司以人民币为记账本位币。</w:t>
      </w:r>
    </w:p>
    <w:p>
      <w:pPr>
        <w:spacing w:line="357" w:lineRule="auto" w:before="133"/>
        <w:ind w:left="587" w:right="136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 </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z w:val="21"/>
          <w:szCs w:val="21"/>
        </w:rPr>
        <w:t>企业合并分为同一控制下的企业合并和非同一控制下的企业合并。 本公司作为合并方参与的在同一控制下的企业合并的会计处理采用权益结合法</w:t>
      </w:r>
    </w:p>
    <w:p>
      <w:pPr>
        <w:pStyle w:val="BodyText"/>
        <w:spacing w:line="357" w:lineRule="auto"/>
        <w:ind w:right="205" w:firstLine="420"/>
        <w:jc w:val="left"/>
      </w:pPr>
      <w:r>
        <w:rPr/>
        <w:t>（</w:t>
      </w:r>
      <w:r>
        <w:rPr>
          <w:rFonts w:ascii="宋体" w:hAnsi="宋体" w:cs="宋体" w:eastAsia="宋体" w:hint="default"/>
        </w:rPr>
        <w:t>1</w:t>
      </w:r>
      <w:r>
        <w:rPr/>
        <w:t>）合并方取得的被合并方的资产、负债的入账价值或形成的长期股权投资的初始投资成 </w:t>
      </w:r>
      <w:r>
        <w:rPr>
          <w:spacing w:val="-3"/>
        </w:rPr>
        <w:t>本，以合并日取得的资产、负债在被合并方的原账面价值或者合并日在被合并方账面所有者权益</w:t>
      </w:r>
    </w:p>
    <w:p>
      <w:pPr>
        <w:spacing w:after="0" w:line="357" w:lineRule="auto"/>
        <w:jc w:val="left"/>
        <w:sectPr>
          <w:pgSz w:w="11910" w:h="16840"/>
          <w:pgMar w:header="680" w:footer="874" w:top="1100" w:bottom="1060" w:left="1420" w:right="1380"/>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right="81"/>
        <w:jc w:val="left"/>
      </w:pPr>
      <w:r>
        <w:rPr>
          <w:spacing w:val="-3"/>
        </w:rPr>
        <w:t>享有的份额作为其初始投资成本。所确认的资产、负债的入账价值或确认的初始投资成本与所付</w:t>
      </w:r>
      <w:r>
        <w:rPr>
          <w:spacing w:val="-69"/>
        </w:rPr>
        <w:t> </w:t>
      </w:r>
      <w:r>
        <w:rPr>
          <w:spacing w:val="-69"/>
        </w:rPr>
      </w:r>
      <w:r>
        <w:rPr/>
        <w:t>出的合并对价账面价值的差额，应当调整资本公积和留存收益。</w:t>
      </w:r>
    </w:p>
    <w:p>
      <w:pPr>
        <w:pStyle w:val="BodyText"/>
        <w:spacing w:line="357" w:lineRule="auto"/>
        <w:ind w:right="119" w:firstLine="420"/>
        <w:jc w:val="both"/>
      </w:pPr>
      <w:r>
        <w:rPr/>
        <w:t>（</w:t>
      </w:r>
      <w:r>
        <w:rPr>
          <w:rFonts w:ascii="宋体" w:hAnsi="宋体" w:cs="宋体" w:eastAsia="宋体" w:hint="default"/>
        </w:rPr>
        <w:t>2</w:t>
      </w:r>
      <w:r>
        <w:rPr/>
        <w:t>）吸收合并和新设合并中，被合并方在合并前实现的留存收益中属于合并方的部分，视 </w:t>
      </w:r>
      <w:r>
        <w:rPr>
          <w:spacing w:val="-3"/>
        </w:rPr>
        <w:t>情况进行调整，在合并日自资本公积转入留存收益；控股合并中，在编制合并财务报表时将被合</w:t>
      </w:r>
      <w:r>
        <w:rPr>
          <w:spacing w:val="-72"/>
        </w:rPr>
        <w:t> </w:t>
      </w:r>
      <w:r>
        <w:rPr>
          <w:spacing w:val="-72"/>
        </w:rPr>
      </w:r>
      <w:r>
        <w:rPr/>
        <w:t>并方在合并前实现的留存收益中属于合并方的部分以资本公积为限，自资本公积转入留存收益。</w:t>
      </w:r>
    </w:p>
    <w:p>
      <w:pPr>
        <w:pStyle w:val="BodyText"/>
        <w:spacing w:line="357" w:lineRule="auto"/>
        <w:ind w:right="208" w:firstLine="420"/>
        <w:jc w:val="both"/>
      </w:pPr>
      <w:r>
        <w:rPr/>
        <w:t>（</w:t>
      </w:r>
      <w:r>
        <w:rPr>
          <w:rFonts w:ascii="宋体" w:hAnsi="宋体" w:cs="宋体" w:eastAsia="宋体" w:hint="default"/>
        </w:rPr>
        <w:t>3</w:t>
      </w:r>
      <w:r>
        <w:rPr/>
        <w:t>）合并方为合并而发生的审计、评估、法律、咨询等相关直接费用，在发生时直接计入 当期损益。</w:t>
      </w:r>
    </w:p>
    <w:p>
      <w:pPr>
        <w:pStyle w:val="BodyText"/>
        <w:spacing w:line="357" w:lineRule="auto"/>
        <w:ind w:right="206" w:firstLine="420"/>
        <w:jc w:val="both"/>
      </w:pPr>
      <w:r>
        <w:rPr/>
        <w:t>（</w:t>
      </w:r>
      <w:r>
        <w:rPr>
          <w:rFonts w:ascii="宋体" w:hAnsi="宋体" w:cs="宋体" w:eastAsia="宋体" w:hint="default"/>
        </w:rPr>
        <w:t>4</w:t>
      </w:r>
      <w:r>
        <w:rPr/>
        <w:t>）在控股合并中，合并方在合并日应该按照合并后主体在以前期间一直存在的原则，将 </w:t>
      </w:r>
      <w:r>
        <w:rPr>
          <w:spacing w:val="-3"/>
        </w:rPr>
        <w:t>被合并方合并期初至合并日的利润表和现金流量表全部纳入合并方编制的合并财务报表。在编制</w:t>
      </w:r>
      <w:r>
        <w:rPr>
          <w:spacing w:val="-68"/>
        </w:rPr>
        <w:t> </w:t>
      </w:r>
      <w:r>
        <w:rPr>
          <w:spacing w:val="-68"/>
        </w:rPr>
      </w:r>
      <w:r>
        <w:rPr/>
        <w:t>比较报表时，合并方按照相同的原则对比较报表有关项目的期初数进行调整。</w:t>
      </w:r>
    </w:p>
    <w:p>
      <w:pPr>
        <w:pStyle w:val="BodyText"/>
        <w:spacing w:line="240" w:lineRule="auto"/>
        <w:ind w:left="587" w:right="81"/>
        <w:jc w:val="left"/>
      </w:pPr>
      <w:r>
        <w:rPr/>
        <w:t>本公司作为购买方参与的非同一控制下的企业合并会计处理采用购买法</w:t>
      </w:r>
    </w:p>
    <w:p>
      <w:pPr>
        <w:pStyle w:val="BodyText"/>
        <w:spacing w:line="357" w:lineRule="auto" w:before="134"/>
        <w:ind w:right="206" w:firstLine="420"/>
        <w:jc w:val="both"/>
      </w:pPr>
      <w:r>
        <w:rPr/>
        <w:t>（</w:t>
      </w:r>
      <w:r>
        <w:rPr>
          <w:rFonts w:ascii="宋体" w:hAnsi="宋体" w:cs="宋体" w:eastAsia="宋体" w:hint="default"/>
        </w:rPr>
        <w:t>1</w:t>
      </w:r>
      <w:r>
        <w:rPr/>
        <w:t>）非同一控制下的企业合并，购买方以付出的资产、发生或承担的负债以及发行的权益 </w:t>
      </w:r>
      <w:r>
        <w:rPr>
          <w:spacing w:val="-3"/>
        </w:rPr>
        <w:t>性证券的公允价值作为合并成本；作为合并对价付出的净资产的公允价值与账面价值的差额，应</w:t>
      </w:r>
      <w:r>
        <w:rPr>
          <w:spacing w:val="-69"/>
        </w:rPr>
        <w:t> </w:t>
      </w:r>
      <w:r>
        <w:rPr>
          <w:spacing w:val="-69"/>
        </w:rPr>
      </w:r>
      <w:r>
        <w:rPr/>
        <w:t>作为资产处置损益计入合并当期损益。</w:t>
      </w:r>
    </w:p>
    <w:p>
      <w:pPr>
        <w:pStyle w:val="BodyText"/>
        <w:spacing w:line="357" w:lineRule="auto"/>
        <w:ind w:right="208" w:firstLine="420"/>
        <w:jc w:val="both"/>
      </w:pPr>
      <w:r>
        <w:rPr/>
        <w:t>（</w:t>
      </w:r>
      <w:r>
        <w:rPr>
          <w:rFonts w:ascii="宋体" w:hAnsi="宋体" w:cs="宋体" w:eastAsia="宋体" w:hint="default"/>
        </w:rPr>
        <w:t>2</w:t>
      </w:r>
      <w:r>
        <w:rPr/>
        <w:t>）吸收合并中，购买方取得的被购买方可辨认的资产、负债的入账价值以其公允价值确 </w:t>
      </w:r>
      <w:r>
        <w:rPr>
          <w:spacing w:val="-3"/>
        </w:rPr>
        <w:t>定。合并成本大于被购买方可辨认的资产、负债的公允价值的差额作为企业合并形成的商誉，合</w:t>
      </w:r>
      <w:r>
        <w:rPr>
          <w:spacing w:val="-72"/>
        </w:rPr>
        <w:t> </w:t>
      </w:r>
      <w:r>
        <w:rPr>
          <w:spacing w:val="-72"/>
        </w:rPr>
      </w:r>
      <w:r>
        <w:rPr/>
        <w:t>并成本小于被购买方可辨认的资产、负债的公允价值的差额计入营业外收入。</w:t>
      </w:r>
    </w:p>
    <w:p>
      <w:pPr>
        <w:pStyle w:val="BodyText"/>
        <w:spacing w:line="357" w:lineRule="auto"/>
        <w:ind w:right="81" w:firstLine="420"/>
        <w:jc w:val="left"/>
      </w:pPr>
      <w:r>
        <w:rPr/>
        <w:t>（</w:t>
      </w:r>
      <w:r>
        <w:rPr>
          <w:rFonts w:ascii="宋体" w:hAnsi="宋体" w:cs="宋体" w:eastAsia="宋体" w:hint="default"/>
        </w:rPr>
        <w:t>3</w:t>
      </w:r>
      <w:r>
        <w:rPr/>
        <w:t>）控股合并时，购买方在购买日编制合并资产负债表，对于被购买方有关资产、负债应 </w:t>
      </w:r>
      <w:r>
        <w:rPr>
          <w:spacing w:val="-3"/>
        </w:rPr>
        <w:t>当按照合并中确定的公允价值列示，合并成本大于合并中取得的各项可辨认资产、负债公允价值</w:t>
      </w:r>
      <w:r>
        <w:rPr>
          <w:spacing w:val="-69"/>
        </w:rPr>
        <w:t> </w:t>
      </w:r>
      <w:r>
        <w:rPr>
          <w:spacing w:val="-69"/>
        </w:rPr>
      </w:r>
      <w:r>
        <w:rPr>
          <w:spacing w:val="-5"/>
        </w:rPr>
        <w:t>份额的差额，确认为合并资产负债表中的商誉。企业合并成本小于合并中取得的各项可辨认资产、</w:t>
      </w:r>
      <w:r>
        <w:rPr>
          <w:spacing w:val="-86"/>
        </w:rPr>
        <w:t> </w:t>
      </w:r>
      <w:r>
        <w:rPr>
          <w:spacing w:val="-86"/>
        </w:rPr>
      </w:r>
      <w:r>
        <w:rPr/>
        <w:t>负债公允价值份额的差额，在合并资产负债表中调整盈余公积和未分配利润。</w:t>
      </w:r>
    </w:p>
    <w:p>
      <w:pPr>
        <w:pStyle w:val="BodyText"/>
        <w:spacing w:line="357" w:lineRule="auto"/>
        <w:ind w:right="208" w:firstLine="420"/>
        <w:jc w:val="both"/>
      </w:pPr>
      <w:r>
        <w:rPr/>
        <w:t>（</w:t>
      </w:r>
      <w:r>
        <w:rPr>
          <w:rFonts w:ascii="宋体" w:hAnsi="宋体" w:cs="宋体" w:eastAsia="宋体" w:hint="default"/>
        </w:rPr>
        <w:t>4</w:t>
      </w:r>
      <w:r>
        <w:rPr/>
        <w:t>）购买方为企业合并发生的审计、法律服务、评估咨询等中介费用以及其他相关管理费 用，应当于发生时计入当期损益。</w:t>
      </w:r>
    </w:p>
    <w:p>
      <w:pPr>
        <w:pStyle w:val="BodyText"/>
        <w:spacing w:line="355" w:lineRule="auto"/>
        <w:ind w:right="206" w:firstLine="420"/>
        <w:jc w:val="both"/>
      </w:pPr>
      <w:r>
        <w:rPr>
          <w:spacing w:val="-3"/>
        </w:rPr>
        <w:t>本公司通过多次交易分步实现的非同一控制下企业合并，应当区分个别财务报表和合并财务</w:t>
      </w:r>
      <w:r>
        <w:rPr/>
        <w:t> 报表进行相关会计处理：</w:t>
      </w:r>
    </w:p>
    <w:p>
      <w:pPr>
        <w:pStyle w:val="BodyText"/>
        <w:spacing w:line="357" w:lineRule="auto" w:before="33"/>
        <w:ind w:right="206" w:firstLine="420"/>
        <w:jc w:val="both"/>
      </w:pPr>
      <w:r>
        <w:rPr/>
        <w:t>（</w:t>
      </w:r>
      <w:r>
        <w:rPr>
          <w:rFonts w:ascii="宋体" w:hAnsi="宋体" w:cs="宋体" w:eastAsia="宋体" w:hint="default"/>
        </w:rPr>
        <w:t>1</w:t>
      </w:r>
      <w:r>
        <w:rPr/>
        <w:t>）在个别财务报表中，应当以购买日之前所持被购买方的股权投资的账面价值与购买日 </w:t>
      </w:r>
      <w:r>
        <w:rPr>
          <w:spacing w:val="-3"/>
        </w:rPr>
        <w:t>新增投资成本之和，作为该项投资的初始投资成本；购买日之前持有的被购买方的股权涉及其他</w:t>
      </w:r>
      <w:r>
        <w:rPr>
          <w:spacing w:val="-69"/>
        </w:rPr>
        <w:t> </w:t>
      </w:r>
      <w:r>
        <w:rPr>
          <w:spacing w:val="-69"/>
        </w:rPr>
      </w:r>
      <w:r>
        <w:rPr/>
        <w:t>综合收益的，应当在处置该项投资时将与其相关的其他综合收益转入当期投资收益。</w:t>
      </w:r>
    </w:p>
    <w:p>
      <w:pPr>
        <w:pStyle w:val="BodyText"/>
        <w:spacing w:line="357" w:lineRule="auto"/>
        <w:ind w:right="206" w:firstLine="420"/>
        <w:jc w:val="both"/>
      </w:pPr>
      <w:r>
        <w:rPr/>
        <w:t>（</w:t>
      </w:r>
      <w:r>
        <w:rPr>
          <w:rFonts w:ascii="宋体" w:hAnsi="宋体" w:cs="宋体" w:eastAsia="宋体" w:hint="default"/>
        </w:rPr>
        <w:t>2</w:t>
      </w:r>
      <w:r>
        <w:rPr/>
        <w:t>）在合并财务报表中，对于购买日之前持有的被购买方的股权，应当按照该股权在购买 </w:t>
      </w:r>
      <w:r>
        <w:rPr>
          <w:spacing w:val="-3"/>
        </w:rPr>
        <w:t>日的公允价值进行重新计量，公允价值与其账面价值的差额计入当期投资收益；购买日之前持有</w:t>
      </w:r>
      <w:r>
        <w:rPr>
          <w:spacing w:val="-69"/>
        </w:rPr>
        <w:t> </w:t>
      </w:r>
      <w:r>
        <w:rPr>
          <w:spacing w:val="-69"/>
        </w:rPr>
      </w:r>
      <w:r>
        <w:rPr>
          <w:spacing w:val="-3"/>
        </w:rPr>
        <w:t>的被购买方的股权涉及其他综合收益的，与其相关的其他综合收益应当转为购买日所属当期投资</w:t>
      </w:r>
      <w:r>
        <w:rPr>
          <w:spacing w:val="-68"/>
        </w:rPr>
        <w:t> </w:t>
      </w:r>
      <w:r>
        <w:rPr>
          <w:spacing w:val="-68"/>
        </w:rPr>
      </w:r>
      <w:r>
        <w:rPr/>
        <w:t>收益。</w:t>
      </w:r>
    </w:p>
    <w:p>
      <w:pPr>
        <w:spacing w:line="355" w:lineRule="auto" w:before="31"/>
        <w:ind w:left="587" w:right="188"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六</w:t>
      </w:r>
      <w:r>
        <w:rPr>
          <w:rFonts w:ascii="宋体" w:hAnsi="宋体" w:cs="宋体" w:eastAsia="宋体" w:hint="default"/>
          <w:b/>
          <w:bCs/>
          <w:sz w:val="21"/>
          <w:szCs w:val="21"/>
        </w:rPr>
        <w:t>) </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本公司以控制为基础确定合并财务报表的合并范围。如果本公司在被投资单位拥有高于</w:t>
      </w:r>
      <w:r>
        <w:rPr>
          <w:rFonts w:ascii="宋体" w:hAnsi="宋体" w:cs="宋体" w:eastAsia="宋体" w:hint="default"/>
          <w:spacing w:val="-50"/>
          <w:sz w:val="21"/>
          <w:szCs w:val="21"/>
        </w:rPr>
        <w:t> </w:t>
      </w:r>
      <w:r>
        <w:rPr>
          <w:rFonts w:ascii="宋体" w:hAnsi="宋体" w:cs="宋体" w:eastAsia="宋体" w:hint="default"/>
          <w:sz w:val="21"/>
          <w:szCs w:val="21"/>
        </w:rPr>
        <w:t>50%</w:t>
      </w:r>
    </w:p>
    <w:p>
      <w:pPr>
        <w:pStyle w:val="BodyText"/>
        <w:spacing w:line="240" w:lineRule="auto" w:before="33"/>
        <w:ind w:right="81"/>
        <w:jc w:val="left"/>
      </w:pPr>
      <w:r>
        <w:rPr>
          <w:spacing w:val="-1"/>
        </w:rPr>
        <w:t>的表决权资本，或者虽然拥有的表决权资本不足</w:t>
      </w:r>
      <w:r>
        <w:rPr>
          <w:spacing w:val="-49"/>
        </w:rPr>
        <w:t> </w:t>
      </w:r>
      <w:r>
        <w:rPr>
          <w:rFonts w:ascii="宋体" w:hAnsi="宋体" w:cs="宋体" w:eastAsia="宋体" w:hint="default"/>
          <w:spacing w:val="-1"/>
        </w:rPr>
        <w:t>50%</w:t>
      </w:r>
      <w:r>
        <w:rPr>
          <w:spacing w:val="-1"/>
        </w:rPr>
        <w:t>但能对被投资单位实施实质性控制，本公司</w:t>
      </w:r>
    </w:p>
    <w:p>
      <w:pPr>
        <w:spacing w:after="0" w:line="240" w:lineRule="auto"/>
        <w:jc w:val="left"/>
        <w:sectPr>
          <w:pgSz w:w="11910" w:h="16840"/>
          <w:pgMar w:header="680" w:footer="874" w:top="1100" w:bottom="1060" w:left="1420" w:right="1380"/>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left="587" w:right="79" w:hanging="420"/>
        <w:jc w:val="left"/>
      </w:pPr>
      <w:r>
        <w:rPr/>
        <w:t>均将此被投资单位作为子公司，在编制合并财务报表时纳入合并范围。 </w:t>
      </w:r>
      <w:r>
        <w:rPr>
          <w:spacing w:val="2"/>
        </w:rPr>
        <w:t>本公司通过同一控制下的企业合并增加的子公司，自合并当期期初纳入本公司合并财务报</w:t>
      </w:r>
    </w:p>
    <w:p>
      <w:pPr>
        <w:pStyle w:val="BodyText"/>
        <w:spacing w:line="357" w:lineRule="auto"/>
        <w:ind w:right="186"/>
        <w:jc w:val="both"/>
      </w:pPr>
      <w:r>
        <w:rPr>
          <w:spacing w:val="-3"/>
        </w:rPr>
        <w:t>表，并调整合并报表的年初数或上年数；通过非同一控制下企业合并增加的子公司，自购买日起</w:t>
      </w:r>
      <w:r>
        <w:rPr>
          <w:spacing w:val="-72"/>
        </w:rPr>
        <w:t> </w:t>
      </w:r>
      <w:r>
        <w:rPr>
          <w:spacing w:val="-72"/>
        </w:rPr>
      </w:r>
      <w:r>
        <w:rPr>
          <w:spacing w:val="-3"/>
        </w:rPr>
        <w:t>纳入本公司合并财务报表。本公司报告期转让控制权的子公司，自丧失实际控制权之日起不再纳</w:t>
      </w:r>
      <w:r>
        <w:rPr>
          <w:spacing w:val="-69"/>
        </w:rPr>
        <w:t> </w:t>
      </w:r>
      <w:r>
        <w:rPr>
          <w:spacing w:val="-69"/>
        </w:rPr>
      </w:r>
      <w:r>
        <w:rPr/>
        <w:t>入合并范围。</w:t>
      </w:r>
    </w:p>
    <w:p>
      <w:pPr>
        <w:pStyle w:val="BodyText"/>
        <w:spacing w:line="357" w:lineRule="auto"/>
        <w:ind w:right="186" w:firstLine="420"/>
        <w:jc w:val="both"/>
      </w:pPr>
      <w:r>
        <w:rPr>
          <w:spacing w:val="-3"/>
        </w:rPr>
        <w:t>在编制合并财务报表时，本公司对子公司的会计政策和会计期间进行调整，以确保其采用的</w:t>
      </w:r>
      <w:r>
        <w:rPr/>
        <w:t> 会计政策和适用的会计期间与本公司保持一致。</w:t>
      </w:r>
    </w:p>
    <w:p>
      <w:pPr>
        <w:pStyle w:val="BodyText"/>
        <w:spacing w:line="357" w:lineRule="auto"/>
        <w:ind w:right="186" w:firstLine="420"/>
        <w:jc w:val="both"/>
      </w:pPr>
      <w:r>
        <w:rPr>
          <w:spacing w:val="-3"/>
        </w:rPr>
        <w:t>在本公司通过非同一控制下企业合并方式收购时，若子公司在收购日可辨认资产、负债的公</w:t>
      </w:r>
      <w:r>
        <w:rPr/>
        <w:t> </w:t>
      </w:r>
      <w:r>
        <w:rPr>
          <w:spacing w:val="-3"/>
        </w:rPr>
        <w:t>允价值与其账面价值存在差异，本公司在按照子公司收购时可辨认资产、负债的公允价值对子公</w:t>
      </w:r>
      <w:r>
        <w:rPr>
          <w:spacing w:val="-69"/>
        </w:rPr>
        <w:t> </w:t>
      </w:r>
      <w:r>
        <w:rPr>
          <w:spacing w:val="-69"/>
        </w:rPr>
      </w:r>
      <w:r>
        <w:rPr/>
        <w:t>司财务报表进行调整后作为编制合并财务报表的基础。</w:t>
      </w:r>
    </w:p>
    <w:p>
      <w:pPr>
        <w:pStyle w:val="BodyText"/>
        <w:spacing w:line="357" w:lineRule="auto"/>
        <w:ind w:left="587" w:right="79"/>
        <w:jc w:val="left"/>
      </w:pPr>
      <w:r>
        <w:rPr/>
        <w:t>编制合并财务报表前，本公司将对子公司的长期股权投资由成本法调整为权益法。 </w:t>
      </w:r>
      <w:r>
        <w:rPr>
          <w:spacing w:val="-3"/>
        </w:rPr>
        <w:t>本公司与子公司之间以及子公司相互之间的所有重大往来余额、内部交易及未来实现损益在</w:t>
      </w:r>
    </w:p>
    <w:p>
      <w:pPr>
        <w:pStyle w:val="BodyText"/>
        <w:spacing w:line="357" w:lineRule="auto"/>
        <w:ind w:left="587" w:right="79" w:hanging="420"/>
        <w:jc w:val="left"/>
      </w:pPr>
      <w:r>
        <w:rPr/>
        <w:t>编制合并财务报表时予以抵销。 </w:t>
      </w:r>
      <w:r>
        <w:rPr>
          <w:spacing w:val="2"/>
        </w:rPr>
        <w:t>本公司收购子公司时发生的合并成本大于收购时享有的子公司可辨认净资产公允价值份额</w:t>
      </w:r>
    </w:p>
    <w:p>
      <w:pPr>
        <w:pStyle w:val="BodyText"/>
        <w:spacing w:line="357" w:lineRule="auto"/>
        <w:ind w:right="79"/>
        <w:jc w:val="left"/>
      </w:pPr>
      <w:r>
        <w:rPr>
          <w:spacing w:val="-3"/>
        </w:rPr>
        <w:t>之间的差额作为合并资产负债表中的</w:t>
      </w:r>
      <w:r>
        <w:rPr>
          <w:rFonts w:ascii="宋体" w:hAnsi="宋体" w:cs="宋体" w:eastAsia="宋体" w:hint="default"/>
          <w:spacing w:val="-3"/>
        </w:rPr>
        <w:t>"</w:t>
      </w:r>
      <w:r>
        <w:rPr>
          <w:spacing w:val="-3"/>
        </w:rPr>
        <w:t>商誉</w:t>
      </w:r>
      <w:r>
        <w:rPr>
          <w:rFonts w:ascii="宋体" w:hAnsi="宋体" w:cs="宋体" w:eastAsia="宋体" w:hint="default"/>
          <w:spacing w:val="-3"/>
        </w:rPr>
        <w:t>"</w:t>
      </w:r>
      <w:r>
        <w:rPr>
          <w:spacing w:val="-3"/>
        </w:rPr>
        <w:t>，合并成本小于收购时享有子公司可辨认净资产公允</w:t>
      </w:r>
      <w:r>
        <w:rPr>
          <w:spacing w:val="-67"/>
        </w:rPr>
        <w:t> </w:t>
      </w:r>
      <w:r>
        <w:rPr>
          <w:spacing w:val="-67"/>
        </w:rPr>
      </w:r>
      <w:r>
        <w:rPr/>
        <w:t>价值份额之间的差额计入合并当期的</w:t>
      </w:r>
      <w:r>
        <w:rPr>
          <w:rFonts w:ascii="宋体" w:hAnsi="宋体" w:cs="宋体" w:eastAsia="宋体" w:hint="default"/>
        </w:rPr>
        <w:t>"</w:t>
      </w:r>
      <w:r>
        <w:rPr/>
        <w:t>营业外收入</w:t>
      </w:r>
      <w:r>
        <w:rPr>
          <w:rFonts w:ascii="宋体" w:hAnsi="宋体" w:cs="宋体" w:eastAsia="宋体" w:hint="default"/>
        </w:rPr>
        <w:t>"</w:t>
      </w:r>
      <w:r>
        <w:rPr/>
        <w:t>。</w:t>
      </w:r>
    </w:p>
    <w:p>
      <w:pPr>
        <w:pStyle w:val="BodyText"/>
        <w:spacing w:line="357" w:lineRule="auto"/>
        <w:ind w:right="186" w:firstLine="420"/>
        <w:jc w:val="both"/>
      </w:pPr>
      <w:r>
        <w:rPr>
          <w:spacing w:val="-3"/>
        </w:rPr>
        <w:t>子公司的其他投资者在子公司净资产中享有的权益，以</w:t>
      </w:r>
      <w:r>
        <w:rPr>
          <w:rFonts w:ascii="宋体" w:hAnsi="宋体" w:cs="宋体" w:eastAsia="宋体" w:hint="default"/>
          <w:spacing w:val="-3"/>
        </w:rPr>
        <w:t>"</w:t>
      </w:r>
      <w:r>
        <w:rPr>
          <w:spacing w:val="-3"/>
        </w:rPr>
        <w:t>少数股东权益</w:t>
      </w:r>
      <w:r>
        <w:rPr>
          <w:rFonts w:ascii="宋体" w:hAnsi="宋体" w:cs="宋体" w:eastAsia="宋体" w:hint="default"/>
          <w:spacing w:val="-3"/>
        </w:rPr>
        <w:t>"</w:t>
      </w:r>
      <w:r>
        <w:rPr>
          <w:spacing w:val="-3"/>
        </w:rPr>
        <w:t>在合并资产负债表的</w:t>
      </w:r>
      <w:r>
        <w:rPr/>
        <w:t> </w:t>
      </w:r>
      <w:r>
        <w:rPr>
          <w:spacing w:val="-3"/>
        </w:rPr>
        <w:t>股东权益中单独列示；子公司当期净损益中属于少数股东权益的份额，在合并利润表的净利润项</w:t>
      </w:r>
      <w:r>
        <w:rPr>
          <w:spacing w:val="-69"/>
        </w:rPr>
        <w:t> </w:t>
      </w:r>
      <w:r>
        <w:rPr>
          <w:spacing w:val="-69"/>
        </w:rPr>
      </w:r>
      <w:r>
        <w:rPr/>
        <w:t>目下以</w:t>
      </w:r>
      <w:r>
        <w:rPr>
          <w:rFonts w:ascii="宋体" w:hAnsi="宋体" w:cs="宋体" w:eastAsia="宋体" w:hint="default"/>
        </w:rPr>
        <w:t>"</w:t>
      </w:r>
      <w:r>
        <w:rPr/>
        <w:t>少数股东损益</w:t>
      </w:r>
      <w:r>
        <w:rPr>
          <w:rFonts w:ascii="宋体" w:hAnsi="宋体" w:cs="宋体" w:eastAsia="宋体" w:hint="default"/>
        </w:rPr>
        <w:t>"</w:t>
      </w:r>
      <w:r>
        <w:rPr/>
        <w:t>项目列示。</w:t>
      </w:r>
    </w:p>
    <w:p>
      <w:pPr>
        <w:pStyle w:val="BodyText"/>
        <w:spacing w:line="357" w:lineRule="auto"/>
        <w:ind w:right="186" w:firstLine="420"/>
        <w:jc w:val="both"/>
      </w:pPr>
      <w:r>
        <w:rPr>
          <w:spacing w:val="-3"/>
        </w:rPr>
        <w:t>在合并财务报表中，子公司少数股东分担的当期亏损超过了少数股东在该子公司期初所有者</w:t>
      </w:r>
      <w:r>
        <w:rPr/>
        <w:t> 权益中所享有的份额的，其余额仍应当冲减少数股东权益。</w:t>
      </w:r>
    </w:p>
    <w:p>
      <w:pPr>
        <w:spacing w:line="357" w:lineRule="auto" w:before="30"/>
        <w:ind w:left="587" w:right="79"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七</w:t>
      </w:r>
      <w:r>
        <w:rPr>
          <w:rFonts w:ascii="宋体" w:hAnsi="宋体" w:cs="宋体" w:eastAsia="宋体" w:hint="default"/>
          <w:b/>
          <w:bCs/>
          <w:sz w:val="21"/>
          <w:szCs w:val="21"/>
        </w:rPr>
        <w:t>) </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3"/>
          <w:sz w:val="21"/>
          <w:szCs w:val="21"/>
        </w:rPr>
        <w:t>本公司现金流量表之现金指库存现金以及可以随时用于支付的存款。现金流量表之现金等价</w:t>
      </w:r>
    </w:p>
    <w:p>
      <w:pPr>
        <w:pStyle w:val="BodyText"/>
        <w:spacing w:line="355" w:lineRule="auto"/>
        <w:ind w:right="79"/>
        <w:jc w:val="left"/>
      </w:pPr>
      <w:r>
        <w:rPr>
          <w:spacing w:val="-3"/>
        </w:rPr>
        <w:t>物指持有期限短（一般是指从购买日起三个月内到期）、流动性强、易于转换为已知金额现金、</w:t>
      </w:r>
      <w:r>
        <w:rPr>
          <w:spacing w:val="-71"/>
        </w:rPr>
        <w:t> </w:t>
      </w:r>
      <w:r>
        <w:rPr>
          <w:spacing w:val="-71"/>
        </w:rPr>
      </w:r>
      <w:r>
        <w:rPr/>
        <w:t>价值变动风险很小的投资。</w:t>
      </w:r>
    </w:p>
    <w:p>
      <w:pPr>
        <w:pStyle w:val="Heading2"/>
        <w:spacing w:line="240" w:lineRule="auto" w:before="33"/>
        <w:ind w:left="167" w:right="79"/>
        <w:jc w:val="left"/>
        <w:rPr>
          <w:b w:val="0"/>
          <w:bCs w:val="0"/>
        </w:rPr>
      </w:pP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5"/>
        </w:rPr>
        <w:t> </w:t>
      </w:r>
      <w:r>
        <w:rPr/>
        <w:t>外币业务和外币报表折算：</w:t>
      </w:r>
      <w:r>
        <w:rPr>
          <w:b w:val="0"/>
          <w:bCs w:val="0"/>
        </w:rPr>
      </w:r>
    </w:p>
    <w:p>
      <w:pPr>
        <w:pStyle w:val="BodyText"/>
        <w:spacing w:line="357" w:lineRule="auto" w:before="133"/>
        <w:ind w:left="588" w:right="79" w:hanging="422"/>
        <w:jc w:val="left"/>
      </w:pPr>
      <w:r>
        <w:rPr/>
        <w:t>（</w:t>
      </w:r>
      <w:r>
        <w:rPr>
          <w:rFonts w:ascii="宋体" w:hAnsi="宋体" w:cs="宋体" w:eastAsia="宋体" w:hint="default"/>
        </w:rPr>
        <w:t>1</w:t>
      </w:r>
      <w:r>
        <w:rPr/>
        <w:t>）外币交易折算 本公司发生外币交易，在初始确认时采用交易日的即期汇率将外币金额折算为人民币金额。 </w:t>
      </w:r>
      <w:r>
        <w:rPr>
          <w:spacing w:val="-3"/>
        </w:rPr>
        <w:t>资产负债表日，外币货币性项目采用资产负债表日的即期汇率折算为人民币；以公允价值计</w:t>
      </w:r>
    </w:p>
    <w:p>
      <w:pPr>
        <w:pStyle w:val="BodyText"/>
        <w:spacing w:line="357" w:lineRule="auto" w:before="31"/>
        <w:ind w:right="79"/>
        <w:jc w:val="left"/>
      </w:pPr>
      <w:r>
        <w:rPr>
          <w:spacing w:val="-3"/>
        </w:rPr>
        <w:t>量的外币非货币性项目按公允价值确定日的即期汇率折算为人民币；以历史成本计量的外币非货</w:t>
      </w:r>
      <w:r>
        <w:rPr>
          <w:spacing w:val="-68"/>
        </w:rPr>
        <w:t> </w:t>
      </w:r>
      <w:r>
        <w:rPr>
          <w:spacing w:val="-68"/>
        </w:rPr>
      </w:r>
      <w:r>
        <w:rPr/>
        <w:t>币性项目采用交易发生日的即期汇率折算为人民币。 </w:t>
      </w:r>
      <w:r>
        <w:rPr>
          <w:spacing w:val="2"/>
        </w:rPr>
        <w:t>除了为购建或生产符合资本化条件的资产而借入的外币专门借款本金及利息的汇兑差额按资本</w:t>
      </w:r>
      <w:r>
        <w:rPr>
          <w:spacing w:val="-86"/>
        </w:rPr>
        <w:t> </w:t>
      </w:r>
      <w:r>
        <w:rPr>
          <w:spacing w:val="-86"/>
        </w:rPr>
      </w:r>
      <w:r>
        <w:rPr>
          <w:spacing w:val="-3"/>
        </w:rPr>
        <w:t>化的原则处理外，其余情况下所产生的外币折算差额直接计入当期损益。货币兑换形成的折算差</w:t>
      </w:r>
      <w:r>
        <w:rPr>
          <w:spacing w:val="-69"/>
        </w:rPr>
        <w:t> </w:t>
      </w:r>
      <w:r>
        <w:rPr>
          <w:spacing w:val="-69"/>
        </w:rPr>
      </w:r>
      <w:r>
        <w:rPr/>
        <w:t>额，计入财务费用。</w:t>
      </w:r>
    </w:p>
    <w:p>
      <w:pPr>
        <w:pStyle w:val="BodyText"/>
        <w:spacing w:line="240" w:lineRule="auto" w:before="31"/>
        <w:ind w:right="79"/>
        <w:jc w:val="left"/>
      </w:pPr>
      <w:r>
        <w:rPr/>
        <w:t>（</w:t>
      </w:r>
      <w:r>
        <w:rPr>
          <w:rFonts w:ascii="宋体" w:hAnsi="宋体" w:cs="宋体" w:eastAsia="宋体" w:hint="default"/>
        </w:rPr>
        <w:t>2</w:t>
      </w:r>
      <w:r>
        <w:rPr/>
        <w:t>）外币报表折算</w:t>
      </w:r>
    </w:p>
    <w:p>
      <w:pPr>
        <w:spacing w:after="0" w:line="240" w:lineRule="auto"/>
        <w:jc w:val="left"/>
        <w:sectPr>
          <w:pgSz w:w="11910" w:h="16840"/>
          <w:pgMar w:header="680" w:footer="874" w:top="1100" w:bottom="1060" w:left="1420" w:right="1400"/>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right="204" w:firstLine="421"/>
        <w:jc w:val="left"/>
      </w:pPr>
      <w:r>
        <w:rPr/>
        <w:t>资产负债表中的资产和负债项目，采用资产负债表日的即期汇率折算；所有者权益项目除</w:t>
      </w:r>
      <w:r>
        <w:rPr>
          <w:rFonts w:ascii="宋体" w:hAnsi="宋体" w:cs="宋体" w:eastAsia="宋体" w:hint="default"/>
        </w:rPr>
        <w:t>" </w:t>
      </w:r>
      <w:r>
        <w:rPr/>
        <w:t>未分配利润</w:t>
      </w:r>
      <w:r>
        <w:rPr>
          <w:rFonts w:ascii="宋体" w:hAnsi="宋体" w:cs="宋体" w:eastAsia="宋体" w:hint="default"/>
        </w:rPr>
        <w:t>"</w:t>
      </w:r>
      <w:r>
        <w:rPr/>
        <w:t>项目外，其他项目采用发生时的即期汇率折算。</w:t>
      </w:r>
    </w:p>
    <w:p>
      <w:pPr>
        <w:pStyle w:val="BodyText"/>
        <w:spacing w:line="355" w:lineRule="auto"/>
        <w:ind w:left="588" w:right="729"/>
        <w:jc w:val="left"/>
      </w:pPr>
      <w:r>
        <w:rPr/>
        <w:t>利润表中的收入和费用项目，采用交易发生日的即期汇率折算。 上述折算产生的外币财务报表折算差额，在资产负债表所有者权益项目下单独列示。</w:t>
      </w:r>
    </w:p>
    <w:p>
      <w:pPr>
        <w:pStyle w:val="BodyText"/>
        <w:spacing w:line="355" w:lineRule="auto" w:before="34"/>
        <w:ind w:left="587" w:right="81" w:hanging="420"/>
        <w:jc w:val="left"/>
      </w:pPr>
      <w:r>
        <w:rPr>
          <w:rFonts w:ascii="宋体" w:hAnsi="宋体" w:cs="宋体" w:eastAsia="宋体" w:hint="default"/>
          <w:b/>
          <w:bCs/>
        </w:rPr>
        <w:t>(</w:t>
      </w:r>
      <w:r>
        <w:rPr>
          <w:rFonts w:ascii="宋体" w:hAnsi="宋体" w:cs="宋体" w:eastAsia="宋体" w:hint="default"/>
          <w:b/>
          <w:bCs/>
        </w:rPr>
        <w:t>九</w:t>
      </w:r>
      <w:r>
        <w:rPr>
          <w:rFonts w:ascii="宋体" w:hAnsi="宋体" w:cs="宋体" w:eastAsia="宋体" w:hint="default"/>
          <w:b/>
          <w:bCs/>
        </w:rPr>
        <w:t>) </w:t>
      </w:r>
      <w:r>
        <w:rPr>
          <w:rFonts w:ascii="宋体" w:hAnsi="宋体" w:cs="宋体" w:eastAsia="宋体" w:hint="default"/>
          <w:b/>
          <w:bCs/>
        </w:rPr>
        <w:t>金融工具：</w:t>
      </w:r>
      <w:r>
        <w:rPr>
          <w:rFonts w:ascii="宋体" w:hAnsi="宋体" w:cs="宋体" w:eastAsia="宋体" w:hint="default"/>
          <w:b/>
          <w:bCs/>
          <w:w w:val="99"/>
        </w:rPr>
        <w:t> </w:t>
      </w:r>
      <w:r>
        <w:rPr>
          <w:spacing w:val="-3"/>
        </w:rPr>
        <w:t>金融工具是指形成一个企业的金融资产，并形成其他单位的金融负债或权益工具的合同。金</w:t>
      </w:r>
    </w:p>
    <w:p>
      <w:pPr>
        <w:pStyle w:val="BodyText"/>
        <w:spacing w:line="240" w:lineRule="auto" w:before="33"/>
        <w:ind w:right="0"/>
        <w:jc w:val="both"/>
      </w:pPr>
      <w:r>
        <w:rPr/>
        <w:t>融工具包括金融资产、金融负债和权益工具。</w:t>
      </w:r>
    </w:p>
    <w:p>
      <w:pPr>
        <w:pStyle w:val="BodyText"/>
        <w:spacing w:line="357" w:lineRule="auto" w:before="133"/>
        <w:ind w:left="1008" w:right="81" w:hanging="422"/>
        <w:jc w:val="left"/>
      </w:pPr>
      <w:r>
        <w:rPr/>
        <w:t>（</w:t>
      </w:r>
      <w:r>
        <w:rPr>
          <w:rFonts w:ascii="宋体" w:hAnsi="宋体" w:cs="宋体" w:eastAsia="宋体" w:hint="default"/>
        </w:rPr>
        <w:t>1</w:t>
      </w:r>
      <w:r>
        <w:rPr/>
        <w:t>） 金融工具的分类： </w:t>
      </w:r>
      <w:r>
        <w:rPr>
          <w:spacing w:val="-3"/>
        </w:rPr>
        <w:t>本公司结合自身业务特点和风险管理要求，将取得的金融资产或承担的金融负债在初始</w:t>
      </w:r>
    </w:p>
    <w:p>
      <w:pPr>
        <w:pStyle w:val="BodyText"/>
        <w:spacing w:line="355" w:lineRule="auto"/>
        <w:ind w:right="206"/>
        <w:jc w:val="both"/>
      </w:pPr>
      <w:r>
        <w:rPr>
          <w:spacing w:val="-3"/>
        </w:rPr>
        <w:t>确认时分为以下五类：以公允价值计量且其变动计入当期损益的金融资产或金融负债、持有至到</w:t>
      </w:r>
      <w:r>
        <w:rPr>
          <w:spacing w:val="-69"/>
        </w:rPr>
        <w:t> </w:t>
      </w:r>
      <w:r>
        <w:rPr>
          <w:spacing w:val="-69"/>
        </w:rPr>
      </w:r>
      <w:r>
        <w:rPr/>
        <w:t>期投资、贷款和应收款项、可供出售的金融资产、其他金融负债。</w:t>
      </w:r>
    </w:p>
    <w:p>
      <w:pPr>
        <w:pStyle w:val="BodyText"/>
        <w:spacing w:line="357" w:lineRule="auto" w:before="33"/>
        <w:ind w:right="206" w:firstLine="420"/>
        <w:jc w:val="both"/>
      </w:pPr>
      <w:r>
        <w:rPr>
          <w:rFonts w:ascii="宋体" w:hAnsi="宋体" w:cs="宋体" w:eastAsia="宋体" w:hint="default"/>
        </w:rPr>
        <w:t>1</w:t>
      </w:r>
      <w:r>
        <w:rPr/>
        <w:t>）以公允价值计量且其变动计入当期损益的金融资产或金融负债：持有的主要目的是为了 </w:t>
      </w:r>
      <w:r>
        <w:rPr>
          <w:spacing w:val="-3"/>
        </w:rPr>
        <w:t>近期内出售、回购或赎回。可以进一步分为交易性金融资产或金融负债和直接指定为以公允价值</w:t>
      </w:r>
      <w:r>
        <w:rPr>
          <w:spacing w:val="-69"/>
        </w:rPr>
        <w:t> </w:t>
      </w:r>
      <w:r>
        <w:rPr>
          <w:spacing w:val="-69"/>
        </w:rPr>
      </w:r>
      <w:r>
        <w:rPr/>
        <w:t>且其变动计入当期损益的金融资产或金融负债。</w:t>
      </w:r>
    </w:p>
    <w:p>
      <w:pPr>
        <w:pStyle w:val="BodyText"/>
        <w:spacing w:line="357" w:lineRule="auto"/>
        <w:ind w:right="205" w:firstLine="420"/>
        <w:jc w:val="left"/>
      </w:pPr>
      <w:r>
        <w:rPr>
          <w:rFonts w:ascii="宋体" w:hAnsi="宋体" w:cs="宋体" w:eastAsia="宋体" w:hint="default"/>
        </w:rPr>
        <w:t>2</w:t>
      </w:r>
      <w:r>
        <w:rPr/>
        <w:t>）持有至到期投资：是指到期日固定、回收金额固定或可确定，且管理层有明确意图和能 力持有至到期的非衍生金融资产。</w:t>
      </w:r>
    </w:p>
    <w:p>
      <w:pPr>
        <w:pStyle w:val="BodyText"/>
        <w:spacing w:line="355" w:lineRule="auto"/>
        <w:ind w:right="205" w:firstLine="420"/>
        <w:jc w:val="left"/>
      </w:pPr>
      <w:r>
        <w:rPr>
          <w:rFonts w:ascii="宋体" w:hAnsi="宋体" w:cs="宋体" w:eastAsia="宋体" w:hint="default"/>
        </w:rPr>
        <w:t>3</w:t>
      </w:r>
      <w:r>
        <w:rPr/>
        <w:t>）贷款和应收款项：是指在活跃市场中没有报价，回收金额固定或可确定的非衍生金融资 产。</w:t>
      </w:r>
    </w:p>
    <w:p>
      <w:pPr>
        <w:pStyle w:val="BodyText"/>
        <w:spacing w:line="355" w:lineRule="auto" w:before="34"/>
        <w:ind w:right="205" w:firstLine="420"/>
        <w:jc w:val="left"/>
      </w:pPr>
      <w:r>
        <w:rPr>
          <w:rFonts w:ascii="宋体" w:hAnsi="宋体" w:cs="宋体" w:eastAsia="宋体" w:hint="default"/>
        </w:rPr>
        <w:t>4</w:t>
      </w:r>
      <w:r>
        <w:rPr/>
        <w:t>）可供出售金融资产：包括初始确认时即被指定为可供出售的非衍生金融资产及未被划分 为其他类的金融资产。</w:t>
      </w:r>
    </w:p>
    <w:p>
      <w:pPr>
        <w:pStyle w:val="BodyText"/>
        <w:spacing w:line="240" w:lineRule="auto" w:before="33"/>
        <w:ind w:left="587" w:right="3972"/>
        <w:jc w:val="left"/>
      </w:pPr>
      <w:r>
        <w:rPr>
          <w:rFonts w:ascii="宋体" w:hAnsi="宋体" w:cs="宋体" w:eastAsia="宋体" w:hint="default"/>
        </w:rPr>
        <w:t>5</w:t>
      </w:r>
      <w:r>
        <w:rPr/>
        <w:t>）其他金融负债</w:t>
      </w:r>
    </w:p>
    <w:p>
      <w:pPr>
        <w:pStyle w:val="BodyText"/>
        <w:spacing w:line="357" w:lineRule="auto" w:before="133"/>
        <w:ind w:left="587" w:right="81"/>
        <w:jc w:val="left"/>
      </w:pPr>
      <w:r>
        <w:rPr/>
        <w:t>（</w:t>
      </w:r>
      <w:r>
        <w:rPr>
          <w:rFonts w:ascii="宋体" w:hAnsi="宋体" w:cs="宋体" w:eastAsia="宋体" w:hint="default"/>
        </w:rPr>
        <w:t>2</w:t>
      </w:r>
      <w:r>
        <w:rPr/>
        <w:t>） 金融资产和金融负债的确认和计量： </w:t>
      </w:r>
      <w:r>
        <w:rPr>
          <w:spacing w:val="-3"/>
        </w:rPr>
        <w:t>当公司成为金融工具合同的一方时，确认一项金融资产或金融负债。根据此确认条件，公司</w:t>
      </w:r>
    </w:p>
    <w:p>
      <w:pPr>
        <w:pStyle w:val="BodyText"/>
        <w:spacing w:line="357" w:lineRule="auto"/>
        <w:ind w:right="208"/>
        <w:jc w:val="both"/>
      </w:pPr>
      <w:r>
        <w:rPr>
          <w:spacing w:val="2"/>
        </w:rPr>
        <w:t>应将金融工具确认和计量范围内的衍生工具合同形成的权利或义务，确认为金融资产或金融负</w:t>
      </w:r>
      <w:r>
        <w:rPr>
          <w:spacing w:val="-86"/>
        </w:rPr>
        <w:t> </w:t>
      </w:r>
      <w:r>
        <w:rPr>
          <w:spacing w:val="-86"/>
        </w:rPr>
      </w:r>
      <w:r>
        <w:rPr>
          <w:spacing w:val="-3"/>
        </w:rPr>
        <w:t>债。但是，如果衍生工具涉及金融资产转移，且导致该金融资产转移不符合终止确认条件，则不</w:t>
      </w:r>
      <w:r>
        <w:rPr>
          <w:spacing w:val="-70"/>
        </w:rPr>
        <w:t> </w:t>
      </w:r>
      <w:r>
        <w:rPr>
          <w:spacing w:val="-70"/>
        </w:rPr>
      </w:r>
      <w:r>
        <w:rPr/>
        <w:t>应将其确认，否则会导致衍生工具形成的义务被重复确认。</w:t>
      </w:r>
    </w:p>
    <w:p>
      <w:pPr>
        <w:pStyle w:val="BodyText"/>
        <w:spacing w:line="357" w:lineRule="auto"/>
        <w:ind w:right="100" w:firstLine="420"/>
        <w:jc w:val="left"/>
      </w:pPr>
      <w:r>
        <w:rPr>
          <w:spacing w:val="-3"/>
        </w:rPr>
        <w:t>金融资产以公允价值进行初始确认。以公允价值计量且其变动计入当期损益的金融资产，取</w:t>
      </w:r>
      <w:r>
        <w:rPr/>
        <w:t> 得时发生的相关交易费用直接计入当期损益，其他金融资产的相关交易费用计入初始确认金额。 </w:t>
      </w:r>
      <w:r>
        <w:rPr>
          <w:spacing w:val="2"/>
        </w:rPr>
        <w:t>当某项金融资产收取现金流量的合同权利已终止或与该金融资产所有权上几乎所有的风险和报</w:t>
      </w:r>
      <w:r>
        <w:rPr>
          <w:spacing w:val="-86"/>
        </w:rPr>
        <w:t> </w:t>
      </w:r>
      <w:r>
        <w:rPr>
          <w:spacing w:val="-86"/>
        </w:rPr>
      </w:r>
      <w:r>
        <w:rPr/>
        <w:t>酬已转移至转入方的，终止确认该金融资产。</w:t>
      </w:r>
    </w:p>
    <w:p>
      <w:pPr>
        <w:pStyle w:val="BodyText"/>
        <w:spacing w:line="357" w:lineRule="auto"/>
        <w:ind w:right="81" w:firstLine="420"/>
        <w:jc w:val="left"/>
      </w:pPr>
      <w:r>
        <w:rPr>
          <w:spacing w:val="2"/>
        </w:rPr>
        <w:t>以公允价值计量且其变动计入当期损益的金融资产和可供出售金融资产按照公允价值进行</w:t>
      </w:r>
      <w:r>
        <w:rPr/>
        <w:t> </w:t>
      </w:r>
      <w:r>
        <w:rPr>
          <w:spacing w:val="-5"/>
        </w:rPr>
        <w:t>后续计量；但在活跃市场中没有报价且其公允价值不能可靠计量的权益工具投资，按照成本计量；</w:t>
      </w:r>
      <w:r>
        <w:rPr>
          <w:spacing w:val="-86"/>
        </w:rPr>
        <w:t> </w:t>
      </w:r>
      <w:r>
        <w:rPr>
          <w:spacing w:val="-86"/>
        </w:rPr>
      </w:r>
      <w:r>
        <w:rPr/>
        <w:t>应收款项以及持有至到期投资采用实际利率法，以摊余成本列示。</w:t>
      </w:r>
    </w:p>
    <w:p>
      <w:pPr>
        <w:pStyle w:val="BodyText"/>
        <w:spacing w:line="357" w:lineRule="auto"/>
        <w:ind w:right="100" w:firstLine="420"/>
        <w:jc w:val="left"/>
      </w:pPr>
      <w:r>
        <w:rPr/>
        <w:t>以公允价值计量且其变动计入当期损益的金融资产的公允价值变动计入公允价值变动损益； </w:t>
      </w:r>
      <w:r>
        <w:rPr>
          <w:spacing w:val="-3"/>
        </w:rPr>
        <w:t>在资产持有期间所取得的利息或现金股利，确认为投资收益；处置时，其公允价值与初始入账金</w:t>
      </w:r>
    </w:p>
    <w:p>
      <w:pPr>
        <w:spacing w:after="0" w:line="357" w:lineRule="auto"/>
        <w:jc w:val="left"/>
        <w:sectPr>
          <w:pgSz w:w="11910" w:h="16840"/>
          <w:pgMar w:header="680" w:footer="874" w:top="1100" w:bottom="1060" w:left="1420" w:right="1380"/>
        </w:sectPr>
      </w:pPr>
    </w:p>
    <w:p>
      <w:pPr>
        <w:spacing w:line="60" w:lineRule="exact"/>
        <w:ind w:left="3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left="827" w:right="312" w:hanging="420"/>
        <w:jc w:val="left"/>
      </w:pPr>
      <w:r>
        <w:rPr/>
        <w:t>额之间的差额确认为投资损益，同时调整公允价值变动损益。 </w:t>
      </w:r>
      <w:r>
        <w:rPr>
          <w:spacing w:val="-3"/>
        </w:rPr>
        <w:t>可供出售金融资产的公允价值变动计入所有者权益；持有期间按实际利率法计算的利息，计</w:t>
      </w:r>
    </w:p>
    <w:p>
      <w:pPr>
        <w:pStyle w:val="BodyText"/>
        <w:spacing w:line="357" w:lineRule="auto"/>
        <w:ind w:left="407" w:right="339"/>
        <w:jc w:val="both"/>
      </w:pPr>
      <w:r>
        <w:rPr/>
        <w:t>入投资收益；可供出售权益工具投资的现金股利，于被投资单位宣告发放股利时计入投资收益； 处置时，取得的价款与账面价值扣除原直接计入所有者权益的公允价值变动累计额之后的差额， 计入投资损益。</w:t>
      </w:r>
    </w:p>
    <w:p>
      <w:pPr>
        <w:pStyle w:val="BodyText"/>
        <w:spacing w:line="357" w:lineRule="auto"/>
        <w:ind w:left="827" w:right="312"/>
        <w:jc w:val="left"/>
      </w:pPr>
      <w:r>
        <w:rPr/>
        <w:t>（</w:t>
      </w:r>
      <w:r>
        <w:rPr>
          <w:rFonts w:ascii="宋体" w:hAnsi="宋体" w:cs="宋体" w:eastAsia="宋体" w:hint="default"/>
        </w:rPr>
        <w:t>3</w:t>
      </w:r>
      <w:r>
        <w:rPr/>
        <w:t>）金融资产和金融负债的终止确认： </w:t>
      </w:r>
      <w:r>
        <w:rPr>
          <w:spacing w:val="-3"/>
        </w:rPr>
        <w:t>当收取金融资产现金流量的合同权利终止，或金融资产已经转移，且符合《企业会计准则第</w:t>
      </w:r>
    </w:p>
    <w:p>
      <w:pPr>
        <w:pStyle w:val="BodyText"/>
        <w:spacing w:line="357" w:lineRule="auto"/>
        <w:ind w:left="827" w:right="740" w:hanging="420"/>
        <w:jc w:val="left"/>
      </w:pPr>
      <w:r>
        <w:rPr>
          <w:rFonts w:ascii="宋体" w:hAnsi="宋体" w:cs="宋体" w:eastAsia="宋体" w:hint="default"/>
        </w:rPr>
        <w:t>23</w:t>
      </w:r>
      <w:r>
        <w:rPr>
          <w:rFonts w:ascii="宋体" w:hAnsi="宋体" w:cs="宋体" w:eastAsia="宋体" w:hint="default"/>
          <w:spacing w:val="-53"/>
        </w:rPr>
        <w:t> </w:t>
      </w:r>
      <w:r>
        <w:rPr/>
        <w:t>号</w:t>
      </w:r>
      <w:r>
        <w:rPr>
          <w:rFonts w:ascii="宋体" w:hAnsi="宋体" w:cs="宋体" w:eastAsia="宋体" w:hint="default"/>
        </w:rPr>
        <w:t>-</w:t>
      </w:r>
      <w:r>
        <w:rPr/>
        <w:t>金融资产转移》规定的金融资产终止确认条件的，公司终止确认该金融资产。 当金融负债的现时义务全部或部分已经解除的，公司终止确认该金融负债或其一部分。</w:t>
      </w:r>
    </w:p>
    <w:p>
      <w:pPr>
        <w:pStyle w:val="BodyText"/>
        <w:spacing w:line="355" w:lineRule="auto"/>
        <w:ind w:left="827" w:right="312"/>
        <w:jc w:val="left"/>
      </w:pPr>
      <w:r>
        <w:rPr/>
        <w:t>（</w:t>
      </w:r>
      <w:r>
        <w:rPr>
          <w:rFonts w:ascii="宋体" w:hAnsi="宋体" w:cs="宋体" w:eastAsia="宋体" w:hint="default"/>
        </w:rPr>
        <w:t>4</w:t>
      </w:r>
      <w:r>
        <w:rPr/>
        <w:t>）金融资产减值： </w:t>
      </w:r>
      <w:r>
        <w:rPr>
          <w:spacing w:val="-3"/>
        </w:rPr>
        <w:t>除以公允价值计量且其变动计入当期损益的金融资产外，本公司于资产负债表日对金融资产</w:t>
      </w:r>
    </w:p>
    <w:p>
      <w:pPr>
        <w:pStyle w:val="BodyText"/>
        <w:spacing w:line="357" w:lineRule="auto" w:before="33"/>
        <w:ind w:left="407" w:right="425"/>
        <w:jc w:val="both"/>
      </w:pPr>
      <w:r>
        <w:rPr>
          <w:spacing w:val="-3"/>
        </w:rPr>
        <w:t>的账面价值进行检查，如果有客观证据表明某项金融资产发生减值的，计提减值准备。如果可供</w:t>
      </w:r>
      <w:r>
        <w:rPr>
          <w:spacing w:val="-72"/>
        </w:rPr>
        <w:t> </w:t>
      </w:r>
      <w:r>
        <w:rPr>
          <w:spacing w:val="-72"/>
        </w:rPr>
      </w:r>
      <w:r>
        <w:rPr>
          <w:spacing w:val="-3"/>
        </w:rPr>
        <w:t>出售权益工具投资的公允价值发生较大幅度或非暂时性下降，原直接计入所有者权益的因公允价</w:t>
      </w:r>
      <w:r>
        <w:rPr>
          <w:spacing w:val="-68"/>
        </w:rPr>
        <w:t> </w:t>
      </w:r>
      <w:r>
        <w:rPr>
          <w:spacing w:val="-68"/>
        </w:rPr>
      </w:r>
      <w:r>
        <w:rPr>
          <w:spacing w:val="-3"/>
        </w:rPr>
        <w:t>值下降形成的累计损失计入减值损失。对已确认减值损失的可供出售债务工具投资，在期后公允</w:t>
      </w:r>
      <w:r>
        <w:rPr>
          <w:spacing w:val="-69"/>
        </w:rPr>
        <w:t> </w:t>
      </w:r>
      <w:r>
        <w:rPr>
          <w:spacing w:val="-69"/>
        </w:rPr>
      </w:r>
      <w:r>
        <w:rPr>
          <w:spacing w:val="-3"/>
        </w:rPr>
        <w:t>价值上升且客观上与确认原减值损失确认后发生的事项有关的，原确认的减值损失予以转回，计</w:t>
      </w:r>
      <w:r>
        <w:rPr>
          <w:spacing w:val="-69"/>
        </w:rPr>
        <w:t> </w:t>
      </w:r>
      <w:r>
        <w:rPr>
          <w:spacing w:val="-69"/>
        </w:rPr>
      </w:r>
      <w:r>
        <w:rPr>
          <w:spacing w:val="-3"/>
        </w:rPr>
        <w:t>入当期损益。对已确认减值损失的可供出售权益工具投资，在期后公允价值上升且客观上与确认</w:t>
      </w:r>
      <w:r>
        <w:rPr>
          <w:spacing w:val="-69"/>
        </w:rPr>
        <w:t> </w:t>
      </w:r>
      <w:r>
        <w:rPr>
          <w:spacing w:val="-69"/>
        </w:rPr>
      </w:r>
      <w:r>
        <w:rPr>
          <w:spacing w:val="-3"/>
        </w:rPr>
        <w:t>原减值损失确认后发生的事项有关的，原确认的减值损失予以转回，计入所有者权益。在活跃市</w:t>
      </w:r>
      <w:r>
        <w:rPr>
          <w:spacing w:val="-72"/>
        </w:rPr>
        <w:t> </w:t>
      </w:r>
      <w:r>
        <w:rPr>
          <w:spacing w:val="-72"/>
        </w:rPr>
      </w:r>
      <w:r>
        <w:rPr/>
        <w:t>场中没有报价且其公允价值不能可靠计量的权益工具投资发生的减值损失，不予转回。</w:t>
      </w:r>
    </w:p>
    <w:p>
      <w:pPr>
        <w:pStyle w:val="Heading2"/>
        <w:spacing w:line="240" w:lineRule="auto" w:before="32"/>
        <w:ind w:right="0"/>
        <w:jc w:val="both"/>
        <w:rPr>
          <w:b w:val="0"/>
          <w:bCs w:val="0"/>
        </w:rPr>
      </w:pPr>
      <w:r>
        <w:rPr>
          <w:rFonts w:ascii="宋体" w:hAnsi="宋体" w:cs="宋体" w:eastAsia="宋体" w:hint="default"/>
        </w:rPr>
        <w:t>(</w:t>
      </w:r>
      <w:r>
        <w:rPr/>
        <w:t>十</w:t>
      </w:r>
      <w:r>
        <w:rPr>
          <w:rFonts w:ascii="宋体" w:hAnsi="宋体" w:cs="宋体" w:eastAsia="宋体" w:hint="default"/>
        </w:rPr>
        <w:t>)</w:t>
      </w:r>
      <w:r>
        <w:rPr>
          <w:rFonts w:ascii="宋体" w:hAnsi="宋体" w:cs="宋体" w:eastAsia="宋体" w:hint="default"/>
          <w:spacing w:val="-3"/>
        </w:rPr>
        <w:t> </w:t>
      </w:r>
      <w:r>
        <w:rPr/>
        <w:t>应收款项：</w:t>
      </w:r>
      <w:r>
        <w:rPr>
          <w:b w:val="0"/>
          <w:bCs w:val="0"/>
        </w:rPr>
      </w:r>
    </w:p>
    <w:p>
      <w:pPr>
        <w:pStyle w:val="Heading2"/>
        <w:spacing w:line="240" w:lineRule="auto" w:before="51"/>
        <w:ind w:right="0"/>
        <w:jc w:val="both"/>
        <w:rPr>
          <w:b w:val="0"/>
          <w:bCs w:val="0"/>
        </w:rPr>
      </w:pPr>
      <w:r>
        <w:rPr>
          <w:rFonts w:ascii="宋体" w:hAnsi="宋体" w:cs="宋体" w:eastAsia="宋体" w:hint="default"/>
        </w:rPr>
        <w:t>1</w:t>
      </w:r>
      <w:r>
        <w:rPr/>
        <w:t>、</w:t>
      </w:r>
      <w:r>
        <w:rPr>
          <w:spacing w:val="-7"/>
        </w:rPr>
        <w:t> </w:t>
      </w:r>
      <w:r>
        <w:rPr/>
        <w:t>单项金额重大并单项计提坏账准备的应收款项：</w:t>
      </w:r>
      <w:r>
        <w:rPr>
          <w:b w:val="0"/>
          <w:bCs w:val="0"/>
        </w:rPr>
      </w:r>
    </w:p>
    <w:p>
      <w:pPr>
        <w:spacing w:line="240" w:lineRule="auto" w:before="8"/>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2028"/>
        <w:gridCol w:w="7274"/>
      </w:tblGrid>
      <w:tr>
        <w:trPr>
          <w:trHeight w:val="566" w:hRule="exact"/>
        </w:trPr>
        <w:tc>
          <w:tcPr>
            <w:tcW w:w="2028"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pacing w:val="15"/>
                <w:sz w:val="21"/>
                <w:szCs w:val="21"/>
              </w:rPr>
              <w:t>单项金额重大的判</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断依据或金额标准</w:t>
            </w:r>
          </w:p>
        </w:tc>
        <w:tc>
          <w:tcPr>
            <w:tcW w:w="727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2,000</w:t>
            </w:r>
            <w:r>
              <w:rPr>
                <w:rFonts w:ascii="宋体" w:hAnsi="宋体" w:cs="宋体" w:eastAsia="宋体" w:hint="default"/>
                <w:spacing w:val="-53"/>
                <w:sz w:val="21"/>
                <w:szCs w:val="21"/>
              </w:rPr>
              <w:t> </w:t>
            </w:r>
            <w:r>
              <w:rPr>
                <w:rFonts w:ascii="宋体" w:hAnsi="宋体" w:cs="宋体" w:eastAsia="宋体" w:hint="default"/>
                <w:sz w:val="21"/>
                <w:szCs w:val="21"/>
              </w:rPr>
              <w:t>万元及以上，其他应收款：</w:t>
            </w:r>
            <w:r>
              <w:rPr>
                <w:rFonts w:ascii="宋体" w:hAnsi="宋体" w:cs="宋体" w:eastAsia="宋体" w:hint="default"/>
                <w:sz w:val="21"/>
                <w:szCs w:val="21"/>
              </w:rPr>
              <w:t>300</w:t>
            </w:r>
            <w:r>
              <w:rPr>
                <w:rFonts w:ascii="宋体" w:hAnsi="宋体" w:cs="宋体" w:eastAsia="宋体" w:hint="default"/>
                <w:spacing w:val="-54"/>
                <w:sz w:val="21"/>
                <w:szCs w:val="21"/>
              </w:rPr>
              <w:t> </w:t>
            </w:r>
            <w:r>
              <w:rPr>
                <w:rFonts w:ascii="宋体" w:hAnsi="宋体" w:cs="宋体" w:eastAsia="宋体" w:hint="default"/>
                <w:sz w:val="21"/>
                <w:szCs w:val="21"/>
              </w:rPr>
              <w:t>万元及以上</w:t>
            </w:r>
          </w:p>
        </w:tc>
      </w:tr>
      <w:tr>
        <w:trPr>
          <w:trHeight w:val="1114" w:hRule="exact"/>
        </w:trPr>
        <w:tc>
          <w:tcPr>
            <w:tcW w:w="2028"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before="129"/>
              <w:ind w:left="94" w:right="99"/>
              <w:jc w:val="both"/>
              <w:rPr>
                <w:rFonts w:ascii="宋体" w:hAnsi="宋体" w:cs="宋体" w:eastAsia="宋体" w:hint="default"/>
                <w:sz w:val="21"/>
                <w:szCs w:val="21"/>
              </w:rPr>
            </w:pPr>
            <w:r>
              <w:rPr>
                <w:rFonts w:ascii="宋体" w:hAnsi="宋体" w:cs="宋体" w:eastAsia="宋体" w:hint="default"/>
                <w:spacing w:val="15"/>
                <w:sz w:val="21"/>
                <w:szCs w:val="21"/>
              </w:rPr>
              <w:t>单项金额重大并单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5"/>
                <w:sz w:val="21"/>
                <w:szCs w:val="21"/>
              </w:rPr>
              <w:t>项计提坏账准备的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计提方法</w:t>
            </w:r>
          </w:p>
        </w:tc>
        <w:tc>
          <w:tcPr>
            <w:tcW w:w="7274"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在资产负债日，除对合并财务报表范围内母子公司之间、各子公司之间应收款</w:t>
            </w:r>
          </w:p>
          <w:p>
            <w:pPr>
              <w:pStyle w:val="TableParagraph"/>
              <w:spacing w:line="272" w:lineRule="exact" w:before="26"/>
              <w:ind w:left="100" w:right="91"/>
              <w:jc w:val="both"/>
              <w:rPr>
                <w:rFonts w:ascii="宋体" w:hAnsi="宋体" w:cs="宋体" w:eastAsia="宋体" w:hint="default"/>
                <w:sz w:val="21"/>
                <w:szCs w:val="21"/>
              </w:rPr>
            </w:pPr>
            <w:r>
              <w:rPr>
                <w:rFonts w:ascii="宋体" w:hAnsi="宋体" w:cs="宋体" w:eastAsia="宋体" w:hint="default"/>
                <w:spacing w:val="-3"/>
                <w:sz w:val="21"/>
                <w:szCs w:val="21"/>
              </w:rPr>
              <w:t>项或有确凿证据表明不存在减值的应收款项不计提坏账准备之外，本公司对单</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3"/>
                <w:sz w:val="21"/>
                <w:szCs w:val="21"/>
              </w:rPr>
              <w:t>项金额重大的应收款项单独进行减值测试，经测试发生了减值的，根据其未来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现金流量现值低于其账面价值的差额，确认减值损失，计提坏账准备。</w:t>
            </w:r>
          </w:p>
        </w:tc>
      </w:tr>
    </w:tbl>
    <w:p>
      <w:pPr>
        <w:spacing w:line="240" w:lineRule="auto" w:before="7"/>
        <w:rPr>
          <w:rFonts w:ascii="宋体" w:hAnsi="宋体" w:cs="宋体" w:eastAsia="宋体" w:hint="default"/>
          <w:b/>
          <w:bCs/>
          <w:sz w:val="15"/>
          <w:szCs w:val="15"/>
        </w:rPr>
      </w:pPr>
    </w:p>
    <w:p>
      <w:pPr>
        <w:pStyle w:val="Heading2"/>
        <w:spacing w:line="240" w:lineRule="auto"/>
        <w:ind w:right="312"/>
        <w:jc w:val="left"/>
        <w:rPr>
          <w:b w:val="0"/>
          <w:bCs w:val="0"/>
        </w:rPr>
      </w:pPr>
      <w:r>
        <w:rPr>
          <w:rFonts w:ascii="宋体" w:hAnsi="宋体" w:cs="宋体" w:eastAsia="宋体" w:hint="default"/>
        </w:rPr>
        <w:t>2</w:t>
      </w:r>
      <w:r>
        <w:rPr/>
        <w:t>、</w:t>
      </w:r>
      <w:r>
        <w:rPr>
          <w:spacing w:val="-5"/>
        </w:rPr>
        <w:t> </w:t>
      </w:r>
      <w:r>
        <w:rPr/>
        <w:t>按组合计提坏账准备应收款项：</w:t>
      </w:r>
      <w:r>
        <w:rPr>
          <w:b w:val="0"/>
          <w:bCs w:val="0"/>
        </w:rPr>
      </w:r>
    </w:p>
    <w:p>
      <w:pPr>
        <w:spacing w:line="240" w:lineRule="auto" w:before="7"/>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2191"/>
        <w:gridCol w:w="7111"/>
      </w:tblGrid>
      <w:tr>
        <w:trPr>
          <w:trHeight w:val="389" w:hRule="exact"/>
        </w:trPr>
        <w:tc>
          <w:tcPr>
            <w:tcW w:w="9302" w:type="dxa"/>
            <w:gridSpan w:val="2"/>
            <w:tcBorders>
              <w:top w:val="single" w:sz="12" w:space="0" w:color="000000"/>
              <w:left w:val="single" w:sz="12" w:space="0" w:color="000000"/>
              <w:bottom w:val="single" w:sz="6" w:space="0" w:color="000000"/>
              <w:right w:val="single" w:sz="12" w:space="0" w:color="000000"/>
            </w:tcBorders>
          </w:tcPr>
          <w:p>
            <w:pPr>
              <w:pStyle w:val="TableParagraph"/>
              <w:spacing w:line="240" w:lineRule="auto" w:before="12"/>
              <w:ind w:left="94"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82" w:hRule="exact"/>
        </w:trPr>
        <w:tc>
          <w:tcPr>
            <w:tcW w:w="2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651"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71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12"/>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1376" w:hRule="exact"/>
        </w:trPr>
        <w:tc>
          <w:tcPr>
            <w:tcW w:w="2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4" w:right="0"/>
              <w:jc w:val="left"/>
              <w:rPr>
                <w:rFonts w:ascii="宋体" w:hAnsi="宋体" w:cs="宋体" w:eastAsia="宋体" w:hint="default"/>
                <w:sz w:val="21"/>
                <w:szCs w:val="21"/>
              </w:rPr>
            </w:pPr>
            <w:r>
              <w:rPr>
                <w:rFonts w:ascii="宋体" w:hAnsi="宋体" w:cs="宋体" w:eastAsia="宋体" w:hint="default"/>
                <w:sz w:val="21"/>
                <w:szCs w:val="21"/>
              </w:rPr>
              <w:t>应收款项账龄组合</w:t>
            </w:r>
          </w:p>
        </w:tc>
        <w:tc>
          <w:tcPr>
            <w:tcW w:w="7111"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119" w:right="0"/>
              <w:jc w:val="both"/>
              <w:rPr>
                <w:rFonts w:ascii="宋体" w:hAnsi="宋体" w:cs="宋体" w:eastAsia="宋体" w:hint="default"/>
                <w:sz w:val="21"/>
                <w:szCs w:val="21"/>
              </w:rPr>
            </w:pPr>
            <w:r>
              <w:rPr>
                <w:rFonts w:ascii="宋体" w:hAnsi="宋体" w:cs="宋体" w:eastAsia="宋体" w:hint="default"/>
                <w:sz w:val="21"/>
                <w:szCs w:val="21"/>
              </w:rPr>
              <w:t>本公司对单项金额非重大的应收款项，以及经单独测试后未发生减值的应收</w:t>
            </w:r>
          </w:p>
          <w:p>
            <w:pPr>
              <w:pStyle w:val="TableParagraph"/>
              <w:spacing w:line="272" w:lineRule="exact" w:before="26"/>
              <w:ind w:left="119" w:right="91"/>
              <w:jc w:val="both"/>
              <w:rPr>
                <w:rFonts w:ascii="宋体" w:hAnsi="宋体" w:cs="宋体" w:eastAsia="宋体" w:hint="default"/>
                <w:sz w:val="21"/>
                <w:szCs w:val="21"/>
              </w:rPr>
            </w:pPr>
            <w:r>
              <w:rPr>
                <w:rFonts w:ascii="宋体" w:hAnsi="宋体" w:cs="宋体" w:eastAsia="宋体" w:hint="default"/>
                <w:spacing w:val="-2"/>
                <w:sz w:val="21"/>
                <w:szCs w:val="21"/>
              </w:rPr>
              <w:t>款项（包括单项金额重大和非重大），以账龄为信用风险特征划分为若干组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合，根据以前年度与之相同或相类似的、具有类似信用风险特征的应收款项</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组合的实际损失率为基础，结合现时情况确定本期各项组合计提坏账准备的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比例，据此计算本期应计提的坏账准备。</w:t>
            </w:r>
          </w:p>
        </w:tc>
      </w:tr>
      <w:tr>
        <w:trPr>
          <w:trHeight w:val="360" w:hRule="exact"/>
        </w:trPr>
        <w:tc>
          <w:tcPr>
            <w:tcW w:w="9302"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
              <w:ind w:left="94"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360" w:hRule="exact"/>
        </w:trPr>
        <w:tc>
          <w:tcPr>
            <w:tcW w:w="2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651"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71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12"/>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368" w:hRule="exact"/>
        </w:trPr>
        <w:tc>
          <w:tcPr>
            <w:tcW w:w="219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
              <w:ind w:left="94" w:right="0"/>
              <w:jc w:val="left"/>
              <w:rPr>
                <w:rFonts w:ascii="宋体" w:hAnsi="宋体" w:cs="宋体" w:eastAsia="宋体" w:hint="default"/>
                <w:sz w:val="21"/>
                <w:szCs w:val="21"/>
              </w:rPr>
            </w:pPr>
            <w:r>
              <w:rPr>
                <w:rFonts w:ascii="宋体" w:hAnsi="宋体" w:cs="宋体" w:eastAsia="宋体" w:hint="default"/>
                <w:sz w:val="21"/>
                <w:szCs w:val="21"/>
              </w:rPr>
              <w:t>应收款项账龄组合</w:t>
            </w:r>
          </w:p>
        </w:tc>
        <w:tc>
          <w:tcPr>
            <w:tcW w:w="71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
              <w:ind w:left="82"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6"/>
        <w:rPr>
          <w:rFonts w:ascii="宋体" w:hAnsi="宋体" w:cs="宋体" w:eastAsia="宋体" w:hint="default"/>
          <w:b/>
          <w:bCs/>
          <w:sz w:val="15"/>
          <w:szCs w:val="15"/>
        </w:rPr>
      </w:pPr>
    </w:p>
    <w:p>
      <w:pPr>
        <w:pStyle w:val="BodyText"/>
        <w:spacing w:line="240" w:lineRule="auto" w:before="35"/>
        <w:ind w:left="407" w:right="312"/>
        <w:jc w:val="left"/>
      </w:pPr>
      <w:r>
        <w:rPr/>
        <w:t>组合中，采用账龄分析法计提坏账准备的：</w:t>
      </w:r>
    </w:p>
    <w:p>
      <w:pPr>
        <w:spacing w:after="0" w:line="240" w:lineRule="auto"/>
        <w:jc w:val="left"/>
        <w:sectPr>
          <w:pgSz w:w="11910" w:h="16840"/>
          <w:pgMar w:header="680" w:footer="874" w:top="1100" w:bottom="1060" w:left="1180" w:right="1160"/>
        </w:sectPr>
      </w:pPr>
    </w:p>
    <w:p>
      <w:pPr>
        <w:spacing w:line="60" w:lineRule="exact"/>
        <w:ind w:left="3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9"/>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738"/>
        <w:gridCol w:w="3408"/>
        <w:gridCol w:w="3156"/>
      </w:tblGrid>
      <w:tr>
        <w:trPr>
          <w:trHeight w:val="295" w:hRule="exact"/>
        </w:trPr>
        <w:tc>
          <w:tcPr>
            <w:tcW w:w="2738"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账龄</w:t>
            </w:r>
          </w:p>
        </w:tc>
        <w:tc>
          <w:tcPr>
            <w:tcW w:w="3408"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156"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288" w:hRule="exact"/>
        </w:trPr>
        <w:tc>
          <w:tcPr>
            <w:tcW w:w="27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w:t>
            </w:r>
          </w:p>
        </w:tc>
        <w:tc>
          <w:tcPr>
            <w:tcW w:w="315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5%</w:t>
            </w:r>
          </w:p>
        </w:tc>
      </w:tr>
      <w:tr>
        <w:trPr>
          <w:trHeight w:val="287" w:hRule="exact"/>
        </w:trPr>
        <w:tc>
          <w:tcPr>
            <w:tcW w:w="273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10%</w:t>
            </w:r>
          </w:p>
        </w:tc>
        <w:tc>
          <w:tcPr>
            <w:tcW w:w="315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sz w:val="21"/>
              </w:rPr>
              <w:t>10%</w:t>
            </w:r>
          </w:p>
        </w:tc>
      </w:tr>
      <w:tr>
        <w:trPr>
          <w:trHeight w:val="287" w:hRule="exact"/>
        </w:trPr>
        <w:tc>
          <w:tcPr>
            <w:tcW w:w="27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w:t>
            </w:r>
          </w:p>
        </w:tc>
        <w:tc>
          <w:tcPr>
            <w:tcW w:w="315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w:t>
            </w:r>
          </w:p>
        </w:tc>
      </w:tr>
      <w:tr>
        <w:trPr>
          <w:trHeight w:val="288" w:hRule="exact"/>
        </w:trPr>
        <w:tc>
          <w:tcPr>
            <w:tcW w:w="27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40%</w:t>
            </w:r>
          </w:p>
        </w:tc>
        <w:tc>
          <w:tcPr>
            <w:tcW w:w="315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40%</w:t>
            </w:r>
          </w:p>
        </w:tc>
      </w:tr>
      <w:tr>
        <w:trPr>
          <w:trHeight w:val="296" w:hRule="exact"/>
        </w:trPr>
        <w:tc>
          <w:tcPr>
            <w:tcW w:w="2738"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408"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100%</w:t>
            </w:r>
          </w:p>
        </w:tc>
        <w:tc>
          <w:tcPr>
            <w:tcW w:w="3156"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sz w:val="21"/>
              </w:rPr>
              <w:t>100%</w:t>
            </w:r>
          </w:p>
        </w:tc>
      </w:tr>
    </w:tbl>
    <w:p>
      <w:pPr>
        <w:spacing w:line="240" w:lineRule="auto" w:before="7"/>
        <w:rPr>
          <w:rFonts w:ascii="宋体" w:hAnsi="宋体" w:cs="宋体" w:eastAsia="宋体" w:hint="default"/>
          <w:sz w:val="15"/>
          <w:szCs w:val="15"/>
        </w:rPr>
      </w:pPr>
    </w:p>
    <w:p>
      <w:pPr>
        <w:pStyle w:val="Heading2"/>
        <w:spacing w:line="240" w:lineRule="auto"/>
        <w:ind w:right="312"/>
        <w:jc w:val="left"/>
        <w:rPr>
          <w:b w:val="0"/>
          <w:bCs w:val="0"/>
        </w:rPr>
      </w:pPr>
      <w:r>
        <w:rPr>
          <w:rFonts w:ascii="宋体" w:hAnsi="宋体" w:cs="宋体" w:eastAsia="宋体" w:hint="default"/>
        </w:rPr>
        <w:t>3</w:t>
      </w:r>
      <w:r>
        <w:rPr/>
        <w:t>、</w:t>
      </w:r>
      <w:r>
        <w:rPr>
          <w:spacing w:val="-7"/>
        </w:rPr>
        <w:t> </w:t>
      </w:r>
      <w:r>
        <w:rPr/>
        <w:t>单项金额虽不重大但单项计提坏账准备的应收账款：</w:t>
      </w:r>
      <w:r>
        <w:rPr>
          <w:b w:val="0"/>
          <w:bCs w:val="0"/>
        </w:rPr>
      </w:r>
    </w:p>
    <w:p>
      <w:pPr>
        <w:spacing w:line="240" w:lineRule="auto" w:before="8"/>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2596"/>
        <w:gridCol w:w="6706"/>
      </w:tblGrid>
      <w:tr>
        <w:trPr>
          <w:trHeight w:val="396" w:hRule="exact"/>
        </w:trPr>
        <w:tc>
          <w:tcPr>
            <w:tcW w:w="259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6"/>
              <w:ind w:left="94"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70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政府部门欠款</w:t>
            </w:r>
          </w:p>
        </w:tc>
      </w:tr>
      <w:tr>
        <w:trPr>
          <w:trHeight w:val="1112" w:hRule="exact"/>
        </w:trPr>
        <w:tc>
          <w:tcPr>
            <w:tcW w:w="259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left="94"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706" w:type="dxa"/>
            <w:tcBorders>
              <w:top w:val="single" w:sz="6" w:space="0" w:color="000000"/>
              <w:left w:val="single" w:sz="6" w:space="0" w:color="000000"/>
              <w:bottom w:val="single" w:sz="12" w:space="0" w:color="000000"/>
              <w:right w:val="single" w:sz="12"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对政府部门的欠款坏账准备的计提：账龄</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年以内按余额的</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z w:val="21"/>
                <w:szCs w:val="21"/>
              </w:rPr>
              <w:t>计提坏账</w:t>
            </w:r>
          </w:p>
          <w:p>
            <w:pPr>
              <w:pStyle w:val="TableParagraph"/>
              <w:spacing w:line="272" w:lineRule="exact" w:before="26"/>
              <w:ind w:left="100" w:right="92"/>
              <w:jc w:val="both"/>
              <w:rPr>
                <w:rFonts w:ascii="宋体" w:hAnsi="宋体" w:cs="宋体" w:eastAsia="宋体" w:hint="default"/>
                <w:sz w:val="21"/>
                <w:szCs w:val="21"/>
              </w:rPr>
            </w:pPr>
            <w:r>
              <w:rPr>
                <w:rFonts w:ascii="宋体" w:hAnsi="宋体" w:cs="宋体" w:eastAsia="宋体" w:hint="default"/>
                <w:sz w:val="21"/>
                <w:szCs w:val="21"/>
              </w:rPr>
              <w:t>准备，账龄</w:t>
            </w:r>
            <w:r>
              <w:rPr>
                <w:rFonts w:ascii="宋体" w:hAnsi="宋体" w:cs="宋体" w:eastAsia="宋体" w:hint="default"/>
                <w:spacing w:val="-32"/>
                <w:sz w:val="21"/>
                <w:szCs w:val="21"/>
              </w:rPr>
              <w:t> </w:t>
            </w:r>
            <w:r>
              <w:rPr>
                <w:rFonts w:ascii="宋体" w:hAnsi="宋体" w:cs="宋体" w:eastAsia="宋体" w:hint="default"/>
                <w:sz w:val="21"/>
                <w:szCs w:val="21"/>
              </w:rPr>
              <w:t>3</w:t>
            </w:r>
            <w:r>
              <w:rPr>
                <w:rFonts w:ascii="宋体" w:hAnsi="宋体" w:cs="宋体" w:eastAsia="宋体" w:hint="default"/>
                <w:spacing w:val="-32"/>
                <w:sz w:val="21"/>
                <w:szCs w:val="21"/>
              </w:rPr>
              <w:t> </w:t>
            </w:r>
            <w:r>
              <w:rPr>
                <w:rFonts w:ascii="宋体" w:hAnsi="宋体" w:cs="宋体" w:eastAsia="宋体" w:hint="default"/>
                <w:sz w:val="21"/>
                <w:szCs w:val="21"/>
              </w:rPr>
              <w:t>年以上的按照个别认定法。长期应收款在</w:t>
            </w:r>
            <w:r>
              <w:rPr>
                <w:rFonts w:ascii="宋体" w:hAnsi="宋体" w:cs="宋体" w:eastAsia="宋体" w:hint="default"/>
                <w:spacing w:val="-32"/>
                <w:sz w:val="21"/>
                <w:szCs w:val="21"/>
              </w:rPr>
              <w:t> </w:t>
            </w:r>
            <w:r>
              <w:rPr>
                <w:rFonts w:ascii="宋体" w:hAnsi="宋体" w:cs="宋体" w:eastAsia="宋体" w:hint="default"/>
                <w:sz w:val="21"/>
                <w:szCs w:val="21"/>
              </w:rPr>
              <w:t>BT</w:t>
            </w:r>
            <w:r>
              <w:rPr>
                <w:rFonts w:ascii="宋体" w:hAnsi="宋体" w:cs="宋体" w:eastAsia="宋体" w:hint="default"/>
                <w:spacing w:val="-33"/>
                <w:sz w:val="21"/>
                <w:szCs w:val="21"/>
              </w:rPr>
              <w:t> </w:t>
            </w:r>
            <w:r>
              <w:rPr>
                <w:rFonts w:ascii="宋体" w:hAnsi="宋体" w:cs="宋体" w:eastAsia="宋体" w:hint="default"/>
                <w:sz w:val="21"/>
                <w:szCs w:val="21"/>
              </w:rPr>
              <w:t>合同规定的 收款期内不计提坏账，超过 </w:t>
            </w:r>
            <w:r>
              <w:rPr>
                <w:rFonts w:ascii="宋体" w:hAnsi="宋体" w:cs="宋体" w:eastAsia="宋体" w:hint="default"/>
                <w:sz w:val="21"/>
                <w:szCs w:val="21"/>
              </w:rPr>
              <w:t>BT</w:t>
            </w:r>
            <w:r>
              <w:rPr>
                <w:rFonts w:ascii="宋体" w:hAnsi="宋体" w:cs="宋体" w:eastAsia="宋体" w:hint="default"/>
                <w:spacing w:val="-24"/>
                <w:sz w:val="21"/>
                <w:szCs w:val="21"/>
              </w:rPr>
              <w:t> </w:t>
            </w:r>
            <w:r>
              <w:rPr>
                <w:rFonts w:ascii="宋体" w:hAnsi="宋体" w:cs="宋体" w:eastAsia="宋体" w:hint="default"/>
                <w:sz w:val="21"/>
                <w:szCs w:val="21"/>
              </w:rPr>
              <w:t>合同规定的收款期按政府部门坏账政策 计提坏账。</w:t>
            </w:r>
          </w:p>
        </w:tc>
      </w:tr>
    </w:tbl>
    <w:p>
      <w:pPr>
        <w:spacing w:line="240" w:lineRule="auto" w:before="7"/>
        <w:rPr>
          <w:rFonts w:ascii="宋体" w:hAnsi="宋体" w:cs="宋体" w:eastAsia="宋体" w:hint="default"/>
          <w:b/>
          <w:bCs/>
          <w:sz w:val="15"/>
          <w:szCs w:val="15"/>
        </w:rPr>
      </w:pPr>
    </w:p>
    <w:p>
      <w:pPr>
        <w:pStyle w:val="Heading2"/>
        <w:spacing w:line="355" w:lineRule="auto"/>
        <w:ind w:right="7667"/>
        <w:jc w:val="left"/>
        <w:rPr>
          <w:b w:val="0"/>
          <w:bCs w:val="0"/>
        </w:rPr>
      </w:pPr>
      <w:r>
        <w:rPr>
          <w:rFonts w:ascii="宋体" w:hAnsi="宋体" w:cs="宋体" w:eastAsia="宋体" w:hint="default"/>
        </w:rPr>
        <w:t>(</w:t>
      </w:r>
      <w:r>
        <w:rPr/>
        <w:t>十一</w:t>
      </w:r>
      <w:r>
        <w:rPr>
          <w:rFonts w:ascii="宋体" w:hAnsi="宋体" w:cs="宋体" w:eastAsia="宋体" w:hint="default"/>
        </w:rPr>
        <w:t>)</w:t>
      </w:r>
      <w:r>
        <w:rPr>
          <w:rFonts w:ascii="宋体" w:hAnsi="宋体" w:cs="宋体" w:eastAsia="宋体" w:hint="default"/>
          <w:spacing w:val="-1"/>
        </w:rPr>
        <w:t> </w:t>
      </w:r>
      <w:r>
        <w:rPr/>
        <w:t>存货：</w:t>
      </w:r>
      <w:r>
        <w:rPr>
          <w:w w:val="99"/>
        </w:rPr>
        <w:t> </w:t>
      </w:r>
      <w:r>
        <w:rPr>
          <w:rFonts w:ascii="宋体" w:hAnsi="宋体" w:cs="宋体" w:eastAsia="宋体" w:hint="default"/>
        </w:rPr>
        <w:t>1</w:t>
      </w:r>
      <w:r>
        <w:rPr/>
        <w:t>、</w:t>
      </w:r>
      <w:r>
        <w:rPr>
          <w:spacing w:val="-3"/>
        </w:rPr>
        <w:t> </w:t>
      </w:r>
      <w:r>
        <w:rPr/>
        <w:t>存货的分类</w:t>
      </w:r>
      <w:r>
        <w:rPr>
          <w:b w:val="0"/>
          <w:bCs w:val="0"/>
        </w:rPr>
      </w:r>
    </w:p>
    <w:p>
      <w:pPr>
        <w:pStyle w:val="BodyText"/>
        <w:spacing w:line="355" w:lineRule="auto" w:before="33"/>
        <w:ind w:left="407" w:right="312" w:firstLine="420"/>
        <w:jc w:val="left"/>
      </w:pPr>
      <w:r>
        <w:rPr>
          <w:spacing w:val="-3"/>
        </w:rPr>
        <w:t>公司存货分类为：原材料、工程施工、生产成本、库存商品、开发产品、开发成本、低值易</w:t>
      </w:r>
      <w:r>
        <w:rPr/>
        <w:t> 耗品等。</w:t>
      </w:r>
    </w:p>
    <w:p>
      <w:pPr>
        <w:spacing w:line="357" w:lineRule="auto" w:before="32"/>
        <w:ind w:left="827" w:right="179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先进先出法：公司存货取得时按实际成本计价；发出时按先进先出法计价。</w:t>
      </w:r>
    </w:p>
    <w:p>
      <w:pPr>
        <w:spacing w:line="357" w:lineRule="auto" w:before="30"/>
        <w:ind w:left="827" w:right="312"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pacing w:val="-3"/>
          <w:sz w:val="21"/>
          <w:szCs w:val="21"/>
        </w:rPr>
        <w:t>期末，对存货进行全面清查，对于存货因遭受毁损、全部或部分陈旧过时或销售价格低于成</w:t>
      </w:r>
    </w:p>
    <w:p>
      <w:pPr>
        <w:pStyle w:val="BodyText"/>
        <w:spacing w:line="357" w:lineRule="auto"/>
        <w:ind w:left="407" w:right="428"/>
        <w:jc w:val="both"/>
      </w:pPr>
      <w:r>
        <w:rPr>
          <w:spacing w:val="-3"/>
        </w:rPr>
        <w:t>本等原因，预计其成本不可收回的部分，提取存货跌价准备。存货跌价准备按单个存货项目（对</w:t>
      </w:r>
      <w:r>
        <w:rPr>
          <w:spacing w:val="-70"/>
        </w:rPr>
        <w:t> </w:t>
      </w:r>
      <w:r>
        <w:rPr>
          <w:spacing w:val="-70"/>
        </w:rPr>
      </w:r>
      <w:r>
        <w:rPr>
          <w:spacing w:val="-3"/>
        </w:rPr>
        <w:t>于数量繁多、单价较低的存货，可以按存货类别）的成本高于其可变现净值的差额提取，可变现</w:t>
      </w:r>
      <w:r>
        <w:rPr>
          <w:spacing w:val="-70"/>
        </w:rPr>
        <w:t> </w:t>
      </w:r>
      <w:r>
        <w:rPr>
          <w:spacing w:val="-70"/>
        </w:rPr>
      </w:r>
      <w:r>
        <w:rPr/>
        <w:t>净值按估计售价减去存货成本、销售费用和税金后确定。</w:t>
      </w:r>
    </w:p>
    <w:p>
      <w:pPr>
        <w:spacing w:line="355" w:lineRule="auto" w:before="31"/>
        <w:ind w:left="827" w:right="7246"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永续盘存制</w:t>
      </w:r>
    </w:p>
    <w:p>
      <w:pPr>
        <w:pStyle w:val="Heading2"/>
        <w:spacing w:line="357" w:lineRule="auto" w:before="32"/>
        <w:ind w:right="5770"/>
        <w:jc w:val="left"/>
        <w:rPr>
          <w:b w:val="0"/>
          <w:bCs w:val="0"/>
        </w:rPr>
      </w:pPr>
      <w:r>
        <w:rPr>
          <w:rFonts w:ascii="宋体" w:hAnsi="宋体" w:cs="宋体" w:eastAsia="宋体" w:hint="default"/>
        </w:rPr>
        <w:t>5</w:t>
      </w:r>
      <w:r>
        <w:rPr/>
        <w:t>、</w:t>
      </w:r>
      <w:r>
        <w:rPr>
          <w:spacing w:val="-4"/>
        </w:rPr>
        <w:t> </w:t>
      </w:r>
      <w:r>
        <w:rPr/>
        <w:t>低值易耗品和包装物的摊销方法</w:t>
      </w:r>
      <w:r>
        <w:rPr>
          <w:w w:val="99"/>
        </w:rPr>
        <w:t> </w:t>
      </w:r>
      <w:r>
        <w:rPr>
          <w:rFonts w:ascii="宋体" w:hAnsi="宋体" w:cs="宋体" w:eastAsia="宋体" w:hint="default"/>
        </w:rPr>
        <w:t>(1)</w:t>
      </w:r>
      <w:r>
        <w:rPr>
          <w:rFonts w:ascii="宋体" w:hAnsi="宋体" w:cs="宋体" w:eastAsia="宋体" w:hint="default"/>
          <w:spacing w:val="-2"/>
        </w:rPr>
        <w:t> </w:t>
      </w:r>
      <w:r>
        <w:rPr/>
        <w:t>低值易耗品</w:t>
      </w:r>
      <w:r>
        <w:rPr>
          <w:b w:val="0"/>
          <w:bCs w:val="0"/>
        </w:rPr>
      </w:r>
    </w:p>
    <w:p>
      <w:pPr>
        <w:spacing w:line="357" w:lineRule="auto" w:before="30"/>
        <w:ind w:left="407" w:right="7670" w:firstLine="420"/>
        <w:jc w:val="left"/>
        <w:rPr>
          <w:rFonts w:ascii="宋体" w:hAnsi="宋体" w:cs="宋体" w:eastAsia="宋体" w:hint="default"/>
          <w:sz w:val="21"/>
          <w:szCs w:val="21"/>
        </w:rPr>
      </w:pPr>
      <w:r>
        <w:rPr>
          <w:rFonts w:ascii="宋体" w:hAnsi="宋体" w:cs="宋体" w:eastAsia="宋体" w:hint="default"/>
          <w:sz w:val="21"/>
          <w:szCs w:val="21"/>
        </w:rPr>
        <w:t>一次摊销法 </w:t>
      </w: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包装物</w:t>
      </w:r>
      <w:r>
        <w:rPr>
          <w:rFonts w:ascii="宋体" w:hAnsi="宋体" w:cs="宋体" w:eastAsia="宋体" w:hint="default"/>
          <w:sz w:val="21"/>
          <w:szCs w:val="21"/>
        </w:rPr>
      </w:r>
    </w:p>
    <w:p>
      <w:pPr>
        <w:pStyle w:val="BodyText"/>
        <w:spacing w:line="357" w:lineRule="auto"/>
        <w:ind w:left="407" w:right="312" w:firstLine="420"/>
        <w:jc w:val="left"/>
      </w:pPr>
      <w:r>
        <w:rPr>
          <w:spacing w:val="-3"/>
        </w:rPr>
        <w:t>分次摊销法：价值较高、反复使用的周转材料采用分次摊销法摊销，其它低值易耗品于领用</w:t>
      </w:r>
      <w:r>
        <w:rPr/>
        <w:t> 时采用一次摊销法核算。</w:t>
      </w:r>
    </w:p>
    <w:p>
      <w:pPr>
        <w:pStyle w:val="Heading2"/>
        <w:spacing w:line="355" w:lineRule="auto" w:before="30"/>
        <w:ind w:right="6928"/>
        <w:jc w:val="left"/>
        <w:rPr>
          <w:b w:val="0"/>
          <w:bCs w:val="0"/>
        </w:rPr>
      </w:pPr>
      <w:r>
        <w:rPr>
          <w:rFonts w:ascii="宋体" w:hAnsi="宋体" w:cs="宋体" w:eastAsia="宋体" w:hint="default"/>
        </w:rPr>
        <w:t>(</w:t>
      </w:r>
      <w:r>
        <w:rPr/>
        <w:t>十二</w:t>
      </w:r>
      <w:r>
        <w:rPr>
          <w:rFonts w:ascii="宋体" w:hAnsi="宋体" w:cs="宋体" w:eastAsia="宋体" w:hint="default"/>
        </w:rPr>
        <w:t>)</w:t>
      </w:r>
      <w:r>
        <w:rPr>
          <w:rFonts w:ascii="宋体" w:hAnsi="宋体" w:cs="宋体" w:eastAsia="宋体" w:hint="default"/>
          <w:spacing w:val="-3"/>
        </w:rPr>
        <w:t> </w:t>
      </w:r>
      <w:r>
        <w:rPr/>
        <w:t>长期股权投资：</w:t>
      </w:r>
      <w:r>
        <w:rPr>
          <w:w w:val="99"/>
        </w:rPr>
        <w:t> </w:t>
      </w:r>
      <w:r>
        <w:rPr>
          <w:rFonts w:ascii="宋体" w:hAnsi="宋体" w:cs="宋体" w:eastAsia="宋体" w:hint="default"/>
        </w:rPr>
        <w:t>1</w:t>
      </w:r>
      <w:r>
        <w:rPr/>
        <w:t>、</w:t>
      </w:r>
      <w:r>
        <w:rPr>
          <w:spacing w:val="-4"/>
        </w:rPr>
        <w:t> </w:t>
      </w:r>
      <w:r>
        <w:rPr/>
        <w:t>投资成本确定</w:t>
      </w:r>
      <w:r>
        <w:rPr>
          <w:b w:val="0"/>
          <w:bCs w:val="0"/>
        </w:rPr>
      </w:r>
    </w:p>
    <w:p>
      <w:pPr>
        <w:pStyle w:val="BodyText"/>
        <w:spacing w:line="355" w:lineRule="auto" w:before="34"/>
        <w:ind w:left="827" w:right="312"/>
        <w:jc w:val="left"/>
      </w:pPr>
      <w:r>
        <w:rPr/>
        <w:t>①企业合并形成的长期股权投资 </w:t>
      </w:r>
      <w:r>
        <w:rPr>
          <w:spacing w:val="-3"/>
        </w:rPr>
        <w:t>公司对同一控制下的企业合并采用权益结合法确定合并成本。公司以支付现金、转让非现金</w:t>
      </w:r>
    </w:p>
    <w:p>
      <w:pPr>
        <w:pStyle w:val="BodyText"/>
        <w:spacing w:line="355" w:lineRule="auto" w:before="33"/>
        <w:ind w:left="407" w:right="409"/>
        <w:jc w:val="left"/>
      </w:pPr>
      <w:r>
        <w:rPr/>
        <w:t>资产或承担债务方式以及以发行权益性证券作为合并对价的</w:t>
      </w:r>
      <w:r>
        <w:rPr>
          <w:spacing w:val="-89"/>
        </w:rPr>
        <w:t>，</w:t>
      </w:r>
      <w:r>
        <w:rPr/>
        <w:t>在合并日按照取得被合并方所有者</w:t>
      </w:r>
      <w:r>
        <w:rPr/>
        <w:t> 权益账面价值的份额作为长期股权投资的初始投资成本</w:t>
      </w:r>
      <w:r>
        <w:rPr>
          <w:spacing w:val="-89"/>
        </w:rPr>
        <w:t>。</w:t>
      </w:r>
      <w:r>
        <w:rPr/>
        <w:t>长期股权投资初始投资成本与支付的现</w:t>
      </w:r>
    </w:p>
    <w:p>
      <w:pPr>
        <w:spacing w:after="0" w:line="355" w:lineRule="auto"/>
        <w:jc w:val="left"/>
        <w:sectPr>
          <w:footerReference w:type="default" r:id="rId22"/>
          <w:pgSz w:w="11910" w:h="16840"/>
          <w:pgMar w:footer="874" w:header="680" w:top="1100" w:bottom="1060" w:left="1180" w:right="1160"/>
          <w:pgNumType w:start="65"/>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right="81"/>
        <w:jc w:val="left"/>
      </w:pPr>
      <w:r>
        <w:rPr>
          <w:spacing w:val="-5"/>
        </w:rPr>
        <w:t>金、转让的非现金资产或承担债务账面价值以及所发行股份面值总额之间的差额，调整资本公积；</w:t>
      </w:r>
      <w:r>
        <w:rPr>
          <w:spacing w:val="-86"/>
        </w:rPr>
        <w:t> </w:t>
      </w:r>
      <w:r>
        <w:rPr>
          <w:spacing w:val="-86"/>
        </w:rPr>
      </w:r>
      <w:r>
        <w:rPr>
          <w:spacing w:val="-3"/>
        </w:rPr>
        <w:t>资本公积不足冲减的，调整留存收益。合并发生的各项直接相关费用，包括为进行合并而支付的</w:t>
      </w:r>
      <w:r>
        <w:rPr>
          <w:spacing w:val="-72"/>
        </w:rPr>
        <w:t> </w:t>
      </w:r>
      <w:r>
        <w:rPr>
          <w:spacing w:val="-72"/>
        </w:rPr>
      </w:r>
      <w:r>
        <w:rPr/>
        <w:t>审计费用、评估费用、法律服务费用等，于发生时计入当期损益。</w:t>
      </w:r>
    </w:p>
    <w:p>
      <w:pPr>
        <w:pStyle w:val="BodyText"/>
        <w:spacing w:line="357" w:lineRule="auto"/>
        <w:ind w:right="100" w:firstLine="420"/>
        <w:jc w:val="left"/>
      </w:pPr>
      <w:r>
        <w:rPr>
          <w:spacing w:val="-3"/>
        </w:rPr>
        <w:t>公司对非同一控制下的企业合并采用购买法确定合并成本。公司以在购买日为取得对被购买</w:t>
      </w:r>
      <w:r>
        <w:rPr/>
        <w:t> 方的控制权而付出的资产、发生或承担的负债以及发行的权益性证券的公允价值作为合并成本。 </w:t>
      </w:r>
      <w:r>
        <w:rPr>
          <w:spacing w:val="-3"/>
        </w:rPr>
        <w:t>采用吸收合并时，合并成本大于合并中取得的被购买方可辨认净资产公允价值份额的差额，确认</w:t>
      </w:r>
      <w:r>
        <w:rPr>
          <w:spacing w:val="-69"/>
        </w:rPr>
        <w:t> </w:t>
      </w:r>
      <w:r>
        <w:rPr>
          <w:spacing w:val="-69"/>
        </w:rPr>
      </w:r>
      <w:r>
        <w:rPr>
          <w:spacing w:val="-5"/>
        </w:rPr>
        <w:t>为商誉；采用控股合并时，合并成本大于在合并中取得的各项可辨认资产、负债公允价值份额的，</w:t>
      </w:r>
      <w:r>
        <w:rPr>
          <w:spacing w:val="-85"/>
        </w:rPr>
        <w:t> </w:t>
      </w:r>
      <w:r>
        <w:rPr>
          <w:spacing w:val="-85"/>
        </w:rPr>
      </w:r>
      <w:r>
        <w:rPr>
          <w:spacing w:val="2"/>
        </w:rPr>
        <w:t>不调整长期股权投资初始成本，在编制合并财务报表时将其差额确认为合并资产负债表中的商</w:t>
      </w:r>
      <w:r>
        <w:rPr>
          <w:spacing w:val="-86"/>
        </w:rPr>
        <w:t> </w:t>
      </w:r>
      <w:r>
        <w:rPr>
          <w:spacing w:val="-86"/>
        </w:rPr>
      </w:r>
      <w:r>
        <w:rPr/>
        <w:t>誉；合并成本小于合并中取得的被购买方可辨认净资产公允价值份额的差额，计入当期损益。</w:t>
      </w:r>
    </w:p>
    <w:p>
      <w:pPr>
        <w:pStyle w:val="BodyText"/>
        <w:spacing w:line="357" w:lineRule="auto"/>
        <w:ind w:left="587" w:right="81"/>
        <w:jc w:val="left"/>
      </w:pPr>
      <w:r>
        <w:rPr/>
        <w:t>②其他方式取得的长期股权投资 以支付现金方式取得的长期股权投资，按照实际支付的购买价款作为初始投资成本。 </w:t>
      </w:r>
      <w:r>
        <w:rPr>
          <w:spacing w:val="2"/>
        </w:rPr>
        <w:t>以发行权益性证券取得的长期股权投资，按照发行权益性证券的公允价值作为初始投资成</w:t>
      </w:r>
    </w:p>
    <w:p>
      <w:pPr>
        <w:pStyle w:val="BodyText"/>
        <w:spacing w:line="240" w:lineRule="auto"/>
        <w:ind w:right="3972"/>
        <w:jc w:val="left"/>
      </w:pPr>
      <w:r>
        <w:rPr/>
        <w:t>本。</w:t>
      </w:r>
    </w:p>
    <w:p>
      <w:pPr>
        <w:pStyle w:val="BodyText"/>
        <w:spacing w:line="355" w:lineRule="auto" w:before="134"/>
        <w:ind w:right="81" w:firstLine="420"/>
        <w:jc w:val="left"/>
      </w:pPr>
      <w:r>
        <w:rPr>
          <w:spacing w:val="-3"/>
        </w:rPr>
        <w:t>投资者投入的长期股权投资，按照投资合同或协议约定的价值（扣除已宣告但尚未发放的现</w:t>
      </w:r>
      <w:r>
        <w:rPr/>
        <w:t> 金股利或利润）作为初始投资成本，但合同或协议约定价值不公允的除外。</w:t>
      </w:r>
    </w:p>
    <w:p>
      <w:pPr>
        <w:pStyle w:val="BodyText"/>
        <w:spacing w:line="357" w:lineRule="auto" w:before="33"/>
        <w:ind w:right="100" w:firstLine="420"/>
        <w:jc w:val="left"/>
      </w:pPr>
      <w:r>
        <w:rPr>
          <w:spacing w:val="2"/>
        </w:rPr>
        <w:t>在非货币性资产交换具备商业实质和换入资产或换出资产的公允价值能够可靠计量的前提</w:t>
      </w:r>
      <w:r>
        <w:rPr/>
        <w:t> 下，非货币性资产交换换入的长期股权投资以换出资产的公允价值为基础确定其初始投资成本， </w:t>
      </w:r>
      <w:r>
        <w:rPr>
          <w:spacing w:val="-3"/>
        </w:rPr>
        <w:t>除非有确凿证据表明换入资产的公允价值更加可靠；不满足上述前提的非货币性资产交换，以换</w:t>
      </w:r>
      <w:r>
        <w:rPr>
          <w:spacing w:val="-69"/>
        </w:rPr>
        <w:t> </w:t>
      </w:r>
      <w:r>
        <w:rPr>
          <w:spacing w:val="-69"/>
        </w:rPr>
      </w:r>
      <w:r>
        <w:rPr/>
        <w:t>出资产的账面价值和应支付的相关税费作为换入长期股权投资的初始投资成本。</w:t>
      </w:r>
    </w:p>
    <w:p>
      <w:pPr>
        <w:spacing w:line="357" w:lineRule="auto" w:before="30"/>
        <w:ind w:left="167" w:right="1150" w:firstLine="420"/>
        <w:jc w:val="left"/>
        <w:rPr>
          <w:rFonts w:ascii="宋体" w:hAnsi="宋体" w:cs="宋体" w:eastAsia="宋体" w:hint="default"/>
          <w:sz w:val="21"/>
          <w:szCs w:val="21"/>
        </w:rPr>
      </w:pPr>
      <w:r>
        <w:rPr>
          <w:rFonts w:ascii="宋体" w:hAnsi="宋体" w:cs="宋体" w:eastAsia="宋体" w:hint="default"/>
          <w:sz w:val="21"/>
          <w:szCs w:val="21"/>
        </w:rPr>
        <w:t>通过债务重组取得的长期股权投资，其初始投资成本按照公允价值为基础确定。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后续计量及损益确认方法</w:t>
      </w:r>
      <w:r>
        <w:rPr>
          <w:rFonts w:ascii="宋体" w:hAnsi="宋体" w:cs="宋体" w:eastAsia="宋体" w:hint="default"/>
          <w:sz w:val="21"/>
          <w:szCs w:val="21"/>
        </w:rPr>
      </w:r>
    </w:p>
    <w:p>
      <w:pPr>
        <w:pStyle w:val="BodyText"/>
        <w:spacing w:line="357" w:lineRule="auto"/>
        <w:ind w:left="587" w:right="95"/>
        <w:jc w:val="left"/>
      </w:pPr>
      <w:r>
        <w:rPr>
          <w:spacing w:val="-5"/>
        </w:rPr>
        <w:t>公司对子公司的长期股权投资，采用成本法核算，编制合并财务报表时按照权益法进行调整。</w:t>
      </w:r>
      <w:r>
        <w:rPr>
          <w:spacing w:val="-96"/>
        </w:rPr>
        <w:t> </w:t>
      </w:r>
      <w:r>
        <w:rPr>
          <w:spacing w:val="-96"/>
        </w:rPr>
      </w:r>
      <w:r>
        <w:rPr>
          <w:spacing w:val="-3"/>
        </w:rPr>
        <w:t>对被投资单位不具有共同控制或重大影响，并且在活跃市场中没有报价、公允价值不能可靠</w:t>
      </w:r>
    </w:p>
    <w:p>
      <w:pPr>
        <w:pStyle w:val="BodyText"/>
        <w:spacing w:line="355" w:lineRule="auto"/>
        <w:ind w:left="587" w:right="81" w:hanging="420"/>
        <w:jc w:val="left"/>
      </w:pPr>
      <w:r>
        <w:rPr/>
        <w:t>计量的长期股权投资，采用成本法核算。 </w:t>
      </w:r>
      <w:r>
        <w:rPr>
          <w:spacing w:val="-3"/>
        </w:rPr>
        <w:t>对被投资单位具有共同控制或重大影响的长期股权投资，采用权益法核算。如果公司无法取</w:t>
      </w:r>
    </w:p>
    <w:p>
      <w:pPr>
        <w:pStyle w:val="BodyText"/>
        <w:spacing w:line="355" w:lineRule="auto" w:before="33"/>
        <w:ind w:right="81"/>
        <w:jc w:val="left"/>
      </w:pPr>
      <w:r>
        <w:rPr>
          <w:spacing w:val="-3"/>
        </w:rPr>
        <w:t>得被投资单位会计政策的详细资料，则公司与被投资单位之间的关系不认定为重大影响、共同控</w:t>
      </w:r>
      <w:r>
        <w:rPr>
          <w:spacing w:val="-69"/>
        </w:rPr>
        <w:t> </w:t>
      </w:r>
      <w:r>
        <w:rPr>
          <w:spacing w:val="-69"/>
        </w:rPr>
      </w:r>
      <w:r>
        <w:rPr/>
        <w:t>制，对该项权益性投资将重新进行分类并确定其核算方法。</w:t>
      </w:r>
    </w:p>
    <w:p>
      <w:pPr>
        <w:pStyle w:val="BodyText"/>
        <w:spacing w:line="357" w:lineRule="auto" w:before="33"/>
        <w:ind w:right="81" w:firstLine="420"/>
        <w:jc w:val="left"/>
      </w:pPr>
      <w:r>
        <w:rPr>
          <w:spacing w:val="-3"/>
        </w:rPr>
        <w:t>按权益法核算长期股权投资时，长期股权投资的初始投资成本大于投资时应享有被投资单位</w:t>
      </w:r>
      <w:r>
        <w:rPr/>
        <w:t> </w:t>
      </w:r>
      <w:r>
        <w:rPr>
          <w:spacing w:val="-3"/>
        </w:rPr>
        <w:t>可辨认净资产公允价值份额的，不调整长期股权投资的初始投资成本；长期股权投资的初始投资</w:t>
      </w:r>
      <w:r>
        <w:rPr>
          <w:spacing w:val="-69"/>
        </w:rPr>
        <w:t> </w:t>
      </w:r>
      <w:r>
        <w:rPr>
          <w:spacing w:val="-69"/>
        </w:rPr>
      </w:r>
      <w:r>
        <w:rPr>
          <w:spacing w:val="-3"/>
        </w:rPr>
        <w:t>成本小于投资时应享有被投资单位可辨认净资产公允价值份额的，其差额应当计入当期损益，同</w:t>
      </w:r>
      <w:r>
        <w:rPr>
          <w:spacing w:val="-69"/>
        </w:rPr>
        <w:t> </w:t>
      </w:r>
      <w:r>
        <w:rPr>
          <w:spacing w:val="-69"/>
        </w:rPr>
      </w:r>
      <w:r>
        <w:rPr>
          <w:spacing w:val="-3"/>
        </w:rPr>
        <w:t>时调整长期股权投资的成本。取得长期股权投资后，按照应享有或应分担的被投资单位实现的净</w:t>
      </w:r>
      <w:r>
        <w:rPr>
          <w:spacing w:val="-69"/>
        </w:rPr>
        <w:t> </w:t>
      </w:r>
      <w:r>
        <w:rPr>
          <w:spacing w:val="-69"/>
        </w:rPr>
      </w:r>
      <w:r>
        <w:rPr>
          <w:spacing w:val="-5"/>
        </w:rPr>
        <w:t>损益的份额（以被投资单位各项可辨认资产等的公允价值为基础，对其净利润进行调整后确认），</w:t>
      </w:r>
      <w:r>
        <w:rPr>
          <w:spacing w:val="-85"/>
        </w:rPr>
        <w:t> </w:t>
      </w:r>
      <w:r>
        <w:rPr>
          <w:spacing w:val="-85"/>
        </w:rPr>
      </w:r>
      <w:r>
        <w:rPr>
          <w:spacing w:val="-3"/>
        </w:rPr>
        <w:t>确认投资损益并调整长期股权投资的账面价值。确认被投资单位发生的净亏损，以长期股权投资</w:t>
      </w:r>
      <w:r>
        <w:rPr>
          <w:spacing w:val="-69"/>
        </w:rPr>
        <w:t> </w:t>
      </w:r>
      <w:r>
        <w:rPr>
          <w:spacing w:val="-69"/>
        </w:rPr>
      </w:r>
      <w:r>
        <w:rPr>
          <w:spacing w:val="-3"/>
        </w:rPr>
        <w:t>的账面价值以及其他实质上构成对被投资单位净投资的长期权益减记至零为限，但合同或协议约</w:t>
      </w:r>
      <w:r>
        <w:rPr>
          <w:spacing w:val="-68"/>
        </w:rPr>
        <w:t> </w:t>
      </w:r>
      <w:r>
        <w:rPr>
          <w:spacing w:val="-68"/>
        </w:rPr>
      </w:r>
      <w:r>
        <w:rPr>
          <w:spacing w:val="-3"/>
        </w:rPr>
        <w:t>定负有承担额外损失义务的除外。被投资单位宣告分派的利润或现金股利计算应分得的部分，相</w:t>
      </w:r>
    </w:p>
    <w:p>
      <w:pPr>
        <w:spacing w:after="0" w:line="357" w:lineRule="auto"/>
        <w:jc w:val="left"/>
        <w:sectPr>
          <w:footerReference w:type="default" r:id="rId23"/>
          <w:pgSz w:w="11910" w:h="16840"/>
          <w:pgMar w:footer="874" w:header="680" w:top="1100" w:bottom="1060" w:left="1420" w:right="1380"/>
          <w:pgNumType w:start="66"/>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right="81"/>
        <w:jc w:val="left"/>
      </w:pPr>
      <w:r>
        <w:rPr>
          <w:spacing w:val="-3"/>
        </w:rPr>
        <w:t>应冲减长期股权投资的账面价值。对于被投资单位除净损益以外所有者权益的其他变动，在持股</w:t>
      </w:r>
      <w:r>
        <w:rPr>
          <w:spacing w:val="-69"/>
        </w:rPr>
        <w:t> </w:t>
      </w:r>
      <w:r>
        <w:rPr>
          <w:spacing w:val="-69"/>
        </w:rPr>
      </w:r>
      <w:r>
        <w:rPr>
          <w:spacing w:val="-5"/>
        </w:rPr>
        <w:t>比例不变的情况下，企业按照持股比例计算应享有或承担的部分，调整长期股权投资的账面价值，</w:t>
      </w:r>
      <w:r>
        <w:rPr>
          <w:spacing w:val="-86"/>
        </w:rPr>
        <w:t> </w:t>
      </w:r>
      <w:r>
        <w:rPr>
          <w:spacing w:val="-86"/>
        </w:rPr>
      </w:r>
      <w:r>
        <w:rPr/>
        <w:t>同时增加或减少资本公积。</w:t>
      </w:r>
    </w:p>
    <w:p>
      <w:pPr>
        <w:spacing w:line="357" w:lineRule="auto" w:before="30"/>
        <w:ind w:left="587" w:right="81"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99"/>
          <w:sz w:val="21"/>
          <w:szCs w:val="21"/>
        </w:rPr>
        <w:t> </w:t>
      </w:r>
      <w:r>
        <w:rPr>
          <w:rFonts w:ascii="宋体" w:hAnsi="宋体" w:cs="宋体" w:eastAsia="宋体" w:hint="default"/>
          <w:spacing w:val="-3"/>
          <w:sz w:val="21"/>
          <w:szCs w:val="21"/>
        </w:rPr>
        <w:t>共同控制指按照合同约定对某项经济活动所共有的控制，仅在于该项经济活动相关的重要财</w:t>
      </w:r>
    </w:p>
    <w:p>
      <w:pPr>
        <w:pStyle w:val="BodyText"/>
        <w:spacing w:line="357" w:lineRule="auto"/>
        <w:ind w:left="587" w:right="81" w:hanging="420"/>
        <w:jc w:val="left"/>
      </w:pPr>
      <w:r>
        <w:rPr/>
        <w:t>务和生产经营决策需要分享控制权的投资方一致同意时存在。 </w:t>
      </w:r>
      <w:r>
        <w:rPr>
          <w:spacing w:val="-3"/>
        </w:rPr>
        <w:t>重大影响指对被投资单位的财务和经营政策有参与决策的权利，但并不能够控制或者与其他</w:t>
      </w:r>
    </w:p>
    <w:p>
      <w:pPr>
        <w:pStyle w:val="BodyText"/>
        <w:spacing w:line="240" w:lineRule="auto"/>
        <w:ind w:right="3972"/>
        <w:jc w:val="left"/>
      </w:pPr>
      <w:r>
        <w:rPr/>
        <w:t>方一起共同控制这些政策的制定。</w:t>
      </w:r>
    </w:p>
    <w:p>
      <w:pPr>
        <w:spacing w:line="355" w:lineRule="auto" w:before="134"/>
        <w:ind w:left="587" w:right="81"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减值测试方法及减值准备计提方法</w:t>
      </w:r>
      <w:r>
        <w:rPr>
          <w:rFonts w:ascii="宋体" w:hAnsi="宋体" w:cs="宋体" w:eastAsia="宋体" w:hint="default"/>
          <w:b/>
          <w:bCs/>
          <w:w w:val="99"/>
          <w:sz w:val="21"/>
          <w:szCs w:val="21"/>
        </w:rPr>
        <w:t> </w:t>
      </w:r>
      <w:r>
        <w:rPr>
          <w:rFonts w:ascii="宋体" w:hAnsi="宋体" w:cs="宋体" w:eastAsia="宋体" w:hint="default"/>
          <w:spacing w:val="-3"/>
          <w:sz w:val="21"/>
          <w:szCs w:val="21"/>
        </w:rPr>
        <w:t>成本法核算的、在活跃市场中没有报价、公允价值不能可靠计量的长期股权投资，其减值损</w:t>
      </w:r>
    </w:p>
    <w:p>
      <w:pPr>
        <w:pStyle w:val="BodyText"/>
        <w:spacing w:line="357" w:lineRule="auto" w:before="32"/>
        <w:ind w:right="81"/>
        <w:jc w:val="left"/>
      </w:pPr>
      <w:r>
        <w:rPr>
          <w:spacing w:val="2"/>
        </w:rPr>
        <w:t>失是根据其账面价值与按类似金融资产当时市场收益率对未来现金流量折现确定的现值之间的</w:t>
      </w:r>
      <w:r>
        <w:rPr>
          <w:spacing w:val="-86"/>
        </w:rPr>
        <w:t> </w:t>
      </w:r>
      <w:r>
        <w:rPr>
          <w:spacing w:val="-86"/>
        </w:rPr>
      </w:r>
      <w:r>
        <w:rPr/>
        <w:t>差额进行确定。</w:t>
      </w:r>
    </w:p>
    <w:p>
      <w:pPr>
        <w:pStyle w:val="BodyText"/>
        <w:spacing w:line="357" w:lineRule="auto"/>
        <w:ind w:right="81" w:firstLine="420"/>
        <w:jc w:val="left"/>
      </w:pPr>
      <w:r>
        <w:rPr>
          <w:spacing w:val="-3"/>
        </w:rPr>
        <w:t>其他长期股权投资，如果可收回金额的计量结果表明，该长期股权投资的可收回金额低于其</w:t>
      </w:r>
      <w:r>
        <w:rPr/>
        <w:t> 账面价值的，将差额确认为减值损失。</w:t>
      </w:r>
    </w:p>
    <w:p>
      <w:pPr>
        <w:spacing w:line="357" w:lineRule="auto" w:before="30"/>
        <w:ind w:left="167" w:right="4300" w:firstLine="420"/>
        <w:jc w:val="left"/>
        <w:rPr>
          <w:rFonts w:ascii="宋体" w:hAnsi="宋体" w:cs="宋体" w:eastAsia="宋体" w:hint="default"/>
          <w:sz w:val="21"/>
          <w:szCs w:val="21"/>
        </w:rPr>
      </w:pPr>
      <w:r>
        <w:rPr>
          <w:rFonts w:ascii="宋体" w:hAnsi="宋体" w:cs="宋体" w:eastAsia="宋体" w:hint="default"/>
          <w:sz w:val="21"/>
          <w:szCs w:val="21"/>
        </w:rPr>
        <w:t>长期股权投资减值损失一经确认，不再转回。 </w:t>
      </w:r>
      <w:r>
        <w:rPr>
          <w:rFonts w:ascii="宋体" w:hAnsi="宋体" w:cs="宋体" w:eastAsia="宋体" w:hint="default"/>
          <w:b/>
          <w:bCs/>
          <w:sz w:val="21"/>
          <w:szCs w:val="21"/>
        </w:rPr>
        <w:t>(</w:t>
      </w:r>
      <w:r>
        <w:rPr>
          <w:rFonts w:ascii="宋体" w:hAnsi="宋体" w:cs="宋体" w:eastAsia="宋体" w:hint="default"/>
          <w:b/>
          <w:bCs/>
          <w:sz w:val="21"/>
          <w:szCs w:val="21"/>
        </w:rPr>
        <w:t>十三</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投资性房地产：</w:t>
      </w:r>
      <w:r>
        <w:rPr>
          <w:rFonts w:ascii="宋体" w:hAnsi="宋体" w:cs="宋体" w:eastAsia="宋体" w:hint="default"/>
          <w:sz w:val="21"/>
          <w:szCs w:val="21"/>
        </w:rPr>
      </w:r>
    </w:p>
    <w:p>
      <w:pPr>
        <w:pStyle w:val="BodyText"/>
        <w:spacing w:line="355" w:lineRule="auto"/>
        <w:ind w:right="205" w:firstLine="420"/>
        <w:jc w:val="left"/>
      </w:pPr>
      <w:r>
        <w:rPr/>
        <w:t>（</w:t>
      </w:r>
      <w:r>
        <w:rPr>
          <w:rFonts w:ascii="宋体" w:hAnsi="宋体" w:cs="宋体" w:eastAsia="宋体" w:hint="default"/>
        </w:rPr>
        <w:t>1</w:t>
      </w:r>
      <w:r>
        <w:rPr/>
        <w:t>）投资性房地产的分类：包括已出租的土地使用权、持有并准备增值后转让的土地使用 权、已出租的建筑物。不包括自用房地产、作为存货的房地产。</w:t>
      </w:r>
    </w:p>
    <w:p>
      <w:pPr>
        <w:pStyle w:val="BodyText"/>
        <w:spacing w:line="357" w:lineRule="auto" w:before="34"/>
        <w:ind w:right="100" w:firstLine="420"/>
        <w:jc w:val="left"/>
      </w:pPr>
      <w:r>
        <w:rPr/>
        <w:t>（</w:t>
      </w:r>
      <w:r>
        <w:rPr>
          <w:rFonts w:ascii="宋体" w:hAnsi="宋体" w:cs="宋体" w:eastAsia="宋体" w:hint="default"/>
        </w:rPr>
        <w:t>2</w:t>
      </w:r>
      <w:r>
        <w:rPr/>
        <w:t>）投资性房地产的计价：投资性房地产按其成本作为入账价值，外购投资性房地产的成 本包括购买价款、相关税费和可直接归属于该资产的其他支出；自行建造投资性房地产的成本， 由建造该项资产达到预定可使用状态前所发生的必要支出构成。</w:t>
      </w:r>
    </w:p>
    <w:p>
      <w:pPr>
        <w:pStyle w:val="BodyText"/>
        <w:spacing w:line="357" w:lineRule="auto"/>
        <w:ind w:left="587" w:right="81"/>
        <w:jc w:val="left"/>
      </w:pPr>
      <w:r>
        <w:rPr/>
        <w:t>（</w:t>
      </w:r>
      <w:r>
        <w:rPr>
          <w:rFonts w:ascii="宋体" w:hAnsi="宋体" w:cs="宋体" w:eastAsia="宋体" w:hint="default"/>
        </w:rPr>
        <w:t>3</w:t>
      </w:r>
      <w:r>
        <w:rPr/>
        <w:t>）投资性房地产的转换和处置： </w:t>
      </w:r>
      <w:r>
        <w:rPr>
          <w:spacing w:val="-3"/>
        </w:rPr>
        <w:t>投资性房地产的用途改变为自用时，则自改变之日起，将该投资性房地产转换为固定资产或</w:t>
      </w:r>
    </w:p>
    <w:p>
      <w:pPr>
        <w:pStyle w:val="BodyText"/>
        <w:spacing w:line="355" w:lineRule="auto"/>
        <w:ind w:right="81"/>
        <w:jc w:val="left"/>
      </w:pPr>
      <w:r>
        <w:rPr>
          <w:spacing w:val="-3"/>
        </w:rPr>
        <w:t>无形资产。自用房地产的用途改变为赚取租金或资本增值时，则自改变之日起，将固定资产或无</w:t>
      </w:r>
      <w:r>
        <w:rPr>
          <w:spacing w:val="-72"/>
        </w:rPr>
        <w:t> </w:t>
      </w:r>
      <w:r>
        <w:rPr>
          <w:spacing w:val="-72"/>
        </w:rPr>
      </w:r>
      <w:r>
        <w:rPr/>
        <w:t>形资产转换为投资性房地产。发生转换时，以转换前的账面价值作为转换后的入账价值。</w:t>
      </w:r>
    </w:p>
    <w:p>
      <w:pPr>
        <w:pStyle w:val="BodyText"/>
        <w:spacing w:line="357" w:lineRule="auto" w:before="33"/>
        <w:ind w:right="206" w:firstLine="420"/>
        <w:jc w:val="both"/>
      </w:pPr>
      <w:r>
        <w:rPr>
          <w:spacing w:val="-3"/>
        </w:rPr>
        <w:t>当投资性房地产被处置，或者永久退出使用且预计不能从其处置中取得经济利益时，终止确</w:t>
      </w:r>
      <w:r>
        <w:rPr/>
        <w:t> </w:t>
      </w:r>
      <w:r>
        <w:rPr>
          <w:spacing w:val="-3"/>
        </w:rPr>
        <w:t>认该项投资性房地产。投资性房地产出售、转让、报废或毁损的处置收入扣除其账面价值和相关</w:t>
      </w:r>
      <w:r>
        <w:rPr>
          <w:spacing w:val="-72"/>
        </w:rPr>
        <w:t> </w:t>
      </w:r>
      <w:r>
        <w:rPr>
          <w:spacing w:val="-72"/>
        </w:rPr>
      </w:r>
      <w:r>
        <w:rPr/>
        <w:t>税费后的金额计入当期损益。</w:t>
      </w:r>
    </w:p>
    <w:p>
      <w:pPr>
        <w:pStyle w:val="Heading2"/>
        <w:spacing w:line="240" w:lineRule="auto" w:before="30"/>
        <w:ind w:left="167" w:right="3972"/>
        <w:jc w:val="left"/>
        <w:rPr>
          <w:b w:val="0"/>
          <w:bCs w:val="0"/>
        </w:rPr>
      </w:pPr>
      <w:r>
        <w:rPr>
          <w:rFonts w:ascii="宋体" w:hAnsi="宋体" w:cs="宋体" w:eastAsia="宋体" w:hint="default"/>
        </w:rPr>
        <w:t>(</w:t>
      </w:r>
      <w:r>
        <w:rPr/>
        <w:t>十四</w:t>
      </w:r>
      <w:r>
        <w:rPr>
          <w:rFonts w:ascii="宋体" w:hAnsi="宋体" w:cs="宋体" w:eastAsia="宋体" w:hint="default"/>
        </w:rPr>
        <w:t>)</w:t>
      </w:r>
      <w:r>
        <w:rPr>
          <w:rFonts w:ascii="宋体" w:hAnsi="宋体" w:cs="宋体" w:eastAsia="宋体" w:hint="default"/>
          <w:spacing w:val="-3"/>
        </w:rPr>
        <w:t> </w:t>
      </w:r>
      <w:r>
        <w:rPr/>
        <w:t>固定资产：</w:t>
      </w:r>
      <w:r>
        <w:rPr>
          <w:b w:val="0"/>
          <w:bCs w:val="0"/>
        </w:rPr>
      </w:r>
    </w:p>
    <w:p>
      <w:pPr>
        <w:spacing w:line="355" w:lineRule="auto" w:before="134"/>
        <w:ind w:left="587" w:right="81"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固定资产确认条件、计价和折旧方法：</w:t>
      </w:r>
      <w:r>
        <w:rPr>
          <w:rFonts w:ascii="宋体" w:hAnsi="宋体" w:cs="宋体" w:eastAsia="宋体" w:hint="default"/>
          <w:b/>
          <w:bCs/>
          <w:w w:val="99"/>
          <w:sz w:val="21"/>
          <w:szCs w:val="21"/>
        </w:rPr>
        <w:t> </w:t>
      </w:r>
      <w:r>
        <w:rPr>
          <w:rFonts w:ascii="宋体" w:hAnsi="宋体" w:cs="宋体" w:eastAsia="宋体" w:hint="default"/>
          <w:spacing w:val="-3"/>
          <w:sz w:val="21"/>
          <w:szCs w:val="21"/>
        </w:rPr>
        <w:t>固定资产是指为生产商品、提供劳务、出租或经营管理而持有的，使用年限超过一年，单位</w:t>
      </w:r>
    </w:p>
    <w:p>
      <w:pPr>
        <w:pStyle w:val="BodyText"/>
        <w:spacing w:line="357" w:lineRule="auto" w:before="32"/>
        <w:ind w:left="587" w:right="205" w:hanging="420"/>
        <w:jc w:val="left"/>
      </w:pPr>
      <w:r>
        <w:rPr/>
        <w:t>价值较高的有形资产。 固定资产以取得时的实际成本入账，并从其达到预定可使用状态的次月起，采用直线法</w:t>
      </w:r>
      <w:r>
        <w:rPr>
          <w:rFonts w:ascii="宋体" w:hAnsi="宋体" w:cs="宋体" w:eastAsia="宋体" w:hint="default"/>
        </w:rPr>
        <w:t>(</w:t>
      </w:r>
      <w:r>
        <w:rPr/>
        <w:t>年</w:t>
      </w:r>
    </w:p>
    <w:p>
      <w:pPr>
        <w:pStyle w:val="BodyText"/>
        <w:spacing w:line="240" w:lineRule="auto"/>
        <w:ind w:right="3972"/>
        <w:jc w:val="left"/>
      </w:pPr>
      <w:r>
        <w:rPr/>
        <w:t>限平均法</w:t>
      </w:r>
      <w:r>
        <w:rPr>
          <w:rFonts w:ascii="宋体" w:hAnsi="宋体" w:cs="宋体" w:eastAsia="宋体" w:hint="default"/>
        </w:rPr>
        <w:t>)</w:t>
      </w:r>
      <w:r>
        <w:rPr/>
        <w:t>提取折旧。</w:t>
      </w:r>
    </w:p>
    <w:p>
      <w:pPr>
        <w:pStyle w:val="Heading2"/>
        <w:spacing w:line="240" w:lineRule="auto" w:before="134"/>
        <w:ind w:left="167" w:right="3972"/>
        <w:jc w:val="left"/>
        <w:rPr>
          <w:b w:val="0"/>
          <w:bCs w:val="0"/>
        </w:rPr>
      </w:pPr>
      <w:r>
        <w:rPr>
          <w:rFonts w:ascii="宋体" w:hAnsi="宋体" w:cs="宋体" w:eastAsia="宋体" w:hint="default"/>
        </w:rPr>
        <w:t>2</w:t>
      </w:r>
      <w:r>
        <w:rPr/>
        <w:t>、</w:t>
      </w:r>
      <w:r>
        <w:rPr>
          <w:spacing w:val="-5"/>
        </w:rPr>
        <w:t> </w:t>
      </w:r>
      <w:r>
        <w:rPr/>
        <w:t>各类固定资产的折旧方法：</w:t>
      </w:r>
      <w:r>
        <w:rPr>
          <w:b w:val="0"/>
          <w:bCs w:val="0"/>
        </w:rPr>
      </w:r>
    </w:p>
    <w:p>
      <w:pPr>
        <w:spacing w:after="0" w:line="240" w:lineRule="auto"/>
        <w:jc w:val="left"/>
        <w:sectPr>
          <w:pgSz w:w="11910" w:h="16840"/>
          <w:pgMar w:header="680" w:footer="874" w:top="1100" w:bottom="1060" w:left="1420" w:right="1380"/>
        </w:sectPr>
      </w:pPr>
    </w:p>
    <w:p>
      <w:pPr>
        <w:spacing w:line="60" w:lineRule="exact"/>
        <w:ind w:left="3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9"/>
        <w:rPr>
          <w:rFonts w:ascii="宋体" w:hAnsi="宋体" w:cs="宋体" w:eastAsia="宋体" w:hint="default"/>
          <w:b/>
          <w:bCs/>
          <w:sz w:val="5"/>
          <w:szCs w:val="5"/>
        </w:rPr>
      </w:pPr>
    </w:p>
    <w:tbl>
      <w:tblPr>
        <w:tblW w:w="0" w:type="auto"/>
        <w:jc w:val="left"/>
        <w:tblInd w:w="107" w:type="dxa"/>
        <w:tblLayout w:type="fixed"/>
        <w:tblCellMar>
          <w:top w:w="0" w:type="dxa"/>
          <w:left w:w="0" w:type="dxa"/>
          <w:bottom w:w="0" w:type="dxa"/>
          <w:right w:w="0" w:type="dxa"/>
        </w:tblCellMar>
        <w:tblLook w:val="01E0"/>
      </w:tblPr>
      <w:tblGrid>
        <w:gridCol w:w="1898"/>
        <w:gridCol w:w="2562"/>
        <w:gridCol w:w="2374"/>
        <w:gridCol w:w="2468"/>
      </w:tblGrid>
      <w:tr>
        <w:trPr>
          <w:trHeight w:val="432" w:hRule="exact"/>
        </w:trPr>
        <w:tc>
          <w:tcPr>
            <w:tcW w:w="1898"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类别</w:t>
            </w:r>
          </w:p>
        </w:tc>
        <w:tc>
          <w:tcPr>
            <w:tcW w:w="2562"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2468"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581"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424" w:hRule="exact"/>
        </w:trPr>
        <w:tc>
          <w:tcPr>
            <w:tcW w:w="18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right="4"/>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10-30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sz w:val="21"/>
              </w:rPr>
              <w:t>0-5</w:t>
            </w:r>
          </w:p>
        </w:tc>
        <w:tc>
          <w:tcPr>
            <w:tcW w:w="24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754" w:right="0"/>
              <w:jc w:val="left"/>
              <w:rPr>
                <w:rFonts w:ascii="宋体" w:hAnsi="宋体" w:cs="宋体" w:eastAsia="宋体" w:hint="default"/>
                <w:sz w:val="21"/>
                <w:szCs w:val="21"/>
              </w:rPr>
            </w:pPr>
            <w:r>
              <w:rPr>
                <w:rFonts w:ascii="宋体"/>
                <w:sz w:val="21"/>
              </w:rPr>
              <w:t>3.17-9.50</w:t>
            </w:r>
          </w:p>
        </w:tc>
      </w:tr>
      <w:tr>
        <w:trPr>
          <w:trHeight w:val="425" w:hRule="exact"/>
        </w:trPr>
        <w:tc>
          <w:tcPr>
            <w:tcW w:w="18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4"/>
              <w:ind w:right="4"/>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宋体" w:hAnsi="宋体" w:cs="宋体" w:eastAsia="宋体" w:hint="default"/>
                <w:sz w:val="21"/>
                <w:szCs w:val="21"/>
              </w:rPr>
            </w:pPr>
            <w:r>
              <w:rPr>
                <w:rFonts w:ascii="宋体"/>
                <w:sz w:val="21"/>
              </w:rPr>
              <w:t>10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宋体" w:hAnsi="宋体" w:cs="宋体" w:eastAsia="宋体" w:hint="default"/>
                <w:sz w:val="21"/>
                <w:szCs w:val="21"/>
              </w:rPr>
            </w:pPr>
            <w:r>
              <w:rPr>
                <w:rFonts w:ascii="宋体"/>
                <w:sz w:val="21"/>
              </w:rPr>
              <w:t>0-5</w:t>
            </w:r>
          </w:p>
        </w:tc>
        <w:tc>
          <w:tcPr>
            <w:tcW w:w="24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6" w:right="0"/>
              <w:jc w:val="center"/>
              <w:rPr>
                <w:rFonts w:ascii="宋体" w:hAnsi="宋体" w:cs="宋体" w:eastAsia="宋体" w:hint="default"/>
                <w:sz w:val="21"/>
                <w:szCs w:val="21"/>
              </w:rPr>
            </w:pPr>
            <w:r>
              <w:rPr>
                <w:rFonts w:ascii="宋体"/>
                <w:sz w:val="21"/>
              </w:rPr>
              <w:t>9.50</w:t>
            </w:r>
          </w:p>
        </w:tc>
      </w:tr>
      <w:tr>
        <w:trPr>
          <w:trHeight w:val="424" w:hRule="exact"/>
        </w:trPr>
        <w:tc>
          <w:tcPr>
            <w:tcW w:w="18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right="4"/>
              <w:jc w:val="center"/>
              <w:rPr>
                <w:rFonts w:ascii="宋体" w:hAnsi="宋体" w:cs="宋体" w:eastAsia="宋体" w:hint="default"/>
                <w:sz w:val="21"/>
                <w:szCs w:val="21"/>
              </w:rPr>
            </w:pPr>
            <w:r>
              <w:rPr>
                <w:rFonts w:ascii="宋体" w:hAnsi="宋体" w:cs="宋体" w:eastAsia="宋体" w:hint="default"/>
                <w:sz w:val="21"/>
                <w:szCs w:val="21"/>
              </w:rPr>
              <w:t>电子设备</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sz w:val="21"/>
              </w:rPr>
              <w:t>3-8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sz w:val="21"/>
              </w:rPr>
              <w:t>0-5</w:t>
            </w:r>
          </w:p>
        </w:tc>
        <w:tc>
          <w:tcPr>
            <w:tcW w:w="24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649" w:right="0"/>
              <w:jc w:val="left"/>
              <w:rPr>
                <w:rFonts w:ascii="宋体" w:hAnsi="宋体" w:cs="宋体" w:eastAsia="宋体" w:hint="default"/>
                <w:sz w:val="21"/>
                <w:szCs w:val="21"/>
              </w:rPr>
            </w:pPr>
            <w:r>
              <w:rPr>
                <w:rFonts w:ascii="宋体"/>
                <w:sz w:val="21"/>
              </w:rPr>
              <w:t>11.88-31.67</w:t>
            </w:r>
          </w:p>
        </w:tc>
      </w:tr>
      <w:tr>
        <w:trPr>
          <w:trHeight w:val="432" w:hRule="exact"/>
        </w:trPr>
        <w:tc>
          <w:tcPr>
            <w:tcW w:w="1898"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2562"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sz w:val="21"/>
              </w:rPr>
              <w:t>4-10</w:t>
            </w:r>
          </w:p>
        </w:tc>
        <w:tc>
          <w:tcPr>
            <w:tcW w:w="2374"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sz w:val="21"/>
              </w:rPr>
              <w:t>0-5</w:t>
            </w:r>
          </w:p>
        </w:tc>
        <w:tc>
          <w:tcPr>
            <w:tcW w:w="2468"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left="701" w:right="0"/>
              <w:jc w:val="left"/>
              <w:rPr>
                <w:rFonts w:ascii="宋体" w:hAnsi="宋体" w:cs="宋体" w:eastAsia="宋体" w:hint="default"/>
                <w:sz w:val="21"/>
                <w:szCs w:val="21"/>
              </w:rPr>
            </w:pPr>
            <w:r>
              <w:rPr>
                <w:rFonts w:ascii="宋体"/>
                <w:sz w:val="21"/>
              </w:rPr>
              <w:t>9.50-23.75</w:t>
            </w:r>
          </w:p>
        </w:tc>
      </w:tr>
    </w:tbl>
    <w:p>
      <w:pPr>
        <w:pStyle w:val="Heading2"/>
        <w:spacing w:line="241" w:lineRule="exact" w:before="0"/>
        <w:ind w:right="0"/>
        <w:jc w:val="both"/>
        <w:rPr>
          <w:b w:val="0"/>
          <w:bCs w:val="0"/>
        </w:rPr>
      </w:pPr>
      <w:r>
        <w:rPr>
          <w:rFonts w:ascii="宋体" w:hAnsi="宋体" w:cs="宋体" w:eastAsia="宋体" w:hint="default"/>
        </w:rPr>
        <w:t>3</w:t>
      </w:r>
      <w:r>
        <w:rPr/>
        <w:t>、</w:t>
      </w:r>
      <w:r>
        <w:rPr>
          <w:spacing w:val="-6"/>
        </w:rPr>
        <w:t> </w:t>
      </w:r>
      <w:r>
        <w:rPr/>
        <w:t>固定资产的减值测试方法、减值准备计提方法</w:t>
      </w:r>
      <w:r>
        <w:rPr>
          <w:b w:val="0"/>
          <w:bCs w:val="0"/>
        </w:rPr>
      </w:r>
    </w:p>
    <w:p>
      <w:pPr>
        <w:pStyle w:val="BodyText"/>
        <w:spacing w:line="355" w:lineRule="auto" w:before="134"/>
        <w:ind w:left="407" w:right="312" w:firstLine="420"/>
        <w:jc w:val="left"/>
      </w:pPr>
      <w:r>
        <w:rPr>
          <w:spacing w:val="-3"/>
        </w:rPr>
        <w:t>本公司在资产负债表日根据内部及外部信息以确定固定资产是否存在减值迹象，对存在减值</w:t>
      </w:r>
      <w:r>
        <w:rPr/>
        <w:t> 迹象的固定资产进行减值测试，估计其可回收金额。</w:t>
      </w:r>
    </w:p>
    <w:p>
      <w:pPr>
        <w:pStyle w:val="BodyText"/>
        <w:spacing w:line="355" w:lineRule="auto" w:before="33"/>
        <w:ind w:left="407" w:right="426" w:firstLine="420"/>
        <w:jc w:val="both"/>
      </w:pPr>
      <w:r>
        <w:rPr>
          <w:spacing w:val="-3"/>
        </w:rPr>
        <w:t>可回收金额的估计结果表明固定资产的可回收金额低于其账面价值的，固定资产的账面价值</w:t>
      </w:r>
      <w:r>
        <w:rPr/>
        <w:t> </w:t>
      </w:r>
      <w:r>
        <w:rPr>
          <w:spacing w:val="-3"/>
        </w:rPr>
        <w:t>会减记至可回收金额，减记的金额确认为资产减值损失，计入当期损益，同时计提相应的减值准</w:t>
      </w:r>
      <w:r>
        <w:rPr>
          <w:spacing w:val="-72"/>
        </w:rPr>
        <w:t> </w:t>
      </w:r>
      <w:r>
        <w:rPr>
          <w:spacing w:val="-72"/>
        </w:rPr>
      </w:r>
      <w:r>
        <w:rPr/>
        <w:t>备。</w:t>
      </w:r>
    </w:p>
    <w:p>
      <w:pPr>
        <w:spacing w:line="355" w:lineRule="auto" w:before="33"/>
        <w:ind w:left="407" w:right="3470" w:firstLine="420"/>
        <w:jc w:val="left"/>
        <w:rPr>
          <w:rFonts w:ascii="宋体" w:hAnsi="宋体" w:cs="宋体" w:eastAsia="宋体" w:hint="default"/>
          <w:sz w:val="21"/>
          <w:szCs w:val="21"/>
        </w:rPr>
      </w:pPr>
      <w:r>
        <w:rPr>
          <w:rFonts w:ascii="宋体" w:hAnsi="宋体" w:cs="宋体" w:eastAsia="宋体" w:hint="default"/>
          <w:sz w:val="21"/>
          <w:szCs w:val="21"/>
        </w:rPr>
        <w:t>固定资产减值损失一经确认，在以后会计期间不得转回。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融资租入固定资产的认定依据、计价方法</w:t>
      </w:r>
      <w:r>
        <w:rPr>
          <w:rFonts w:ascii="宋体" w:hAnsi="宋体" w:cs="宋体" w:eastAsia="宋体" w:hint="default"/>
          <w:sz w:val="21"/>
          <w:szCs w:val="21"/>
        </w:rPr>
      </w:r>
    </w:p>
    <w:p>
      <w:pPr>
        <w:pStyle w:val="BodyText"/>
        <w:spacing w:line="355" w:lineRule="auto" w:before="33"/>
        <w:ind w:left="407" w:right="312" w:firstLine="420"/>
        <w:jc w:val="left"/>
      </w:pPr>
      <w:r>
        <w:rPr>
          <w:spacing w:val="-3"/>
        </w:rPr>
        <w:t>融资租赁租入的固定资产，按租赁开始日租赁资产公允价值与最低租赁付款额的现值两者中</w:t>
      </w:r>
      <w:r>
        <w:rPr/>
        <w:t> 较低者，作为入账价值。</w:t>
      </w:r>
    </w:p>
    <w:p>
      <w:pPr>
        <w:pStyle w:val="Heading2"/>
        <w:spacing w:line="240" w:lineRule="auto" w:before="33"/>
        <w:ind w:right="0"/>
        <w:jc w:val="both"/>
        <w:rPr>
          <w:b w:val="0"/>
          <w:bCs w:val="0"/>
        </w:rPr>
      </w:pPr>
      <w:r>
        <w:rPr>
          <w:rFonts w:ascii="宋体" w:hAnsi="宋体" w:cs="宋体" w:eastAsia="宋体" w:hint="default"/>
        </w:rPr>
        <w:t>5</w:t>
      </w:r>
      <w:r>
        <w:rPr/>
        <w:t>、</w:t>
      </w:r>
      <w:r>
        <w:rPr>
          <w:spacing w:val="-2"/>
        </w:rPr>
        <w:t> </w:t>
      </w:r>
      <w:r>
        <w:rPr/>
        <w:t>其他说明</w:t>
      </w:r>
      <w:r>
        <w:rPr>
          <w:b w:val="0"/>
          <w:bCs w:val="0"/>
        </w:rPr>
      </w:r>
    </w:p>
    <w:p>
      <w:pPr>
        <w:pStyle w:val="BodyText"/>
        <w:spacing w:line="357" w:lineRule="auto" w:before="133"/>
        <w:ind w:left="827" w:right="312"/>
        <w:jc w:val="left"/>
      </w:pPr>
      <w:r>
        <w:rPr/>
        <w:t>固定资产后续支出的处理： </w:t>
      </w:r>
      <w:r>
        <w:rPr>
          <w:spacing w:val="-3"/>
        </w:rPr>
        <w:t>固定资产的后续支出主要包括修理支出、更新改良支出及装修支出等内容，其会计处理方法</w:t>
      </w:r>
    </w:p>
    <w:p>
      <w:pPr>
        <w:pStyle w:val="BodyText"/>
        <w:spacing w:line="240" w:lineRule="auto" w:before="31"/>
        <w:ind w:left="407" w:right="0"/>
        <w:jc w:val="both"/>
      </w:pPr>
      <w:r>
        <w:rPr/>
        <w:t>为：</w:t>
      </w:r>
    </w:p>
    <w:p>
      <w:pPr>
        <w:pStyle w:val="BodyText"/>
        <w:spacing w:line="240" w:lineRule="auto" w:before="133"/>
        <w:ind w:left="827" w:right="312"/>
        <w:jc w:val="left"/>
      </w:pPr>
      <w:r>
        <w:rPr>
          <w:rFonts w:ascii="宋体" w:hAnsi="宋体" w:cs="宋体" w:eastAsia="宋体" w:hint="default"/>
        </w:rPr>
        <w:t>1</w:t>
      </w:r>
      <w:r>
        <w:rPr/>
        <w:t>）固定资产日常修理和大修费用发生时直接计入当期费用；</w:t>
      </w:r>
    </w:p>
    <w:p>
      <w:pPr>
        <w:pStyle w:val="BodyText"/>
        <w:spacing w:line="355" w:lineRule="auto" w:before="134"/>
        <w:ind w:left="407" w:right="425" w:firstLine="420"/>
        <w:jc w:val="left"/>
      </w:pPr>
      <w:r>
        <w:rPr>
          <w:rFonts w:ascii="宋体" w:hAnsi="宋体" w:cs="宋体" w:eastAsia="宋体" w:hint="default"/>
        </w:rPr>
        <w:t>2</w:t>
      </w:r>
      <w:r>
        <w:rPr/>
        <w:t>）固定资产更新改良支出，当其包含的经济利益很可能流入企业且成本能够可靠计量时计 入固定资产价值；同时将被替换资产的账面价值扣除。</w:t>
      </w:r>
    </w:p>
    <w:p>
      <w:pPr>
        <w:pStyle w:val="BodyText"/>
        <w:spacing w:line="355" w:lineRule="auto" w:before="33"/>
        <w:ind w:left="827" w:right="312"/>
        <w:jc w:val="left"/>
      </w:pPr>
      <w:r>
        <w:rPr>
          <w:rFonts w:ascii="宋体" w:hAnsi="宋体" w:cs="宋体" w:eastAsia="宋体" w:hint="default"/>
        </w:rPr>
        <w:t>3</w:t>
      </w:r>
      <w:r>
        <w:rPr/>
        <w:t>）固定资产装修费用，当其包含的经济利益很可能流入企业且成本能够可靠计量 </w:t>
      </w:r>
      <w:r>
        <w:rPr>
          <w:spacing w:val="-3"/>
        </w:rPr>
        <w:t>时，在</w:t>
      </w:r>
      <w:r>
        <w:rPr>
          <w:rFonts w:ascii="宋体" w:hAnsi="宋体" w:cs="宋体" w:eastAsia="宋体" w:hint="default"/>
          <w:spacing w:val="-3"/>
        </w:rPr>
        <w:t>"</w:t>
      </w:r>
      <w:r>
        <w:rPr>
          <w:spacing w:val="-3"/>
        </w:rPr>
        <w:t>固定资产</w:t>
      </w:r>
      <w:r>
        <w:rPr>
          <w:rFonts w:ascii="宋体" w:hAnsi="宋体" w:cs="宋体" w:eastAsia="宋体" w:hint="default"/>
          <w:spacing w:val="-3"/>
        </w:rPr>
        <w:t>"</w:t>
      </w:r>
      <w:r>
        <w:rPr>
          <w:spacing w:val="-3"/>
        </w:rPr>
        <w:t>内单设明细科目核算，并在两次装修期间与固定资产尚可使用年限两者中</w:t>
      </w:r>
    </w:p>
    <w:p>
      <w:pPr>
        <w:pStyle w:val="BodyText"/>
        <w:spacing w:line="357" w:lineRule="auto" w:before="32"/>
        <w:ind w:left="827" w:right="425" w:hanging="420"/>
        <w:jc w:val="left"/>
      </w:pPr>
      <w:r>
        <w:rPr/>
        <w:t>较短的期间内，采用直线法单独计提折旧。 </w:t>
      </w:r>
      <w:r>
        <w:rPr>
          <w:rFonts w:ascii="宋体" w:hAnsi="宋体" w:cs="宋体" w:eastAsia="宋体" w:hint="default"/>
        </w:rPr>
        <w:t>4</w:t>
      </w:r>
      <w:r>
        <w:rPr/>
        <w:t>）持有待售的固定资产的处理：持有待售的固定资产是指在当前状况下仅根据出售同类固</w:t>
      </w:r>
    </w:p>
    <w:p>
      <w:pPr>
        <w:pStyle w:val="BodyText"/>
        <w:spacing w:line="357" w:lineRule="auto"/>
        <w:ind w:left="407" w:right="426"/>
        <w:jc w:val="both"/>
      </w:pPr>
      <w:r>
        <w:rPr>
          <w:spacing w:val="-3"/>
        </w:rPr>
        <w:t>定资产的惯例就可以直接出售且极可能出售的固定资产。对于持有待售的固定资产，本公司将调</w:t>
      </w:r>
      <w:r>
        <w:rPr>
          <w:spacing w:val="-69"/>
        </w:rPr>
        <w:t> </w:t>
      </w:r>
      <w:r>
        <w:rPr>
          <w:spacing w:val="-69"/>
        </w:rPr>
      </w:r>
      <w:r>
        <w:rPr>
          <w:spacing w:val="-3"/>
        </w:rPr>
        <w:t>整该项固定资产的预计净残值，使该项固定资产的预计净残值能够反映其公允价值减去处置费用</w:t>
      </w:r>
      <w:r>
        <w:rPr>
          <w:spacing w:val="-68"/>
        </w:rPr>
        <w:t> </w:t>
      </w:r>
      <w:r>
        <w:rPr>
          <w:spacing w:val="-68"/>
        </w:rPr>
      </w:r>
      <w:r>
        <w:rPr>
          <w:spacing w:val="-3"/>
        </w:rPr>
        <w:t>后的金额，但不得超过符合持有待售条件时该项固定资产的原账面价值，原账面价值高于预计净</w:t>
      </w:r>
      <w:r>
        <w:rPr>
          <w:spacing w:val="-69"/>
        </w:rPr>
        <w:t> </w:t>
      </w:r>
      <w:r>
        <w:rPr>
          <w:spacing w:val="-69"/>
        </w:rPr>
      </w:r>
      <w:r>
        <w:rPr/>
        <w:t>残值的差额，应作为资产减值损失计入当期损益。</w:t>
      </w:r>
    </w:p>
    <w:p>
      <w:pPr>
        <w:pStyle w:val="Heading2"/>
        <w:spacing w:line="240" w:lineRule="auto" w:before="30"/>
        <w:ind w:right="0"/>
        <w:jc w:val="both"/>
        <w:rPr>
          <w:b w:val="0"/>
          <w:bCs w:val="0"/>
        </w:rPr>
      </w:pPr>
      <w:r>
        <w:rPr>
          <w:rFonts w:ascii="宋体" w:hAnsi="宋体" w:cs="宋体" w:eastAsia="宋体" w:hint="default"/>
        </w:rPr>
        <w:t>(</w:t>
      </w:r>
      <w:r>
        <w:rPr/>
        <w:t>十五</w:t>
      </w:r>
      <w:r>
        <w:rPr>
          <w:rFonts w:ascii="宋体" w:hAnsi="宋体" w:cs="宋体" w:eastAsia="宋体" w:hint="default"/>
        </w:rPr>
        <w:t>)</w:t>
      </w:r>
      <w:r>
        <w:rPr>
          <w:rFonts w:ascii="宋体" w:hAnsi="宋体" w:cs="宋体" w:eastAsia="宋体" w:hint="default"/>
          <w:spacing w:val="-3"/>
        </w:rPr>
        <w:t> </w:t>
      </w:r>
      <w:r>
        <w:rPr/>
        <w:t>在建工程：</w:t>
      </w:r>
      <w:r>
        <w:rPr>
          <w:b w:val="0"/>
          <w:bCs w:val="0"/>
        </w:rPr>
      </w:r>
    </w:p>
    <w:p>
      <w:pPr>
        <w:pStyle w:val="BodyText"/>
        <w:spacing w:line="357" w:lineRule="auto" w:before="134"/>
        <w:ind w:left="407" w:right="320" w:firstLine="420"/>
        <w:jc w:val="left"/>
      </w:pPr>
      <w:r>
        <w:rPr>
          <w:spacing w:val="-3"/>
        </w:rPr>
        <w:t>（</w:t>
      </w:r>
      <w:r>
        <w:rPr>
          <w:rFonts w:ascii="宋体" w:hAnsi="宋体" w:cs="宋体" w:eastAsia="宋体" w:hint="default"/>
          <w:spacing w:val="-3"/>
        </w:rPr>
        <w:t>1</w:t>
      </w:r>
      <w:r>
        <w:rPr>
          <w:spacing w:val="-3"/>
        </w:rPr>
        <w:t>）在建工程的计价：按实际发生的支出确定工程成本。自营工程按直接材料、直接工资、</w:t>
      </w:r>
      <w:r>
        <w:rPr/>
        <w:t> 直接施工费等计量；发包工程按照应支付的工程价款（包括按合同规定向承包企业预付工程款、 </w:t>
      </w:r>
      <w:r>
        <w:rPr>
          <w:spacing w:val="-3"/>
        </w:rPr>
        <w:t>备料款）等计量；设备安装工程按所安装设备的价值、安装费用、工程试运转等所发生的支出等</w:t>
      </w:r>
      <w:r>
        <w:rPr>
          <w:spacing w:val="-70"/>
        </w:rPr>
        <w:t> </w:t>
      </w:r>
      <w:r>
        <w:rPr>
          <w:spacing w:val="-70"/>
        </w:rPr>
      </w:r>
      <w:r>
        <w:rPr/>
        <w:t>确定工程成本。在建工程成本还包括资本化的借款费用和汇兑损益。</w:t>
      </w:r>
    </w:p>
    <w:p>
      <w:pPr>
        <w:spacing w:after="0" w:line="357" w:lineRule="auto"/>
        <w:jc w:val="left"/>
        <w:sectPr>
          <w:footerReference w:type="default" r:id="rId24"/>
          <w:pgSz w:w="11910" w:h="16840"/>
          <w:pgMar w:footer="874" w:header="680" w:top="1100" w:bottom="1060" w:left="1180" w:right="1160"/>
          <w:pgNumType w:start="68"/>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right="100" w:firstLine="420"/>
        <w:jc w:val="left"/>
      </w:pPr>
      <w:r>
        <w:rPr/>
        <w:t>（</w:t>
      </w:r>
      <w:r>
        <w:rPr>
          <w:rFonts w:ascii="宋体" w:hAnsi="宋体" w:cs="宋体" w:eastAsia="宋体" w:hint="default"/>
        </w:rPr>
        <w:t>2</w:t>
      </w:r>
      <w:r>
        <w:rPr/>
        <w:t>）在建工程结转固定资产的时点：本公司所建造的固定资产已达到预定可使用状态，但 </w:t>
      </w:r>
      <w:r>
        <w:rPr>
          <w:spacing w:val="-3"/>
        </w:rPr>
        <w:t>尚未办理竣工决算的，自达到预定可使用状态之日起，根据在建工程已经发生的实际成本及未来</w:t>
      </w:r>
      <w:r>
        <w:rPr>
          <w:spacing w:val="-69"/>
        </w:rPr>
        <w:t> </w:t>
      </w:r>
      <w:r>
        <w:rPr>
          <w:spacing w:val="-69"/>
        </w:rPr>
      </w:r>
      <w:r>
        <w:rPr/>
        <w:t>发生的预计成本，按估计的价值转入固定资产，并按本会计政策的相关规定计提固定资产折旧， 待办理了竣工决算手续后再作调整。</w:t>
      </w:r>
    </w:p>
    <w:p>
      <w:pPr>
        <w:pStyle w:val="Heading2"/>
        <w:spacing w:line="240" w:lineRule="auto" w:before="32"/>
        <w:ind w:left="167" w:right="3972"/>
        <w:jc w:val="left"/>
        <w:rPr>
          <w:rFonts w:ascii="宋体" w:hAnsi="宋体" w:cs="宋体" w:eastAsia="宋体" w:hint="default"/>
          <w:b w:val="0"/>
          <w:bCs w:val="0"/>
        </w:rPr>
      </w:pPr>
      <w:r>
        <w:rPr>
          <w:rFonts w:ascii="宋体" w:hAnsi="宋体" w:cs="宋体" w:eastAsia="宋体" w:hint="default"/>
        </w:rPr>
        <w:t>(</w:t>
      </w:r>
      <w:r>
        <w:rPr/>
        <w:t>十六</w:t>
      </w:r>
      <w:r>
        <w:rPr>
          <w:rFonts w:ascii="宋体" w:hAnsi="宋体" w:cs="宋体" w:eastAsia="宋体" w:hint="default"/>
        </w:rPr>
        <w:t>)</w:t>
      </w:r>
      <w:r>
        <w:rPr>
          <w:rFonts w:ascii="宋体" w:hAnsi="宋体" w:cs="宋体" w:eastAsia="宋体" w:hint="default"/>
          <w:spacing w:val="-3"/>
        </w:rPr>
        <w:t> </w:t>
      </w:r>
      <w:r>
        <w:rPr/>
        <w:t>借款费用</w:t>
      </w:r>
      <w:r>
        <w:rPr>
          <w:rFonts w:ascii="宋体" w:hAnsi="宋体" w:cs="宋体" w:eastAsia="宋体" w:hint="default"/>
        </w:rPr>
        <w:t>:</w:t>
      </w:r>
      <w:r>
        <w:rPr>
          <w:rFonts w:ascii="宋体" w:hAnsi="宋体" w:cs="宋体" w:eastAsia="宋体" w:hint="default"/>
          <w:b w:val="0"/>
          <w:bCs w:val="0"/>
        </w:rPr>
      </w:r>
    </w:p>
    <w:p>
      <w:pPr>
        <w:pStyle w:val="BodyText"/>
        <w:spacing w:line="357" w:lineRule="auto" w:before="133"/>
        <w:ind w:right="81" w:firstLine="420"/>
        <w:jc w:val="left"/>
      </w:pPr>
      <w:r>
        <w:rPr>
          <w:spacing w:val="-3"/>
        </w:rPr>
        <w:t>（</w:t>
      </w:r>
      <w:r>
        <w:rPr>
          <w:rFonts w:ascii="宋体" w:hAnsi="宋体" w:cs="宋体" w:eastAsia="宋体" w:hint="default"/>
          <w:spacing w:val="-3"/>
        </w:rPr>
        <w:t>1</w:t>
      </w:r>
      <w:r>
        <w:rPr>
          <w:spacing w:val="-3"/>
        </w:rPr>
        <w:t>）借款费用资本化的确认原则：可直接归属于符合资本化条件的资产的购建或者生产的，</w:t>
      </w:r>
      <w:r>
        <w:rPr/>
        <w:t> </w:t>
      </w:r>
      <w:r>
        <w:rPr>
          <w:spacing w:val="-3"/>
        </w:rPr>
        <w:t>予以资本化，计入相关资产成本；其他借款费用，在发生时根据其发生额确认为费用，计入当期</w:t>
      </w:r>
      <w:r>
        <w:rPr>
          <w:spacing w:val="-70"/>
        </w:rPr>
        <w:t> </w:t>
      </w:r>
      <w:r>
        <w:rPr>
          <w:spacing w:val="-70"/>
        </w:rPr>
      </w:r>
      <w:r>
        <w:rPr/>
        <w:t>损益。在同时具备下列三个条件时，予以资本化，计入相关资产成本：</w:t>
      </w:r>
    </w:p>
    <w:p>
      <w:pPr>
        <w:pStyle w:val="BodyText"/>
        <w:spacing w:line="240" w:lineRule="auto" w:before="31"/>
        <w:ind w:left="587" w:right="3972"/>
        <w:jc w:val="left"/>
      </w:pPr>
      <w:r>
        <w:rPr>
          <w:rFonts w:ascii="宋体" w:hAnsi="宋体" w:cs="宋体" w:eastAsia="宋体" w:hint="default"/>
        </w:rPr>
        <w:t>1</w:t>
      </w:r>
      <w:r>
        <w:rPr/>
        <w:t>）资产支出已经发生；</w:t>
      </w:r>
    </w:p>
    <w:p>
      <w:pPr>
        <w:pStyle w:val="BodyText"/>
        <w:spacing w:line="240" w:lineRule="auto" w:before="133"/>
        <w:ind w:left="587" w:right="3972"/>
        <w:jc w:val="left"/>
      </w:pPr>
      <w:r>
        <w:rPr>
          <w:rFonts w:ascii="宋体" w:hAnsi="宋体" w:cs="宋体" w:eastAsia="宋体" w:hint="default"/>
        </w:rPr>
        <w:t>2</w:t>
      </w:r>
      <w:r>
        <w:rPr/>
        <w:t>）借款费用已经发生；</w:t>
      </w:r>
    </w:p>
    <w:p>
      <w:pPr>
        <w:pStyle w:val="BodyText"/>
        <w:spacing w:line="240" w:lineRule="auto" w:before="133"/>
        <w:ind w:left="587" w:right="81"/>
        <w:jc w:val="left"/>
      </w:pPr>
      <w:r>
        <w:rPr>
          <w:rFonts w:ascii="宋体" w:hAnsi="宋体" w:cs="宋体" w:eastAsia="宋体" w:hint="default"/>
        </w:rPr>
        <w:t>3</w:t>
      </w:r>
      <w:r>
        <w:rPr/>
        <w:t>）为使资产达到预定可使用状态所必要的购建活动已经开始。</w:t>
      </w:r>
    </w:p>
    <w:p>
      <w:pPr>
        <w:pStyle w:val="BodyText"/>
        <w:spacing w:line="357" w:lineRule="auto" w:before="134"/>
        <w:ind w:right="81" w:firstLine="420"/>
        <w:jc w:val="left"/>
      </w:pPr>
      <w:r>
        <w:rPr/>
        <w:t>（</w:t>
      </w:r>
      <w:r>
        <w:rPr>
          <w:rFonts w:ascii="宋体" w:hAnsi="宋体" w:cs="宋体" w:eastAsia="宋体" w:hint="default"/>
        </w:rPr>
        <w:t>2</w:t>
      </w:r>
      <w:r>
        <w:rPr/>
        <w:t>）借款费用资本化的期间：为购建符合资本化条件的固定资产所发生的借款费用，满足 </w:t>
      </w:r>
      <w:r>
        <w:rPr>
          <w:spacing w:val="-3"/>
        </w:rPr>
        <w:t>上述资本化条件的，在该资产达到预定可使用状态前所发生的，计入资产成本；符合资本化条件</w:t>
      </w:r>
      <w:r>
        <w:rPr>
          <w:spacing w:val="-72"/>
        </w:rPr>
        <w:t> </w:t>
      </w:r>
      <w:r>
        <w:rPr>
          <w:spacing w:val="-72"/>
        </w:rPr>
      </w:r>
      <w:r>
        <w:rPr/>
        <w:t>的固定资产在购建过程中发生非正常中断、且中断时间连续超过</w:t>
      </w:r>
      <w:r>
        <w:rPr>
          <w:spacing w:val="-62"/>
        </w:rPr>
        <w:t> </w:t>
      </w:r>
      <w:r>
        <w:rPr>
          <w:rFonts w:ascii="宋体" w:hAnsi="宋体" w:cs="宋体" w:eastAsia="宋体" w:hint="default"/>
        </w:rPr>
        <w:t>3</w:t>
      </w:r>
      <w:r>
        <w:rPr>
          <w:rFonts w:ascii="宋体" w:hAnsi="宋体" w:cs="宋体" w:eastAsia="宋体" w:hint="default"/>
          <w:spacing w:val="-62"/>
        </w:rPr>
        <w:t> </w:t>
      </w:r>
      <w:r>
        <w:rPr>
          <w:spacing w:val="-4"/>
        </w:rPr>
        <w:t>个月的，暂停借款费用的资本</w:t>
      </w:r>
      <w:r>
        <w:rPr/>
        <w:t> </w:t>
      </w:r>
      <w:r>
        <w:rPr>
          <w:spacing w:val="-5"/>
        </w:rPr>
        <w:t>化。在中断期间发生的借款费用确认为费用，计入当期损益，直至固定资产的购建活动重新开始。</w:t>
      </w:r>
      <w:r>
        <w:rPr>
          <w:spacing w:val="-85"/>
        </w:rPr>
        <w:t> </w:t>
      </w:r>
      <w:r>
        <w:rPr>
          <w:spacing w:val="-85"/>
        </w:rPr>
      </w:r>
      <w:r>
        <w:rPr>
          <w:spacing w:val="-3"/>
        </w:rPr>
        <w:t>如果中断是所购建的符合资本化条件的固定资产达到预定可使用状态必要的程序，借款费用的资</w:t>
      </w:r>
      <w:r>
        <w:rPr>
          <w:spacing w:val="-68"/>
        </w:rPr>
        <w:t> </w:t>
      </w:r>
      <w:r>
        <w:rPr>
          <w:spacing w:val="-68"/>
        </w:rPr>
      </w:r>
      <w:r>
        <w:rPr/>
        <w:t>本化继续进行。</w:t>
      </w:r>
    </w:p>
    <w:p>
      <w:pPr>
        <w:pStyle w:val="BodyText"/>
        <w:spacing w:line="357" w:lineRule="auto"/>
        <w:ind w:right="206" w:firstLine="420"/>
        <w:jc w:val="both"/>
      </w:pPr>
      <w:r>
        <w:rPr/>
        <w:t>（</w:t>
      </w:r>
      <w:r>
        <w:rPr>
          <w:rFonts w:ascii="宋体" w:hAnsi="宋体" w:cs="宋体" w:eastAsia="宋体" w:hint="default"/>
        </w:rPr>
        <w:t>3</w:t>
      </w:r>
      <w:r>
        <w:rPr/>
        <w:t>）借款费用资本化金额的计算方法：为购建符合资本化条件的固定资产而借入专门借款 </w:t>
      </w:r>
      <w:r>
        <w:rPr>
          <w:spacing w:val="-3"/>
        </w:rPr>
        <w:t>的，以专门借款当期实际发生的利息费用，减去将尚未动用的借款资金存入银行取得的利息收入</w:t>
      </w:r>
      <w:r>
        <w:rPr>
          <w:spacing w:val="-69"/>
        </w:rPr>
        <w:t> </w:t>
      </w:r>
      <w:r>
        <w:rPr>
          <w:spacing w:val="-69"/>
        </w:rPr>
      </w:r>
      <w:r>
        <w:rPr>
          <w:spacing w:val="-3"/>
        </w:rPr>
        <w:t>或进行暂时性投资取得的投资收益后的金额确定。占用了一般借款的，根据累计资产支出超过专</w:t>
      </w:r>
      <w:r>
        <w:rPr>
          <w:spacing w:val="-69"/>
        </w:rPr>
        <w:t> </w:t>
      </w:r>
      <w:r>
        <w:rPr>
          <w:spacing w:val="-69"/>
        </w:rPr>
      </w:r>
      <w:r>
        <w:rPr>
          <w:spacing w:val="-3"/>
        </w:rPr>
        <w:t>门借款部分的资产支出加权平均数乘以所占用一般借款的资本化率，计算确定一般借款应予资本</w:t>
      </w:r>
      <w:r>
        <w:rPr>
          <w:spacing w:val="-68"/>
        </w:rPr>
        <w:t> </w:t>
      </w:r>
      <w:r>
        <w:rPr>
          <w:spacing w:val="-68"/>
        </w:rPr>
      </w:r>
      <w:r>
        <w:rPr>
          <w:spacing w:val="-3"/>
        </w:rPr>
        <w:t>化的利息金额。资本化率根据一般借款加权平均利率计算确定。资本化期间，是指从借款费用开</w:t>
      </w:r>
      <w:r>
        <w:rPr>
          <w:spacing w:val="-72"/>
        </w:rPr>
        <w:t> </w:t>
      </w:r>
      <w:r>
        <w:rPr>
          <w:spacing w:val="-72"/>
        </w:rPr>
      </w:r>
      <w:r>
        <w:rPr/>
        <w:t>始资本化时点到停止资本化时点的期间，借款费用暂停资本化的期间不包括在内。</w:t>
      </w:r>
    </w:p>
    <w:p>
      <w:pPr>
        <w:spacing w:line="355" w:lineRule="auto" w:before="30"/>
        <w:ind w:left="587" w:right="81"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十七</w:t>
      </w:r>
      <w:r>
        <w:rPr>
          <w:rFonts w:ascii="宋体" w:hAnsi="宋体" w:cs="宋体" w:eastAsia="宋体" w:hint="default"/>
          <w:b/>
          <w:bCs/>
          <w:sz w:val="21"/>
          <w:szCs w:val="21"/>
        </w:rPr>
        <w:t>) </w:t>
      </w:r>
      <w:r>
        <w:rPr>
          <w:rFonts w:ascii="宋体" w:hAnsi="宋体" w:cs="宋体" w:eastAsia="宋体" w:hint="default"/>
          <w:b/>
          <w:bCs/>
          <w:sz w:val="21"/>
          <w:szCs w:val="21"/>
        </w:rPr>
        <w:t>无形资产：</w:t>
      </w:r>
      <w:r>
        <w:rPr>
          <w:rFonts w:ascii="宋体" w:hAnsi="宋体" w:cs="宋体" w:eastAsia="宋体" w:hint="default"/>
          <w:b/>
          <w:bCs/>
          <w:w w:val="99"/>
          <w:sz w:val="21"/>
          <w:szCs w:val="21"/>
        </w:rPr>
        <w:t> </w:t>
      </w:r>
      <w:r>
        <w:rPr>
          <w:rFonts w:ascii="宋体" w:hAnsi="宋体" w:cs="宋体" w:eastAsia="宋体" w:hint="default"/>
          <w:spacing w:val="-3"/>
          <w:sz w:val="21"/>
          <w:szCs w:val="21"/>
        </w:rPr>
        <w:t>无形资产是指本公司拥有或者控制的没有实物形态的可辨认非货币性资产。包括专利权、非</w:t>
      </w:r>
    </w:p>
    <w:p>
      <w:pPr>
        <w:pStyle w:val="BodyText"/>
        <w:spacing w:line="355" w:lineRule="auto" w:before="33"/>
        <w:ind w:right="81"/>
        <w:jc w:val="left"/>
      </w:pPr>
      <w:r>
        <w:rPr>
          <w:spacing w:val="-3"/>
        </w:rPr>
        <w:t>专利技术、商标权、著作权、土地使用权、特许权、计算机软件等。企业自创商誉以及内部产生</w:t>
      </w:r>
      <w:r>
        <w:rPr>
          <w:spacing w:val="-71"/>
        </w:rPr>
        <w:t> </w:t>
      </w:r>
      <w:r>
        <w:rPr>
          <w:spacing w:val="-71"/>
        </w:rPr>
      </w:r>
      <w:r>
        <w:rPr/>
        <w:t>的品牌、报刊名等，不能确认为无形资产。</w:t>
      </w:r>
    </w:p>
    <w:p>
      <w:pPr>
        <w:pStyle w:val="BodyText"/>
        <w:spacing w:line="357" w:lineRule="auto" w:before="33"/>
        <w:ind w:right="208" w:firstLine="420"/>
        <w:jc w:val="both"/>
      </w:pPr>
      <w:r>
        <w:rPr/>
        <w:t>（</w:t>
      </w:r>
      <w:r>
        <w:rPr>
          <w:rFonts w:ascii="宋体" w:hAnsi="宋体" w:cs="宋体" w:eastAsia="宋体" w:hint="default"/>
        </w:rPr>
        <w:t>1</w:t>
      </w:r>
      <w:r>
        <w:rPr/>
        <w:t>）无形资产的计价方法：购入的无形资产，按实际支付的价款和相关的其他支出作为实 </w:t>
      </w:r>
      <w:r>
        <w:rPr>
          <w:spacing w:val="-3"/>
        </w:rPr>
        <w:t>际成本。投资者投入的无形资产，按投资合同或协议约定的价值确定实际成本，但合同或协议约</w:t>
      </w:r>
      <w:r>
        <w:rPr>
          <w:spacing w:val="-72"/>
        </w:rPr>
        <w:t> </w:t>
      </w:r>
      <w:r>
        <w:rPr>
          <w:spacing w:val="-72"/>
        </w:rPr>
      </w:r>
      <w:r>
        <w:rPr>
          <w:spacing w:val="-3"/>
        </w:rPr>
        <w:t>定价值不公允的，按公允价值确定实际成本。自行研究开发的无形资产，其研究阶段的支出，于</w:t>
      </w:r>
      <w:r>
        <w:rPr>
          <w:spacing w:val="-70"/>
        </w:rPr>
        <w:t> </w:t>
      </w:r>
      <w:r>
        <w:rPr>
          <w:spacing w:val="-70"/>
        </w:rPr>
      </w:r>
      <w:r>
        <w:rPr>
          <w:spacing w:val="-3"/>
        </w:rPr>
        <w:t>发生时计入当期损益；其开发阶段的支出，同时满足下列条件的，确认为无形资产（专利技术和</w:t>
      </w:r>
      <w:r>
        <w:rPr>
          <w:spacing w:val="-70"/>
        </w:rPr>
        <w:t> </w:t>
      </w:r>
      <w:r>
        <w:rPr>
          <w:spacing w:val="-70"/>
        </w:rPr>
      </w:r>
      <w:r>
        <w:rPr>
          <w:spacing w:val="-16"/>
        </w:rPr>
        <w:t>非专利技术）。</w:t>
      </w:r>
    </w:p>
    <w:p>
      <w:pPr>
        <w:pStyle w:val="BodyText"/>
        <w:spacing w:line="240" w:lineRule="auto" w:before="31"/>
        <w:ind w:left="587" w:right="81"/>
        <w:jc w:val="left"/>
      </w:pPr>
      <w:r>
        <w:rPr>
          <w:rFonts w:ascii="宋体" w:hAnsi="宋体" w:cs="宋体" w:eastAsia="宋体" w:hint="default"/>
        </w:rPr>
        <w:t>1</w:t>
      </w:r>
      <w:r>
        <w:rPr/>
        <w:t>）完成该无形资产以使其能够使用或出售在技术上具有可行性；</w:t>
      </w:r>
    </w:p>
    <w:p>
      <w:pPr>
        <w:pStyle w:val="BodyText"/>
        <w:spacing w:line="240" w:lineRule="auto" w:before="133"/>
        <w:ind w:left="587" w:right="3972"/>
        <w:jc w:val="left"/>
      </w:pPr>
      <w:r>
        <w:rPr>
          <w:rFonts w:ascii="宋体" w:hAnsi="宋体" w:cs="宋体" w:eastAsia="宋体" w:hint="default"/>
        </w:rPr>
        <w:t>2</w:t>
      </w:r>
      <w:r>
        <w:rPr/>
        <w:t>）具有完成该无形资产并使用或出售的意图；</w:t>
      </w:r>
    </w:p>
    <w:p>
      <w:pPr>
        <w:pStyle w:val="BodyText"/>
        <w:spacing w:line="240" w:lineRule="auto" w:before="134"/>
        <w:ind w:left="587" w:right="81"/>
        <w:jc w:val="left"/>
      </w:pPr>
      <w:r>
        <w:rPr>
          <w:rFonts w:ascii="宋体" w:hAnsi="宋体" w:cs="宋体" w:eastAsia="宋体" w:hint="default"/>
        </w:rPr>
        <w:t>3</w:t>
      </w:r>
      <w:r>
        <w:rPr/>
        <w:t>）运用该无形资产生产的产品存在市场或无形资产自身存在市场；</w:t>
      </w:r>
    </w:p>
    <w:p>
      <w:pPr>
        <w:spacing w:after="0" w:line="240" w:lineRule="auto"/>
        <w:jc w:val="left"/>
        <w:sectPr>
          <w:pgSz w:w="11910" w:h="16840"/>
          <w:pgMar w:header="680" w:footer="874" w:top="1100" w:bottom="1060" w:left="1420" w:right="1380"/>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right="165" w:firstLine="420"/>
        <w:jc w:val="left"/>
      </w:pPr>
      <w:r>
        <w:rPr>
          <w:rFonts w:ascii="宋体" w:hAnsi="宋体" w:cs="宋体" w:eastAsia="宋体" w:hint="default"/>
        </w:rPr>
        <w:t>4</w:t>
      </w:r>
      <w:r>
        <w:rPr/>
        <w:t>）有足够的技术、财务资源和其他资源支持，以完成该无形资产的开发，并有能力使用或 出售该无形资产；</w:t>
      </w:r>
    </w:p>
    <w:p>
      <w:pPr>
        <w:pStyle w:val="BodyText"/>
        <w:spacing w:line="240" w:lineRule="auto"/>
        <w:ind w:left="587" w:right="0"/>
        <w:jc w:val="left"/>
      </w:pPr>
      <w:r>
        <w:rPr>
          <w:rFonts w:ascii="宋体" w:hAnsi="宋体" w:cs="宋体" w:eastAsia="宋体" w:hint="default"/>
        </w:rPr>
        <w:t>5</w:t>
      </w:r>
      <w:r>
        <w:rPr/>
        <w:t>）归属于该无形资产开发阶段的支出能够可靠地计量；</w:t>
      </w:r>
    </w:p>
    <w:p>
      <w:pPr>
        <w:pStyle w:val="BodyText"/>
        <w:spacing w:line="357" w:lineRule="auto" w:before="133"/>
        <w:ind w:right="166" w:firstLine="420"/>
        <w:jc w:val="both"/>
      </w:pPr>
      <w:r>
        <w:rPr/>
        <w:t>（</w:t>
      </w:r>
      <w:r>
        <w:rPr>
          <w:rFonts w:ascii="宋体" w:hAnsi="宋体" w:cs="宋体" w:eastAsia="宋体" w:hint="default"/>
        </w:rPr>
        <w:t>2</w:t>
      </w:r>
      <w:r>
        <w:rPr/>
        <w:t>）无形资产的摊销方法和期限：本公司的土地使用权从出让起始日起，按其出让年限平 </w:t>
      </w:r>
      <w:r>
        <w:rPr>
          <w:spacing w:val="-3"/>
        </w:rPr>
        <w:t>均摊销；本公司其他无形资产按预计使用年限、合同规定的受益年限和法律规定的有效年限三者</w:t>
      </w:r>
      <w:r>
        <w:rPr>
          <w:spacing w:val="-69"/>
        </w:rPr>
        <w:t> </w:t>
      </w:r>
      <w:r>
        <w:rPr>
          <w:spacing w:val="-69"/>
        </w:rPr>
      </w:r>
      <w:r>
        <w:rPr>
          <w:spacing w:val="-3"/>
        </w:rPr>
        <w:t>中最短者分期平均摊销。摊销金额按其受益对象计入相关资产成本和当期损益。使用寿命不确定</w:t>
      </w:r>
      <w:r>
        <w:rPr>
          <w:spacing w:val="-69"/>
        </w:rPr>
        <w:t> </w:t>
      </w:r>
      <w:r>
        <w:rPr>
          <w:spacing w:val="-69"/>
        </w:rPr>
      </w:r>
      <w:r>
        <w:rPr/>
        <w:t>的无形资产不进行摊销，须在每年年末进行减值测试。</w:t>
      </w:r>
    </w:p>
    <w:p>
      <w:pPr>
        <w:spacing w:line="357" w:lineRule="auto" w:before="30"/>
        <w:ind w:left="587" w:right="15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十八</w:t>
      </w:r>
      <w:r>
        <w:rPr>
          <w:rFonts w:ascii="宋体" w:hAnsi="宋体" w:cs="宋体" w:eastAsia="宋体" w:hint="default"/>
          <w:b/>
          <w:bCs/>
          <w:sz w:val="21"/>
          <w:szCs w:val="21"/>
        </w:rPr>
        <w:t>)</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pacing w:val="-3"/>
          <w:sz w:val="21"/>
          <w:szCs w:val="21"/>
        </w:rPr>
        <w:t>长期待摊费用是指公司已经支出，但应由本期和以后各期分别负担的分摊期限在</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年以上的</w:t>
      </w:r>
    </w:p>
    <w:p>
      <w:pPr>
        <w:pStyle w:val="BodyText"/>
        <w:spacing w:line="355" w:lineRule="auto"/>
        <w:ind w:left="587" w:right="0" w:hanging="420"/>
        <w:jc w:val="left"/>
      </w:pPr>
      <w:r>
        <w:rPr/>
        <w:t>各项费用。按实际支出入账，在项目受益期内平均摊销。 </w:t>
      </w:r>
      <w:r>
        <w:rPr>
          <w:spacing w:val="-3"/>
        </w:rPr>
        <w:t>如果长期待摊费用项目不能使公司在以后会计期间受益的，将尚未摊销的该项目的摊余价值</w:t>
      </w:r>
    </w:p>
    <w:p>
      <w:pPr>
        <w:spacing w:line="355" w:lineRule="auto" w:before="33"/>
        <w:ind w:left="167" w:right="6990" w:firstLine="0"/>
        <w:jc w:val="left"/>
        <w:rPr>
          <w:rFonts w:ascii="宋体" w:hAnsi="宋体" w:cs="宋体" w:eastAsia="宋体" w:hint="default"/>
          <w:sz w:val="21"/>
          <w:szCs w:val="21"/>
        </w:rPr>
      </w:pPr>
      <w:r>
        <w:rPr>
          <w:rFonts w:ascii="宋体" w:hAnsi="宋体" w:cs="宋体" w:eastAsia="宋体" w:hint="default"/>
          <w:sz w:val="21"/>
          <w:szCs w:val="21"/>
        </w:rPr>
        <w:t>全部转入当期损益。 </w:t>
      </w:r>
      <w:r>
        <w:rPr>
          <w:rFonts w:ascii="宋体" w:hAnsi="宋体" w:cs="宋体" w:eastAsia="宋体" w:hint="default"/>
          <w:b/>
          <w:bCs/>
          <w:sz w:val="21"/>
          <w:szCs w:val="21"/>
        </w:rPr>
        <w:t>(</w:t>
      </w:r>
      <w:r>
        <w:rPr>
          <w:rFonts w:ascii="宋体" w:hAnsi="宋体" w:cs="宋体" w:eastAsia="宋体" w:hint="default"/>
          <w:b/>
          <w:bCs/>
          <w:sz w:val="21"/>
          <w:szCs w:val="21"/>
        </w:rPr>
        <w:t>十九</w:t>
      </w:r>
      <w:r>
        <w:rPr>
          <w:rFonts w:ascii="宋体" w:hAnsi="宋体" w:cs="宋体" w:eastAsia="宋体" w:hint="default"/>
          <w:b/>
          <w:bCs/>
          <w:sz w:val="21"/>
          <w:szCs w:val="21"/>
        </w:rPr>
        <w:t>)</w:t>
      </w:r>
      <w:r>
        <w:rPr>
          <w:rFonts w:ascii="宋体" w:hAnsi="宋体" w:cs="宋体" w:eastAsia="宋体" w:hint="default"/>
          <w:b/>
          <w:bCs/>
          <w:sz w:val="21"/>
          <w:szCs w:val="21"/>
        </w:rPr>
        <w:t>收入：</w:t>
      </w:r>
      <w:r>
        <w:rPr>
          <w:rFonts w:ascii="宋体" w:hAnsi="宋体" w:cs="宋体" w:eastAsia="宋体" w:hint="default"/>
          <w:sz w:val="21"/>
          <w:szCs w:val="21"/>
        </w:rPr>
      </w:r>
    </w:p>
    <w:p>
      <w:pPr>
        <w:pStyle w:val="BodyText"/>
        <w:spacing w:line="240" w:lineRule="auto" w:before="33"/>
        <w:ind w:left="587" w:right="0"/>
        <w:jc w:val="left"/>
      </w:pPr>
      <w:r>
        <w:rPr/>
        <w:t>本公司收入确认原则如下：</w:t>
      </w:r>
    </w:p>
    <w:p>
      <w:pPr>
        <w:pStyle w:val="BodyText"/>
        <w:spacing w:line="357" w:lineRule="auto" w:before="133"/>
        <w:ind w:left="587" w:right="3000"/>
        <w:jc w:val="left"/>
      </w:pPr>
      <w:r>
        <w:rPr/>
        <w:t>（</w:t>
      </w:r>
      <w:r>
        <w:rPr>
          <w:rFonts w:ascii="宋体" w:hAnsi="宋体" w:cs="宋体" w:eastAsia="宋体" w:hint="default"/>
        </w:rPr>
        <w:t>1</w:t>
      </w:r>
      <w:r>
        <w:rPr/>
        <w:t>）销售商品的收入，在下列条件均能满足时予以确认： </w:t>
      </w:r>
      <w:r>
        <w:rPr>
          <w:rFonts w:ascii="宋体" w:hAnsi="宋体" w:cs="宋体" w:eastAsia="宋体" w:hint="default"/>
        </w:rPr>
        <w:t>1)</w:t>
      </w:r>
      <w:r>
        <w:rPr/>
        <w:t>企业己将商品所有权上的主要风险和报酬转移给购货方；</w:t>
      </w:r>
    </w:p>
    <w:p>
      <w:pPr>
        <w:pStyle w:val="BodyText"/>
        <w:spacing w:line="355" w:lineRule="auto"/>
        <w:ind w:right="0" w:firstLine="420"/>
        <w:jc w:val="left"/>
      </w:pPr>
      <w:r>
        <w:rPr>
          <w:rFonts w:ascii="宋体" w:hAnsi="宋体" w:cs="宋体" w:eastAsia="宋体" w:hint="default"/>
          <w:spacing w:val="2"/>
        </w:rPr>
        <w:t>2)</w:t>
      </w:r>
      <w:r>
        <w:rPr>
          <w:spacing w:val="2"/>
        </w:rPr>
        <w:t>企业既没有保留通常与所有权相联系的继续管理权，也没有对己售出的商品实施有效控</w:t>
      </w:r>
      <w:r>
        <w:rPr/>
        <w:t> 制；</w:t>
      </w:r>
    </w:p>
    <w:p>
      <w:pPr>
        <w:pStyle w:val="BodyText"/>
        <w:spacing w:line="240" w:lineRule="auto" w:before="34"/>
        <w:ind w:left="587" w:right="0"/>
        <w:jc w:val="left"/>
      </w:pPr>
      <w:r>
        <w:rPr>
          <w:rFonts w:ascii="宋体" w:hAnsi="宋体" w:cs="宋体" w:eastAsia="宋体" w:hint="default"/>
        </w:rPr>
        <w:t>3)</w:t>
      </w:r>
      <w:r>
        <w:rPr/>
        <w:t>收入的金额能够可靠计量；</w:t>
      </w:r>
    </w:p>
    <w:p>
      <w:pPr>
        <w:pStyle w:val="BodyText"/>
        <w:spacing w:line="240" w:lineRule="auto" w:before="133"/>
        <w:ind w:left="587" w:right="0"/>
        <w:jc w:val="left"/>
      </w:pPr>
      <w:r>
        <w:rPr>
          <w:rFonts w:ascii="宋体" w:hAnsi="宋体" w:cs="宋体" w:eastAsia="宋体" w:hint="default"/>
        </w:rPr>
        <w:t>4)</w:t>
      </w:r>
      <w:r>
        <w:rPr/>
        <w:t>相关经济利益很可能流入企业；</w:t>
      </w:r>
    </w:p>
    <w:p>
      <w:pPr>
        <w:pStyle w:val="BodyText"/>
        <w:spacing w:line="240" w:lineRule="auto" w:before="134"/>
        <w:ind w:left="587" w:right="0"/>
        <w:jc w:val="left"/>
      </w:pPr>
      <w:r>
        <w:rPr>
          <w:rFonts w:ascii="宋体" w:hAnsi="宋体" w:cs="宋体" w:eastAsia="宋体" w:hint="default"/>
        </w:rPr>
        <w:t>5)</w:t>
      </w:r>
      <w:r>
        <w:rPr/>
        <w:t>相关的、己发生的或将发生的成本能够可靠计量。</w:t>
      </w:r>
    </w:p>
    <w:p>
      <w:pPr>
        <w:pStyle w:val="BodyText"/>
        <w:spacing w:line="240" w:lineRule="auto" w:before="133"/>
        <w:ind w:left="587" w:right="0"/>
        <w:jc w:val="left"/>
      </w:pPr>
      <w:r>
        <w:rPr/>
        <w:t>（</w:t>
      </w:r>
      <w:r>
        <w:rPr>
          <w:rFonts w:ascii="宋体" w:hAnsi="宋体" w:cs="宋体" w:eastAsia="宋体" w:hint="default"/>
        </w:rPr>
        <w:t>2</w:t>
      </w:r>
      <w:r>
        <w:rPr/>
        <w:t>）提供劳务收入：</w:t>
      </w:r>
    </w:p>
    <w:p>
      <w:pPr>
        <w:pStyle w:val="BodyText"/>
        <w:spacing w:line="355" w:lineRule="auto" w:before="134"/>
        <w:ind w:right="153" w:firstLine="420"/>
        <w:jc w:val="left"/>
      </w:pPr>
      <w:r>
        <w:rPr/>
        <w:t>在资产负债表日提供劳务交易的结果能够可靠估计的，</w:t>
      </w:r>
      <w:r>
        <w:rPr>
          <w:spacing w:val="12"/>
        </w:rPr>
        <w:t> </w:t>
      </w:r>
      <w:r>
        <w:rPr/>
        <w:t>按照完工百分比法确认提供劳务收</w:t>
      </w:r>
      <w:r>
        <w:rPr/>
        <w:t> 入。提供劳务交易的结果能够可靠估计，是指同时具备以下条件：</w:t>
      </w:r>
    </w:p>
    <w:p>
      <w:pPr>
        <w:pStyle w:val="BodyText"/>
        <w:spacing w:line="240" w:lineRule="auto" w:before="32"/>
        <w:ind w:left="587" w:right="0"/>
        <w:jc w:val="left"/>
      </w:pPr>
      <w:r>
        <w:rPr>
          <w:rFonts w:ascii="宋体" w:hAnsi="宋体" w:cs="宋体" w:eastAsia="宋体" w:hint="default"/>
        </w:rPr>
        <w:t>1)</w:t>
      </w:r>
      <w:r>
        <w:rPr/>
        <w:t>收入的金额能够可靠计量；</w:t>
      </w:r>
    </w:p>
    <w:p>
      <w:pPr>
        <w:pStyle w:val="BodyText"/>
        <w:spacing w:line="240" w:lineRule="auto" w:before="134"/>
        <w:ind w:left="587" w:right="0"/>
        <w:jc w:val="left"/>
      </w:pPr>
      <w:r>
        <w:rPr>
          <w:rFonts w:ascii="宋体" w:hAnsi="宋体" w:cs="宋体" w:eastAsia="宋体" w:hint="default"/>
        </w:rPr>
        <w:t>2)</w:t>
      </w:r>
      <w:r>
        <w:rPr/>
        <w:t>相关的经济利益很可能流入企业；</w:t>
      </w:r>
    </w:p>
    <w:p>
      <w:pPr>
        <w:pStyle w:val="BodyText"/>
        <w:spacing w:line="240" w:lineRule="auto" w:before="133"/>
        <w:ind w:left="587" w:right="0"/>
        <w:jc w:val="left"/>
      </w:pPr>
      <w:r>
        <w:rPr>
          <w:rFonts w:ascii="宋体" w:hAnsi="宋体" w:cs="宋体" w:eastAsia="宋体" w:hint="default"/>
        </w:rPr>
        <w:t>3)</w:t>
      </w:r>
      <w:r>
        <w:rPr/>
        <w:t>交易的完工进度能够可靠确定；</w:t>
      </w:r>
    </w:p>
    <w:p>
      <w:pPr>
        <w:pStyle w:val="BodyText"/>
        <w:spacing w:line="357" w:lineRule="auto" w:before="134"/>
        <w:ind w:left="587" w:right="0"/>
        <w:jc w:val="left"/>
      </w:pPr>
      <w:r>
        <w:rPr>
          <w:rFonts w:ascii="宋体" w:hAnsi="宋体" w:cs="宋体" w:eastAsia="宋体" w:hint="default"/>
        </w:rPr>
        <w:t>4)</w:t>
      </w:r>
      <w:r>
        <w:rPr/>
        <w:t>交易中已发生的和将发生的成本能够可靠计量。 在资产负债表日提供劳务交易结果不能够可靠估计的，分别下列情况处理： </w:t>
      </w:r>
      <w:r>
        <w:rPr>
          <w:rFonts w:ascii="宋体" w:hAnsi="宋体" w:cs="宋体" w:eastAsia="宋体" w:hint="default"/>
          <w:spacing w:val="-3"/>
        </w:rPr>
        <w:t>1)</w:t>
      </w:r>
      <w:r>
        <w:rPr>
          <w:spacing w:val="-3"/>
        </w:rPr>
        <w:t>已发生的劳务成本预计能够得到补偿，应按已经发生的劳务成本金额确认收入；并按相同</w:t>
      </w:r>
    </w:p>
    <w:p>
      <w:pPr>
        <w:pStyle w:val="BodyText"/>
        <w:spacing w:line="240" w:lineRule="auto"/>
        <w:ind w:right="0"/>
        <w:jc w:val="left"/>
      </w:pPr>
      <w:r>
        <w:rPr/>
        <w:t>金额结转成本；</w:t>
      </w:r>
    </w:p>
    <w:p>
      <w:pPr>
        <w:pStyle w:val="BodyText"/>
        <w:spacing w:line="357" w:lineRule="auto" w:before="133"/>
        <w:ind w:right="153" w:firstLine="420"/>
        <w:jc w:val="left"/>
      </w:pPr>
      <w:r>
        <w:rPr>
          <w:rFonts w:ascii="宋体" w:hAnsi="宋体" w:cs="宋体" w:eastAsia="宋体" w:hint="default"/>
        </w:rPr>
        <w:t>2)</w:t>
      </w:r>
      <w:r>
        <w:rPr/>
        <w:t>已发生的劳务成本预计不能够得到补偿的，</w:t>
      </w:r>
      <w:r>
        <w:rPr>
          <w:spacing w:val="12"/>
        </w:rPr>
        <w:t> </w:t>
      </w:r>
      <w:r>
        <w:rPr/>
        <w:t>将已经发生的劳务成本计入当期损益，不确</w:t>
      </w:r>
      <w:r>
        <w:rPr/>
        <w:t> 认提供劳务收入。</w:t>
      </w:r>
    </w:p>
    <w:p>
      <w:pPr>
        <w:pStyle w:val="BodyText"/>
        <w:spacing w:line="357" w:lineRule="auto"/>
        <w:ind w:left="587" w:right="0"/>
        <w:jc w:val="left"/>
      </w:pPr>
      <w:r>
        <w:rPr/>
        <w:t>（</w:t>
      </w:r>
      <w:r>
        <w:rPr>
          <w:rFonts w:ascii="宋体" w:hAnsi="宋体" w:cs="宋体" w:eastAsia="宋体" w:hint="default"/>
        </w:rPr>
        <w:t>3</w:t>
      </w:r>
      <w:r>
        <w:rPr/>
        <w:t>）既销售商品又提供劳务的收入： </w:t>
      </w:r>
      <w:r>
        <w:rPr>
          <w:spacing w:val="-3"/>
        </w:rPr>
        <w:t>公司与其他企业签订的合同或协议包括销售商品和提供劳务时，销售商品部分和提供劳务部</w:t>
      </w:r>
    </w:p>
    <w:p>
      <w:pPr>
        <w:spacing w:after="0" w:line="357" w:lineRule="auto"/>
        <w:jc w:val="left"/>
        <w:sectPr>
          <w:pgSz w:w="11910" w:h="16840"/>
          <w:pgMar w:header="680" w:footer="874" w:top="1100" w:bottom="1060" w:left="1420" w:right="1420"/>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right="206"/>
        <w:jc w:val="both"/>
      </w:pPr>
      <w:r>
        <w:rPr>
          <w:spacing w:val="-3"/>
        </w:rPr>
        <w:t>分能够区分且能够单独计量的，将提供劳务的部分作为提供劳务处理。销售商品部分和提供劳务</w:t>
      </w:r>
      <w:r>
        <w:rPr>
          <w:spacing w:val="-69"/>
        </w:rPr>
        <w:t> </w:t>
      </w:r>
      <w:r>
        <w:rPr>
          <w:spacing w:val="-69"/>
        </w:rPr>
      </w:r>
      <w:r>
        <w:rPr>
          <w:spacing w:val="-3"/>
        </w:rPr>
        <w:t>不能够区分的，或虽能区分但不能够单独计量的，应当将销售商品部分和提供劳务部分全部作为</w:t>
      </w:r>
      <w:r>
        <w:rPr>
          <w:spacing w:val="-69"/>
        </w:rPr>
        <w:t> </w:t>
      </w:r>
      <w:r>
        <w:rPr>
          <w:spacing w:val="-69"/>
        </w:rPr>
      </w:r>
      <w:r>
        <w:rPr/>
        <w:t>销售商品处理。</w:t>
      </w:r>
    </w:p>
    <w:p>
      <w:pPr>
        <w:pStyle w:val="BodyText"/>
        <w:spacing w:line="357" w:lineRule="auto"/>
        <w:ind w:left="587" w:right="100"/>
        <w:jc w:val="left"/>
      </w:pPr>
      <w:r>
        <w:rPr/>
        <w:t>（</w:t>
      </w:r>
      <w:r>
        <w:rPr>
          <w:rFonts w:ascii="宋体" w:hAnsi="宋体" w:cs="宋体" w:eastAsia="宋体" w:hint="default"/>
        </w:rPr>
        <w:t>4</w:t>
      </w:r>
      <w:r>
        <w:rPr/>
        <w:t>）让渡资产使用权收入： 让渡资产使用权收入包括利息收入、使用费收入等。同时满足下列条件的，才能予以确认：</w:t>
      </w:r>
    </w:p>
    <w:p>
      <w:pPr>
        <w:pStyle w:val="BodyText"/>
        <w:spacing w:line="240" w:lineRule="auto"/>
        <w:ind w:right="0"/>
        <w:jc w:val="both"/>
      </w:pPr>
      <w:r>
        <w:rPr/>
        <w:t>相关的经济利益很可能流入企业；收入的金额能够可靠计量。</w:t>
      </w:r>
    </w:p>
    <w:p>
      <w:pPr>
        <w:pStyle w:val="BodyText"/>
        <w:spacing w:line="355" w:lineRule="auto" w:before="134"/>
        <w:ind w:left="587" w:right="81"/>
        <w:jc w:val="left"/>
      </w:pPr>
      <w:r>
        <w:rPr/>
        <w:t>（</w:t>
      </w:r>
      <w:r>
        <w:rPr>
          <w:rFonts w:ascii="宋体" w:hAnsi="宋体" w:cs="宋体" w:eastAsia="宋体" w:hint="default"/>
        </w:rPr>
        <w:t>5</w:t>
      </w:r>
      <w:r>
        <w:rPr/>
        <w:t>）建造合同收入 </w:t>
      </w:r>
      <w:r>
        <w:rPr>
          <w:spacing w:val="-3"/>
        </w:rPr>
        <w:t>在资产负债表日，建造合同的结果能够可靠估计的，根据完工百分比法确认合同收入和合同</w:t>
      </w:r>
    </w:p>
    <w:p>
      <w:pPr>
        <w:pStyle w:val="BodyText"/>
        <w:spacing w:line="240" w:lineRule="auto" w:before="33"/>
        <w:ind w:right="0"/>
        <w:jc w:val="both"/>
      </w:pPr>
      <w:r>
        <w:rPr/>
        <w:t>费用。</w:t>
      </w:r>
    </w:p>
    <w:p>
      <w:pPr>
        <w:pStyle w:val="BodyText"/>
        <w:spacing w:line="355" w:lineRule="auto" w:before="133"/>
        <w:ind w:left="587" w:right="2830"/>
        <w:jc w:val="left"/>
      </w:pPr>
      <w:r>
        <w:rPr/>
        <w:t>固定造价合同的结果能够可靠估计，是指同时满足下列条件： </w:t>
      </w:r>
      <w:r>
        <w:rPr>
          <w:rFonts w:ascii="宋体" w:hAnsi="宋体" w:cs="宋体" w:eastAsia="宋体" w:hint="default"/>
        </w:rPr>
        <w:t>1)</w:t>
      </w:r>
      <w:r>
        <w:rPr/>
        <w:t>合同总收入能够可靠地计量；</w:t>
      </w:r>
    </w:p>
    <w:p>
      <w:pPr>
        <w:pStyle w:val="BodyText"/>
        <w:spacing w:line="240" w:lineRule="auto" w:before="33"/>
        <w:ind w:left="587" w:right="3972"/>
        <w:jc w:val="left"/>
      </w:pPr>
      <w:r>
        <w:rPr>
          <w:rFonts w:ascii="宋体" w:hAnsi="宋体" w:cs="宋体" w:eastAsia="宋体" w:hint="default"/>
        </w:rPr>
        <w:t>2)</w:t>
      </w:r>
      <w:r>
        <w:rPr/>
        <w:t>与合同相关的经济利益很可能流入企业；</w:t>
      </w:r>
    </w:p>
    <w:p>
      <w:pPr>
        <w:pStyle w:val="BodyText"/>
        <w:spacing w:line="240" w:lineRule="auto" w:before="133"/>
        <w:ind w:left="587" w:right="81"/>
        <w:jc w:val="left"/>
      </w:pPr>
      <w:r>
        <w:rPr>
          <w:rFonts w:ascii="宋体" w:hAnsi="宋体" w:cs="宋体" w:eastAsia="宋体" w:hint="default"/>
        </w:rPr>
        <w:t>3)</w:t>
      </w:r>
      <w:r>
        <w:rPr/>
        <w:t>实际发生的合同成本能够清楚地区分和可靠地计量；</w:t>
      </w:r>
    </w:p>
    <w:p>
      <w:pPr>
        <w:pStyle w:val="BodyText"/>
        <w:spacing w:line="357" w:lineRule="auto" w:before="134"/>
        <w:ind w:left="587" w:right="2620"/>
        <w:jc w:val="left"/>
      </w:pPr>
      <w:r>
        <w:rPr>
          <w:rFonts w:ascii="宋体" w:hAnsi="宋体" w:cs="宋体" w:eastAsia="宋体" w:hint="default"/>
        </w:rPr>
        <w:t>4)</w:t>
      </w:r>
      <w:r>
        <w:rPr/>
        <w:t>合同完工进度和为完成合同尚需发生的成本能够可靠地确定。 成本加成合同的结果能够可靠估计，是指同时满足下列条件： </w:t>
      </w:r>
      <w:r>
        <w:rPr>
          <w:rFonts w:ascii="宋体" w:hAnsi="宋体" w:cs="宋体" w:eastAsia="宋体" w:hint="default"/>
        </w:rPr>
        <w:t>1)</w:t>
      </w:r>
      <w:r>
        <w:rPr/>
        <w:t>与合同相关的经济利益很可能流入企业；</w:t>
      </w:r>
    </w:p>
    <w:p>
      <w:pPr>
        <w:pStyle w:val="BodyText"/>
        <w:spacing w:line="355" w:lineRule="auto"/>
        <w:ind w:left="587" w:right="81"/>
        <w:jc w:val="left"/>
      </w:pPr>
      <w:r>
        <w:rPr>
          <w:rFonts w:ascii="宋体" w:hAnsi="宋体" w:cs="宋体" w:eastAsia="宋体" w:hint="default"/>
        </w:rPr>
        <w:t>2)</w:t>
      </w:r>
      <w:r>
        <w:rPr/>
        <w:t>实际发生的合同成本能够清楚地区分和可靠地计量。 </w:t>
      </w:r>
      <w:r>
        <w:rPr>
          <w:spacing w:val="-3"/>
        </w:rPr>
        <w:t>公司采用累计实际发生的合同成本占合同预计总成本的比例（已经完成的合同工作量占合同</w:t>
      </w:r>
    </w:p>
    <w:p>
      <w:pPr>
        <w:pStyle w:val="BodyText"/>
        <w:spacing w:line="355" w:lineRule="auto" w:before="34"/>
        <w:ind w:left="587" w:right="81" w:hanging="420"/>
        <w:jc w:val="left"/>
      </w:pPr>
      <w:r>
        <w:rPr/>
        <w:t>预计总工作量的比例或实际测定的完工进度）确定合同完工进度。 </w:t>
      </w:r>
      <w:r>
        <w:rPr>
          <w:spacing w:val="-3"/>
        </w:rPr>
        <w:t>建造合同的结果不能可靠估计的，合同成本能够收回的，合同收入根据能够收回的实际合同</w:t>
      </w:r>
    </w:p>
    <w:p>
      <w:pPr>
        <w:pStyle w:val="BodyText"/>
        <w:spacing w:line="355" w:lineRule="auto" w:before="33"/>
        <w:ind w:right="208"/>
        <w:jc w:val="both"/>
      </w:pPr>
      <w:r>
        <w:rPr>
          <w:spacing w:val="-3"/>
        </w:rPr>
        <w:t>成本予以确认，合同成本在其发生的当期确认为合同费用；合同成本不可能收回的，在发生时立</w:t>
      </w:r>
      <w:r>
        <w:rPr>
          <w:spacing w:val="-72"/>
        </w:rPr>
        <w:t> </w:t>
      </w:r>
      <w:r>
        <w:rPr>
          <w:spacing w:val="-72"/>
        </w:rPr>
      </w:r>
      <w:r>
        <w:rPr/>
        <w:t>即确认为合同费用，不确认合同收入。</w:t>
      </w:r>
    </w:p>
    <w:p>
      <w:pPr>
        <w:pStyle w:val="BodyText"/>
        <w:spacing w:line="355" w:lineRule="auto" w:before="33"/>
        <w:ind w:right="207" w:firstLine="420"/>
        <w:jc w:val="both"/>
      </w:pPr>
      <w:r>
        <w:rPr>
          <w:spacing w:val="-3"/>
        </w:rPr>
        <w:t>预计合同损失：年末，公司对预计合同总成本超出预计合同总收入的工程项目，按照预计合</w:t>
      </w:r>
      <w:r>
        <w:rPr/>
        <w:t> </w:t>
      </w:r>
      <w:r>
        <w:rPr>
          <w:spacing w:val="2"/>
        </w:rPr>
        <w:t>同总成本超出预计合同总收入的部分与该工程项目已确认损失之间的差额计提预计合同损失准</w:t>
      </w:r>
      <w:r>
        <w:rPr>
          <w:spacing w:val="-86"/>
        </w:rPr>
        <w:t> </w:t>
      </w:r>
      <w:r>
        <w:rPr>
          <w:spacing w:val="-86"/>
        </w:rPr>
      </w:r>
      <w:r>
        <w:rPr/>
        <w:t>备。</w:t>
      </w:r>
    </w:p>
    <w:p>
      <w:pPr>
        <w:pStyle w:val="BodyText"/>
        <w:spacing w:line="240" w:lineRule="auto" w:before="33"/>
        <w:ind w:left="587" w:right="3972"/>
        <w:jc w:val="left"/>
      </w:pPr>
      <w:r>
        <w:rPr/>
        <w:t>（</w:t>
      </w:r>
      <w:r>
        <w:rPr>
          <w:rFonts w:ascii="宋体" w:hAnsi="宋体" w:cs="宋体" w:eastAsia="宋体" w:hint="default"/>
        </w:rPr>
        <w:t>6</w:t>
      </w:r>
      <w:r>
        <w:rPr/>
        <w:t>）</w:t>
      </w:r>
      <w:r>
        <w:rPr>
          <w:rFonts w:ascii="宋体" w:hAnsi="宋体" w:cs="宋体" w:eastAsia="宋体" w:hint="default"/>
        </w:rPr>
        <w:t>BT</w:t>
      </w:r>
      <w:r>
        <w:rPr>
          <w:rFonts w:ascii="宋体" w:hAnsi="宋体" w:cs="宋体" w:eastAsia="宋体" w:hint="default"/>
          <w:spacing w:val="-55"/>
        </w:rPr>
        <w:t> </w:t>
      </w:r>
      <w:r>
        <w:rPr/>
        <w:t>项目收入的确认</w:t>
      </w:r>
    </w:p>
    <w:p>
      <w:pPr>
        <w:pStyle w:val="BodyText"/>
        <w:spacing w:line="240" w:lineRule="auto" w:before="133"/>
        <w:ind w:left="587" w:right="3972"/>
        <w:jc w:val="left"/>
      </w:pPr>
      <w:r>
        <w:rPr>
          <w:rFonts w:ascii="宋体" w:hAnsi="宋体" w:cs="宋体" w:eastAsia="宋体" w:hint="default"/>
        </w:rPr>
        <w:t>1</w:t>
      </w:r>
      <w:r>
        <w:rPr/>
        <w:t>）涉及的</w:t>
      </w:r>
      <w:r>
        <w:rPr>
          <w:spacing w:val="-54"/>
        </w:rPr>
        <w:t> </w:t>
      </w:r>
      <w:r>
        <w:rPr>
          <w:rFonts w:ascii="宋体" w:hAnsi="宋体" w:cs="宋体" w:eastAsia="宋体" w:hint="default"/>
        </w:rPr>
        <w:t>BT</w:t>
      </w:r>
      <w:r>
        <w:rPr>
          <w:rFonts w:ascii="宋体" w:hAnsi="宋体" w:cs="宋体" w:eastAsia="宋体" w:hint="default"/>
          <w:spacing w:val="-54"/>
        </w:rPr>
        <w:t> </w:t>
      </w:r>
      <w:r>
        <w:rPr/>
        <w:t>业务同时满足以下条件：</w:t>
      </w:r>
    </w:p>
    <w:p>
      <w:pPr>
        <w:pStyle w:val="BodyText"/>
        <w:spacing w:line="240" w:lineRule="auto" w:before="134"/>
        <w:ind w:left="587" w:right="81"/>
        <w:jc w:val="left"/>
      </w:pPr>
      <w:r>
        <w:rPr/>
        <w:t>①合同授予方为政府及其有关部门或政府授权进行招标的企业。</w:t>
      </w:r>
    </w:p>
    <w:p>
      <w:pPr>
        <w:pStyle w:val="BodyText"/>
        <w:spacing w:line="357" w:lineRule="auto" w:before="133"/>
        <w:ind w:right="208" w:firstLine="420"/>
        <w:jc w:val="both"/>
      </w:pPr>
      <w:r>
        <w:rPr>
          <w:spacing w:val="-3"/>
        </w:rPr>
        <w:t>②合同投资方为按照有关程序取得合同的企业（以下简称合同投资方）。合同投资方按照规</w:t>
      </w:r>
      <w:r>
        <w:rPr/>
        <w:t> 定设立项目公司（以下简称项目公司）进行项目建设和运营。</w:t>
      </w:r>
    </w:p>
    <w:p>
      <w:pPr>
        <w:pStyle w:val="BodyText"/>
        <w:spacing w:line="357" w:lineRule="auto"/>
        <w:ind w:right="204" w:firstLine="420"/>
        <w:jc w:val="both"/>
      </w:pPr>
      <w:r>
        <w:rPr>
          <w:spacing w:val="-3"/>
        </w:rPr>
        <w:t>③合同中对所建造公共基础设施的质量标准、工期、移交的对象、合同总价款及其分期偿还</w:t>
      </w:r>
      <w:r>
        <w:rPr/>
        <w:t> 等作出约定，同时在合同期满，合同投资方负有将有关公共基础设施移交给合同授予方或其</w:t>
      </w:r>
      <w:r>
        <w:rPr>
          <w:spacing w:val="16"/>
        </w:rPr>
        <w:t> </w:t>
      </w:r>
      <w:r>
        <w:rPr/>
        <w:t>指</w:t>
      </w:r>
      <w:r>
        <w:rPr/>
        <w:t> 定的单位，并对基础设施在移交时的性能、状态等作出明确规定。</w:t>
      </w:r>
    </w:p>
    <w:p>
      <w:pPr>
        <w:pStyle w:val="BodyText"/>
        <w:spacing w:line="240" w:lineRule="auto"/>
        <w:ind w:left="587" w:right="3972"/>
        <w:jc w:val="left"/>
      </w:pPr>
      <w:r>
        <w:rPr>
          <w:rFonts w:ascii="宋体" w:hAnsi="宋体" w:cs="宋体" w:eastAsia="宋体" w:hint="default"/>
        </w:rPr>
        <w:t>2</w:t>
      </w:r>
      <w:r>
        <w:rPr/>
        <w:t>）与</w:t>
      </w:r>
      <w:r>
        <w:rPr>
          <w:spacing w:val="-54"/>
        </w:rPr>
        <w:t> </w:t>
      </w:r>
      <w:r>
        <w:rPr>
          <w:rFonts w:ascii="宋体" w:hAnsi="宋体" w:cs="宋体" w:eastAsia="宋体" w:hint="default"/>
        </w:rPr>
        <w:t>BT</w:t>
      </w:r>
      <w:r>
        <w:rPr>
          <w:rFonts w:ascii="宋体" w:hAnsi="宋体" w:cs="宋体" w:eastAsia="宋体" w:hint="default"/>
          <w:spacing w:val="-54"/>
        </w:rPr>
        <w:t> </w:t>
      </w:r>
      <w:r>
        <w:rPr/>
        <w:t>业务相关收入的确认</w:t>
      </w:r>
    </w:p>
    <w:p>
      <w:pPr>
        <w:pStyle w:val="BodyText"/>
        <w:spacing w:line="240" w:lineRule="auto" w:before="134"/>
        <w:ind w:left="587" w:right="81"/>
        <w:jc w:val="left"/>
      </w:pPr>
      <w:r>
        <w:rPr/>
        <w:t>①建造期间，项目公司对于所提供的建造服务按照《企业会计准则第</w:t>
      </w:r>
      <w:r>
        <w:rPr>
          <w:spacing w:val="-47"/>
        </w:rPr>
        <w:t> </w:t>
      </w:r>
      <w:r>
        <w:rPr>
          <w:rFonts w:ascii="宋体" w:hAnsi="宋体" w:cs="宋体" w:eastAsia="宋体" w:hint="default"/>
        </w:rPr>
        <w:t>15</w:t>
      </w:r>
      <w:r>
        <w:rPr>
          <w:rFonts w:ascii="宋体" w:hAnsi="宋体" w:cs="宋体" w:eastAsia="宋体" w:hint="default"/>
          <w:spacing w:val="-46"/>
        </w:rPr>
        <w:t> </w:t>
      </w:r>
      <w:r>
        <w:rPr/>
        <w:t>号</w:t>
      </w:r>
      <w:r>
        <w:rPr>
          <w:rFonts w:ascii="宋体" w:hAnsi="宋体" w:cs="宋体" w:eastAsia="宋体" w:hint="default"/>
        </w:rPr>
        <w:t>--</w:t>
      </w:r>
      <w:r>
        <w:rPr/>
        <w:t>建造合同》确</w:t>
      </w:r>
    </w:p>
    <w:p>
      <w:pPr>
        <w:spacing w:after="0" w:line="240" w:lineRule="auto"/>
        <w:jc w:val="left"/>
        <w:sectPr>
          <w:pgSz w:w="11910" w:h="16840"/>
          <w:pgMar w:header="680" w:footer="874" w:top="1100" w:bottom="1060" w:left="1420" w:right="1380"/>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right="192"/>
        <w:jc w:val="left"/>
      </w:pPr>
      <w:r>
        <w:rPr/>
        <w:t>认相关的收入和费用。基础设施建成后，项目公司按照《企业会计准则第</w:t>
      </w:r>
      <w:r>
        <w:rPr>
          <w:spacing w:val="-46"/>
        </w:rPr>
        <w:t> </w:t>
      </w:r>
      <w:r>
        <w:rPr>
          <w:rFonts w:ascii="宋体" w:hAnsi="宋体" w:cs="宋体" w:eastAsia="宋体" w:hint="default"/>
        </w:rPr>
        <w:t>14</w:t>
      </w:r>
      <w:r>
        <w:rPr>
          <w:rFonts w:ascii="宋体" w:hAnsi="宋体" w:cs="宋体" w:eastAsia="宋体" w:hint="default"/>
          <w:spacing w:val="-46"/>
        </w:rPr>
        <w:t> </w:t>
      </w:r>
      <w:r>
        <w:rPr/>
        <w:t>号</w:t>
      </w:r>
      <w:r>
        <w:rPr>
          <w:rFonts w:ascii="宋体" w:hAnsi="宋体" w:cs="宋体" w:eastAsia="宋体" w:hint="default"/>
        </w:rPr>
        <w:t>--</w:t>
      </w:r>
      <w:r>
        <w:rPr/>
        <w:t>收入》确认与 后续经营服务相关的收入。</w:t>
      </w:r>
    </w:p>
    <w:p>
      <w:pPr>
        <w:pStyle w:val="BodyText"/>
        <w:spacing w:line="357" w:lineRule="auto"/>
        <w:ind w:right="206" w:firstLine="420"/>
        <w:jc w:val="both"/>
      </w:pPr>
      <w:r>
        <w:rPr>
          <w:spacing w:val="-3"/>
        </w:rPr>
        <w:t>②合同规定基础设施建成后的一定期间内，项目公司可以无条件地自合同授予方收取确定金</w:t>
      </w:r>
      <w:r>
        <w:rPr/>
        <w:t> </w:t>
      </w:r>
      <w:r>
        <w:rPr>
          <w:spacing w:val="2"/>
        </w:rPr>
        <w:t>额的货币资金或其他金融资产的，在确认收入的同时确认金融资产，并按照《企业会计准则第</w:t>
      </w:r>
      <w:r>
        <w:rPr>
          <w:spacing w:val="-86"/>
        </w:rPr>
        <w:t> </w:t>
      </w:r>
      <w:r>
        <w:rPr>
          <w:spacing w:val="-86"/>
        </w:rPr>
      </w:r>
      <w:r>
        <w:rPr>
          <w:rFonts w:ascii="宋体" w:hAnsi="宋体" w:cs="宋体" w:eastAsia="宋体" w:hint="default"/>
        </w:rPr>
        <w:t>22</w:t>
      </w:r>
      <w:r>
        <w:rPr>
          <w:rFonts w:ascii="宋体" w:hAnsi="宋体" w:cs="宋体" w:eastAsia="宋体" w:hint="default"/>
          <w:spacing w:val="12"/>
        </w:rPr>
        <w:t> </w:t>
      </w:r>
      <w:r>
        <w:rPr/>
        <w:t>号</w:t>
      </w:r>
      <w:r>
        <w:rPr>
          <w:rFonts w:ascii="宋体" w:hAnsi="宋体" w:cs="宋体" w:eastAsia="宋体" w:hint="default"/>
        </w:rPr>
        <w:t>--</w:t>
      </w:r>
      <w:r>
        <w:rPr/>
        <w:t>金融工具确认和计量》的规定处理。建造过程如发生借款利息，按照《企业会计准则第</w:t>
      </w:r>
    </w:p>
    <w:p>
      <w:pPr>
        <w:pStyle w:val="BodyText"/>
        <w:spacing w:line="240" w:lineRule="auto"/>
        <w:ind w:right="3972"/>
        <w:jc w:val="left"/>
      </w:pPr>
      <w:r>
        <w:rPr>
          <w:rFonts w:ascii="宋体" w:hAnsi="宋体" w:cs="宋体" w:eastAsia="宋体" w:hint="default"/>
        </w:rPr>
        <w:t>17</w:t>
      </w:r>
      <w:r>
        <w:rPr>
          <w:rFonts w:ascii="宋体" w:hAnsi="宋体" w:cs="宋体" w:eastAsia="宋体" w:hint="default"/>
          <w:spacing w:val="-56"/>
        </w:rPr>
        <w:t> </w:t>
      </w:r>
      <w:r>
        <w:rPr/>
        <w:t>号</w:t>
      </w:r>
      <w:r>
        <w:rPr>
          <w:rFonts w:ascii="宋体" w:hAnsi="宋体" w:cs="宋体" w:eastAsia="宋体" w:hint="default"/>
        </w:rPr>
        <w:t>--</w:t>
      </w:r>
      <w:r>
        <w:rPr/>
        <w:t>借款费用》的规定处理。</w:t>
      </w:r>
    </w:p>
    <w:p>
      <w:pPr>
        <w:pStyle w:val="BodyText"/>
        <w:spacing w:line="355" w:lineRule="auto" w:before="134"/>
        <w:ind w:right="208" w:firstLine="420"/>
        <w:jc w:val="both"/>
      </w:pPr>
      <w:r>
        <w:rPr/>
        <w:t>③</w:t>
      </w:r>
      <w:r>
        <w:rPr>
          <w:rFonts w:ascii="宋体" w:hAnsi="宋体" w:cs="宋体" w:eastAsia="宋体" w:hint="default"/>
        </w:rPr>
        <w:t>BT</w:t>
      </w:r>
      <w:r>
        <w:rPr>
          <w:rFonts w:ascii="宋体" w:hAnsi="宋体" w:cs="宋体" w:eastAsia="宋体" w:hint="default"/>
          <w:spacing w:val="12"/>
        </w:rPr>
        <w:t> </w:t>
      </w:r>
      <w:r>
        <w:rPr/>
        <w:t>项目公司未提供实际建造服务，将基础设施建造发包给其他方的，不确认建造服务收 入，按照建造过程中支付的工程价款等考虑合同规定确认为金融资产。</w:t>
      </w:r>
    </w:p>
    <w:p>
      <w:pPr>
        <w:pStyle w:val="BodyText"/>
        <w:spacing w:line="240" w:lineRule="auto" w:before="33"/>
        <w:ind w:left="587" w:right="81"/>
        <w:jc w:val="left"/>
      </w:pPr>
      <w:r>
        <w:rPr/>
        <w:t>④</w:t>
      </w:r>
      <w:r>
        <w:rPr>
          <w:rFonts w:ascii="宋体" w:hAnsi="宋体" w:cs="宋体" w:eastAsia="宋体" w:hint="default"/>
        </w:rPr>
        <w:t>BT</w:t>
      </w:r>
      <w:r>
        <w:rPr>
          <w:rFonts w:ascii="宋体" w:hAnsi="宋体" w:cs="宋体" w:eastAsia="宋体" w:hint="default"/>
          <w:spacing w:val="-54"/>
        </w:rPr>
        <w:t> </w:t>
      </w:r>
      <w:r>
        <w:rPr/>
        <w:t>业务所建造基础设施不作为项目公司的固定资产。</w:t>
      </w:r>
    </w:p>
    <w:p>
      <w:pPr>
        <w:pStyle w:val="BodyText"/>
        <w:spacing w:line="357" w:lineRule="auto" w:before="133"/>
        <w:ind w:right="207" w:firstLine="420"/>
        <w:jc w:val="both"/>
      </w:pPr>
      <w:r>
        <w:rPr>
          <w:rFonts w:ascii="宋体" w:hAnsi="宋体" w:cs="宋体" w:eastAsia="宋体" w:hint="default"/>
          <w:spacing w:val="-10"/>
        </w:rPr>
        <w:t>3</w:t>
      </w:r>
      <w:r>
        <w:rPr>
          <w:spacing w:val="-10"/>
        </w:rPr>
        <w:t>）在</w:t>
      </w:r>
      <w:r>
        <w:rPr>
          <w:spacing w:val="-82"/>
        </w:rPr>
        <w:t> </w:t>
      </w:r>
      <w:r>
        <w:rPr>
          <w:rFonts w:ascii="宋体" w:hAnsi="宋体" w:cs="宋体" w:eastAsia="宋体" w:hint="default"/>
        </w:rPr>
        <w:t>BT</w:t>
      </w:r>
      <w:r>
        <w:rPr>
          <w:rFonts w:ascii="宋体" w:hAnsi="宋体" w:cs="宋体" w:eastAsia="宋体" w:hint="default"/>
          <w:spacing w:val="-82"/>
        </w:rPr>
        <w:t> </w:t>
      </w:r>
      <w:r>
        <w:rPr/>
        <w:t>业务中，授予方可能向项目公司提供除基础设施以外其他的资产，如果该资产构成 </w:t>
      </w:r>
      <w:r>
        <w:rPr>
          <w:spacing w:val="-3"/>
        </w:rPr>
        <w:t>授予方应付合同价款的一部分，不作为政府补助处理。项目公司自授予方取得资产时，以其公允</w:t>
      </w:r>
      <w:r>
        <w:rPr>
          <w:spacing w:val="-72"/>
        </w:rPr>
        <w:t> </w:t>
      </w:r>
      <w:r>
        <w:rPr>
          <w:spacing w:val="-72"/>
        </w:rPr>
      </w:r>
      <w:r>
        <w:rPr/>
        <w:t>价值确认，未移交基础设施前确认为一项负债。</w:t>
      </w:r>
    </w:p>
    <w:p>
      <w:pPr>
        <w:spacing w:line="357" w:lineRule="auto" w:before="30"/>
        <w:ind w:left="587" w:right="10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w:t>
      </w:r>
      <w:r>
        <w:rPr>
          <w:rFonts w:ascii="宋体" w:hAnsi="宋体" w:cs="宋体" w:eastAsia="宋体" w:hint="default"/>
          <w:b/>
          <w:bCs/>
          <w:sz w:val="21"/>
          <w:szCs w:val="21"/>
        </w:rPr>
        <w:t>) </w:t>
      </w:r>
      <w:r>
        <w:rPr>
          <w:rFonts w:ascii="宋体" w:hAnsi="宋体" w:cs="宋体" w:eastAsia="宋体" w:hint="default"/>
          <w:b/>
          <w:bCs/>
          <w:sz w:val="21"/>
          <w:szCs w:val="21"/>
        </w:rPr>
        <w:t>政府补助：</w:t>
      </w:r>
      <w:r>
        <w:rPr>
          <w:rFonts w:ascii="宋体" w:hAnsi="宋体" w:cs="宋体" w:eastAsia="宋体" w:hint="default"/>
          <w:b/>
          <w:bCs/>
          <w:w w:val="99"/>
          <w:sz w:val="21"/>
          <w:szCs w:val="21"/>
        </w:rPr>
        <w:t> </w:t>
      </w:r>
      <w:r>
        <w:rPr>
          <w:rFonts w:ascii="宋体" w:hAnsi="宋体" w:cs="宋体" w:eastAsia="宋体" w:hint="default"/>
          <w:sz w:val="21"/>
          <w:szCs w:val="21"/>
        </w:rPr>
        <w:t>政府补助在能够满足其所附的条件以及能够收到时，予以确认。政府补助为货币性资产的，</w:t>
      </w:r>
    </w:p>
    <w:p>
      <w:pPr>
        <w:pStyle w:val="BodyText"/>
        <w:spacing w:line="357" w:lineRule="auto"/>
        <w:ind w:right="86"/>
        <w:jc w:val="left"/>
      </w:pPr>
      <w:r>
        <w:rPr>
          <w:spacing w:val="-3"/>
        </w:rPr>
        <w:t>按照实际收到的金额计量；对于按照固定的定额标准拨付的补助，按照应收的金额计量。政府补</w:t>
      </w:r>
      <w:r>
        <w:rPr>
          <w:spacing w:val="-72"/>
        </w:rPr>
        <w:t> </w:t>
      </w:r>
      <w:r>
        <w:rPr>
          <w:spacing w:val="-72"/>
        </w:rPr>
      </w:r>
      <w:r>
        <w:rPr>
          <w:spacing w:val="-4"/>
        </w:rPr>
        <w:t>助为非货币性资产的，按照公允价值计量；公允价值不能可靠取得的，按照名义金额</w:t>
      </w:r>
      <w:r>
        <w:rPr>
          <w:rFonts w:ascii="宋体" w:hAnsi="宋体" w:cs="宋体" w:eastAsia="宋体" w:hint="default"/>
          <w:spacing w:val="-4"/>
        </w:rPr>
        <w:t>(1</w:t>
      </w:r>
      <w:r>
        <w:rPr>
          <w:rFonts w:ascii="宋体" w:hAnsi="宋体" w:cs="宋体" w:eastAsia="宋体" w:hint="default"/>
          <w:spacing w:val="-40"/>
        </w:rPr>
        <w:t> </w:t>
      </w:r>
      <w:r>
        <w:rPr/>
        <w:t>元</w:t>
      </w:r>
      <w:r>
        <w:rPr>
          <w:rFonts w:ascii="宋体" w:hAnsi="宋体" w:cs="宋体" w:eastAsia="宋体" w:hint="default"/>
        </w:rPr>
        <w:t>)</w:t>
      </w:r>
      <w:r>
        <w:rPr/>
        <w:t>计量。</w:t>
      </w:r>
    </w:p>
    <w:p>
      <w:pPr>
        <w:pStyle w:val="BodyText"/>
        <w:spacing w:line="357" w:lineRule="auto"/>
        <w:ind w:right="95" w:firstLine="420"/>
        <w:jc w:val="left"/>
        <w:rPr>
          <w:rFonts w:ascii="宋体" w:hAnsi="宋体" w:cs="宋体" w:eastAsia="宋体" w:hint="default"/>
        </w:rPr>
      </w:pPr>
      <w:r>
        <w:rPr>
          <w:spacing w:val="-5"/>
        </w:rPr>
        <w:t>与资产相关的政府补助确认为递延收益，并在相关资产使用寿命内平均分配，计入当期损益。</w:t>
      </w:r>
      <w:r>
        <w:rPr/>
        <w:t> </w:t>
      </w:r>
      <w:r>
        <w:rPr>
          <w:spacing w:val="-3"/>
        </w:rPr>
        <w:t>与收益相关的政府补助，用于补偿以后期间的相关费用或损失的，确认为递延收益，并在确认相</w:t>
      </w:r>
      <w:r>
        <w:rPr>
          <w:spacing w:val="-72"/>
        </w:rPr>
        <w:t> </w:t>
      </w:r>
      <w:r>
        <w:rPr>
          <w:spacing w:val="-72"/>
        </w:rPr>
      </w:r>
      <w:r>
        <w:rPr/>
        <w:t>关费用的期间，计入当期损益；用于补偿已发生的相关费用或损失的，直接计入当期损益。 </w:t>
      </w:r>
      <w:r>
        <w:rPr>
          <w:rFonts w:ascii="宋体" w:hAnsi="宋体" w:cs="宋体" w:eastAsia="宋体" w:hint="default"/>
          <w:b/>
          <w:bCs/>
        </w:rPr>
        <w:t>(</w:t>
      </w:r>
      <w:r>
        <w:rPr>
          <w:rFonts w:ascii="宋体" w:hAnsi="宋体" w:cs="宋体" w:eastAsia="宋体" w:hint="default"/>
          <w:b/>
          <w:bCs/>
        </w:rPr>
        <w:t>二十一</w:t>
      </w:r>
      <w:r>
        <w:rPr>
          <w:rFonts w:ascii="宋体" w:hAnsi="宋体" w:cs="宋体" w:eastAsia="宋体" w:hint="default"/>
          <w:b/>
          <w:bCs/>
        </w:rPr>
        <w:t>)</w:t>
      </w:r>
      <w:r>
        <w:rPr>
          <w:rFonts w:ascii="宋体" w:hAnsi="宋体" w:cs="宋体" w:eastAsia="宋体" w:hint="default"/>
          <w:b/>
          <w:bCs/>
          <w:spacing w:val="-6"/>
        </w:rPr>
        <w:t> </w:t>
      </w:r>
      <w:r>
        <w:rPr>
          <w:rFonts w:ascii="宋体" w:hAnsi="宋体" w:cs="宋体" w:eastAsia="宋体" w:hint="default"/>
          <w:b/>
          <w:bCs/>
        </w:rPr>
        <w:t>递延所得税资产</w:t>
      </w:r>
      <w:r>
        <w:rPr>
          <w:rFonts w:ascii="宋体" w:hAnsi="宋体" w:cs="宋体" w:eastAsia="宋体" w:hint="default"/>
          <w:b/>
          <w:bCs/>
        </w:rPr>
        <w:t>/</w:t>
      </w:r>
      <w:r>
        <w:rPr>
          <w:rFonts w:ascii="宋体" w:hAnsi="宋体" w:cs="宋体" w:eastAsia="宋体" w:hint="default"/>
          <w:b/>
          <w:bCs/>
        </w:rPr>
        <w:t>递延所得税负债：</w:t>
      </w:r>
      <w:r>
        <w:rPr>
          <w:rFonts w:ascii="宋体" w:hAnsi="宋体" w:cs="宋体" w:eastAsia="宋体" w:hint="default"/>
        </w:rPr>
      </w:r>
    </w:p>
    <w:p>
      <w:pPr>
        <w:pStyle w:val="BodyText"/>
        <w:spacing w:line="357" w:lineRule="auto" w:before="31"/>
        <w:ind w:right="81" w:firstLine="420"/>
        <w:jc w:val="left"/>
      </w:pPr>
      <w:r>
        <w:rPr/>
        <w:t>递延所得税资产和递延所得税负债根据资产和负债的计税基础与其账面价值的差额</w:t>
      </w:r>
      <w:r>
        <w:rPr>
          <w:rFonts w:ascii="宋体" w:hAnsi="宋体" w:cs="宋体" w:eastAsia="宋体" w:hint="default"/>
        </w:rPr>
        <w:t>(</w:t>
      </w:r>
      <w:r>
        <w:rPr/>
        <w:t>暂时性 </w:t>
      </w:r>
      <w:r>
        <w:rPr>
          <w:spacing w:val="-3"/>
        </w:rPr>
        <w:t>差异</w:t>
      </w:r>
      <w:r>
        <w:rPr>
          <w:rFonts w:ascii="宋体" w:hAnsi="宋体" w:cs="宋体" w:eastAsia="宋体" w:hint="default"/>
          <w:spacing w:val="-3"/>
        </w:rPr>
        <w:t>)</w:t>
      </w:r>
      <w:r>
        <w:rPr>
          <w:spacing w:val="-3"/>
        </w:rPr>
        <w:t>计算确认。对于按照税法规定能够于以后年度抵减应纳税所得额的可抵扣亏损和税款抵减，</w:t>
      </w:r>
      <w:r>
        <w:rPr>
          <w:spacing w:val="-67"/>
        </w:rPr>
        <w:t> </w:t>
      </w:r>
      <w:r>
        <w:rPr>
          <w:spacing w:val="-67"/>
        </w:rPr>
      </w:r>
      <w:r>
        <w:rPr>
          <w:spacing w:val="-3"/>
        </w:rPr>
        <w:t>视同暂时性差异确认相应的递延所得税资产。于资产负债表日，递延所得税资产和递延所得税负</w:t>
      </w:r>
      <w:r>
        <w:rPr>
          <w:spacing w:val="-69"/>
        </w:rPr>
        <w:t> </w:t>
      </w:r>
      <w:r>
        <w:rPr>
          <w:spacing w:val="-69"/>
        </w:rPr>
      </w:r>
      <w:r>
        <w:rPr/>
        <w:t>债，按照预期收回该资产或清偿该负债期间的适用税率计量。</w:t>
      </w:r>
    </w:p>
    <w:p>
      <w:pPr>
        <w:pStyle w:val="BodyText"/>
        <w:spacing w:line="357" w:lineRule="auto"/>
        <w:ind w:right="206" w:firstLine="420"/>
        <w:jc w:val="both"/>
      </w:pPr>
      <w:r>
        <w:rPr>
          <w:spacing w:val="-3"/>
        </w:rPr>
        <w:t>本公司以很可能取得用来抵扣可抵扣暂时性差异的应纳税所得额为限，确认由可抵扣暂时性</w:t>
      </w:r>
      <w:r>
        <w:rPr/>
        <w:t> </w:t>
      </w:r>
      <w:r>
        <w:rPr>
          <w:spacing w:val="-3"/>
        </w:rPr>
        <w:t>差异产生的递延所得税资产。对已确认的递延所得税资产，当预计到未来期间很可能无法获得足</w:t>
      </w:r>
      <w:r>
        <w:rPr>
          <w:spacing w:val="-69"/>
        </w:rPr>
        <w:t> </w:t>
      </w:r>
      <w:r>
        <w:rPr>
          <w:spacing w:val="-69"/>
        </w:rPr>
      </w:r>
      <w:r>
        <w:rPr>
          <w:spacing w:val="-3"/>
        </w:rPr>
        <w:t>够的应纳税所得额用以抵扣递延所得税资产时，应当减记递延所得税资产的账面价值。在很可能</w:t>
      </w:r>
      <w:r>
        <w:rPr>
          <w:spacing w:val="-69"/>
        </w:rPr>
        <w:t> </w:t>
      </w:r>
      <w:r>
        <w:rPr>
          <w:spacing w:val="-69"/>
        </w:rPr>
      </w:r>
      <w:r>
        <w:rPr/>
        <w:t>获得足够的应纳税所得额时，减记的金额予以转回。</w:t>
      </w:r>
    </w:p>
    <w:p>
      <w:pPr>
        <w:pStyle w:val="Heading2"/>
        <w:spacing w:line="240" w:lineRule="auto" w:before="30"/>
        <w:ind w:left="167" w:right="3972"/>
        <w:jc w:val="left"/>
        <w:rPr>
          <w:b w:val="0"/>
          <w:bCs w:val="0"/>
        </w:rPr>
      </w:pPr>
      <w:r>
        <w:rPr>
          <w:rFonts w:ascii="宋体" w:hAnsi="宋体" w:cs="宋体" w:eastAsia="宋体" w:hint="default"/>
        </w:rPr>
        <w:t>(</w:t>
      </w:r>
      <w:r>
        <w:rPr/>
        <w:t>二十二</w:t>
      </w:r>
      <w:r>
        <w:rPr>
          <w:rFonts w:ascii="宋体" w:hAnsi="宋体" w:cs="宋体" w:eastAsia="宋体" w:hint="default"/>
        </w:rPr>
        <w:t>)</w:t>
      </w:r>
      <w:r>
        <w:rPr>
          <w:rFonts w:ascii="宋体" w:hAnsi="宋体" w:cs="宋体" w:eastAsia="宋体" w:hint="default"/>
          <w:spacing w:val="-5"/>
        </w:rPr>
        <w:t> </w:t>
      </w:r>
      <w:r>
        <w:rPr/>
        <w:t>经营租赁、融资租赁：</w:t>
      </w:r>
      <w:r>
        <w:rPr>
          <w:b w:val="0"/>
          <w:bCs w:val="0"/>
        </w:rPr>
      </w:r>
    </w:p>
    <w:p>
      <w:pPr>
        <w:pStyle w:val="BodyText"/>
        <w:spacing w:line="357" w:lineRule="auto" w:before="134"/>
        <w:ind w:left="587" w:right="4510"/>
        <w:jc w:val="left"/>
      </w:pPr>
      <w:r>
        <w:rPr/>
        <w:t>（</w:t>
      </w:r>
      <w:r>
        <w:rPr>
          <w:rFonts w:ascii="宋体" w:hAnsi="宋体" w:cs="宋体" w:eastAsia="宋体" w:hint="default"/>
        </w:rPr>
        <w:t>1</w:t>
      </w:r>
      <w:r>
        <w:rPr/>
        <w:t>）经营租赁 经营租赁是指除融资租赁以外的其它租赁。 </w:t>
      </w:r>
      <w:r>
        <w:rPr>
          <w:rFonts w:ascii="宋体" w:hAnsi="宋体" w:cs="宋体" w:eastAsia="宋体" w:hint="default"/>
        </w:rPr>
        <w:t>1</w:t>
      </w:r>
      <w:r>
        <w:rPr>
          <w:rFonts w:ascii="宋体" w:hAnsi="宋体" w:cs="宋体" w:eastAsia="宋体" w:hint="default"/>
          <w:spacing w:val="-52"/>
        </w:rPr>
        <w:t> </w:t>
      </w:r>
      <w:r>
        <w:rPr/>
        <w:t>承租人</w:t>
      </w:r>
    </w:p>
    <w:p>
      <w:pPr>
        <w:pStyle w:val="BodyText"/>
        <w:spacing w:line="355" w:lineRule="auto" w:before="31"/>
        <w:ind w:right="206" w:firstLine="420"/>
        <w:jc w:val="both"/>
      </w:pPr>
      <w:r>
        <w:rPr>
          <w:spacing w:val="-3"/>
        </w:rPr>
        <w:t>对于经营租赁的租金，在租赁期内各个期间按照直线法计入相关资产成本或当期损益，发生</w:t>
      </w:r>
      <w:r>
        <w:rPr/>
        <w:t> 的初始直接费用计入当期损益。或有租金在实际发生时计入当期损益。</w:t>
      </w:r>
    </w:p>
    <w:p>
      <w:pPr>
        <w:pStyle w:val="BodyText"/>
        <w:spacing w:line="240" w:lineRule="auto" w:before="33"/>
        <w:ind w:left="587" w:right="81"/>
        <w:jc w:val="left"/>
      </w:pPr>
      <w:r>
        <w:rPr>
          <w:spacing w:val="-3"/>
        </w:rPr>
        <w:t>出租人提供免租期的，将租金总额在不扣除免租期的整个租赁期内，按直线法或其他合理的</w:t>
      </w:r>
    </w:p>
    <w:p>
      <w:pPr>
        <w:spacing w:after="0" w:line="240" w:lineRule="auto"/>
        <w:jc w:val="left"/>
        <w:sectPr>
          <w:pgSz w:w="11910" w:h="16840"/>
          <w:pgMar w:header="680" w:footer="874" w:top="1100" w:bottom="1060" w:left="1420" w:right="1380"/>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left="587" w:right="81" w:hanging="420"/>
        <w:jc w:val="left"/>
      </w:pPr>
      <w:r>
        <w:rPr/>
        <w:t>方法进行分摊，免租期内确认租金费用。 </w:t>
      </w:r>
      <w:r>
        <w:rPr>
          <w:spacing w:val="-3"/>
        </w:rPr>
        <w:t>出租人承担了某些费用的，将该费用从租金费用总额中扣除，按扣除后的租金费用余额在租</w:t>
      </w:r>
    </w:p>
    <w:p>
      <w:pPr>
        <w:pStyle w:val="BodyText"/>
        <w:spacing w:line="355" w:lineRule="auto"/>
        <w:ind w:left="587" w:right="2830" w:hanging="420"/>
        <w:jc w:val="left"/>
      </w:pPr>
      <w:r>
        <w:rPr/>
        <w:t>赁期内进行分摊。 企业的售后租回交易认定为经营租赁的，分别以下情况处理：</w:t>
      </w:r>
    </w:p>
    <w:p>
      <w:pPr>
        <w:pStyle w:val="BodyText"/>
        <w:spacing w:line="355" w:lineRule="auto" w:before="34"/>
        <w:ind w:right="207" w:firstLine="420"/>
        <w:jc w:val="both"/>
      </w:pPr>
      <w:r>
        <w:rPr>
          <w:rFonts w:ascii="宋体" w:hAnsi="宋体" w:cs="宋体" w:eastAsia="宋体" w:hint="default"/>
          <w:spacing w:val="-3"/>
        </w:rPr>
        <w:t>a</w:t>
      </w:r>
      <w:r>
        <w:rPr>
          <w:spacing w:val="-3"/>
        </w:rPr>
        <w:t>．有确凿证据表明售后租回交易是按照公允价值达成的</w:t>
      </w:r>
      <w:r>
        <w:rPr>
          <w:rFonts w:ascii="宋体" w:hAnsi="宋体" w:cs="宋体" w:eastAsia="宋体" w:hint="default"/>
          <w:spacing w:val="-3"/>
        </w:rPr>
        <w:t>,</w:t>
      </w:r>
      <w:r>
        <w:rPr>
          <w:spacing w:val="-3"/>
        </w:rPr>
        <w:t>售价与资产账面价值的差额计入当</w:t>
      </w:r>
      <w:r>
        <w:rPr/>
        <w:t> 期损益。</w:t>
      </w:r>
    </w:p>
    <w:p>
      <w:pPr>
        <w:pStyle w:val="BodyText"/>
        <w:spacing w:line="357" w:lineRule="auto" w:before="33"/>
        <w:ind w:right="206" w:firstLine="420"/>
        <w:jc w:val="both"/>
      </w:pPr>
      <w:r>
        <w:rPr>
          <w:rFonts w:ascii="宋体" w:hAnsi="宋体" w:cs="宋体" w:eastAsia="宋体" w:hint="default"/>
        </w:rPr>
        <w:t>b</w:t>
      </w:r>
      <w:r>
        <w:rPr/>
        <w:t>．售后租回交易如果不是按照公允价值达成的，售价低于公允价值的差额，应计入当期损 </w:t>
      </w:r>
      <w:r>
        <w:rPr>
          <w:spacing w:val="-3"/>
        </w:rPr>
        <w:t>益；但若该损失将由低于市价的未来租赁付款额补偿时，有关损失应予以递延</w:t>
      </w:r>
      <w:r>
        <w:rPr>
          <w:rFonts w:ascii="宋体" w:hAnsi="宋体" w:cs="宋体" w:eastAsia="宋体" w:hint="default"/>
          <w:spacing w:val="-3"/>
        </w:rPr>
        <w:t>(</w:t>
      </w:r>
      <w:r>
        <w:rPr>
          <w:spacing w:val="-3"/>
        </w:rPr>
        <w:t>递延收益</w:t>
      </w:r>
      <w:r>
        <w:rPr>
          <w:rFonts w:ascii="宋体" w:hAnsi="宋体" w:cs="宋体" w:eastAsia="宋体" w:hint="default"/>
          <w:spacing w:val="-3"/>
        </w:rPr>
        <w:t>)</w:t>
      </w:r>
      <w:r>
        <w:rPr>
          <w:spacing w:val="-3"/>
        </w:rPr>
        <w:t>，并按</w:t>
      </w:r>
      <w:r>
        <w:rPr>
          <w:spacing w:val="-71"/>
        </w:rPr>
        <w:t> </w:t>
      </w:r>
      <w:r>
        <w:rPr>
          <w:spacing w:val="-71"/>
        </w:rPr>
      </w:r>
      <w:r>
        <w:rPr>
          <w:spacing w:val="-3"/>
        </w:rPr>
        <w:t>与确认租金费用相一致的方法在租赁期内进行分摊；如果售价大于公允价值，其大于公允价值的</w:t>
      </w:r>
      <w:r>
        <w:rPr>
          <w:spacing w:val="-69"/>
        </w:rPr>
        <w:t> </w:t>
      </w:r>
      <w:r>
        <w:rPr>
          <w:spacing w:val="-69"/>
        </w:rPr>
      </w:r>
      <w:r>
        <w:rPr/>
        <w:t>部分应计入递延收益，并在租赁期内分摊。</w:t>
      </w:r>
    </w:p>
    <w:p>
      <w:pPr>
        <w:pStyle w:val="BodyText"/>
        <w:spacing w:line="357" w:lineRule="auto"/>
        <w:ind w:left="587" w:right="1780"/>
        <w:jc w:val="left"/>
      </w:pPr>
      <w:r>
        <w:rPr>
          <w:rFonts w:ascii="宋体" w:hAnsi="宋体" w:cs="宋体" w:eastAsia="宋体" w:hint="default"/>
        </w:rPr>
        <w:t>2</w:t>
      </w:r>
      <w:r>
        <w:rPr/>
        <w:t>）出租人 按资产的性质将用作经营租赁的资产包括在资产负债表中的相关项目内。</w:t>
      </w:r>
    </w:p>
    <w:p>
      <w:pPr>
        <w:pStyle w:val="BodyText"/>
        <w:spacing w:line="357" w:lineRule="auto"/>
        <w:ind w:right="206" w:firstLine="420"/>
        <w:jc w:val="both"/>
      </w:pPr>
      <w:r>
        <w:rPr>
          <w:spacing w:val="-3"/>
        </w:rPr>
        <w:t>对于经营租赁的租金，在租赁期内各个期间按照直线法确认为当期损益。发生的初始直接费</w:t>
      </w:r>
      <w:r>
        <w:rPr/>
        <w:t> </w:t>
      </w:r>
      <w:r>
        <w:rPr>
          <w:spacing w:val="-3"/>
        </w:rPr>
        <w:t>用计入当期损益，金额较大的资本化，在整个经营租赁期间内按照与确认租金收入相同的基础分</w:t>
      </w:r>
      <w:r>
        <w:rPr>
          <w:spacing w:val="-69"/>
        </w:rPr>
        <w:t> </w:t>
      </w:r>
      <w:r>
        <w:rPr>
          <w:spacing w:val="-69"/>
        </w:rPr>
      </w:r>
      <w:r>
        <w:rPr>
          <w:spacing w:val="-3"/>
        </w:rPr>
        <w:t>期计入当期损益。对于经营租赁资产中的固定资产，采用类似资产的折旧政策计提折旧，对于其</w:t>
      </w:r>
      <w:r>
        <w:rPr>
          <w:spacing w:val="-72"/>
        </w:rPr>
        <w:t> </w:t>
      </w:r>
      <w:r>
        <w:rPr>
          <w:spacing w:val="-72"/>
        </w:rPr>
      </w:r>
      <w:r>
        <w:rPr/>
        <w:t>它经营租赁资产，采用系统合理的方法进行摊销。或有租金在实际发生时计入当期损益。</w:t>
      </w:r>
    </w:p>
    <w:p>
      <w:pPr>
        <w:pStyle w:val="BodyText"/>
        <w:spacing w:line="357" w:lineRule="auto"/>
        <w:ind w:right="206" w:firstLine="420"/>
        <w:jc w:val="both"/>
      </w:pPr>
      <w:r>
        <w:rPr>
          <w:spacing w:val="-3"/>
        </w:rPr>
        <w:t>提供免租期的，将租金总额在不扣除免租期的整个租赁期内，按直线法或其他合理的方法进</w:t>
      </w:r>
      <w:r>
        <w:rPr/>
        <w:t> </w:t>
      </w:r>
      <w:r>
        <w:rPr>
          <w:spacing w:val="-3"/>
        </w:rPr>
        <w:t>行分配，免租期内出租人确认租金收入。承担了承租人某些费用的，将该费用自租金收入总额中</w:t>
      </w:r>
      <w:r>
        <w:rPr>
          <w:spacing w:val="-72"/>
        </w:rPr>
        <w:t> </w:t>
      </w:r>
      <w:r>
        <w:rPr>
          <w:spacing w:val="-72"/>
        </w:rPr>
      </w:r>
      <w:r>
        <w:rPr/>
        <w:t>扣除，按扣除后的租金收入余额在租赁期内进行分配。</w:t>
      </w:r>
    </w:p>
    <w:p>
      <w:pPr>
        <w:pStyle w:val="BodyText"/>
        <w:spacing w:line="357" w:lineRule="auto"/>
        <w:ind w:left="587" w:right="81"/>
        <w:jc w:val="left"/>
      </w:pPr>
      <w:r>
        <w:rPr/>
        <w:t>（</w:t>
      </w:r>
      <w:r>
        <w:rPr>
          <w:rFonts w:ascii="宋体" w:hAnsi="宋体" w:cs="宋体" w:eastAsia="宋体" w:hint="default"/>
        </w:rPr>
        <w:t>2</w:t>
      </w:r>
      <w:r>
        <w:rPr/>
        <w:t>）融资租赁 </w:t>
      </w:r>
      <w:r>
        <w:rPr>
          <w:spacing w:val="-3"/>
        </w:rPr>
        <w:t>融资租赁是指实质上转移了与资产所有权有关的全部风险和报酬的租赁。其所有权最终可能</w:t>
      </w:r>
    </w:p>
    <w:p>
      <w:pPr>
        <w:pStyle w:val="BodyText"/>
        <w:spacing w:line="357" w:lineRule="auto"/>
        <w:ind w:left="587" w:right="6820" w:hanging="420"/>
        <w:jc w:val="left"/>
      </w:pPr>
      <w:r>
        <w:rPr/>
        <w:t>转移也可能不转转移。 </w:t>
      </w:r>
      <w:r>
        <w:rPr>
          <w:rFonts w:ascii="宋体" w:hAnsi="宋体" w:cs="宋体" w:eastAsia="宋体" w:hint="default"/>
        </w:rPr>
        <w:t>1</w:t>
      </w:r>
      <w:r>
        <w:rPr/>
        <w:t>）承租人</w:t>
      </w:r>
    </w:p>
    <w:p>
      <w:pPr>
        <w:pStyle w:val="BodyText"/>
        <w:spacing w:line="357" w:lineRule="auto"/>
        <w:ind w:right="206" w:firstLine="420"/>
        <w:jc w:val="both"/>
      </w:pPr>
      <w:r>
        <w:rPr>
          <w:spacing w:val="-3"/>
        </w:rPr>
        <w:t>在租赁期开始日，将租赁开始日租赁资产公允价值与最低租赁付款额现值两者中较低者作为</w:t>
      </w:r>
      <w:r>
        <w:rPr/>
        <w:t> </w:t>
      </w:r>
      <w:r>
        <w:rPr>
          <w:spacing w:val="-3"/>
        </w:rPr>
        <w:t>租入资产的入账价值，将最低租赁付款额作为长期应付款的入账价值，其差额作为未确认融资费</w:t>
      </w:r>
      <w:r>
        <w:rPr>
          <w:spacing w:val="-69"/>
        </w:rPr>
        <w:t> </w:t>
      </w:r>
      <w:r>
        <w:rPr>
          <w:spacing w:val="-69"/>
        </w:rPr>
      </w:r>
      <w:r>
        <w:rPr>
          <w:spacing w:val="-3"/>
        </w:rPr>
        <w:t>用。在租赁谈判和签订租赁合同过程中发生的可归属于租赁项目的初始直接费用计入租入资产价</w:t>
      </w:r>
      <w:r>
        <w:rPr>
          <w:spacing w:val="-68"/>
        </w:rPr>
        <w:t> </w:t>
      </w:r>
      <w:r>
        <w:rPr>
          <w:spacing w:val="-68"/>
        </w:rPr>
      </w:r>
      <w:r>
        <w:rPr/>
        <w:t>值。</w:t>
      </w:r>
    </w:p>
    <w:p>
      <w:pPr>
        <w:pStyle w:val="BodyText"/>
        <w:spacing w:line="357" w:lineRule="auto" w:before="31"/>
        <w:ind w:right="207" w:firstLine="420"/>
        <w:jc w:val="both"/>
      </w:pPr>
      <w:r>
        <w:rPr>
          <w:spacing w:val="-3"/>
        </w:rPr>
        <w:t>在计算最低租赁付款额的现值时，能够取得出租人的租赁内含利率的，采用出租人的租赁内</w:t>
      </w:r>
      <w:r>
        <w:rPr/>
        <w:t> </w:t>
      </w:r>
      <w:r>
        <w:rPr>
          <w:spacing w:val="-3"/>
        </w:rPr>
        <w:t>含利率作为折现率；否则，采用租赁合同规定的利率作为折现率。无法取得出租人的租赁内含利</w:t>
      </w:r>
      <w:r>
        <w:rPr>
          <w:spacing w:val="-72"/>
        </w:rPr>
        <w:t> </w:t>
      </w:r>
      <w:r>
        <w:rPr>
          <w:spacing w:val="-72"/>
        </w:rPr>
      </w:r>
      <w:r>
        <w:rPr>
          <w:spacing w:val="-3"/>
        </w:rPr>
        <w:t>率且租赁合同没有规定利率，采用同期银行贷款利率作为折现率。未确认的融资费用采用实际利</w:t>
      </w:r>
      <w:r>
        <w:rPr>
          <w:spacing w:val="-68"/>
        </w:rPr>
        <w:t> </w:t>
      </w:r>
      <w:r>
        <w:rPr>
          <w:spacing w:val="-68"/>
        </w:rPr>
      </w:r>
      <w:r>
        <w:rPr/>
        <w:t>率法在租赁期内各个期间进行分摊。</w:t>
      </w:r>
    </w:p>
    <w:p>
      <w:pPr>
        <w:pStyle w:val="BodyText"/>
        <w:spacing w:line="357" w:lineRule="auto"/>
        <w:ind w:right="81" w:firstLine="420"/>
        <w:jc w:val="left"/>
      </w:pPr>
      <w:r>
        <w:rPr>
          <w:spacing w:val="-3"/>
        </w:rPr>
        <w:t>对租赁资产采用与自有应折旧资产相一致的折旧政策。能够合理确定租赁期满时取得租赁资</w:t>
      </w:r>
      <w:r>
        <w:rPr/>
        <w:t> </w:t>
      </w:r>
      <w:r>
        <w:rPr>
          <w:spacing w:val="-5"/>
        </w:rPr>
        <w:t>产所有权的，在租赁资产使用寿命内计提折旧。无法合理确定租赁期满时取得租赁资产所有权的，</w:t>
      </w:r>
      <w:r>
        <w:rPr>
          <w:spacing w:val="-86"/>
        </w:rPr>
        <w:t> </w:t>
      </w:r>
      <w:r>
        <w:rPr>
          <w:spacing w:val="-86"/>
        </w:rPr>
      </w:r>
      <w:r>
        <w:rPr/>
        <w:t>在租赁期与租赁资产使用寿命两者中较短的期间内计提折旧。</w:t>
      </w:r>
    </w:p>
    <w:p>
      <w:pPr>
        <w:pStyle w:val="BodyText"/>
        <w:spacing w:line="240" w:lineRule="auto" w:before="31"/>
        <w:ind w:left="587" w:right="3972"/>
        <w:jc w:val="left"/>
      </w:pPr>
      <w:r>
        <w:rPr/>
        <w:t>或有租金在实际发生时计入当期损益。</w:t>
      </w:r>
    </w:p>
    <w:p>
      <w:pPr>
        <w:spacing w:after="0" w:line="240" w:lineRule="auto"/>
        <w:jc w:val="left"/>
        <w:sectPr>
          <w:pgSz w:w="11910" w:h="16840"/>
          <w:pgMar w:header="680" w:footer="874" w:top="1100" w:bottom="1060" w:left="1420" w:right="1380"/>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left="587" w:right="0"/>
        <w:jc w:val="left"/>
      </w:pPr>
      <w:r>
        <w:rPr>
          <w:rFonts w:ascii="宋体" w:hAnsi="宋体" w:cs="宋体" w:eastAsia="宋体" w:hint="default"/>
        </w:rPr>
        <w:t>2</w:t>
      </w:r>
      <w:r>
        <w:rPr/>
        <w:t>）出租人 </w:t>
      </w:r>
      <w:r>
        <w:rPr>
          <w:spacing w:val="-3"/>
        </w:rPr>
        <w:t>在租赁期开始日，将租赁开始日最低租赁收款额与初始直接费用之和作为应收融资租赁款的</w:t>
      </w:r>
    </w:p>
    <w:p>
      <w:pPr>
        <w:pStyle w:val="BodyText"/>
        <w:spacing w:line="357" w:lineRule="auto"/>
        <w:ind w:right="166"/>
        <w:jc w:val="both"/>
      </w:pPr>
      <w:r>
        <w:rPr>
          <w:spacing w:val="-3"/>
        </w:rPr>
        <w:t>入账价值，同时记录未担保余值；将最低租赁收款额、初始直接费用及未担保余值之和与其现值</w:t>
      </w:r>
      <w:r>
        <w:rPr>
          <w:spacing w:val="-72"/>
        </w:rPr>
        <w:t> </w:t>
      </w:r>
      <w:r>
        <w:rPr>
          <w:spacing w:val="-72"/>
        </w:rPr>
      </w:r>
      <w:r>
        <w:rPr>
          <w:spacing w:val="-3"/>
        </w:rPr>
        <w:t>之和的差额确认为未实现融资收益。未实现融资收益采用实际利率法在租赁期内各个期间进行分</w:t>
      </w:r>
      <w:r>
        <w:rPr>
          <w:spacing w:val="-68"/>
        </w:rPr>
        <w:t> </w:t>
      </w:r>
      <w:r>
        <w:rPr>
          <w:spacing w:val="-68"/>
        </w:rPr>
      </w:r>
      <w:r>
        <w:rPr/>
        <w:t>配。</w:t>
      </w:r>
    </w:p>
    <w:p>
      <w:pPr>
        <w:pStyle w:val="BodyText"/>
        <w:spacing w:line="357" w:lineRule="auto"/>
        <w:ind w:right="166" w:firstLine="420"/>
        <w:jc w:val="both"/>
      </w:pPr>
      <w:r>
        <w:rPr>
          <w:spacing w:val="-3"/>
        </w:rPr>
        <w:t>每年年度终了，对未担保余值进行复核。未担保余值增加的，不作调整。有证据表明未担保</w:t>
      </w:r>
      <w:r>
        <w:rPr/>
        <w:t> </w:t>
      </w:r>
      <w:r>
        <w:rPr>
          <w:spacing w:val="-3"/>
        </w:rPr>
        <w:t>余值已经减少的，重新计算租赁内含利率，由此引起的租赁投资净额的减少计入当期损益；以后</w:t>
      </w:r>
      <w:r>
        <w:rPr>
          <w:spacing w:val="-72"/>
        </w:rPr>
        <w:t> </w:t>
      </w:r>
      <w:r>
        <w:rPr>
          <w:spacing w:val="-72"/>
        </w:rPr>
      </w:r>
      <w:r>
        <w:rPr>
          <w:spacing w:val="-3"/>
        </w:rPr>
        <w:t>各期根据修正后的租赁投资净额和重新计算的租赁内含利率确认融资收入。租赁投资净额是融资</w:t>
      </w:r>
      <w:r>
        <w:rPr>
          <w:spacing w:val="-68"/>
        </w:rPr>
        <w:t> </w:t>
      </w:r>
      <w:r>
        <w:rPr>
          <w:spacing w:val="-68"/>
        </w:rPr>
      </w:r>
      <w:r>
        <w:rPr/>
        <w:t>租赁中最低租赁收款额及未担保余值之和与未实现融资收益之间的差额。</w:t>
      </w:r>
    </w:p>
    <w:p>
      <w:pPr>
        <w:pStyle w:val="BodyText"/>
        <w:spacing w:line="355" w:lineRule="auto"/>
        <w:ind w:right="0" w:firstLine="420"/>
        <w:jc w:val="left"/>
      </w:pPr>
      <w:r>
        <w:rPr>
          <w:spacing w:val="-3"/>
        </w:rPr>
        <w:t>已确认损失的未担保余值得以恢复的，在原已确认的损失金额内转回，并重新计算租赁内含</w:t>
      </w:r>
      <w:r>
        <w:rPr/>
        <w:t> 利率，以后各期根据修正后的租赁投资净额和重新计算的租赁内含利率确认融资收入。</w:t>
      </w:r>
    </w:p>
    <w:p>
      <w:pPr>
        <w:spacing w:line="357" w:lineRule="auto" w:before="33"/>
        <w:ind w:left="167" w:right="4890" w:firstLine="420"/>
        <w:jc w:val="left"/>
        <w:rPr>
          <w:rFonts w:ascii="宋体" w:hAnsi="宋体" w:cs="宋体" w:eastAsia="宋体" w:hint="default"/>
          <w:sz w:val="21"/>
          <w:szCs w:val="21"/>
        </w:rPr>
      </w:pPr>
      <w:r>
        <w:rPr>
          <w:rFonts w:ascii="宋体" w:hAnsi="宋体" w:cs="宋体" w:eastAsia="宋体" w:hint="default"/>
          <w:sz w:val="21"/>
          <w:szCs w:val="21"/>
        </w:rPr>
        <w:t>或有租金在实际发生时计入当期损益。 </w:t>
      </w:r>
      <w:r>
        <w:rPr>
          <w:rFonts w:ascii="宋体" w:hAnsi="宋体" w:cs="宋体" w:eastAsia="宋体" w:hint="default"/>
          <w:b/>
          <w:bCs/>
          <w:sz w:val="21"/>
          <w:szCs w:val="21"/>
        </w:rPr>
        <w:t>(</w:t>
      </w:r>
      <w:r>
        <w:rPr>
          <w:rFonts w:ascii="宋体" w:hAnsi="宋体" w:cs="宋体" w:eastAsia="宋体" w:hint="default"/>
          <w:b/>
          <w:bCs/>
          <w:sz w:val="21"/>
          <w:szCs w:val="21"/>
        </w:rPr>
        <w:t>二十三</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主要会计政策、会计估计的变更</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会计政策变更</w:t>
      </w:r>
      <w:r>
        <w:rPr>
          <w:rFonts w:ascii="宋体" w:hAnsi="宋体" w:cs="宋体" w:eastAsia="宋体" w:hint="default"/>
          <w:sz w:val="21"/>
          <w:szCs w:val="21"/>
        </w:rPr>
      </w:r>
    </w:p>
    <w:p>
      <w:pPr>
        <w:pStyle w:val="BodyText"/>
        <w:spacing w:line="240" w:lineRule="auto"/>
        <w:ind w:left="587" w:right="0"/>
        <w:jc w:val="left"/>
      </w:pPr>
      <w:r>
        <w:rPr/>
        <w:t>无</w:t>
      </w:r>
    </w:p>
    <w:p>
      <w:pPr>
        <w:pStyle w:val="Heading2"/>
        <w:spacing w:line="355" w:lineRule="auto" w:before="134"/>
        <w:ind w:left="587" w:right="7197" w:hanging="420"/>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会计估计变更</w:t>
      </w:r>
      <w:r>
        <w:rPr>
          <w:w w:val="99"/>
        </w:rPr>
        <w:t> </w:t>
      </w:r>
      <w:r>
        <w:rPr>
          <w:rFonts w:ascii="宋体" w:hAnsi="宋体" w:cs="宋体" w:eastAsia="宋体" w:hint="default"/>
          <w:b w:val="0"/>
          <w:bCs w:val="0"/>
        </w:rPr>
        <w:t>无</w:t>
      </w:r>
    </w:p>
    <w:p>
      <w:pPr>
        <w:pStyle w:val="Heading2"/>
        <w:spacing w:line="357" w:lineRule="auto" w:before="32"/>
        <w:ind w:left="167" w:right="6248"/>
        <w:jc w:val="left"/>
        <w:rPr>
          <w:b w:val="0"/>
          <w:bCs w:val="0"/>
        </w:rPr>
      </w:pPr>
      <w:r>
        <w:rPr>
          <w:rFonts w:ascii="宋体" w:hAnsi="宋体" w:cs="宋体" w:eastAsia="宋体" w:hint="default"/>
        </w:rPr>
        <w:t>(</w:t>
      </w:r>
      <w:r>
        <w:rPr/>
        <w:t>二十四</w:t>
      </w:r>
      <w:r>
        <w:rPr>
          <w:rFonts w:ascii="宋体" w:hAnsi="宋体" w:cs="宋体" w:eastAsia="宋体" w:hint="default"/>
        </w:rPr>
        <w:t>)</w:t>
      </w:r>
      <w:r>
        <w:rPr>
          <w:rFonts w:ascii="宋体" w:hAnsi="宋体" w:cs="宋体" w:eastAsia="宋体" w:hint="default"/>
          <w:spacing w:val="-4"/>
        </w:rPr>
        <w:t> </w:t>
      </w:r>
      <w:r>
        <w:rPr/>
        <w:t>前期会计差错更正</w:t>
      </w:r>
      <w:r>
        <w:rPr>
          <w:w w:val="99"/>
        </w:rPr>
        <w:t> </w:t>
      </w:r>
      <w:r>
        <w:rPr>
          <w:rFonts w:ascii="宋体" w:hAnsi="宋体" w:cs="宋体" w:eastAsia="宋体" w:hint="default"/>
        </w:rPr>
        <w:t>1</w:t>
      </w:r>
      <w:r>
        <w:rPr/>
        <w:t>、</w:t>
      </w:r>
      <w:r>
        <w:rPr>
          <w:spacing w:val="-3"/>
        </w:rPr>
        <w:t> </w:t>
      </w:r>
      <w:r>
        <w:rPr/>
        <w:t>追溯重述法</w:t>
      </w:r>
      <w:r>
        <w:rPr>
          <w:b w:val="0"/>
          <w:bCs w:val="0"/>
        </w:rPr>
      </w:r>
    </w:p>
    <w:p>
      <w:pPr>
        <w:pStyle w:val="BodyText"/>
        <w:spacing w:line="240" w:lineRule="auto"/>
        <w:ind w:left="587" w:right="0"/>
        <w:jc w:val="left"/>
      </w:pPr>
      <w:r>
        <w:rPr/>
        <w:t>无</w:t>
      </w:r>
    </w:p>
    <w:p>
      <w:pPr>
        <w:pStyle w:val="Heading2"/>
        <w:spacing w:line="355" w:lineRule="auto" w:before="134"/>
        <w:ind w:left="587" w:right="7407" w:hanging="420"/>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未来适用法</w:t>
      </w:r>
      <w:r>
        <w:rPr>
          <w:w w:val="99"/>
        </w:rPr>
        <w:t> </w:t>
      </w:r>
      <w:r>
        <w:rPr>
          <w:rFonts w:ascii="宋体" w:hAnsi="宋体" w:cs="宋体" w:eastAsia="宋体" w:hint="default"/>
          <w:b w:val="0"/>
          <w:bCs w:val="0"/>
        </w:rPr>
        <w:t>无</w:t>
      </w:r>
    </w:p>
    <w:p>
      <w:pPr>
        <w:pStyle w:val="Heading2"/>
        <w:spacing w:line="355" w:lineRule="auto" w:before="33"/>
        <w:ind w:left="587" w:right="3299" w:hanging="420"/>
        <w:jc w:val="left"/>
        <w:rPr>
          <w:rFonts w:ascii="宋体" w:hAnsi="宋体" w:cs="宋体" w:eastAsia="宋体" w:hint="default"/>
          <w:b w:val="0"/>
          <w:bCs w:val="0"/>
        </w:rPr>
      </w:pPr>
      <w:r>
        <w:rPr>
          <w:rFonts w:ascii="宋体" w:hAnsi="宋体" w:cs="宋体" w:eastAsia="宋体" w:hint="default"/>
        </w:rPr>
        <w:t>(</w:t>
      </w:r>
      <w:r>
        <w:rPr/>
        <w:t>二十五</w:t>
      </w:r>
      <w:r>
        <w:rPr>
          <w:rFonts w:ascii="宋体" w:hAnsi="宋体" w:cs="宋体" w:eastAsia="宋体" w:hint="default"/>
        </w:rPr>
        <w:t>)</w:t>
      </w:r>
      <w:r>
        <w:rPr>
          <w:rFonts w:ascii="宋体" w:hAnsi="宋体" w:cs="宋体" w:eastAsia="宋体" w:hint="default"/>
          <w:spacing w:val="-7"/>
        </w:rPr>
        <w:t> </w:t>
      </w:r>
      <w:r>
        <w:rPr/>
        <w:t>其他主要会计政策、会计估计和财务报表编制方法</w:t>
      </w:r>
      <w:r>
        <w:rPr>
          <w:w w:val="99"/>
        </w:rPr>
        <w:t> </w:t>
      </w:r>
      <w:r>
        <w:rPr>
          <w:rFonts w:ascii="宋体" w:hAnsi="宋体" w:cs="宋体" w:eastAsia="宋体" w:hint="default"/>
          <w:b w:val="0"/>
          <w:bCs w:val="0"/>
        </w:rPr>
        <w:t>1.</w:t>
      </w:r>
      <w:r>
        <w:rPr>
          <w:rFonts w:ascii="宋体" w:hAnsi="宋体" w:cs="宋体" w:eastAsia="宋体" w:hint="default"/>
          <w:b w:val="0"/>
          <w:bCs w:val="0"/>
        </w:rPr>
        <w:t>商誉</w:t>
      </w:r>
    </w:p>
    <w:p>
      <w:pPr>
        <w:pStyle w:val="BodyText"/>
        <w:spacing w:line="357" w:lineRule="auto" w:before="32"/>
        <w:ind w:right="0" w:firstLine="420"/>
        <w:jc w:val="left"/>
      </w:pPr>
      <w:r>
        <w:rPr>
          <w:spacing w:val="2"/>
        </w:rPr>
        <w:t>商誉为股权投资成本或非同一控制下企业合并成本超过应享有的或企业合并中取得的被投</w:t>
      </w:r>
      <w:r>
        <w:rPr/>
        <w:t> 资单位或被购买方可辨认净资产于取得日或购买日的公允价值份额的差额。</w:t>
      </w:r>
    </w:p>
    <w:p>
      <w:pPr>
        <w:pStyle w:val="BodyText"/>
        <w:spacing w:line="357" w:lineRule="auto"/>
        <w:ind w:right="0" w:firstLine="420"/>
        <w:jc w:val="left"/>
      </w:pPr>
      <w:r>
        <w:rPr>
          <w:spacing w:val="-3"/>
        </w:rPr>
        <w:t>与子公司有关的商誉在合并财务报表上单独列示，与联营公司和合营公司有关的商誉，包含</w:t>
      </w:r>
      <w:r>
        <w:rPr/>
        <w:t> 在长期股权投资的账面价值中。</w:t>
      </w:r>
    </w:p>
    <w:p>
      <w:pPr>
        <w:pStyle w:val="BodyText"/>
        <w:spacing w:line="357" w:lineRule="auto"/>
        <w:ind w:right="0" w:firstLine="420"/>
        <w:jc w:val="left"/>
      </w:pPr>
      <w:r>
        <w:rPr>
          <w:spacing w:val="-3"/>
        </w:rPr>
        <w:t>在财务报表中单独列示的商誉至少每年进行减值测试。减值测试时，商誉的账面价值根据企</w:t>
      </w:r>
      <w:r>
        <w:rPr/>
        <w:t> 业合并的协同效应分摊至受益的资产组或资产组组合。</w:t>
      </w:r>
    </w:p>
    <w:p>
      <w:pPr>
        <w:pStyle w:val="BodyText"/>
        <w:spacing w:line="357" w:lineRule="auto"/>
        <w:ind w:left="587" w:right="0"/>
        <w:jc w:val="left"/>
      </w:pPr>
      <w:r>
        <w:rPr>
          <w:rFonts w:ascii="宋体" w:hAnsi="宋体" w:cs="宋体" w:eastAsia="宋体" w:hint="default"/>
        </w:rPr>
        <w:t>2.</w:t>
      </w:r>
      <w:r>
        <w:rPr/>
        <w:t>资产减值 </w:t>
      </w:r>
      <w:r>
        <w:rPr>
          <w:spacing w:val="-3"/>
        </w:rPr>
        <w:t>本公司于资产负债表日对工程物资、在建工程、固定资产、无形资产和长期股权投资等项目</w:t>
      </w:r>
    </w:p>
    <w:p>
      <w:pPr>
        <w:pStyle w:val="BodyText"/>
        <w:spacing w:line="357" w:lineRule="auto" w:before="31"/>
        <w:ind w:right="166"/>
        <w:jc w:val="both"/>
      </w:pPr>
      <w:r>
        <w:rPr>
          <w:spacing w:val="-3"/>
        </w:rPr>
        <w:t>进行判断，当存在下列迹象时，表明资产可能发生了减值，本公司将进行减值测试，对商誉和受</w:t>
      </w:r>
      <w:r>
        <w:rPr>
          <w:spacing w:val="-70"/>
        </w:rPr>
        <w:t> </w:t>
      </w:r>
      <w:r>
        <w:rPr>
          <w:spacing w:val="-70"/>
        </w:rPr>
      </w:r>
      <w:r>
        <w:rPr>
          <w:spacing w:val="-3"/>
        </w:rPr>
        <w:t>益年限不确定的无形资产每年末均进行减值测试。难以对单项资产的可收回金额进行测试的，以</w:t>
      </w:r>
      <w:r>
        <w:rPr>
          <w:spacing w:val="-69"/>
        </w:rPr>
        <w:t> </w:t>
      </w:r>
      <w:r>
        <w:rPr>
          <w:spacing w:val="-69"/>
        </w:rPr>
      </w:r>
      <w:r>
        <w:rPr>
          <w:spacing w:val="2"/>
        </w:rPr>
        <w:t>该资产所属的资产组或资产组组合为基础测试。资产组是能够独立产生现金流入的最小资产组</w:t>
      </w:r>
    </w:p>
    <w:p>
      <w:pPr>
        <w:spacing w:after="0" w:line="357" w:lineRule="auto"/>
        <w:jc w:val="both"/>
        <w:sectPr>
          <w:pgSz w:w="11910" w:h="16840"/>
          <w:pgMar w:header="680" w:footer="874" w:top="1100" w:bottom="1060" w:left="1420" w:right="1420"/>
        </w:sectPr>
      </w:pPr>
    </w:p>
    <w:p>
      <w:pPr>
        <w:spacing w:line="60" w:lineRule="exact"/>
        <w:ind w:left="1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240" w:lineRule="auto" w:before="40"/>
        <w:ind w:right="0"/>
        <w:jc w:val="both"/>
      </w:pPr>
      <w:r>
        <w:rPr/>
        <w:t>合。</w:t>
      </w:r>
    </w:p>
    <w:p>
      <w:pPr>
        <w:pStyle w:val="BodyText"/>
        <w:spacing w:line="355" w:lineRule="auto" w:before="134"/>
        <w:ind w:right="165" w:firstLine="420"/>
        <w:jc w:val="left"/>
      </w:pPr>
      <w:r>
        <w:rPr/>
        <w:t>（</w:t>
      </w:r>
      <w:r>
        <w:rPr>
          <w:rFonts w:ascii="宋体" w:hAnsi="宋体" w:cs="宋体" w:eastAsia="宋体" w:hint="default"/>
        </w:rPr>
        <w:t>1</w:t>
      </w:r>
      <w:r>
        <w:rPr/>
        <w:t>）资产的市价当期大幅度下跌，其跌幅明显高于因时间的推移或者正常使用而预计的下 跌。</w:t>
      </w:r>
    </w:p>
    <w:p>
      <w:pPr>
        <w:pStyle w:val="BodyText"/>
        <w:spacing w:line="357" w:lineRule="auto" w:before="32"/>
        <w:ind w:right="165" w:firstLine="420"/>
        <w:jc w:val="left"/>
      </w:pPr>
      <w:r>
        <w:rPr/>
        <w:t>（</w:t>
      </w:r>
      <w:r>
        <w:rPr>
          <w:rFonts w:ascii="宋体" w:hAnsi="宋体" w:cs="宋体" w:eastAsia="宋体" w:hint="default"/>
        </w:rPr>
        <w:t>2</w:t>
      </w:r>
      <w:r>
        <w:rPr/>
        <w:t>）公司经营所处的经济、技术或者法律等环境以及资产所处的市场在当期或者将在近期 发生重大变化，从而对公司产生不利影响。</w:t>
      </w:r>
    </w:p>
    <w:p>
      <w:pPr>
        <w:pStyle w:val="BodyText"/>
        <w:spacing w:line="357" w:lineRule="auto"/>
        <w:ind w:right="165" w:firstLine="420"/>
        <w:jc w:val="left"/>
      </w:pPr>
      <w:r>
        <w:rPr/>
        <w:t>（</w:t>
      </w:r>
      <w:r>
        <w:rPr>
          <w:rFonts w:ascii="宋体" w:hAnsi="宋体" w:cs="宋体" w:eastAsia="宋体" w:hint="default"/>
        </w:rPr>
        <w:t>3</w:t>
      </w:r>
      <w:r>
        <w:rPr/>
        <w:t>）市场利率或者其他市场投资报酬率在当期已经提高，从而影响公司计算资产预计未来 现金流量现值的折现率，导致资产可收回金额大幅度降低。</w:t>
      </w:r>
    </w:p>
    <w:p>
      <w:pPr>
        <w:pStyle w:val="BodyText"/>
        <w:spacing w:line="240" w:lineRule="auto"/>
        <w:ind w:left="587" w:right="0"/>
        <w:jc w:val="left"/>
      </w:pPr>
      <w:r>
        <w:rPr/>
        <w:t>（</w:t>
      </w:r>
      <w:r>
        <w:rPr>
          <w:rFonts w:ascii="宋体" w:hAnsi="宋体" w:cs="宋体" w:eastAsia="宋体" w:hint="default"/>
        </w:rPr>
        <w:t>4</w:t>
      </w:r>
      <w:r>
        <w:rPr/>
        <w:t>）有证据表明资产已经陈旧过时或者其实体已经损坏。</w:t>
      </w:r>
    </w:p>
    <w:p>
      <w:pPr>
        <w:pStyle w:val="BodyText"/>
        <w:spacing w:line="240" w:lineRule="auto" w:before="134"/>
        <w:ind w:left="587" w:right="0"/>
        <w:jc w:val="left"/>
      </w:pPr>
      <w:r>
        <w:rPr/>
        <w:t>（</w:t>
      </w:r>
      <w:r>
        <w:rPr>
          <w:rFonts w:ascii="宋体" w:hAnsi="宋体" w:cs="宋体" w:eastAsia="宋体" w:hint="default"/>
        </w:rPr>
        <w:t>5</w:t>
      </w:r>
      <w:r>
        <w:rPr/>
        <w:t>）资产已经或者将被闲置、终止使用或者计划提前处置。</w:t>
      </w:r>
    </w:p>
    <w:p>
      <w:pPr>
        <w:pStyle w:val="BodyText"/>
        <w:spacing w:line="355" w:lineRule="auto" w:before="133"/>
        <w:ind w:right="165" w:firstLine="420"/>
        <w:jc w:val="left"/>
      </w:pPr>
      <w:r>
        <w:rPr/>
        <w:t>（</w:t>
      </w:r>
      <w:r>
        <w:rPr>
          <w:rFonts w:ascii="宋体" w:hAnsi="宋体" w:cs="宋体" w:eastAsia="宋体" w:hint="default"/>
        </w:rPr>
        <w:t>6</w:t>
      </w:r>
      <w:r>
        <w:rPr/>
        <w:t>）公司内部报告的证据表明资产的经济绩效已经低于或者将低于预期，如资产所创造的 净现金流量或者实现的营业利润（或者亏损）远远低于（或者高于）预计金额等。</w:t>
      </w:r>
    </w:p>
    <w:p>
      <w:pPr>
        <w:pStyle w:val="BodyText"/>
        <w:spacing w:line="355" w:lineRule="auto" w:before="33"/>
        <w:ind w:left="587" w:right="165"/>
        <w:jc w:val="left"/>
      </w:pPr>
      <w:r>
        <w:rPr/>
        <w:t>（</w:t>
      </w:r>
      <w:r>
        <w:rPr>
          <w:rFonts w:ascii="宋体" w:hAnsi="宋体" w:cs="宋体" w:eastAsia="宋体" w:hint="default"/>
        </w:rPr>
        <w:t>7</w:t>
      </w:r>
      <w:r>
        <w:rPr/>
        <w:t>）其他表明资产可能已经发生减值的迹象。 减值测试后，若该资产或资产组的账面价值超过其可收回金额，其差额确认为减值损失</w:t>
      </w:r>
      <w:r>
        <w:rPr>
          <w:rFonts w:ascii="宋体" w:hAnsi="宋体" w:cs="宋体" w:eastAsia="宋体" w:hint="default"/>
        </w:rPr>
        <w:t>,</w:t>
      </w:r>
      <w:r>
        <w:rPr/>
        <w:t>资</w:t>
      </w:r>
    </w:p>
    <w:p>
      <w:pPr>
        <w:pStyle w:val="BodyText"/>
        <w:spacing w:line="355" w:lineRule="auto" w:before="33"/>
        <w:ind w:right="166"/>
        <w:jc w:val="both"/>
      </w:pPr>
      <w:r>
        <w:rPr>
          <w:spacing w:val="-3"/>
        </w:rPr>
        <w:t>产减值损失一经确认，不再转回。资产或资产组的可收回金额是指资产的公允价值减去处置费用</w:t>
      </w:r>
      <w:r>
        <w:rPr>
          <w:spacing w:val="-69"/>
        </w:rPr>
        <w:t> </w:t>
      </w:r>
      <w:r>
        <w:rPr>
          <w:spacing w:val="-69"/>
        </w:rPr>
      </w:r>
      <w:r>
        <w:rPr/>
        <w:t>后的净额与资产预计未来现金流量的现值两者之间的较高者。</w:t>
      </w:r>
    </w:p>
    <w:p>
      <w:pPr>
        <w:pStyle w:val="BodyText"/>
        <w:spacing w:line="240" w:lineRule="auto" w:before="33"/>
        <w:ind w:left="587" w:right="0"/>
        <w:jc w:val="left"/>
      </w:pPr>
      <w:r>
        <w:rPr>
          <w:rFonts w:ascii="宋体" w:hAnsi="宋体" w:cs="宋体" w:eastAsia="宋体" w:hint="default"/>
        </w:rPr>
        <w:t>3.</w:t>
      </w:r>
      <w:r>
        <w:rPr/>
        <w:t>职工薪酬</w:t>
      </w:r>
    </w:p>
    <w:p>
      <w:pPr>
        <w:pStyle w:val="BodyText"/>
        <w:spacing w:line="355" w:lineRule="auto" w:before="133"/>
        <w:ind w:left="587" w:right="0"/>
        <w:jc w:val="left"/>
      </w:pPr>
      <w:r>
        <w:rPr/>
        <w:t>（</w:t>
      </w:r>
      <w:r>
        <w:rPr>
          <w:rFonts w:ascii="宋体" w:hAnsi="宋体" w:cs="宋体" w:eastAsia="宋体" w:hint="default"/>
        </w:rPr>
        <w:t>1</w:t>
      </w:r>
      <w:r>
        <w:rPr/>
        <w:t>）职工薪酬 </w:t>
      </w:r>
      <w:r>
        <w:rPr>
          <w:spacing w:val="-3"/>
        </w:rPr>
        <w:t>职工薪酬主要包括工资及奖金（也称工资性支出或薪酬总额）、住房公积金、一次性住房补</w:t>
      </w:r>
    </w:p>
    <w:p>
      <w:pPr>
        <w:pStyle w:val="BodyText"/>
        <w:spacing w:line="357" w:lineRule="auto" w:before="34"/>
        <w:ind w:right="166"/>
        <w:jc w:val="both"/>
      </w:pPr>
      <w:r>
        <w:rPr>
          <w:spacing w:val="-3"/>
        </w:rPr>
        <w:t>贴、住房消费津贴、租房补贴、职工福利费、劳动保险费、劳动保护费、工会经费、职工教育经</w:t>
      </w:r>
      <w:r>
        <w:rPr>
          <w:spacing w:val="-73"/>
        </w:rPr>
        <w:t> </w:t>
      </w:r>
      <w:r>
        <w:rPr>
          <w:spacing w:val="-73"/>
        </w:rPr>
      </w:r>
      <w:r>
        <w:rPr>
          <w:spacing w:val="-3"/>
        </w:rPr>
        <w:t>费、员工管理费、解除职工劳动关系补偿（亦称辞退福利）、长期服务年金、员工股份期权、其</w:t>
      </w:r>
      <w:r>
        <w:rPr>
          <w:spacing w:val="-71"/>
        </w:rPr>
        <w:t> </w:t>
      </w:r>
      <w:r>
        <w:rPr>
          <w:spacing w:val="-71"/>
        </w:rPr>
      </w:r>
      <w:r>
        <w:rPr/>
        <w:t>他人工成本等。</w:t>
      </w:r>
    </w:p>
    <w:p>
      <w:pPr>
        <w:pStyle w:val="BodyText"/>
        <w:spacing w:line="357" w:lineRule="auto"/>
        <w:ind w:right="0" w:firstLine="420"/>
        <w:jc w:val="left"/>
      </w:pPr>
      <w:r>
        <w:rPr>
          <w:spacing w:val="-3"/>
        </w:rPr>
        <w:t>本公司在职工提供服务的会计期间，将应付的职工薪酬确认为负债，并根据职工提供服务的</w:t>
      </w:r>
      <w:r>
        <w:rPr/>
        <w:t> 受益对象计入相关资产成本和费用。因解除与职工的劳动关系而给予的补偿，计入当期损益。</w:t>
      </w:r>
    </w:p>
    <w:p>
      <w:pPr>
        <w:pStyle w:val="BodyText"/>
        <w:spacing w:line="355" w:lineRule="auto"/>
        <w:ind w:left="587" w:right="0"/>
        <w:jc w:val="left"/>
      </w:pPr>
      <w:r>
        <w:rPr/>
        <w:t>（</w:t>
      </w:r>
      <w:r>
        <w:rPr>
          <w:rFonts w:ascii="宋体" w:hAnsi="宋体" w:cs="宋体" w:eastAsia="宋体" w:hint="default"/>
        </w:rPr>
        <w:t>2</w:t>
      </w:r>
      <w:r>
        <w:rPr/>
        <w:t>）辞退福利 </w:t>
      </w:r>
      <w:r>
        <w:rPr>
          <w:spacing w:val="-3"/>
        </w:rPr>
        <w:t>辞退福利是指因解除与职工的劳动关系而给予的补偿，包括本公司决定在职工劳动合同到期</w:t>
      </w:r>
    </w:p>
    <w:p>
      <w:pPr>
        <w:pStyle w:val="BodyText"/>
        <w:spacing w:line="355" w:lineRule="auto" w:before="33"/>
        <w:ind w:right="166"/>
        <w:jc w:val="both"/>
      </w:pPr>
      <w:r>
        <w:rPr>
          <w:spacing w:val="-3"/>
        </w:rPr>
        <w:t>前不论职工愿意与否，解除与职工的劳动关系给予的补偿；本公司在职工劳动合同到期前鼓励职</w:t>
      </w:r>
      <w:r>
        <w:rPr>
          <w:spacing w:val="-69"/>
        </w:rPr>
        <w:t> </w:t>
      </w:r>
      <w:r>
        <w:rPr>
          <w:spacing w:val="-69"/>
        </w:rPr>
      </w:r>
      <w:r>
        <w:rPr/>
        <w:t>工自愿接受裁减而给予的补偿；以及本公司实施的内部退休计划。</w:t>
      </w:r>
    </w:p>
    <w:p>
      <w:pPr>
        <w:pStyle w:val="BodyText"/>
        <w:spacing w:line="240" w:lineRule="auto" w:before="33"/>
        <w:ind w:left="587" w:right="0"/>
        <w:jc w:val="left"/>
      </w:pPr>
      <w:r>
        <w:rPr>
          <w:rFonts w:ascii="宋体" w:hAnsi="宋体" w:cs="宋体" w:eastAsia="宋体" w:hint="default"/>
        </w:rPr>
        <w:t>1</w:t>
      </w:r>
      <w:r>
        <w:rPr/>
        <w:t>）辞退福利的确认原则：</w:t>
      </w:r>
    </w:p>
    <w:p>
      <w:pPr>
        <w:pStyle w:val="BodyText"/>
        <w:spacing w:line="240" w:lineRule="auto" w:before="133"/>
        <w:ind w:left="587" w:right="0"/>
        <w:jc w:val="left"/>
      </w:pPr>
      <w:r>
        <w:rPr/>
        <w:t>①公司已经制定正式的解除劳动关系计划或提出自愿裁减建议，并即将实施。</w:t>
      </w:r>
    </w:p>
    <w:p>
      <w:pPr>
        <w:pStyle w:val="BodyText"/>
        <w:spacing w:line="355" w:lineRule="auto" w:before="134"/>
        <w:ind w:left="587" w:right="3420"/>
        <w:jc w:val="left"/>
      </w:pPr>
      <w:r>
        <w:rPr/>
        <w:t>②公司不能单方面撤回解除劳动关系计划或裁减建议。 </w:t>
      </w:r>
      <w:r>
        <w:rPr>
          <w:rFonts w:ascii="宋体" w:hAnsi="宋体" w:cs="宋体" w:eastAsia="宋体" w:hint="default"/>
        </w:rPr>
        <w:t>2</w:t>
      </w:r>
      <w:r>
        <w:rPr/>
        <w:t>）辞退福利的计量方法：</w:t>
      </w:r>
    </w:p>
    <w:p>
      <w:pPr>
        <w:pStyle w:val="BodyText"/>
        <w:spacing w:line="357" w:lineRule="auto" w:before="32"/>
        <w:ind w:right="0" w:firstLine="420"/>
        <w:jc w:val="left"/>
      </w:pPr>
      <w:r>
        <w:rPr>
          <w:spacing w:val="-3"/>
        </w:rPr>
        <w:t>①对于职工没有选择权的辞退计划，根据计划条款规定拟解除劳动关系的职工数量、每一职</w:t>
      </w:r>
      <w:r>
        <w:rPr/>
        <w:t> 工的辞退补偿等计提应付职工薪酬。</w:t>
      </w:r>
    </w:p>
    <w:p>
      <w:pPr>
        <w:pStyle w:val="BodyText"/>
        <w:spacing w:line="357" w:lineRule="auto"/>
        <w:ind w:left="587" w:right="690"/>
        <w:jc w:val="left"/>
      </w:pPr>
      <w:r>
        <w:rPr/>
        <w:t>②对于自愿接受裁减的建议，首先预计将会接受裁减建议的职工数量，再根据预计的 职工数量和每一职工的辞退补偿等计提应付职工薪酬。</w:t>
      </w:r>
    </w:p>
    <w:p>
      <w:pPr>
        <w:spacing w:after="0" w:line="357" w:lineRule="auto"/>
        <w:jc w:val="left"/>
        <w:sectPr>
          <w:pgSz w:w="11910" w:h="16840"/>
          <w:pgMar w:header="680" w:footer="874" w:top="1100" w:bottom="1060" w:left="1420" w:right="1420"/>
        </w:sectPr>
      </w:pPr>
    </w:p>
    <w:p>
      <w:pPr>
        <w:spacing w:line="60" w:lineRule="exact"/>
        <w:ind w:left="136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left="1427" w:right="1426" w:firstLine="420"/>
        <w:jc w:val="both"/>
      </w:pPr>
      <w:r>
        <w:rPr>
          <w:spacing w:val="-3"/>
        </w:rPr>
        <w:t>③实质性辞退工作在一年内实施完毕但补偿款项超过一年支付的辞退计划，公司应当选择恰</w:t>
      </w:r>
      <w:r>
        <w:rPr/>
        <w:t> </w:t>
      </w:r>
      <w:r>
        <w:rPr>
          <w:spacing w:val="-3"/>
        </w:rPr>
        <w:t>当的折现率，以折现后的金额计量应计入当期管理费用的辞退福利金额，该项金额与实际应支付</w:t>
      </w:r>
      <w:r>
        <w:rPr>
          <w:spacing w:val="-69"/>
        </w:rPr>
        <w:t> </w:t>
      </w:r>
      <w:r>
        <w:rPr>
          <w:spacing w:val="-69"/>
        </w:rPr>
      </w:r>
      <w:r>
        <w:rPr>
          <w:spacing w:val="-3"/>
        </w:rPr>
        <w:t>的辞退福利款项之间的差额，作为未确认融资费用，在以后各期实际支付辞退福利款项时，计入</w:t>
      </w:r>
      <w:r>
        <w:rPr>
          <w:spacing w:val="-72"/>
        </w:rPr>
        <w:t> </w:t>
      </w:r>
      <w:r>
        <w:rPr>
          <w:spacing w:val="-72"/>
        </w:rPr>
      </w:r>
      <w:r>
        <w:rPr/>
        <w:t>财务费用。</w:t>
      </w:r>
    </w:p>
    <w:p>
      <w:pPr>
        <w:pStyle w:val="BodyText"/>
        <w:spacing w:line="240" w:lineRule="auto" w:before="32"/>
        <w:ind w:left="1847" w:right="430"/>
        <w:jc w:val="left"/>
      </w:pPr>
      <w:r>
        <w:rPr>
          <w:rFonts w:ascii="宋体" w:hAnsi="宋体" w:cs="宋体" w:eastAsia="宋体" w:hint="default"/>
        </w:rPr>
        <w:t>3</w:t>
      </w:r>
      <w:r>
        <w:rPr/>
        <w:t>）辞退福利的确认标准：</w:t>
      </w:r>
    </w:p>
    <w:p>
      <w:pPr>
        <w:pStyle w:val="BodyText"/>
        <w:spacing w:line="357" w:lineRule="auto" w:before="133"/>
        <w:ind w:left="1427" w:right="1426" w:firstLine="420"/>
        <w:jc w:val="both"/>
      </w:pPr>
      <w:r>
        <w:rPr>
          <w:spacing w:val="-3"/>
        </w:rPr>
        <w:t>①对于分期或分阶段实施的解除劳动关系计划或自愿裁减建议，在每期或每阶段计划符合预</w:t>
      </w:r>
      <w:r>
        <w:rPr/>
        <w:t> </w:t>
      </w:r>
      <w:r>
        <w:rPr>
          <w:spacing w:val="-3"/>
        </w:rPr>
        <w:t>计负债确认条件时，将该期或该阶段计划中由提供辞职福利产生的预计负债予以确认，计入该部</w:t>
      </w:r>
      <w:r>
        <w:rPr>
          <w:spacing w:val="-69"/>
        </w:rPr>
        <w:t> </w:t>
      </w:r>
      <w:r>
        <w:rPr>
          <w:spacing w:val="-69"/>
        </w:rPr>
      </w:r>
      <w:r>
        <w:rPr/>
        <w:t>分计划满足预计负债确认条件的当期管理费用。</w:t>
      </w:r>
    </w:p>
    <w:p>
      <w:pPr>
        <w:pStyle w:val="BodyText"/>
        <w:spacing w:line="355" w:lineRule="auto" w:before="31"/>
        <w:ind w:left="1427" w:right="1426" w:firstLine="420"/>
        <w:jc w:val="both"/>
      </w:pPr>
      <w:r>
        <w:rPr>
          <w:spacing w:val="-3"/>
        </w:rPr>
        <w:t>②对于符合规定的内退计划，按照内退计划规定，将自职工停止提供服务日至正常退休日之</w:t>
      </w:r>
      <w:r>
        <w:rPr/>
        <w:t> </w:t>
      </w:r>
      <w:r>
        <w:rPr>
          <w:spacing w:val="-3"/>
        </w:rPr>
        <w:t>间期间、公司拟支付的内退人员工资和缴纳的社会保险费等，确认为预计负债，计入当期管理费</w:t>
      </w:r>
      <w:r>
        <w:rPr>
          <w:spacing w:val="-72"/>
        </w:rPr>
        <w:t> </w:t>
      </w:r>
      <w:r>
        <w:rPr>
          <w:spacing w:val="-72"/>
        </w:rPr>
      </w:r>
      <w:r>
        <w:rPr/>
        <w:t>用。</w:t>
      </w:r>
    </w:p>
    <w:p>
      <w:pPr>
        <w:pStyle w:val="BodyText"/>
        <w:spacing w:line="355" w:lineRule="auto" w:before="33"/>
        <w:ind w:left="1847" w:right="430"/>
        <w:jc w:val="left"/>
      </w:pPr>
      <w:r>
        <w:rPr>
          <w:rFonts w:ascii="宋体" w:hAnsi="宋体" w:cs="宋体" w:eastAsia="宋体" w:hint="default"/>
        </w:rPr>
        <w:t>4.</w:t>
      </w:r>
      <w:r>
        <w:rPr/>
        <w:t>递延收益 </w:t>
      </w:r>
      <w:r>
        <w:rPr>
          <w:spacing w:val="-3"/>
        </w:rPr>
        <w:t>本公司递延收益主要为在以后期间计入当期损益的政府补助，其中售后租回业务的未实现收</w:t>
      </w:r>
    </w:p>
    <w:p>
      <w:pPr>
        <w:pStyle w:val="BodyText"/>
        <w:spacing w:line="355" w:lineRule="auto" w:before="33"/>
        <w:ind w:left="1847" w:right="430" w:hanging="420"/>
        <w:jc w:val="left"/>
      </w:pPr>
      <w:r>
        <w:rPr/>
        <w:t>益的摊销方法为实际利率法。 </w:t>
      </w:r>
      <w:r>
        <w:rPr>
          <w:spacing w:val="-3"/>
        </w:rPr>
        <w:t>与资产相关的政府补助在实际收到时确认为资产和递延收益，自相关资产达到预定可使用状</w:t>
      </w:r>
    </w:p>
    <w:p>
      <w:pPr>
        <w:pStyle w:val="BodyText"/>
        <w:spacing w:line="355" w:lineRule="auto" w:before="33"/>
        <w:ind w:left="1427" w:right="1428"/>
        <w:jc w:val="both"/>
      </w:pPr>
      <w:r>
        <w:rPr>
          <w:spacing w:val="-3"/>
        </w:rPr>
        <w:t>态时起，在该资产使用寿命内平均分摊转入当期损益。与收益相关的政府补助，用于补偿公司以</w:t>
      </w:r>
      <w:r>
        <w:rPr>
          <w:spacing w:val="-72"/>
        </w:rPr>
        <w:t> </w:t>
      </w:r>
      <w:r>
        <w:rPr>
          <w:spacing w:val="-72"/>
        </w:rPr>
      </w:r>
      <w:r>
        <w:rPr>
          <w:spacing w:val="-3"/>
        </w:rPr>
        <w:t>后期间的相关费用或损失的，取得时确认为递延收益，在确认相关费用的期间计入当期损益；用</w:t>
      </w:r>
      <w:r>
        <w:rPr>
          <w:spacing w:val="-72"/>
        </w:rPr>
        <w:t> </w:t>
      </w:r>
      <w:r>
        <w:rPr>
          <w:spacing w:val="-72"/>
        </w:rPr>
      </w:r>
      <w:r>
        <w:rPr/>
        <w:t>于补偿公司已发生的相关费用或损失的，取得时直接计入当期损益。</w:t>
      </w:r>
    </w:p>
    <w:p>
      <w:pPr>
        <w:pStyle w:val="BodyText"/>
        <w:spacing w:line="355" w:lineRule="auto" w:before="34"/>
        <w:ind w:left="1847" w:right="4680"/>
        <w:jc w:val="left"/>
      </w:pPr>
      <w:r>
        <w:rPr>
          <w:rFonts w:ascii="宋体" w:hAnsi="宋体" w:cs="宋体" w:eastAsia="宋体" w:hint="default"/>
        </w:rPr>
        <w:t>5.</w:t>
      </w:r>
      <w:r>
        <w:rPr/>
        <w:t>所得税的会计处理方法 本公司所得税的会计核算采用资产负债表债务法核算。</w:t>
      </w:r>
    </w:p>
    <w:p>
      <w:pPr>
        <w:pStyle w:val="BodyText"/>
        <w:spacing w:line="357" w:lineRule="auto" w:before="33"/>
        <w:ind w:left="1427" w:right="1426" w:firstLine="420"/>
        <w:jc w:val="both"/>
      </w:pPr>
      <w:r>
        <w:rPr>
          <w:spacing w:val="-3"/>
        </w:rPr>
        <w:t>递延所得税资产的确认以本公司很可能取得用来抵扣可抵扣暂时性差异、可抵扣亏损和税款</w:t>
      </w:r>
      <w:r>
        <w:rPr/>
        <w:t> </w:t>
      </w:r>
      <w:r>
        <w:rPr>
          <w:spacing w:val="2"/>
        </w:rPr>
        <w:t>抵减的应纳税所得额为限。递延所得税资产仅限于未来可能有足够的应纳税所得额的范围内确</w:t>
      </w:r>
      <w:r>
        <w:rPr>
          <w:spacing w:val="-86"/>
        </w:rPr>
        <w:t> </w:t>
      </w:r>
      <w:r>
        <w:rPr>
          <w:spacing w:val="-86"/>
        </w:rPr>
      </w:r>
      <w:r>
        <w:rPr/>
        <w:t>认。</w:t>
      </w:r>
    </w:p>
    <w:p>
      <w:pPr>
        <w:pStyle w:val="Heading2"/>
        <w:spacing w:line="240" w:lineRule="auto" w:before="30"/>
        <w:ind w:left="1427" w:right="0"/>
        <w:jc w:val="both"/>
        <w:rPr>
          <w:b w:val="0"/>
          <w:bCs w:val="0"/>
        </w:rPr>
      </w:pPr>
      <w:r>
        <w:rPr/>
        <w:t>五、</w:t>
      </w:r>
      <w:r>
        <w:rPr>
          <w:spacing w:val="-3"/>
        </w:rPr>
        <w:t> </w:t>
      </w:r>
      <w:r>
        <w:rPr/>
        <w:t>税项：</w:t>
      </w:r>
      <w:r>
        <w:rPr>
          <w:b w:val="0"/>
          <w:bCs w:val="0"/>
        </w:rPr>
      </w:r>
    </w:p>
    <w:p>
      <w:pPr>
        <w:pStyle w:val="Heading2"/>
        <w:spacing w:line="240" w:lineRule="auto" w:before="51"/>
        <w:ind w:left="1427" w:right="0"/>
        <w:jc w:val="both"/>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
        </w:rPr>
        <w:t> </w:t>
      </w:r>
      <w:r>
        <w:rPr/>
        <w:t>主要税种及税率</w:t>
      </w:r>
      <w:r>
        <w:rPr>
          <w:b w:val="0"/>
          <w:bCs w:val="0"/>
        </w:rPr>
      </w:r>
    </w:p>
    <w:p>
      <w:pPr>
        <w:spacing w:line="240" w:lineRule="auto" w:before="8"/>
        <w:rPr>
          <w:rFonts w:ascii="宋体" w:hAnsi="宋体" w:cs="宋体" w:eastAsia="宋体" w:hint="default"/>
          <w:b/>
          <w:bCs/>
          <w:sz w:val="6"/>
          <w:szCs w:val="6"/>
        </w:rPr>
      </w:pPr>
    </w:p>
    <w:tbl>
      <w:tblPr>
        <w:tblW w:w="0" w:type="auto"/>
        <w:jc w:val="left"/>
        <w:tblInd w:w="1127" w:type="dxa"/>
        <w:tblLayout w:type="fixed"/>
        <w:tblCellMar>
          <w:top w:w="0" w:type="dxa"/>
          <w:left w:w="0" w:type="dxa"/>
          <w:bottom w:w="0" w:type="dxa"/>
          <w:right w:w="0" w:type="dxa"/>
        </w:tblCellMar>
        <w:tblLook w:val="01E0"/>
      </w:tblPr>
      <w:tblGrid>
        <w:gridCol w:w="2028"/>
        <w:gridCol w:w="5530"/>
        <w:gridCol w:w="1744"/>
      </w:tblGrid>
      <w:tr>
        <w:trPr>
          <w:trHeight w:val="362" w:hRule="exact"/>
        </w:trPr>
        <w:tc>
          <w:tcPr>
            <w:tcW w:w="2028" w:type="dxa"/>
            <w:tcBorders>
              <w:top w:val="single" w:sz="12" w:space="0" w:color="000000"/>
              <w:left w:val="single" w:sz="12" w:space="0" w:color="000000"/>
              <w:bottom w:val="single" w:sz="6" w:space="0" w:color="000000"/>
              <w:right w:val="single" w:sz="6" w:space="0" w:color="000000"/>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税种</w:t>
            </w:r>
          </w:p>
        </w:tc>
        <w:tc>
          <w:tcPr>
            <w:tcW w:w="5530"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744" w:type="dxa"/>
            <w:tcBorders>
              <w:top w:val="single" w:sz="12" w:space="0" w:color="000000"/>
              <w:left w:val="single" w:sz="6" w:space="0" w:color="000000"/>
              <w:bottom w:val="single" w:sz="6" w:space="0" w:color="000000"/>
              <w:right w:val="single" w:sz="12"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355" w:hRule="exact"/>
        </w:trPr>
        <w:tc>
          <w:tcPr>
            <w:tcW w:w="2028"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增值税</w:t>
            </w:r>
          </w:p>
        </w:tc>
        <w:tc>
          <w:tcPr>
            <w:tcW w:w="55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增值税应纳税额为当期销项税抵减可抵扣进项税后的余额</w:t>
            </w:r>
          </w:p>
        </w:tc>
        <w:tc>
          <w:tcPr>
            <w:tcW w:w="1744"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sz w:val="21"/>
              </w:rPr>
              <w:t>17%</w:t>
            </w:r>
          </w:p>
        </w:tc>
      </w:tr>
      <w:tr>
        <w:trPr>
          <w:trHeight w:val="355" w:hRule="exact"/>
        </w:trPr>
        <w:tc>
          <w:tcPr>
            <w:tcW w:w="2028"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营业税</w:t>
            </w:r>
          </w:p>
        </w:tc>
        <w:tc>
          <w:tcPr>
            <w:tcW w:w="55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营业额</w:t>
            </w:r>
          </w:p>
        </w:tc>
        <w:tc>
          <w:tcPr>
            <w:tcW w:w="1744"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8"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或</w:t>
            </w:r>
            <w:r>
              <w:rPr>
                <w:rFonts w:ascii="宋体" w:hAnsi="宋体" w:cs="宋体" w:eastAsia="宋体" w:hint="default"/>
                <w:spacing w:val="-54"/>
                <w:sz w:val="21"/>
                <w:szCs w:val="21"/>
              </w:rPr>
              <w:t> </w:t>
            </w:r>
            <w:r>
              <w:rPr>
                <w:rFonts w:ascii="宋体" w:hAnsi="宋体" w:cs="宋体" w:eastAsia="宋体" w:hint="default"/>
                <w:sz w:val="21"/>
                <w:szCs w:val="21"/>
              </w:rPr>
              <w:t>5%</w:t>
            </w:r>
          </w:p>
        </w:tc>
      </w:tr>
      <w:tr>
        <w:trPr>
          <w:trHeight w:val="355" w:hRule="exact"/>
        </w:trPr>
        <w:tc>
          <w:tcPr>
            <w:tcW w:w="2028"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right="4"/>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553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应交流转税额</w:t>
            </w:r>
          </w:p>
        </w:tc>
        <w:tc>
          <w:tcPr>
            <w:tcW w:w="1744"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8" w:right="0"/>
              <w:jc w:val="center"/>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1%</w:t>
            </w:r>
          </w:p>
        </w:tc>
      </w:tr>
      <w:tr>
        <w:trPr>
          <w:trHeight w:val="354" w:hRule="exact"/>
        </w:trPr>
        <w:tc>
          <w:tcPr>
            <w:tcW w:w="2028"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right="4"/>
              <w:jc w:val="center"/>
              <w:rPr>
                <w:rFonts w:ascii="宋体" w:hAnsi="宋体" w:cs="宋体" w:eastAsia="宋体" w:hint="default"/>
                <w:sz w:val="21"/>
                <w:szCs w:val="21"/>
              </w:rPr>
            </w:pPr>
            <w:r>
              <w:rPr>
                <w:rFonts w:ascii="宋体" w:hAnsi="宋体" w:cs="宋体" w:eastAsia="宋体" w:hint="default"/>
                <w:sz w:val="21"/>
                <w:szCs w:val="21"/>
              </w:rPr>
              <w:t>企业所得税</w:t>
            </w:r>
          </w:p>
        </w:tc>
        <w:tc>
          <w:tcPr>
            <w:tcW w:w="553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1744"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6" w:right="0"/>
              <w:jc w:val="center"/>
              <w:rPr>
                <w:rFonts w:ascii="宋体" w:hAnsi="宋体" w:cs="宋体" w:eastAsia="宋体" w:hint="default"/>
                <w:sz w:val="21"/>
                <w:szCs w:val="21"/>
              </w:rPr>
            </w:pPr>
            <w:r>
              <w:rPr>
                <w:rFonts w:ascii="宋体"/>
                <w:sz w:val="21"/>
              </w:rPr>
              <w:t>25%</w:t>
            </w:r>
          </w:p>
        </w:tc>
      </w:tr>
      <w:tr>
        <w:trPr>
          <w:trHeight w:val="355" w:hRule="exact"/>
        </w:trPr>
        <w:tc>
          <w:tcPr>
            <w:tcW w:w="2028"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55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应交流转税额</w:t>
            </w:r>
          </w:p>
        </w:tc>
        <w:tc>
          <w:tcPr>
            <w:tcW w:w="1744"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8" w:right="0"/>
              <w:jc w:val="center"/>
              <w:rPr>
                <w:rFonts w:ascii="宋体" w:hAnsi="宋体" w:cs="宋体" w:eastAsia="宋体" w:hint="default"/>
                <w:sz w:val="21"/>
                <w:szCs w:val="21"/>
              </w:rPr>
            </w:pPr>
            <w:r>
              <w:rPr>
                <w:rFonts w:ascii="宋体"/>
                <w:sz w:val="21"/>
              </w:rPr>
              <w:t>3%</w:t>
            </w:r>
          </w:p>
        </w:tc>
      </w:tr>
      <w:tr>
        <w:trPr>
          <w:trHeight w:val="364" w:hRule="exact"/>
        </w:trPr>
        <w:tc>
          <w:tcPr>
            <w:tcW w:w="2028" w:type="dxa"/>
            <w:tcBorders>
              <w:top w:val="single" w:sz="6" w:space="0" w:color="000000"/>
              <w:left w:val="single" w:sz="12" w:space="0" w:color="000000"/>
              <w:bottom w:val="single" w:sz="12" w:space="0" w:color="000000"/>
              <w:right w:val="single" w:sz="6" w:space="0" w:color="000000"/>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地方教育费附加</w:t>
            </w:r>
          </w:p>
        </w:tc>
        <w:tc>
          <w:tcPr>
            <w:tcW w:w="5530"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应交流转税额</w:t>
            </w:r>
          </w:p>
        </w:tc>
        <w:tc>
          <w:tcPr>
            <w:tcW w:w="1744" w:type="dxa"/>
            <w:tcBorders>
              <w:top w:val="single" w:sz="6" w:space="0" w:color="000000"/>
              <w:left w:val="single" w:sz="6" w:space="0" w:color="000000"/>
              <w:bottom w:val="single" w:sz="12" w:space="0" w:color="000000"/>
              <w:right w:val="single" w:sz="12" w:space="0" w:color="000000"/>
            </w:tcBorders>
          </w:tcPr>
          <w:p>
            <w:pPr>
              <w:pStyle w:val="TableParagraph"/>
              <w:spacing w:line="274" w:lineRule="exact"/>
              <w:ind w:left="8" w:right="0"/>
              <w:jc w:val="center"/>
              <w:rPr>
                <w:rFonts w:ascii="宋体" w:hAnsi="宋体" w:cs="宋体" w:eastAsia="宋体" w:hint="default"/>
                <w:sz w:val="21"/>
                <w:szCs w:val="21"/>
              </w:rPr>
            </w:pPr>
            <w:r>
              <w:rPr>
                <w:rFonts w:ascii="宋体"/>
                <w:sz w:val="21"/>
              </w:rPr>
              <w:t>2%</w:t>
            </w:r>
          </w:p>
        </w:tc>
      </w:tr>
    </w:tbl>
    <w:p>
      <w:pPr>
        <w:spacing w:after="0" w:line="274" w:lineRule="exact"/>
        <w:jc w:val="center"/>
        <w:rPr>
          <w:rFonts w:ascii="宋体" w:hAnsi="宋体" w:cs="宋体" w:eastAsia="宋体" w:hint="default"/>
          <w:sz w:val="21"/>
          <w:szCs w:val="21"/>
        </w:rPr>
        <w:sectPr>
          <w:pgSz w:w="11910" w:h="16840"/>
          <w:pgMar w:header="680" w:footer="874" w:top="1100" w:bottom="1060" w:left="160" w:right="160"/>
        </w:sectPr>
      </w:pPr>
    </w:p>
    <w:p>
      <w:pPr>
        <w:pStyle w:val="Heading2"/>
        <w:spacing w:line="241" w:lineRule="exact" w:before="0"/>
        <w:ind w:left="1427" w:right="-17"/>
        <w:jc w:val="left"/>
        <w:rPr>
          <w:b w:val="0"/>
          <w:bCs w:val="0"/>
        </w:rPr>
      </w:pPr>
      <w:r>
        <w:rPr/>
        <w:t>六、企业合并及合并财务报表</w:t>
      </w:r>
      <w:r>
        <w:rPr>
          <w:b w:val="0"/>
          <w:bCs w:val="0"/>
        </w:rPr>
      </w:r>
    </w:p>
    <w:p>
      <w:pPr>
        <w:pStyle w:val="Heading2"/>
        <w:spacing w:line="240" w:lineRule="auto" w:before="51"/>
        <w:ind w:left="1427" w:right="-17"/>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子公司情况</w:t>
      </w:r>
      <w:r>
        <w:rPr>
          <w:b w:val="0"/>
          <w:bCs w:val="0"/>
        </w:rPr>
      </w:r>
    </w:p>
    <w:p>
      <w:pPr>
        <w:pStyle w:val="Heading2"/>
        <w:spacing w:line="240" w:lineRule="auto" w:before="52"/>
        <w:ind w:left="1427" w:right="-17"/>
        <w:jc w:val="left"/>
        <w:rPr>
          <w:b w:val="0"/>
          <w:bCs w:val="0"/>
        </w:rPr>
      </w:pPr>
      <w:r>
        <w:rPr>
          <w:rFonts w:ascii="宋体" w:hAnsi="宋体" w:cs="宋体" w:eastAsia="宋体" w:hint="default"/>
        </w:rPr>
        <w:t>1</w:t>
      </w:r>
      <w:r>
        <w:rPr/>
        <w:t>、</w:t>
      </w:r>
      <w:r>
        <w:rPr>
          <w:spacing w:val="-6"/>
        </w:rPr>
        <w:t> </w:t>
      </w:r>
      <w:r>
        <w:rPr/>
        <w:t>通过设立或投资等方式取得的子公司</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2581" w:val="left" w:leader="none"/>
        </w:tabs>
        <w:spacing w:line="240" w:lineRule="auto" w:before="160"/>
        <w:ind w:left="1427"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160" w:right="160"/>
          <w:cols w:num="2" w:equalWidth="0">
            <w:col w:w="5220" w:space="1203"/>
            <w:col w:w="516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664"/>
        <w:gridCol w:w="427"/>
        <w:gridCol w:w="427"/>
        <w:gridCol w:w="379"/>
        <w:gridCol w:w="990"/>
        <w:gridCol w:w="1844"/>
        <w:gridCol w:w="996"/>
        <w:gridCol w:w="706"/>
        <w:gridCol w:w="707"/>
        <w:gridCol w:w="706"/>
        <w:gridCol w:w="424"/>
        <w:gridCol w:w="1134"/>
        <w:gridCol w:w="637"/>
        <w:gridCol w:w="1277"/>
      </w:tblGrid>
      <w:tr>
        <w:trPr>
          <w:trHeight w:val="304" w:hRule="exact"/>
        </w:trPr>
        <w:tc>
          <w:tcPr>
            <w:tcW w:w="664" w:type="dxa"/>
            <w:tcBorders>
              <w:top w:val="single" w:sz="12" w:space="0" w:color="000000"/>
              <w:left w:val="single" w:sz="12" w:space="0" w:color="000000"/>
              <w:bottom w:val="single" w:sz="12" w:space="0" w:color="000000"/>
              <w:right w:val="single" w:sz="6" w:space="0" w:color="000000"/>
            </w:tcBorders>
          </w:tcPr>
          <w:p>
            <w:pPr>
              <w:pStyle w:val="TableParagraph"/>
              <w:spacing w:line="226" w:lineRule="exact"/>
              <w:ind w:left="136" w:right="0"/>
              <w:jc w:val="left"/>
              <w:rPr>
                <w:rFonts w:ascii="宋体" w:hAnsi="宋体" w:cs="宋体" w:eastAsia="宋体" w:hint="default"/>
                <w:sz w:val="18"/>
                <w:szCs w:val="18"/>
              </w:rPr>
            </w:pPr>
            <w:r>
              <w:rPr>
                <w:rFonts w:ascii="宋体" w:hAnsi="宋体" w:cs="宋体" w:eastAsia="宋体" w:hint="default"/>
                <w:sz w:val="18"/>
                <w:szCs w:val="18"/>
              </w:rPr>
              <w:t>子公</w:t>
            </w:r>
          </w:p>
        </w:tc>
        <w:tc>
          <w:tcPr>
            <w:tcW w:w="427" w:type="dxa"/>
            <w:tcBorders>
              <w:top w:val="single" w:sz="12" w:space="0" w:color="000000"/>
              <w:left w:val="single" w:sz="6" w:space="0" w:color="000000"/>
              <w:bottom w:val="single" w:sz="12" w:space="0" w:color="000000"/>
              <w:right w:val="single" w:sz="6" w:space="0" w:color="000000"/>
            </w:tcBorders>
          </w:tcPr>
          <w:p>
            <w:pPr>
              <w:pStyle w:val="TableParagraph"/>
              <w:spacing w:line="226" w:lineRule="exact"/>
              <w:ind w:left="116" w:right="0"/>
              <w:jc w:val="left"/>
              <w:rPr>
                <w:rFonts w:ascii="宋体" w:hAnsi="宋体" w:cs="宋体" w:eastAsia="宋体" w:hint="default"/>
                <w:sz w:val="18"/>
                <w:szCs w:val="18"/>
              </w:rPr>
            </w:pPr>
            <w:r>
              <w:rPr>
                <w:rFonts w:ascii="宋体" w:hAnsi="宋体" w:cs="宋体" w:eastAsia="宋体" w:hint="default"/>
                <w:sz w:val="18"/>
                <w:szCs w:val="18"/>
              </w:rPr>
              <w:t>子</w:t>
            </w:r>
          </w:p>
        </w:tc>
        <w:tc>
          <w:tcPr>
            <w:tcW w:w="427" w:type="dxa"/>
            <w:tcBorders>
              <w:top w:val="single" w:sz="12" w:space="0" w:color="000000"/>
              <w:left w:val="single" w:sz="6" w:space="0" w:color="000000"/>
              <w:bottom w:val="single" w:sz="12" w:space="0" w:color="000000"/>
              <w:right w:val="single" w:sz="6" w:space="0" w:color="000000"/>
            </w:tcBorders>
          </w:tcPr>
          <w:p>
            <w:pPr>
              <w:pStyle w:val="TableParagraph"/>
              <w:spacing w:line="226" w:lineRule="exact"/>
              <w:ind w:left="116" w:right="0"/>
              <w:jc w:val="left"/>
              <w:rPr>
                <w:rFonts w:ascii="宋体" w:hAnsi="宋体" w:cs="宋体" w:eastAsia="宋体" w:hint="default"/>
                <w:sz w:val="18"/>
                <w:szCs w:val="18"/>
              </w:rPr>
            </w:pPr>
            <w:r>
              <w:rPr>
                <w:rFonts w:ascii="宋体" w:hAnsi="宋体" w:cs="宋体" w:eastAsia="宋体" w:hint="default"/>
                <w:sz w:val="18"/>
                <w:szCs w:val="18"/>
              </w:rPr>
              <w:t>注</w:t>
            </w:r>
          </w:p>
        </w:tc>
        <w:tc>
          <w:tcPr>
            <w:tcW w:w="379" w:type="dxa"/>
            <w:tcBorders>
              <w:top w:val="single" w:sz="12" w:space="0" w:color="000000"/>
              <w:left w:val="single" w:sz="6" w:space="0" w:color="000000"/>
              <w:bottom w:val="single" w:sz="12"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业</w:t>
            </w:r>
          </w:p>
        </w:tc>
        <w:tc>
          <w:tcPr>
            <w:tcW w:w="990" w:type="dxa"/>
            <w:tcBorders>
              <w:top w:val="single" w:sz="12" w:space="0" w:color="000000"/>
              <w:left w:val="single" w:sz="6" w:space="0" w:color="000000"/>
              <w:bottom w:val="single" w:sz="12" w:space="0" w:color="000000"/>
              <w:right w:val="single" w:sz="6" w:space="0" w:color="000000"/>
            </w:tcBorders>
          </w:tcPr>
          <w:p>
            <w:pPr>
              <w:pStyle w:val="TableParagraph"/>
              <w:spacing w:line="226" w:lineRule="exact"/>
              <w:ind w:left="12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26" w:lineRule="exact"/>
              <w:ind w:left="554"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996" w:type="dxa"/>
            <w:tcBorders>
              <w:top w:val="single" w:sz="12" w:space="0" w:color="000000"/>
              <w:left w:val="single" w:sz="6" w:space="0" w:color="000000"/>
              <w:bottom w:val="single" w:sz="12" w:space="0" w:color="000000"/>
              <w:right w:val="single" w:sz="6" w:space="0" w:color="000000"/>
            </w:tcBorders>
          </w:tcPr>
          <w:p>
            <w:pPr>
              <w:pStyle w:val="TableParagraph"/>
              <w:spacing w:line="226" w:lineRule="exact"/>
              <w:ind w:left="130" w:right="0"/>
              <w:jc w:val="left"/>
              <w:rPr>
                <w:rFonts w:ascii="宋体" w:hAnsi="宋体" w:cs="宋体" w:eastAsia="宋体" w:hint="default"/>
                <w:sz w:val="18"/>
                <w:szCs w:val="18"/>
              </w:rPr>
            </w:pPr>
            <w:r>
              <w:rPr>
                <w:rFonts w:ascii="宋体" w:hAnsi="宋体" w:cs="宋体" w:eastAsia="宋体" w:hint="default"/>
                <w:sz w:val="18"/>
                <w:szCs w:val="18"/>
              </w:rPr>
              <w:t>期末实际</w:t>
            </w:r>
          </w:p>
        </w:tc>
        <w:tc>
          <w:tcPr>
            <w:tcW w:w="706" w:type="dxa"/>
            <w:tcBorders>
              <w:top w:val="single" w:sz="12" w:space="0" w:color="000000"/>
              <w:left w:val="single" w:sz="6" w:space="0" w:color="000000"/>
              <w:bottom w:val="single" w:sz="12" w:space="0" w:color="000000"/>
              <w:right w:val="single" w:sz="6" w:space="0" w:color="000000"/>
            </w:tcBorders>
          </w:tcPr>
          <w:p>
            <w:pPr>
              <w:pStyle w:val="TableParagraph"/>
              <w:spacing w:line="226" w:lineRule="exact"/>
              <w:ind w:left="165" w:right="0"/>
              <w:jc w:val="left"/>
              <w:rPr>
                <w:rFonts w:ascii="宋体" w:hAnsi="宋体" w:cs="宋体" w:eastAsia="宋体" w:hint="default"/>
                <w:sz w:val="18"/>
                <w:szCs w:val="18"/>
              </w:rPr>
            </w:pPr>
            <w:r>
              <w:rPr>
                <w:rFonts w:ascii="宋体" w:hAnsi="宋体" w:cs="宋体" w:eastAsia="宋体" w:hint="default"/>
                <w:sz w:val="18"/>
                <w:szCs w:val="18"/>
              </w:rPr>
              <w:t>实质</w:t>
            </w:r>
          </w:p>
        </w:tc>
        <w:tc>
          <w:tcPr>
            <w:tcW w:w="707" w:type="dxa"/>
            <w:tcBorders>
              <w:top w:val="single" w:sz="12" w:space="0" w:color="000000"/>
              <w:left w:val="single" w:sz="6" w:space="0" w:color="000000"/>
              <w:bottom w:val="single" w:sz="12" w:space="0" w:color="000000"/>
              <w:right w:val="single" w:sz="6" w:space="0" w:color="000000"/>
            </w:tcBorders>
          </w:tcPr>
          <w:p>
            <w:pPr>
              <w:pStyle w:val="TableParagraph"/>
              <w:spacing w:line="226" w:lineRule="exact"/>
              <w:ind w:left="166"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706" w:type="dxa"/>
            <w:tcBorders>
              <w:top w:val="single" w:sz="12" w:space="0" w:color="000000"/>
              <w:left w:val="single" w:sz="6" w:space="0" w:color="000000"/>
              <w:bottom w:val="single" w:sz="12" w:space="0" w:color="000000"/>
              <w:right w:val="single" w:sz="6" w:space="0" w:color="000000"/>
            </w:tcBorders>
          </w:tcPr>
          <w:p>
            <w:pPr>
              <w:pStyle w:val="TableParagraph"/>
              <w:spacing w:line="226" w:lineRule="exact"/>
              <w:ind w:left="165" w:right="0"/>
              <w:jc w:val="left"/>
              <w:rPr>
                <w:rFonts w:ascii="宋体" w:hAnsi="宋体" w:cs="宋体" w:eastAsia="宋体" w:hint="default"/>
                <w:sz w:val="18"/>
                <w:szCs w:val="18"/>
              </w:rPr>
            </w:pPr>
            <w:r>
              <w:rPr>
                <w:rFonts w:ascii="宋体" w:hAnsi="宋体" w:cs="宋体" w:eastAsia="宋体" w:hint="default"/>
                <w:sz w:val="18"/>
                <w:szCs w:val="18"/>
              </w:rPr>
              <w:t>表决</w:t>
            </w:r>
          </w:p>
        </w:tc>
        <w:tc>
          <w:tcPr>
            <w:tcW w:w="424" w:type="dxa"/>
            <w:tcBorders>
              <w:top w:val="single" w:sz="12" w:space="0" w:color="000000"/>
              <w:left w:val="single" w:sz="6" w:space="0" w:color="000000"/>
              <w:bottom w:val="single" w:sz="12" w:space="0" w:color="000000"/>
              <w:right w:val="single" w:sz="6" w:space="0" w:color="000000"/>
            </w:tcBorders>
          </w:tcPr>
          <w:p>
            <w:pPr>
              <w:pStyle w:val="TableParagraph"/>
              <w:spacing w:line="226" w:lineRule="exact"/>
              <w:ind w:left="11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26" w:lineRule="exact"/>
              <w:ind w:left="109" w:right="0"/>
              <w:jc w:val="left"/>
              <w:rPr>
                <w:rFonts w:ascii="宋体" w:hAnsi="宋体" w:cs="宋体" w:eastAsia="宋体" w:hint="default"/>
                <w:sz w:val="18"/>
                <w:szCs w:val="18"/>
              </w:rPr>
            </w:pPr>
            <w:r>
              <w:rPr>
                <w:rFonts w:ascii="宋体" w:hAnsi="宋体" w:cs="宋体" w:eastAsia="宋体" w:hint="default"/>
                <w:sz w:val="18"/>
                <w:szCs w:val="18"/>
              </w:rPr>
              <w:t>少数股东权</w:t>
            </w:r>
          </w:p>
        </w:tc>
        <w:tc>
          <w:tcPr>
            <w:tcW w:w="637" w:type="dxa"/>
            <w:tcBorders>
              <w:top w:val="single" w:sz="12" w:space="0" w:color="000000"/>
              <w:left w:val="single" w:sz="6" w:space="0" w:color="000000"/>
              <w:bottom w:val="single" w:sz="12" w:space="0" w:color="000000"/>
              <w:right w:val="single" w:sz="6" w:space="0" w:color="000000"/>
            </w:tcBorders>
          </w:tcPr>
          <w:p>
            <w:pPr>
              <w:pStyle w:val="TableParagraph"/>
              <w:spacing w:line="226" w:lineRule="exact"/>
              <w:ind w:left="131" w:right="0"/>
              <w:jc w:val="left"/>
              <w:rPr>
                <w:rFonts w:ascii="宋体" w:hAnsi="宋体" w:cs="宋体" w:eastAsia="宋体" w:hint="default"/>
                <w:sz w:val="18"/>
                <w:szCs w:val="18"/>
              </w:rPr>
            </w:pPr>
            <w:r>
              <w:rPr>
                <w:rFonts w:ascii="宋体" w:hAnsi="宋体" w:cs="宋体" w:eastAsia="宋体" w:hint="default"/>
                <w:sz w:val="18"/>
                <w:szCs w:val="18"/>
              </w:rPr>
              <w:t>少数</w:t>
            </w:r>
          </w:p>
        </w:tc>
        <w:tc>
          <w:tcPr>
            <w:tcW w:w="1277" w:type="dxa"/>
            <w:tcBorders>
              <w:top w:val="single" w:sz="12" w:space="0" w:color="000000"/>
              <w:left w:val="single" w:sz="6" w:space="0" w:color="000000"/>
              <w:bottom w:val="single" w:sz="12" w:space="0" w:color="000000"/>
              <w:right w:val="single" w:sz="12" w:space="0" w:color="000000"/>
            </w:tcBorders>
          </w:tcPr>
          <w:p>
            <w:pPr>
              <w:pStyle w:val="TableParagraph"/>
              <w:spacing w:line="226" w:lineRule="exact"/>
              <w:ind w:left="182" w:right="0"/>
              <w:jc w:val="left"/>
              <w:rPr>
                <w:rFonts w:ascii="宋体" w:hAnsi="宋体" w:cs="宋体" w:eastAsia="宋体" w:hint="default"/>
                <w:sz w:val="18"/>
                <w:szCs w:val="18"/>
              </w:rPr>
            </w:pPr>
            <w:r>
              <w:rPr>
                <w:rFonts w:ascii="宋体" w:hAnsi="宋体" w:cs="宋体" w:eastAsia="宋体" w:hint="default"/>
                <w:sz w:val="18"/>
                <w:szCs w:val="18"/>
              </w:rPr>
              <w:t>从母公司所</w:t>
            </w:r>
          </w:p>
        </w:tc>
      </w:tr>
    </w:tbl>
    <w:p>
      <w:pPr>
        <w:spacing w:after="0" w:line="226" w:lineRule="exact"/>
        <w:jc w:val="left"/>
        <w:rPr>
          <w:rFonts w:ascii="宋体" w:hAnsi="宋体" w:cs="宋体" w:eastAsia="宋体" w:hint="default"/>
          <w:sz w:val="18"/>
          <w:szCs w:val="18"/>
        </w:rPr>
        <w:sectPr>
          <w:type w:val="continuous"/>
          <w:pgSz w:w="11910" w:h="16840"/>
          <w:pgMar w:top="1580" w:bottom="280" w:left="160" w:right="160"/>
        </w:sectPr>
      </w:pPr>
    </w:p>
    <w:p>
      <w:pPr>
        <w:spacing w:line="60" w:lineRule="exact"/>
        <w:ind w:left="136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9"/>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664"/>
        <w:gridCol w:w="427"/>
        <w:gridCol w:w="427"/>
        <w:gridCol w:w="379"/>
        <w:gridCol w:w="990"/>
        <w:gridCol w:w="1844"/>
        <w:gridCol w:w="996"/>
        <w:gridCol w:w="706"/>
        <w:gridCol w:w="707"/>
        <w:gridCol w:w="706"/>
        <w:gridCol w:w="424"/>
        <w:gridCol w:w="1134"/>
        <w:gridCol w:w="637"/>
        <w:gridCol w:w="1277"/>
      </w:tblGrid>
      <w:tr>
        <w:trPr>
          <w:trHeight w:val="2357" w:hRule="exact"/>
        </w:trPr>
        <w:tc>
          <w:tcPr>
            <w:tcW w:w="664" w:type="dxa"/>
            <w:tcBorders>
              <w:top w:val="single" w:sz="12" w:space="0" w:color="000000"/>
              <w:left w:val="single" w:sz="12" w:space="0" w:color="000000"/>
              <w:bottom w:val="single" w:sz="6" w:space="0" w:color="000000"/>
              <w:right w:val="single" w:sz="6" w:space="0" w:color="000000"/>
            </w:tcBorders>
          </w:tcPr>
          <w:p>
            <w:pPr>
              <w:pStyle w:val="TableParagraph"/>
              <w:spacing w:line="206" w:lineRule="exact"/>
              <w:ind w:right="6"/>
              <w:jc w:val="center"/>
              <w:rPr>
                <w:rFonts w:ascii="宋体" w:hAnsi="宋体" w:cs="宋体" w:eastAsia="宋体" w:hint="default"/>
                <w:sz w:val="18"/>
                <w:szCs w:val="18"/>
              </w:rPr>
            </w:pPr>
            <w:r>
              <w:rPr>
                <w:rFonts w:ascii="宋体" w:hAnsi="宋体" w:cs="宋体" w:eastAsia="宋体" w:hint="default"/>
                <w:sz w:val="18"/>
                <w:szCs w:val="18"/>
              </w:rPr>
              <w:t>司全</w:t>
            </w:r>
          </w:p>
          <w:p>
            <w:pPr>
              <w:pStyle w:val="TableParagraph"/>
              <w:spacing w:line="235" w:lineRule="exact"/>
              <w:ind w:right="6"/>
              <w:jc w:val="center"/>
              <w:rPr>
                <w:rFonts w:ascii="宋体" w:hAnsi="宋体" w:cs="宋体" w:eastAsia="宋体" w:hint="default"/>
                <w:sz w:val="18"/>
                <w:szCs w:val="18"/>
              </w:rPr>
            </w:pPr>
            <w:r>
              <w:rPr>
                <w:rFonts w:ascii="宋体" w:hAnsi="宋体" w:cs="宋体" w:eastAsia="宋体" w:hint="default"/>
                <w:sz w:val="18"/>
                <w:szCs w:val="18"/>
              </w:rPr>
              <w:t>称</w:t>
            </w:r>
          </w:p>
        </w:tc>
        <w:tc>
          <w:tcPr>
            <w:tcW w:w="427"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116"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before="1"/>
              <w:ind w:left="116" w:right="114"/>
              <w:jc w:val="both"/>
              <w:rPr>
                <w:rFonts w:ascii="宋体" w:hAnsi="宋体" w:cs="宋体" w:eastAsia="宋体" w:hint="default"/>
                <w:sz w:val="18"/>
                <w:szCs w:val="18"/>
              </w:rPr>
            </w:pPr>
            <w:r>
              <w:rPr>
                <w:rFonts w:ascii="宋体" w:hAnsi="宋体" w:cs="宋体" w:eastAsia="宋体" w:hint="default"/>
                <w:sz w:val="18"/>
                <w:szCs w:val="18"/>
              </w:rPr>
              <w:t>司 类 型</w:t>
            </w:r>
          </w:p>
        </w:tc>
        <w:tc>
          <w:tcPr>
            <w:tcW w:w="427"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116" w:right="0"/>
              <w:jc w:val="left"/>
              <w:rPr>
                <w:rFonts w:ascii="宋体" w:hAnsi="宋体" w:cs="宋体" w:eastAsia="宋体" w:hint="default"/>
                <w:sz w:val="18"/>
                <w:szCs w:val="18"/>
              </w:rPr>
            </w:pPr>
            <w:r>
              <w:rPr>
                <w:rFonts w:ascii="宋体" w:hAnsi="宋体" w:cs="宋体" w:eastAsia="宋体" w:hint="default"/>
                <w:sz w:val="18"/>
                <w:szCs w:val="18"/>
              </w:rPr>
              <w:t>册</w:t>
            </w:r>
          </w:p>
          <w:p>
            <w:pPr>
              <w:pStyle w:val="TableParagraph"/>
              <w:spacing w:line="235" w:lineRule="exact"/>
              <w:ind w:left="116" w:right="0"/>
              <w:jc w:val="left"/>
              <w:rPr>
                <w:rFonts w:ascii="宋体" w:hAnsi="宋体" w:cs="宋体" w:eastAsia="宋体" w:hint="default"/>
                <w:sz w:val="18"/>
                <w:szCs w:val="18"/>
              </w:rPr>
            </w:pPr>
            <w:r>
              <w:rPr>
                <w:rFonts w:ascii="宋体" w:hAnsi="宋体" w:cs="宋体" w:eastAsia="宋体" w:hint="default"/>
                <w:sz w:val="18"/>
                <w:szCs w:val="18"/>
              </w:rPr>
              <w:t>地</w:t>
            </w:r>
          </w:p>
        </w:tc>
        <w:tc>
          <w:tcPr>
            <w:tcW w:w="379"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务</w:t>
            </w:r>
          </w:p>
          <w:p>
            <w:pPr>
              <w:pStyle w:val="TableParagraph"/>
              <w:spacing w:line="232" w:lineRule="exact" w:before="24"/>
              <w:ind w:left="100" w:right="83"/>
              <w:jc w:val="left"/>
              <w:rPr>
                <w:rFonts w:ascii="宋体" w:hAnsi="宋体" w:cs="宋体" w:eastAsia="宋体" w:hint="default"/>
                <w:sz w:val="18"/>
                <w:szCs w:val="18"/>
              </w:rPr>
            </w:pPr>
            <w:r>
              <w:rPr>
                <w:rFonts w:ascii="宋体" w:hAnsi="宋体" w:cs="宋体" w:eastAsia="宋体" w:hint="default"/>
                <w:sz w:val="18"/>
                <w:szCs w:val="18"/>
              </w:rPr>
              <w:t>性 质</w:t>
            </w:r>
          </w:p>
        </w:tc>
        <w:tc>
          <w:tcPr>
            <w:tcW w:w="990" w:type="dxa"/>
            <w:tcBorders>
              <w:top w:val="single" w:sz="12" w:space="0" w:color="000000"/>
              <w:left w:val="single" w:sz="6" w:space="0" w:color="000000"/>
              <w:bottom w:val="single" w:sz="6" w:space="0" w:color="000000"/>
              <w:right w:val="single" w:sz="6" w:space="0" w:color="000000"/>
            </w:tcBorders>
          </w:tcPr>
          <w:p>
            <w:pPr/>
          </w:p>
        </w:tc>
        <w:tc>
          <w:tcPr>
            <w:tcW w:w="1844" w:type="dxa"/>
            <w:tcBorders>
              <w:top w:val="single" w:sz="12" w:space="0" w:color="000000"/>
              <w:left w:val="single" w:sz="6" w:space="0" w:color="000000"/>
              <w:bottom w:val="single" w:sz="6" w:space="0" w:color="000000"/>
              <w:right w:val="single" w:sz="6" w:space="0" w:color="000000"/>
            </w:tcBorders>
          </w:tcPr>
          <w:p>
            <w:pPr/>
          </w:p>
        </w:tc>
        <w:tc>
          <w:tcPr>
            <w:tcW w:w="996" w:type="dxa"/>
            <w:tcBorders>
              <w:top w:val="single" w:sz="12"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出资额</w:t>
            </w:r>
          </w:p>
        </w:tc>
        <w:tc>
          <w:tcPr>
            <w:tcW w:w="706"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165" w:right="0"/>
              <w:jc w:val="both"/>
              <w:rPr>
                <w:rFonts w:ascii="宋体" w:hAnsi="宋体" w:cs="宋体" w:eastAsia="宋体" w:hint="default"/>
                <w:sz w:val="18"/>
                <w:szCs w:val="18"/>
              </w:rPr>
            </w:pPr>
            <w:r>
              <w:rPr>
                <w:rFonts w:ascii="宋体" w:hAnsi="宋体" w:cs="宋体" w:eastAsia="宋体" w:hint="default"/>
                <w:sz w:val="18"/>
                <w:szCs w:val="18"/>
              </w:rPr>
              <w:t>上构</w:t>
            </w:r>
          </w:p>
          <w:p>
            <w:pPr>
              <w:pStyle w:val="TableParagraph"/>
              <w:spacing w:line="237" w:lineRule="auto" w:before="1"/>
              <w:ind w:left="165" w:right="163"/>
              <w:jc w:val="both"/>
              <w:rPr>
                <w:rFonts w:ascii="宋体" w:hAnsi="宋体" w:cs="宋体" w:eastAsia="宋体" w:hint="default"/>
                <w:sz w:val="18"/>
                <w:szCs w:val="18"/>
              </w:rPr>
            </w:pPr>
            <w:r>
              <w:rPr>
                <w:rFonts w:ascii="宋体" w:hAnsi="宋体" w:cs="宋体" w:eastAsia="宋体" w:hint="default"/>
                <w:sz w:val="18"/>
                <w:szCs w:val="18"/>
              </w:rPr>
              <w:t>成对 子公 司净 投资 的其 他项 目余 额</w:t>
            </w:r>
          </w:p>
        </w:tc>
        <w:tc>
          <w:tcPr>
            <w:tcW w:w="707"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211" w:right="0" w:hanging="45"/>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211" w:right="0"/>
              <w:jc w:val="left"/>
              <w:rPr>
                <w:rFonts w:ascii="宋体" w:hAnsi="宋体" w:cs="宋体" w:eastAsia="宋体" w:hint="default"/>
                <w:sz w:val="18"/>
                <w:szCs w:val="18"/>
              </w:rPr>
            </w:pPr>
            <w:r>
              <w:rPr>
                <w:rFonts w:ascii="宋体"/>
                <w:sz w:val="18"/>
              </w:rPr>
              <w:t>(%)</w:t>
            </w:r>
          </w:p>
        </w:tc>
        <w:tc>
          <w:tcPr>
            <w:tcW w:w="706"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120" w:right="0" w:firstLine="45"/>
              <w:jc w:val="left"/>
              <w:rPr>
                <w:rFonts w:ascii="宋体" w:hAnsi="宋体" w:cs="宋体" w:eastAsia="宋体" w:hint="default"/>
                <w:sz w:val="18"/>
                <w:szCs w:val="18"/>
              </w:rPr>
            </w:pPr>
            <w:r>
              <w:rPr>
                <w:rFonts w:ascii="宋体" w:hAnsi="宋体" w:cs="宋体" w:eastAsia="宋体" w:hint="default"/>
                <w:sz w:val="18"/>
                <w:szCs w:val="18"/>
              </w:rPr>
              <w:t>权比</w:t>
            </w:r>
          </w:p>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424"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113" w:right="0"/>
              <w:jc w:val="both"/>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37" w:lineRule="auto" w:before="1"/>
              <w:ind w:left="113" w:right="113"/>
              <w:jc w:val="both"/>
              <w:rPr>
                <w:rFonts w:ascii="宋体" w:hAnsi="宋体" w:cs="宋体" w:eastAsia="宋体" w:hint="default"/>
                <w:sz w:val="18"/>
                <w:szCs w:val="18"/>
              </w:rPr>
            </w:pPr>
            <w:r>
              <w:rPr>
                <w:rFonts w:ascii="宋体" w:hAnsi="宋体" w:cs="宋体" w:eastAsia="宋体" w:hint="default"/>
                <w:sz w:val="18"/>
                <w:szCs w:val="18"/>
              </w:rPr>
              <w:t>合 并 报 表</w:t>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637"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131" w:right="0"/>
              <w:jc w:val="both"/>
              <w:rPr>
                <w:rFonts w:ascii="宋体" w:hAnsi="宋体" w:cs="宋体" w:eastAsia="宋体" w:hint="default"/>
                <w:sz w:val="18"/>
                <w:szCs w:val="18"/>
              </w:rPr>
            </w:pPr>
            <w:r>
              <w:rPr>
                <w:rFonts w:ascii="宋体" w:hAnsi="宋体" w:cs="宋体" w:eastAsia="宋体" w:hint="default"/>
                <w:sz w:val="18"/>
                <w:szCs w:val="18"/>
              </w:rPr>
              <w:t>股东</w:t>
            </w:r>
          </w:p>
          <w:p>
            <w:pPr>
              <w:pStyle w:val="TableParagraph"/>
              <w:spacing w:line="237" w:lineRule="auto" w:before="1"/>
              <w:ind w:left="131" w:right="128"/>
              <w:jc w:val="both"/>
              <w:rPr>
                <w:rFonts w:ascii="宋体" w:hAnsi="宋体" w:cs="宋体" w:eastAsia="宋体" w:hint="default"/>
                <w:sz w:val="18"/>
                <w:szCs w:val="18"/>
              </w:rPr>
            </w:pPr>
            <w:r>
              <w:rPr>
                <w:rFonts w:ascii="宋体" w:hAnsi="宋体" w:cs="宋体" w:eastAsia="宋体" w:hint="default"/>
                <w:sz w:val="18"/>
                <w:szCs w:val="18"/>
              </w:rPr>
              <w:t>权益 中用 于冲 减少 数股 东损 益的 金额</w:t>
            </w:r>
          </w:p>
        </w:tc>
        <w:tc>
          <w:tcPr>
            <w:tcW w:w="1277" w:type="dxa"/>
            <w:tcBorders>
              <w:top w:val="single" w:sz="12" w:space="0" w:color="000000"/>
              <w:left w:val="single" w:sz="6" w:space="0" w:color="000000"/>
              <w:bottom w:val="single" w:sz="6" w:space="0" w:color="000000"/>
              <w:right w:val="single" w:sz="12" w:space="0" w:color="000000"/>
            </w:tcBorders>
          </w:tcPr>
          <w:p>
            <w:pPr>
              <w:pStyle w:val="TableParagraph"/>
              <w:spacing w:line="206" w:lineRule="exact"/>
              <w:ind w:left="9" w:right="0"/>
              <w:jc w:val="center"/>
              <w:rPr>
                <w:rFonts w:ascii="宋体" w:hAnsi="宋体" w:cs="宋体" w:eastAsia="宋体" w:hint="default"/>
                <w:sz w:val="18"/>
                <w:szCs w:val="18"/>
              </w:rPr>
            </w:pPr>
            <w:r>
              <w:rPr>
                <w:rFonts w:ascii="宋体" w:hAnsi="宋体" w:cs="宋体" w:eastAsia="宋体" w:hint="default"/>
                <w:sz w:val="18"/>
                <w:szCs w:val="18"/>
              </w:rPr>
              <w:t>有者权益冲</w:t>
            </w:r>
          </w:p>
          <w:p>
            <w:pPr>
              <w:pStyle w:val="TableParagraph"/>
              <w:spacing w:line="237" w:lineRule="auto" w:before="1"/>
              <w:ind w:left="182" w:right="170"/>
              <w:jc w:val="center"/>
              <w:rPr>
                <w:rFonts w:ascii="宋体" w:hAnsi="宋体" w:cs="宋体" w:eastAsia="宋体" w:hint="default"/>
                <w:sz w:val="18"/>
                <w:szCs w:val="18"/>
              </w:rPr>
            </w:pPr>
            <w:r>
              <w:rPr>
                <w:rFonts w:ascii="宋体" w:hAnsi="宋体" w:cs="宋体" w:eastAsia="宋体" w:hint="default"/>
                <w:sz w:val="18"/>
                <w:szCs w:val="18"/>
              </w:rPr>
              <w:t>减子公司少 数股东分担 的本期亏损 超过少数股 东在该子公 司期初所有 者权益中所 享有份额后 的余额</w:t>
            </w:r>
          </w:p>
        </w:tc>
      </w:tr>
      <w:tr>
        <w:trPr>
          <w:trHeight w:val="5385" w:hRule="exact"/>
        </w:trPr>
        <w:tc>
          <w:tcPr>
            <w:tcW w:w="6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37" w:lineRule="auto"/>
              <w:ind w:left="93" w:right="11"/>
              <w:jc w:val="both"/>
              <w:rPr>
                <w:rFonts w:ascii="宋体" w:hAnsi="宋体" w:cs="宋体" w:eastAsia="宋体" w:hint="default"/>
                <w:sz w:val="18"/>
                <w:szCs w:val="18"/>
              </w:rPr>
            </w:pPr>
            <w:r>
              <w:rPr>
                <w:rFonts w:ascii="宋体" w:hAnsi="宋体" w:cs="宋体" w:eastAsia="宋体" w:hint="default"/>
                <w:spacing w:val="43"/>
                <w:sz w:val="18"/>
                <w:szCs w:val="18"/>
              </w:rPr>
              <w:t>东营</w:t>
            </w:r>
            <w:r>
              <w:rPr>
                <w:rFonts w:ascii="宋体" w:hAnsi="宋体" w:cs="宋体" w:eastAsia="宋体" w:hint="default"/>
                <w:spacing w:val="-3"/>
                <w:sz w:val="18"/>
                <w:szCs w:val="18"/>
              </w:rPr>
              <w:t> </w:t>
            </w:r>
            <w:r>
              <w:rPr>
                <w:rFonts w:ascii="宋体" w:hAnsi="宋体" w:cs="宋体" w:eastAsia="宋体" w:hint="default"/>
                <w:spacing w:val="43"/>
                <w:sz w:val="18"/>
                <w:szCs w:val="18"/>
              </w:rPr>
              <w:t>科英</w:t>
            </w:r>
            <w:r>
              <w:rPr>
                <w:rFonts w:ascii="宋体" w:hAnsi="宋体" w:cs="宋体" w:eastAsia="宋体" w:hint="default"/>
                <w:spacing w:val="-3"/>
                <w:sz w:val="18"/>
                <w:szCs w:val="18"/>
              </w:rPr>
              <w:t> </w:t>
            </w:r>
            <w:r>
              <w:rPr>
                <w:rFonts w:ascii="宋体" w:hAnsi="宋体" w:cs="宋体" w:eastAsia="宋体" w:hint="default"/>
                <w:spacing w:val="43"/>
                <w:sz w:val="18"/>
                <w:szCs w:val="18"/>
              </w:rPr>
              <w:t>置业</w:t>
            </w:r>
            <w:r>
              <w:rPr>
                <w:rFonts w:ascii="宋体" w:hAnsi="宋体" w:cs="宋体" w:eastAsia="宋体" w:hint="default"/>
                <w:spacing w:val="-3"/>
                <w:sz w:val="18"/>
                <w:szCs w:val="18"/>
              </w:rPr>
              <w:t> </w:t>
            </w:r>
            <w:r>
              <w:rPr>
                <w:rFonts w:ascii="宋体" w:hAnsi="宋体" w:cs="宋体" w:eastAsia="宋体" w:hint="default"/>
                <w:spacing w:val="43"/>
                <w:sz w:val="18"/>
                <w:szCs w:val="18"/>
              </w:rPr>
              <w:t>有限</w:t>
            </w:r>
            <w:r>
              <w:rPr>
                <w:rFonts w:ascii="宋体" w:hAnsi="宋体" w:cs="宋体" w:eastAsia="宋体" w:hint="default"/>
                <w:spacing w:val="-3"/>
                <w:sz w:val="18"/>
                <w:szCs w:val="18"/>
              </w:rPr>
              <w:t> </w:t>
            </w:r>
            <w:r>
              <w:rPr>
                <w:rFonts w:ascii="宋体" w:hAnsi="宋体" w:cs="宋体" w:eastAsia="宋体" w:hint="default"/>
                <w:sz w:val="18"/>
                <w:szCs w:val="18"/>
              </w:rPr>
              <w:t>公司</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37" w:lineRule="auto"/>
              <w:ind w:left="100" w:right="131"/>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37" w:lineRule="auto"/>
              <w:ind w:left="100" w:right="131"/>
              <w:jc w:val="both"/>
              <w:rPr>
                <w:rFonts w:ascii="宋体" w:hAnsi="宋体" w:cs="宋体" w:eastAsia="宋体" w:hint="default"/>
                <w:sz w:val="18"/>
                <w:szCs w:val="18"/>
              </w:rPr>
            </w:pPr>
            <w:r>
              <w:rPr>
                <w:rFonts w:ascii="宋体" w:hAnsi="宋体" w:cs="宋体" w:eastAsia="宋体" w:hint="default"/>
                <w:sz w:val="18"/>
                <w:szCs w:val="18"/>
              </w:rPr>
              <w:t>东 营 市</w:t>
            </w:r>
          </w:p>
        </w:tc>
        <w:tc>
          <w:tcPr>
            <w:tcW w:w="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37" w:lineRule="auto"/>
              <w:ind w:left="100" w:right="83"/>
              <w:jc w:val="both"/>
              <w:rPr>
                <w:rFonts w:ascii="宋体" w:hAnsi="宋体" w:cs="宋体" w:eastAsia="宋体" w:hint="default"/>
                <w:sz w:val="18"/>
                <w:szCs w:val="18"/>
              </w:rPr>
            </w:pPr>
            <w:r>
              <w:rPr>
                <w:rFonts w:ascii="宋体" w:hAnsi="宋体" w:cs="宋体" w:eastAsia="宋体" w:hint="default"/>
                <w:sz w:val="18"/>
                <w:szCs w:val="18"/>
              </w:rPr>
              <w:t>房 地 产 开 发</w:t>
            </w:r>
          </w:p>
          <w:p>
            <w:pPr>
              <w:pStyle w:val="TableParagraph"/>
              <w:spacing w:line="237" w:lineRule="auto" w:before="1"/>
              <w:ind w:left="100" w:right="83"/>
              <w:jc w:val="both"/>
              <w:rPr>
                <w:rFonts w:ascii="宋体" w:hAnsi="宋体" w:cs="宋体" w:eastAsia="宋体" w:hint="default"/>
                <w:sz w:val="18"/>
                <w:szCs w:val="18"/>
              </w:rPr>
            </w:pPr>
            <w:r>
              <w:rPr>
                <w:rFonts w:ascii="宋体" w:hAnsi="宋体" w:cs="宋体" w:eastAsia="宋体" w:hint="default"/>
                <w:sz w:val="18"/>
                <w:szCs w:val="18"/>
              </w:rPr>
              <w:t>、 销 售</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53" w:right="0"/>
              <w:jc w:val="center"/>
              <w:rPr>
                <w:rFonts w:ascii="宋体" w:hAnsi="宋体" w:cs="宋体" w:eastAsia="宋体" w:hint="default"/>
                <w:sz w:val="18"/>
                <w:szCs w:val="18"/>
              </w:rPr>
            </w:pPr>
            <w:r>
              <w:rPr>
                <w:rFonts w:ascii="宋体"/>
                <w:sz w:val="18"/>
              </w:rPr>
              <w:t>3,800.00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房地产开发销售（凭</w:t>
            </w:r>
          </w:p>
          <w:p>
            <w:pPr>
              <w:pStyle w:val="TableParagraph"/>
              <w:spacing w:line="237" w:lineRule="auto" w:before="1"/>
              <w:ind w:left="100" w:right="8"/>
              <w:jc w:val="left"/>
              <w:rPr>
                <w:rFonts w:ascii="宋体" w:hAnsi="宋体" w:cs="宋体" w:eastAsia="宋体" w:hint="default"/>
                <w:sz w:val="18"/>
                <w:szCs w:val="18"/>
              </w:rPr>
            </w:pPr>
            <w:r>
              <w:rPr>
                <w:rFonts w:ascii="宋体" w:hAnsi="宋体" w:cs="宋体" w:eastAsia="宋体" w:hint="default"/>
                <w:sz w:val="18"/>
                <w:szCs w:val="18"/>
              </w:rPr>
              <w:t>资质经营）、房屋租 赁；建筑建材、装饰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材料、陶瓷制品（国</w:t>
            </w:r>
            <w:r>
              <w:rPr>
                <w:rFonts w:ascii="宋体" w:hAnsi="宋体" w:cs="宋体" w:eastAsia="宋体" w:hint="default"/>
                <w:spacing w:val="-82"/>
                <w:sz w:val="18"/>
                <w:szCs w:val="18"/>
              </w:rPr>
              <w:t> </w:t>
            </w:r>
            <w:r>
              <w:rPr>
                <w:rFonts w:ascii="宋体" w:hAnsi="宋体" w:cs="宋体" w:eastAsia="宋体" w:hint="default"/>
                <w:sz w:val="18"/>
                <w:szCs w:val="18"/>
              </w:rPr>
              <w:t>家限制和禁止经营的</w:t>
            </w:r>
            <w:r>
              <w:rPr>
                <w:rFonts w:ascii="宋体" w:hAnsi="宋体" w:cs="宋体" w:eastAsia="宋体" w:hint="default"/>
                <w:spacing w:val="-82"/>
                <w:sz w:val="18"/>
                <w:szCs w:val="18"/>
              </w:rPr>
              <w:t> </w:t>
            </w:r>
            <w:r>
              <w:rPr>
                <w:rFonts w:ascii="宋体" w:hAnsi="宋体" w:cs="宋体" w:eastAsia="宋体" w:hint="default"/>
                <w:spacing w:val="-9"/>
                <w:sz w:val="18"/>
                <w:szCs w:val="18"/>
              </w:rPr>
              <w:t>除外）五金交电销售；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9"/>
                <w:sz w:val="18"/>
                <w:szCs w:val="18"/>
              </w:rPr>
              <w:t>电力、电子产品销售；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电力、电子产品技术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开发；经营本企业自</w:t>
            </w:r>
            <w:r>
              <w:rPr>
                <w:rFonts w:ascii="宋体" w:hAnsi="宋体" w:cs="宋体" w:eastAsia="宋体" w:hint="default"/>
                <w:spacing w:val="-82"/>
                <w:sz w:val="18"/>
                <w:szCs w:val="18"/>
              </w:rPr>
              <w:t> </w:t>
            </w:r>
            <w:r>
              <w:rPr>
                <w:rFonts w:ascii="宋体" w:hAnsi="宋体" w:cs="宋体" w:eastAsia="宋体" w:hint="default"/>
                <w:sz w:val="18"/>
                <w:szCs w:val="18"/>
              </w:rPr>
              <w:t>产产品及技术的出口</w:t>
            </w:r>
            <w:r>
              <w:rPr>
                <w:rFonts w:ascii="宋体" w:hAnsi="宋体" w:cs="宋体" w:eastAsia="宋体" w:hint="default"/>
                <w:spacing w:val="-82"/>
                <w:sz w:val="18"/>
                <w:szCs w:val="18"/>
              </w:rPr>
              <w:t> </w:t>
            </w:r>
            <w:r>
              <w:rPr>
                <w:rFonts w:ascii="宋体" w:hAnsi="宋体" w:cs="宋体" w:eastAsia="宋体" w:hint="default"/>
                <w:sz w:val="18"/>
                <w:szCs w:val="18"/>
              </w:rPr>
              <w:t>业务；经营本企业生</w:t>
            </w:r>
            <w:r>
              <w:rPr>
                <w:rFonts w:ascii="宋体" w:hAnsi="宋体" w:cs="宋体" w:eastAsia="宋体" w:hint="default"/>
                <w:spacing w:val="-82"/>
                <w:sz w:val="18"/>
                <w:szCs w:val="18"/>
              </w:rPr>
              <w:t> </w:t>
            </w:r>
            <w:r>
              <w:rPr>
                <w:rFonts w:ascii="宋体" w:hAnsi="宋体" w:cs="宋体" w:eastAsia="宋体" w:hint="default"/>
                <w:sz w:val="18"/>
                <w:szCs w:val="18"/>
              </w:rPr>
              <w:t>产、科研所需的原辅</w:t>
            </w:r>
            <w:r>
              <w:rPr>
                <w:rFonts w:ascii="宋体" w:hAnsi="宋体" w:cs="宋体" w:eastAsia="宋体" w:hint="default"/>
                <w:spacing w:val="-82"/>
                <w:sz w:val="18"/>
                <w:szCs w:val="18"/>
              </w:rPr>
              <w:t> </w:t>
            </w:r>
            <w:r>
              <w:rPr>
                <w:rFonts w:ascii="宋体" w:hAnsi="宋体" w:cs="宋体" w:eastAsia="宋体" w:hint="default"/>
                <w:sz w:val="18"/>
                <w:szCs w:val="18"/>
              </w:rPr>
              <w:t>材料、仪器仪表、机</w:t>
            </w:r>
            <w:r>
              <w:rPr>
                <w:rFonts w:ascii="宋体" w:hAnsi="宋体" w:cs="宋体" w:eastAsia="宋体" w:hint="default"/>
                <w:spacing w:val="-82"/>
                <w:sz w:val="18"/>
                <w:szCs w:val="18"/>
              </w:rPr>
              <w:t> </w:t>
            </w:r>
            <w:r>
              <w:rPr>
                <w:rFonts w:ascii="宋体" w:hAnsi="宋体" w:cs="宋体" w:eastAsia="宋体" w:hint="default"/>
                <w:sz w:val="18"/>
                <w:szCs w:val="18"/>
              </w:rPr>
              <w:t>械设备、零配件及技</w:t>
            </w:r>
            <w:r>
              <w:rPr>
                <w:rFonts w:ascii="宋体" w:hAnsi="宋体" w:cs="宋体" w:eastAsia="宋体" w:hint="default"/>
                <w:spacing w:val="-82"/>
                <w:sz w:val="18"/>
                <w:szCs w:val="18"/>
              </w:rPr>
              <w:t> </w:t>
            </w:r>
            <w:r>
              <w:rPr>
                <w:rFonts w:ascii="宋体" w:hAnsi="宋体" w:cs="宋体" w:eastAsia="宋体" w:hint="default"/>
                <w:sz w:val="18"/>
                <w:szCs w:val="18"/>
              </w:rPr>
              <w:t>术的进出口业务（国</w:t>
            </w:r>
            <w:r>
              <w:rPr>
                <w:rFonts w:ascii="宋体" w:hAnsi="宋体" w:cs="宋体" w:eastAsia="宋体" w:hint="default"/>
                <w:spacing w:val="-82"/>
                <w:sz w:val="18"/>
                <w:szCs w:val="18"/>
              </w:rPr>
              <w:t> </w:t>
            </w:r>
            <w:r>
              <w:rPr>
                <w:rFonts w:ascii="宋体" w:hAnsi="宋体" w:cs="宋体" w:eastAsia="宋体" w:hint="default"/>
                <w:sz w:val="18"/>
                <w:szCs w:val="18"/>
              </w:rPr>
              <w:t>家限定公司经营和国</w:t>
            </w:r>
            <w:r>
              <w:rPr>
                <w:rFonts w:ascii="宋体" w:hAnsi="宋体" w:cs="宋体" w:eastAsia="宋体" w:hint="default"/>
                <w:spacing w:val="-82"/>
                <w:sz w:val="18"/>
                <w:szCs w:val="18"/>
              </w:rPr>
              <w:t> </w:t>
            </w:r>
            <w:r>
              <w:rPr>
                <w:rFonts w:ascii="宋体" w:hAnsi="宋体" w:cs="宋体" w:eastAsia="宋体" w:hint="default"/>
                <w:sz w:val="18"/>
                <w:szCs w:val="18"/>
              </w:rPr>
              <w:t>家禁止进出口的商品</w:t>
            </w:r>
            <w:r>
              <w:rPr>
                <w:rFonts w:ascii="宋体" w:hAnsi="宋体" w:cs="宋体" w:eastAsia="宋体" w:hint="default"/>
                <w:spacing w:val="-82"/>
                <w:sz w:val="18"/>
                <w:szCs w:val="18"/>
              </w:rPr>
              <w:t> </w:t>
            </w:r>
            <w:r>
              <w:rPr>
                <w:rFonts w:ascii="宋体" w:hAnsi="宋体" w:cs="宋体" w:eastAsia="宋体" w:hint="default"/>
                <w:spacing w:val="-9"/>
                <w:sz w:val="18"/>
                <w:szCs w:val="18"/>
              </w:rPr>
              <w:t>及技术除外）</w:t>
            </w:r>
            <w:r>
              <w:rPr>
                <w:rFonts w:ascii="宋体" w:hAnsi="宋体" w:cs="宋体" w:eastAsia="宋体" w:hint="default"/>
                <w:spacing w:val="-9"/>
                <w:sz w:val="18"/>
                <w:szCs w:val="18"/>
              </w:rPr>
              <w:t>;</w:t>
            </w:r>
            <w:r>
              <w:rPr>
                <w:rFonts w:ascii="宋体" w:hAnsi="宋体" w:cs="宋体" w:eastAsia="宋体" w:hint="default"/>
                <w:spacing w:val="-9"/>
                <w:sz w:val="18"/>
                <w:szCs w:val="18"/>
              </w:rPr>
              <w:t>经营进</w:t>
            </w:r>
            <w:r>
              <w:rPr>
                <w:rFonts w:ascii="宋体" w:hAnsi="宋体" w:cs="宋体" w:eastAsia="宋体" w:hint="default"/>
                <w:spacing w:val="-83"/>
                <w:sz w:val="18"/>
                <w:szCs w:val="18"/>
              </w:rPr>
              <w:t> </w:t>
            </w:r>
            <w:r>
              <w:rPr>
                <w:rFonts w:ascii="宋体" w:hAnsi="宋体" w:cs="宋体" w:eastAsia="宋体" w:hint="default"/>
                <w:spacing w:val="-9"/>
                <w:sz w:val="18"/>
                <w:szCs w:val="18"/>
              </w:rPr>
              <w:t>料加工和“三来一补”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8"/>
                <w:sz w:val="18"/>
                <w:szCs w:val="18"/>
              </w:rPr>
              <w:t>业务。（以上经营事项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涉及法律法规需报批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w:t>
            </w:r>
            <w:r>
              <w:rPr>
                <w:rFonts w:ascii="宋体" w:hAnsi="宋体" w:cs="宋体" w:eastAsia="宋体" w:hint="default"/>
                <w:spacing w:val="-63"/>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凭</w:t>
            </w:r>
            <w:r>
              <w:rPr>
                <w:rFonts w:ascii="宋体" w:hAnsi="宋体" w:cs="宋体" w:eastAsia="宋体" w:hint="default"/>
                <w:spacing w:val="-63"/>
                <w:sz w:val="18"/>
                <w:szCs w:val="18"/>
              </w:rPr>
              <w:t> </w:t>
            </w:r>
            <w:r>
              <w:rPr>
                <w:rFonts w:ascii="宋体" w:hAnsi="宋体" w:cs="宋体" w:eastAsia="宋体" w:hint="default"/>
                <w:sz w:val="18"/>
                <w:szCs w:val="18"/>
              </w:rPr>
              <w:t>批</w:t>
            </w:r>
            <w:r>
              <w:rPr>
                <w:rFonts w:ascii="宋体" w:hAnsi="宋体" w:cs="宋体" w:eastAsia="宋体" w:hint="default"/>
                <w:spacing w:val="-63"/>
                <w:sz w:val="18"/>
                <w:szCs w:val="18"/>
              </w:rPr>
              <w:t> </w:t>
            </w:r>
            <w:r>
              <w:rPr>
                <w:rFonts w:ascii="宋体" w:hAnsi="宋体" w:cs="宋体" w:eastAsia="宋体" w:hint="default"/>
                <w:sz w:val="18"/>
                <w:szCs w:val="18"/>
              </w:rPr>
              <w:t>准</w:t>
            </w:r>
            <w:r>
              <w:rPr>
                <w:rFonts w:ascii="宋体" w:hAnsi="宋体" w:cs="宋体" w:eastAsia="宋体" w:hint="default"/>
                <w:spacing w:val="-65"/>
                <w:sz w:val="18"/>
                <w:szCs w:val="18"/>
              </w:rPr>
              <w:t> </w:t>
            </w:r>
            <w:r>
              <w:rPr>
                <w:rFonts w:ascii="宋体" w:hAnsi="宋体" w:cs="宋体" w:eastAsia="宋体" w:hint="default"/>
                <w:sz w:val="18"/>
                <w:szCs w:val="18"/>
              </w:rPr>
              <w:t>文</w:t>
            </w:r>
            <w:r>
              <w:rPr>
                <w:rFonts w:ascii="宋体" w:hAnsi="宋体" w:cs="宋体" w:eastAsia="宋体" w:hint="default"/>
                <w:spacing w:val="-64"/>
                <w:sz w:val="18"/>
                <w:szCs w:val="18"/>
              </w:rPr>
              <w:t> </w:t>
            </w:r>
            <w:r>
              <w:rPr>
                <w:rFonts w:ascii="宋体" w:hAnsi="宋体" w:cs="宋体" w:eastAsia="宋体" w:hint="default"/>
                <w:sz w:val="18"/>
                <w:szCs w:val="18"/>
              </w:rPr>
              <w:t>件</w:t>
            </w:r>
            <w:r>
              <w:rPr>
                <w:rFonts w:ascii="宋体" w:hAnsi="宋体" w:cs="宋体" w:eastAsia="宋体" w:hint="default"/>
                <w:spacing w:val="-64"/>
                <w:sz w:val="18"/>
                <w:szCs w:val="18"/>
              </w:rPr>
              <w:t> </w:t>
            </w:r>
            <w:r>
              <w:rPr>
                <w:rFonts w:ascii="宋体" w:hAnsi="宋体" w:cs="宋体" w:eastAsia="宋体" w:hint="default"/>
                <w:sz w:val="18"/>
                <w:szCs w:val="18"/>
              </w:rPr>
              <w:t>经</w:t>
            </w:r>
            <w:r>
              <w:rPr>
                <w:rFonts w:ascii="宋体" w:hAnsi="宋体" w:cs="宋体" w:eastAsia="宋体" w:hint="default"/>
                <w:sz w:val="18"/>
                <w:szCs w:val="18"/>
              </w:rPr>
              <w:t> </w:t>
            </w:r>
            <w:r>
              <w:rPr>
                <w:rFonts w:ascii="宋体" w:hAnsi="宋体" w:cs="宋体" w:eastAsia="宋体" w:hint="default"/>
                <w:spacing w:val="-30"/>
                <w:sz w:val="18"/>
                <w:szCs w:val="18"/>
              </w:rPr>
              <w:t>营）。</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60" w:right="0"/>
              <w:jc w:val="center"/>
              <w:rPr>
                <w:rFonts w:ascii="宋体" w:hAnsi="宋体" w:cs="宋体" w:eastAsia="宋体" w:hint="default"/>
                <w:sz w:val="18"/>
                <w:szCs w:val="18"/>
              </w:rPr>
            </w:pPr>
            <w:r>
              <w:rPr>
                <w:rFonts w:ascii="宋体"/>
                <w:sz w:val="18"/>
              </w:rPr>
              <w:t>1,820.00</w:t>
            </w:r>
          </w:p>
        </w:tc>
        <w:tc>
          <w:tcPr>
            <w:tcW w:w="706" w:type="dxa"/>
            <w:tcBorders>
              <w:top w:val="single" w:sz="6" w:space="0" w:color="000000"/>
              <w:left w:val="single" w:sz="6" w:space="0" w:color="000000"/>
              <w:bottom w:val="single" w:sz="6" w:space="0" w:color="000000"/>
              <w:right w:val="single" w:sz="6" w:space="0" w:color="000000"/>
            </w:tcBorders>
          </w:tcPr>
          <w:p>
            <w:pP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z w:val="18"/>
              </w:rPr>
              <w:t>47.89</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47.89</w:t>
            </w:r>
          </w:p>
        </w:tc>
        <w:tc>
          <w:tcPr>
            <w:tcW w:w="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08" w:right="0"/>
              <w:jc w:val="center"/>
              <w:rPr>
                <w:rFonts w:ascii="宋体" w:hAnsi="宋体" w:cs="宋体" w:eastAsia="宋体" w:hint="default"/>
                <w:sz w:val="18"/>
                <w:szCs w:val="18"/>
              </w:rPr>
            </w:pPr>
            <w:r>
              <w:rPr>
                <w:rFonts w:ascii="宋体"/>
                <w:sz w:val="18"/>
              </w:rPr>
              <w:t>-1,049.54</w:t>
            </w:r>
          </w:p>
        </w:tc>
        <w:tc>
          <w:tcPr>
            <w:tcW w:w="63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12" w:space="0" w:color="000000"/>
            </w:tcBorders>
          </w:tcPr>
          <w:p>
            <w:pPr/>
          </w:p>
        </w:tc>
      </w:tr>
      <w:tr>
        <w:trPr>
          <w:trHeight w:val="1883" w:hRule="exact"/>
        </w:trPr>
        <w:tc>
          <w:tcPr>
            <w:tcW w:w="6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93" w:right="11"/>
              <w:jc w:val="both"/>
              <w:rPr>
                <w:rFonts w:ascii="宋体" w:hAnsi="宋体" w:cs="宋体" w:eastAsia="宋体" w:hint="default"/>
                <w:sz w:val="18"/>
                <w:szCs w:val="18"/>
              </w:rPr>
            </w:pPr>
            <w:r>
              <w:rPr>
                <w:rFonts w:ascii="宋体" w:hAnsi="宋体" w:cs="宋体" w:eastAsia="宋体" w:hint="default"/>
                <w:spacing w:val="43"/>
                <w:sz w:val="18"/>
                <w:szCs w:val="18"/>
              </w:rPr>
              <w:t>青岛</w:t>
            </w:r>
            <w:r>
              <w:rPr>
                <w:rFonts w:ascii="宋体" w:hAnsi="宋体" w:cs="宋体" w:eastAsia="宋体" w:hint="default"/>
                <w:spacing w:val="-3"/>
                <w:sz w:val="18"/>
                <w:szCs w:val="18"/>
              </w:rPr>
              <w:t> </w:t>
            </w:r>
            <w:r>
              <w:rPr>
                <w:rFonts w:ascii="宋体" w:hAnsi="宋体" w:cs="宋体" w:eastAsia="宋体" w:hint="default"/>
                <w:spacing w:val="43"/>
                <w:sz w:val="18"/>
                <w:szCs w:val="18"/>
              </w:rPr>
              <w:t>科达</w:t>
            </w:r>
            <w:r>
              <w:rPr>
                <w:rFonts w:ascii="宋体" w:hAnsi="宋体" w:cs="宋体" w:eastAsia="宋体" w:hint="default"/>
                <w:spacing w:val="-3"/>
                <w:sz w:val="18"/>
                <w:szCs w:val="18"/>
              </w:rPr>
              <w:t> </w:t>
            </w:r>
            <w:r>
              <w:rPr>
                <w:rFonts w:ascii="宋体" w:hAnsi="宋体" w:cs="宋体" w:eastAsia="宋体" w:hint="default"/>
                <w:spacing w:val="43"/>
                <w:sz w:val="18"/>
                <w:szCs w:val="18"/>
              </w:rPr>
              <w:t>置业</w:t>
            </w:r>
            <w:r>
              <w:rPr>
                <w:rFonts w:ascii="宋体" w:hAnsi="宋体" w:cs="宋体" w:eastAsia="宋体" w:hint="default"/>
                <w:spacing w:val="-3"/>
                <w:sz w:val="18"/>
                <w:szCs w:val="18"/>
              </w:rPr>
              <w:t> </w:t>
            </w:r>
            <w:r>
              <w:rPr>
                <w:rFonts w:ascii="宋体" w:hAnsi="宋体" w:cs="宋体" w:eastAsia="宋体" w:hint="default"/>
                <w:spacing w:val="43"/>
                <w:sz w:val="18"/>
                <w:szCs w:val="18"/>
              </w:rPr>
              <w:t>有限</w:t>
            </w:r>
            <w:r>
              <w:rPr>
                <w:rFonts w:ascii="宋体" w:hAnsi="宋体" w:cs="宋体" w:eastAsia="宋体" w:hint="default"/>
                <w:spacing w:val="-3"/>
                <w:sz w:val="18"/>
                <w:szCs w:val="18"/>
              </w:rPr>
              <w:t> </w:t>
            </w:r>
            <w:r>
              <w:rPr>
                <w:rFonts w:ascii="宋体" w:hAnsi="宋体" w:cs="宋体" w:eastAsia="宋体" w:hint="default"/>
                <w:sz w:val="18"/>
                <w:szCs w:val="18"/>
              </w:rPr>
              <w:t>公司</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131"/>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00" w:right="131"/>
              <w:jc w:val="both"/>
              <w:rPr>
                <w:rFonts w:ascii="宋体" w:hAnsi="宋体" w:cs="宋体" w:eastAsia="宋体" w:hint="default"/>
                <w:sz w:val="18"/>
                <w:szCs w:val="18"/>
              </w:rPr>
            </w:pPr>
            <w:r>
              <w:rPr>
                <w:rFonts w:ascii="宋体" w:hAnsi="宋体" w:cs="宋体" w:eastAsia="宋体" w:hint="default"/>
                <w:sz w:val="18"/>
                <w:szCs w:val="18"/>
              </w:rPr>
              <w:t>胶 南 市</w:t>
            </w:r>
          </w:p>
        </w:tc>
        <w:tc>
          <w:tcPr>
            <w:tcW w:w="3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房</w:t>
            </w:r>
          </w:p>
          <w:p>
            <w:pPr>
              <w:pStyle w:val="TableParagraph"/>
              <w:spacing w:line="237" w:lineRule="auto"/>
              <w:ind w:left="100" w:right="83"/>
              <w:jc w:val="both"/>
              <w:rPr>
                <w:rFonts w:ascii="宋体" w:hAnsi="宋体" w:cs="宋体" w:eastAsia="宋体" w:hint="default"/>
                <w:sz w:val="18"/>
                <w:szCs w:val="18"/>
              </w:rPr>
            </w:pPr>
            <w:r>
              <w:rPr>
                <w:rFonts w:ascii="宋体" w:hAnsi="宋体" w:cs="宋体" w:eastAsia="宋体" w:hint="default"/>
                <w:sz w:val="18"/>
                <w:szCs w:val="18"/>
              </w:rPr>
              <w:t>地 产 开 发</w:t>
            </w:r>
          </w:p>
          <w:p>
            <w:pPr>
              <w:pStyle w:val="TableParagraph"/>
              <w:spacing w:line="237" w:lineRule="auto"/>
              <w:ind w:left="100" w:right="83"/>
              <w:jc w:val="both"/>
              <w:rPr>
                <w:rFonts w:ascii="宋体" w:hAnsi="宋体" w:cs="宋体" w:eastAsia="宋体" w:hint="default"/>
                <w:sz w:val="18"/>
                <w:szCs w:val="18"/>
              </w:rPr>
            </w:pPr>
            <w:r>
              <w:rPr>
                <w:rFonts w:ascii="宋体" w:hAnsi="宋体" w:cs="宋体" w:eastAsia="宋体" w:hint="default"/>
                <w:sz w:val="18"/>
                <w:szCs w:val="18"/>
              </w:rPr>
              <w:t>、 销 售</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3" w:right="0"/>
              <w:jc w:val="center"/>
              <w:rPr>
                <w:rFonts w:ascii="宋体" w:hAnsi="宋体" w:cs="宋体" w:eastAsia="宋体" w:hint="default"/>
                <w:sz w:val="18"/>
                <w:szCs w:val="18"/>
              </w:rPr>
            </w:pPr>
            <w:r>
              <w:rPr>
                <w:rFonts w:ascii="宋体"/>
                <w:sz w:val="18"/>
              </w:rPr>
              <w:t>5,000.00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96"/>
              <w:jc w:val="both"/>
              <w:rPr>
                <w:rFonts w:ascii="宋体" w:hAnsi="宋体" w:cs="宋体" w:eastAsia="宋体" w:hint="default"/>
                <w:sz w:val="18"/>
                <w:szCs w:val="18"/>
              </w:rPr>
            </w:pPr>
            <w:r>
              <w:rPr>
                <w:rFonts w:ascii="宋体" w:hAnsi="宋体" w:cs="宋体" w:eastAsia="宋体" w:hint="default"/>
                <w:sz w:val="18"/>
                <w:szCs w:val="18"/>
              </w:rPr>
              <w:t>一般经营项目：房地</w:t>
            </w:r>
            <w:r>
              <w:rPr>
                <w:rFonts w:ascii="宋体" w:hAnsi="宋体" w:cs="宋体" w:eastAsia="宋体" w:hint="default"/>
                <w:spacing w:val="-82"/>
                <w:sz w:val="18"/>
                <w:szCs w:val="18"/>
              </w:rPr>
              <w:t> </w:t>
            </w:r>
            <w:r>
              <w:rPr>
                <w:rFonts w:ascii="宋体" w:hAnsi="宋体" w:cs="宋体" w:eastAsia="宋体" w:hint="default"/>
                <w:spacing w:val="-18"/>
                <w:sz w:val="18"/>
                <w:szCs w:val="18"/>
              </w:rPr>
              <w:t>产开发、销售。（以上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范</w:t>
            </w:r>
            <w:r>
              <w:rPr>
                <w:rFonts w:ascii="宋体" w:hAnsi="宋体" w:cs="宋体" w:eastAsia="宋体" w:hint="default"/>
                <w:spacing w:val="-63"/>
                <w:sz w:val="18"/>
                <w:szCs w:val="18"/>
              </w:rPr>
              <w:t> </w:t>
            </w:r>
            <w:r>
              <w:rPr>
                <w:rFonts w:ascii="宋体" w:hAnsi="宋体" w:cs="宋体" w:eastAsia="宋体" w:hint="default"/>
                <w:sz w:val="18"/>
                <w:szCs w:val="18"/>
              </w:rPr>
              <w:t>围</w:t>
            </w:r>
            <w:r>
              <w:rPr>
                <w:rFonts w:ascii="宋体" w:hAnsi="宋体" w:cs="宋体" w:eastAsia="宋体" w:hint="default"/>
                <w:spacing w:val="-64"/>
                <w:sz w:val="18"/>
                <w:szCs w:val="18"/>
              </w:rPr>
              <w:t> </w:t>
            </w:r>
            <w:r>
              <w:rPr>
                <w:rFonts w:ascii="宋体" w:hAnsi="宋体" w:cs="宋体" w:eastAsia="宋体" w:hint="default"/>
                <w:sz w:val="18"/>
                <w:szCs w:val="18"/>
              </w:rPr>
              <w:t>需</w:t>
            </w:r>
            <w:r>
              <w:rPr>
                <w:rFonts w:ascii="宋体" w:hAnsi="宋体" w:cs="宋体" w:eastAsia="宋体" w:hint="default"/>
                <w:spacing w:val="-63"/>
                <w:sz w:val="18"/>
                <w:szCs w:val="18"/>
              </w:rPr>
              <w:t> </w:t>
            </w:r>
            <w:r>
              <w:rPr>
                <w:rFonts w:ascii="宋体" w:hAnsi="宋体" w:cs="宋体" w:eastAsia="宋体" w:hint="default"/>
                <w:sz w:val="18"/>
                <w:szCs w:val="18"/>
              </w:rPr>
              <w:t>经</w:t>
            </w:r>
            <w:r>
              <w:rPr>
                <w:rFonts w:ascii="宋体" w:hAnsi="宋体" w:cs="宋体" w:eastAsia="宋体" w:hint="default"/>
                <w:spacing w:val="-63"/>
                <w:sz w:val="18"/>
                <w:szCs w:val="18"/>
              </w:rPr>
              <w:t> </w:t>
            </w:r>
            <w:r>
              <w:rPr>
                <w:rFonts w:ascii="宋体" w:hAnsi="宋体" w:cs="宋体" w:eastAsia="宋体" w:hint="default"/>
                <w:sz w:val="18"/>
                <w:szCs w:val="18"/>
              </w:rPr>
              <w:t>许</w:t>
            </w:r>
            <w:r>
              <w:rPr>
                <w:rFonts w:ascii="宋体" w:hAnsi="宋体" w:cs="宋体" w:eastAsia="宋体" w:hint="default"/>
                <w:spacing w:val="-65"/>
                <w:sz w:val="18"/>
                <w:szCs w:val="18"/>
              </w:rPr>
              <w:t> </w:t>
            </w:r>
            <w:r>
              <w:rPr>
                <w:rFonts w:ascii="宋体" w:hAnsi="宋体" w:cs="宋体" w:eastAsia="宋体" w:hint="default"/>
                <w:sz w:val="18"/>
                <w:szCs w:val="18"/>
              </w:rPr>
              <w:t>可</w:t>
            </w:r>
            <w:r>
              <w:rPr>
                <w:rFonts w:ascii="宋体" w:hAnsi="宋体" w:cs="宋体" w:eastAsia="宋体" w:hint="default"/>
                <w:spacing w:val="-64"/>
                <w:sz w:val="18"/>
                <w:szCs w:val="18"/>
              </w:rPr>
              <w:t> </w:t>
            </w:r>
            <w:r>
              <w:rPr>
                <w:rFonts w:ascii="宋体" w:hAnsi="宋体" w:cs="宋体" w:eastAsia="宋体" w:hint="default"/>
                <w:sz w:val="18"/>
                <w:szCs w:val="18"/>
              </w:rPr>
              <w:t>经</w:t>
            </w:r>
            <w:r>
              <w:rPr>
                <w:rFonts w:ascii="宋体" w:hAnsi="宋体" w:cs="宋体" w:eastAsia="宋体" w:hint="default"/>
                <w:spacing w:val="-64"/>
                <w:sz w:val="18"/>
                <w:szCs w:val="18"/>
              </w:rPr>
              <w:t> </w:t>
            </w:r>
            <w:r>
              <w:rPr>
                <w:rFonts w:ascii="宋体" w:hAnsi="宋体" w:cs="宋体" w:eastAsia="宋体" w:hint="default"/>
                <w:sz w:val="18"/>
                <w:szCs w:val="18"/>
              </w:rPr>
              <w:t>营</w:t>
            </w:r>
            <w:r>
              <w:rPr>
                <w:rFonts w:ascii="宋体" w:hAnsi="宋体" w:cs="宋体" w:eastAsia="宋体" w:hint="default"/>
                <w:sz w:val="18"/>
                <w:szCs w:val="18"/>
              </w:rPr>
              <w:t> 的</w:t>
            </w:r>
            <w:r>
              <w:rPr>
                <w:rFonts w:ascii="宋体" w:hAnsi="宋体" w:cs="宋体" w:eastAsia="宋体" w:hint="default"/>
                <w:spacing w:val="-63"/>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须</w:t>
            </w:r>
            <w:r>
              <w:rPr>
                <w:rFonts w:ascii="宋体" w:hAnsi="宋体" w:cs="宋体" w:eastAsia="宋体" w:hint="default"/>
                <w:spacing w:val="-63"/>
                <w:sz w:val="18"/>
                <w:szCs w:val="18"/>
              </w:rPr>
              <w:t> </w:t>
            </w:r>
            <w:r>
              <w:rPr>
                <w:rFonts w:ascii="宋体" w:hAnsi="宋体" w:cs="宋体" w:eastAsia="宋体" w:hint="default"/>
                <w:sz w:val="18"/>
                <w:szCs w:val="18"/>
              </w:rPr>
              <w:t>凭</w:t>
            </w:r>
            <w:r>
              <w:rPr>
                <w:rFonts w:ascii="宋体" w:hAnsi="宋体" w:cs="宋体" w:eastAsia="宋体" w:hint="default"/>
                <w:spacing w:val="-63"/>
                <w:sz w:val="18"/>
                <w:szCs w:val="18"/>
              </w:rPr>
              <w:t> </w:t>
            </w:r>
            <w:r>
              <w:rPr>
                <w:rFonts w:ascii="宋体" w:hAnsi="宋体" w:cs="宋体" w:eastAsia="宋体" w:hint="default"/>
                <w:sz w:val="18"/>
                <w:szCs w:val="18"/>
              </w:rPr>
              <w:t>许</w:t>
            </w:r>
            <w:r>
              <w:rPr>
                <w:rFonts w:ascii="宋体" w:hAnsi="宋体" w:cs="宋体" w:eastAsia="宋体" w:hint="default"/>
                <w:spacing w:val="-65"/>
                <w:sz w:val="18"/>
                <w:szCs w:val="18"/>
              </w:rPr>
              <w:t> </w:t>
            </w:r>
            <w:r>
              <w:rPr>
                <w:rFonts w:ascii="宋体" w:hAnsi="宋体" w:cs="宋体" w:eastAsia="宋体" w:hint="default"/>
                <w:sz w:val="18"/>
                <w:szCs w:val="18"/>
              </w:rPr>
              <w:t>可</w:t>
            </w:r>
            <w:r>
              <w:rPr>
                <w:rFonts w:ascii="宋体" w:hAnsi="宋体" w:cs="宋体" w:eastAsia="宋体" w:hint="default"/>
                <w:spacing w:val="-64"/>
                <w:sz w:val="18"/>
                <w:szCs w:val="18"/>
              </w:rPr>
              <w:t> </w:t>
            </w:r>
            <w:r>
              <w:rPr>
                <w:rFonts w:ascii="宋体" w:hAnsi="宋体" w:cs="宋体" w:eastAsia="宋体" w:hint="default"/>
                <w:sz w:val="18"/>
                <w:szCs w:val="18"/>
              </w:rPr>
              <w:t>证</w:t>
            </w:r>
            <w:r>
              <w:rPr>
                <w:rFonts w:ascii="宋体" w:hAnsi="宋体" w:cs="宋体" w:eastAsia="宋体" w:hint="default"/>
                <w:spacing w:val="-64"/>
                <w:sz w:val="18"/>
                <w:szCs w:val="18"/>
              </w:rPr>
              <w:t> </w:t>
            </w:r>
            <w:r>
              <w:rPr>
                <w:rFonts w:ascii="宋体" w:hAnsi="宋体" w:cs="宋体" w:eastAsia="宋体" w:hint="default"/>
                <w:sz w:val="18"/>
                <w:szCs w:val="18"/>
              </w:rPr>
              <w:t>经</w:t>
            </w:r>
            <w:r>
              <w:rPr>
                <w:rFonts w:ascii="宋体" w:hAnsi="宋体" w:cs="宋体" w:eastAsia="宋体" w:hint="default"/>
                <w:sz w:val="18"/>
                <w:szCs w:val="18"/>
              </w:rPr>
              <w:t> </w:t>
            </w:r>
            <w:r>
              <w:rPr>
                <w:rFonts w:ascii="宋体" w:hAnsi="宋体" w:cs="宋体" w:eastAsia="宋体" w:hint="default"/>
                <w:spacing w:val="-30"/>
                <w:sz w:val="18"/>
                <w:szCs w:val="18"/>
              </w:rPr>
              <w:t>营）。</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60" w:right="0"/>
              <w:jc w:val="center"/>
              <w:rPr>
                <w:rFonts w:ascii="宋体" w:hAnsi="宋体" w:cs="宋体" w:eastAsia="宋体" w:hint="default"/>
                <w:sz w:val="18"/>
                <w:szCs w:val="18"/>
              </w:rPr>
            </w:pPr>
            <w:r>
              <w:rPr>
                <w:rFonts w:ascii="宋体"/>
                <w:sz w:val="18"/>
              </w:rPr>
              <w:t>5,000.00</w:t>
            </w:r>
          </w:p>
        </w:tc>
        <w:tc>
          <w:tcPr>
            <w:tcW w:w="706" w:type="dxa"/>
            <w:tcBorders>
              <w:top w:val="single" w:sz="6" w:space="0" w:color="000000"/>
              <w:left w:val="single" w:sz="6" w:space="0" w:color="000000"/>
              <w:bottom w:val="single" w:sz="6" w:space="0" w:color="000000"/>
              <w:right w:val="single" w:sz="6" w:space="0" w:color="000000"/>
            </w:tcBorders>
          </w:tcPr>
          <w:p>
            <w:pP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100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12" w:space="0" w:color="000000"/>
            </w:tcBorders>
          </w:tcPr>
          <w:p>
            <w:pPr/>
          </w:p>
        </w:tc>
      </w:tr>
      <w:tr>
        <w:trPr>
          <w:trHeight w:val="1891" w:hRule="exact"/>
        </w:trPr>
        <w:tc>
          <w:tcPr>
            <w:tcW w:w="66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93" w:right="11"/>
              <w:jc w:val="both"/>
              <w:rPr>
                <w:rFonts w:ascii="宋体" w:hAnsi="宋体" w:cs="宋体" w:eastAsia="宋体" w:hint="default"/>
                <w:sz w:val="18"/>
                <w:szCs w:val="18"/>
              </w:rPr>
            </w:pPr>
            <w:r>
              <w:rPr>
                <w:rFonts w:ascii="宋体" w:hAnsi="宋体" w:cs="宋体" w:eastAsia="宋体" w:hint="default"/>
                <w:spacing w:val="43"/>
                <w:sz w:val="18"/>
                <w:szCs w:val="18"/>
              </w:rPr>
              <w:t>滨州</w:t>
            </w:r>
            <w:r>
              <w:rPr>
                <w:rFonts w:ascii="宋体" w:hAnsi="宋体" w:cs="宋体" w:eastAsia="宋体" w:hint="default"/>
                <w:spacing w:val="-3"/>
                <w:sz w:val="18"/>
                <w:szCs w:val="18"/>
              </w:rPr>
              <w:t> </w:t>
            </w:r>
            <w:r>
              <w:rPr>
                <w:rFonts w:ascii="宋体" w:hAnsi="宋体" w:cs="宋体" w:eastAsia="宋体" w:hint="default"/>
                <w:spacing w:val="43"/>
                <w:sz w:val="18"/>
                <w:szCs w:val="18"/>
              </w:rPr>
              <w:t>市科</w:t>
            </w:r>
            <w:r>
              <w:rPr>
                <w:rFonts w:ascii="宋体" w:hAnsi="宋体" w:cs="宋体" w:eastAsia="宋体" w:hint="default"/>
                <w:spacing w:val="-3"/>
                <w:sz w:val="18"/>
                <w:szCs w:val="18"/>
              </w:rPr>
              <w:t> </w:t>
            </w:r>
            <w:r>
              <w:rPr>
                <w:rFonts w:ascii="宋体" w:hAnsi="宋体" w:cs="宋体" w:eastAsia="宋体" w:hint="default"/>
                <w:spacing w:val="43"/>
                <w:sz w:val="18"/>
                <w:szCs w:val="18"/>
              </w:rPr>
              <w:t>达置</w:t>
            </w:r>
            <w:r>
              <w:rPr>
                <w:rFonts w:ascii="宋体" w:hAnsi="宋体" w:cs="宋体" w:eastAsia="宋体" w:hint="default"/>
                <w:spacing w:val="-3"/>
                <w:sz w:val="18"/>
                <w:szCs w:val="18"/>
              </w:rPr>
              <w:t> </w:t>
            </w:r>
            <w:r>
              <w:rPr>
                <w:rFonts w:ascii="宋体" w:hAnsi="宋体" w:cs="宋体" w:eastAsia="宋体" w:hint="default"/>
                <w:spacing w:val="43"/>
                <w:sz w:val="18"/>
                <w:szCs w:val="18"/>
              </w:rPr>
              <w:t>业有</w:t>
            </w:r>
            <w:r>
              <w:rPr>
                <w:rFonts w:ascii="宋体" w:hAnsi="宋体" w:cs="宋体" w:eastAsia="宋体" w:hint="default"/>
                <w:spacing w:val="-3"/>
                <w:sz w:val="18"/>
                <w:szCs w:val="18"/>
              </w:rPr>
              <w:t> </w:t>
            </w:r>
            <w:r>
              <w:rPr>
                <w:rFonts w:ascii="宋体" w:hAnsi="宋体" w:cs="宋体" w:eastAsia="宋体" w:hint="default"/>
                <w:spacing w:val="43"/>
                <w:sz w:val="18"/>
                <w:szCs w:val="18"/>
              </w:rPr>
              <w:t>限公</w:t>
            </w:r>
            <w:r>
              <w:rPr>
                <w:rFonts w:ascii="宋体" w:hAnsi="宋体" w:cs="宋体" w:eastAsia="宋体" w:hint="default"/>
                <w:spacing w:val="-3"/>
                <w:sz w:val="18"/>
                <w:szCs w:val="18"/>
              </w:rPr>
              <w:t> </w:t>
            </w:r>
            <w:r>
              <w:rPr>
                <w:rFonts w:ascii="宋体" w:hAnsi="宋体" w:cs="宋体" w:eastAsia="宋体" w:hint="default"/>
                <w:sz w:val="18"/>
                <w:szCs w:val="18"/>
              </w:rPr>
              <w:t>司</w:t>
            </w:r>
          </w:p>
        </w:tc>
        <w:tc>
          <w:tcPr>
            <w:tcW w:w="4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131"/>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4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00" w:right="131"/>
              <w:jc w:val="both"/>
              <w:rPr>
                <w:rFonts w:ascii="宋体" w:hAnsi="宋体" w:cs="宋体" w:eastAsia="宋体" w:hint="default"/>
                <w:sz w:val="18"/>
                <w:szCs w:val="18"/>
              </w:rPr>
            </w:pPr>
            <w:r>
              <w:rPr>
                <w:rFonts w:ascii="宋体" w:hAnsi="宋体" w:cs="宋体" w:eastAsia="宋体" w:hint="default"/>
                <w:sz w:val="18"/>
                <w:szCs w:val="18"/>
              </w:rPr>
              <w:t>滨 州 市</w:t>
            </w:r>
          </w:p>
        </w:tc>
        <w:tc>
          <w:tcPr>
            <w:tcW w:w="379"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房</w:t>
            </w:r>
          </w:p>
          <w:p>
            <w:pPr>
              <w:pStyle w:val="TableParagraph"/>
              <w:spacing w:line="237" w:lineRule="auto" w:before="1"/>
              <w:ind w:left="100" w:right="83"/>
              <w:jc w:val="both"/>
              <w:rPr>
                <w:rFonts w:ascii="宋体" w:hAnsi="宋体" w:cs="宋体" w:eastAsia="宋体" w:hint="default"/>
                <w:sz w:val="18"/>
                <w:szCs w:val="18"/>
              </w:rPr>
            </w:pPr>
            <w:r>
              <w:rPr>
                <w:rFonts w:ascii="宋体" w:hAnsi="宋体" w:cs="宋体" w:eastAsia="宋体" w:hint="default"/>
                <w:sz w:val="18"/>
                <w:szCs w:val="18"/>
              </w:rPr>
              <w:t>地 产 开 发</w:t>
            </w:r>
          </w:p>
          <w:p>
            <w:pPr>
              <w:pStyle w:val="TableParagraph"/>
              <w:spacing w:line="237" w:lineRule="auto"/>
              <w:ind w:left="100" w:right="83"/>
              <w:jc w:val="both"/>
              <w:rPr>
                <w:rFonts w:ascii="宋体" w:hAnsi="宋体" w:cs="宋体" w:eastAsia="宋体" w:hint="default"/>
                <w:sz w:val="18"/>
                <w:szCs w:val="18"/>
              </w:rPr>
            </w:pPr>
            <w:r>
              <w:rPr>
                <w:rFonts w:ascii="宋体" w:hAnsi="宋体" w:cs="宋体" w:eastAsia="宋体" w:hint="default"/>
                <w:sz w:val="18"/>
                <w:szCs w:val="18"/>
              </w:rPr>
              <w:t>、 销 售</w:t>
            </w:r>
          </w:p>
        </w:tc>
        <w:tc>
          <w:tcPr>
            <w:tcW w:w="9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53" w:right="0"/>
              <w:jc w:val="center"/>
              <w:rPr>
                <w:rFonts w:ascii="宋体" w:hAnsi="宋体" w:cs="宋体" w:eastAsia="宋体" w:hint="default"/>
                <w:sz w:val="18"/>
                <w:szCs w:val="18"/>
              </w:rPr>
            </w:pPr>
            <w:r>
              <w:rPr>
                <w:rFonts w:ascii="宋体"/>
                <w:sz w:val="18"/>
              </w:rPr>
              <w:t>1,000.00</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96"/>
              <w:jc w:val="both"/>
              <w:rPr>
                <w:rFonts w:ascii="宋体" w:hAnsi="宋体" w:cs="宋体" w:eastAsia="宋体" w:hint="default"/>
                <w:sz w:val="18"/>
                <w:szCs w:val="18"/>
              </w:rPr>
            </w:pPr>
            <w:r>
              <w:rPr>
                <w:rFonts w:ascii="宋体" w:hAnsi="宋体" w:cs="宋体" w:eastAsia="宋体" w:hint="default"/>
                <w:sz w:val="18"/>
                <w:szCs w:val="18"/>
              </w:rPr>
              <w:t>一般经营项目：房地</w:t>
            </w:r>
            <w:r>
              <w:rPr>
                <w:rFonts w:ascii="宋体" w:hAnsi="宋体" w:cs="宋体" w:eastAsia="宋体" w:hint="default"/>
                <w:spacing w:val="-82"/>
                <w:sz w:val="18"/>
                <w:szCs w:val="18"/>
              </w:rPr>
              <w:t> </w:t>
            </w:r>
            <w:r>
              <w:rPr>
                <w:rFonts w:ascii="宋体" w:hAnsi="宋体" w:cs="宋体" w:eastAsia="宋体" w:hint="default"/>
                <w:sz w:val="18"/>
                <w:szCs w:val="18"/>
              </w:rPr>
              <w:t>产开发、营销策划及</w:t>
            </w:r>
            <w:r>
              <w:rPr>
                <w:rFonts w:ascii="宋体" w:hAnsi="宋体" w:cs="宋体" w:eastAsia="宋体" w:hint="default"/>
                <w:spacing w:val="-82"/>
                <w:sz w:val="18"/>
                <w:szCs w:val="18"/>
              </w:rPr>
              <w:t> </w:t>
            </w:r>
            <w:r>
              <w:rPr>
                <w:rFonts w:ascii="宋体" w:hAnsi="宋体" w:cs="宋体" w:eastAsia="宋体" w:hint="default"/>
                <w:sz w:val="18"/>
                <w:szCs w:val="18"/>
              </w:rPr>
              <w:t>销售（须经审批的，</w:t>
            </w:r>
            <w:r>
              <w:rPr>
                <w:rFonts w:ascii="宋体" w:hAnsi="宋体" w:cs="宋体" w:eastAsia="宋体" w:hint="default"/>
                <w:spacing w:val="-82"/>
                <w:sz w:val="18"/>
                <w:szCs w:val="18"/>
              </w:rPr>
              <w:t> </w:t>
            </w:r>
            <w:r>
              <w:rPr>
                <w:rFonts w:ascii="宋体" w:hAnsi="宋体" w:cs="宋体" w:eastAsia="宋体" w:hint="default"/>
                <w:sz w:val="18"/>
                <w:szCs w:val="18"/>
              </w:rPr>
              <w:t>未</w:t>
            </w:r>
            <w:r>
              <w:rPr>
                <w:rFonts w:ascii="宋体" w:hAnsi="宋体" w:cs="宋体" w:eastAsia="宋体" w:hint="default"/>
                <w:spacing w:val="-63"/>
                <w:sz w:val="18"/>
                <w:szCs w:val="18"/>
              </w:rPr>
              <w:t> </w:t>
            </w:r>
            <w:r>
              <w:rPr>
                <w:rFonts w:ascii="宋体" w:hAnsi="宋体" w:cs="宋体" w:eastAsia="宋体" w:hint="default"/>
                <w:sz w:val="18"/>
                <w:szCs w:val="18"/>
              </w:rPr>
              <w:t>获</w:t>
            </w:r>
            <w:r>
              <w:rPr>
                <w:rFonts w:ascii="宋体" w:hAnsi="宋体" w:cs="宋体" w:eastAsia="宋体" w:hint="default"/>
                <w:spacing w:val="-64"/>
                <w:sz w:val="18"/>
                <w:szCs w:val="18"/>
              </w:rPr>
              <w:t> </w:t>
            </w:r>
            <w:r>
              <w:rPr>
                <w:rFonts w:ascii="宋体" w:hAnsi="宋体" w:cs="宋体" w:eastAsia="宋体" w:hint="default"/>
                <w:sz w:val="18"/>
                <w:szCs w:val="18"/>
              </w:rPr>
              <w:t>批</w:t>
            </w:r>
            <w:r>
              <w:rPr>
                <w:rFonts w:ascii="宋体" w:hAnsi="宋体" w:cs="宋体" w:eastAsia="宋体" w:hint="default"/>
                <w:spacing w:val="-63"/>
                <w:sz w:val="18"/>
                <w:szCs w:val="18"/>
              </w:rPr>
              <w:t> </w:t>
            </w:r>
            <w:r>
              <w:rPr>
                <w:rFonts w:ascii="宋体" w:hAnsi="宋体" w:cs="宋体" w:eastAsia="宋体" w:hint="default"/>
                <w:sz w:val="18"/>
                <w:szCs w:val="18"/>
              </w:rPr>
              <w:t>准</w:t>
            </w:r>
            <w:r>
              <w:rPr>
                <w:rFonts w:ascii="宋体" w:hAnsi="宋体" w:cs="宋体" w:eastAsia="宋体" w:hint="default"/>
                <w:spacing w:val="-63"/>
                <w:sz w:val="18"/>
                <w:szCs w:val="18"/>
              </w:rPr>
              <w:t> </w:t>
            </w:r>
            <w:r>
              <w:rPr>
                <w:rFonts w:ascii="宋体" w:hAnsi="宋体" w:cs="宋体" w:eastAsia="宋体" w:hint="default"/>
                <w:sz w:val="18"/>
                <w:szCs w:val="18"/>
              </w:rPr>
              <w:t>前</w:t>
            </w:r>
            <w:r>
              <w:rPr>
                <w:rFonts w:ascii="宋体" w:hAnsi="宋体" w:cs="宋体" w:eastAsia="宋体" w:hint="default"/>
                <w:spacing w:val="-65"/>
                <w:sz w:val="18"/>
                <w:szCs w:val="18"/>
              </w:rPr>
              <w:t> </w:t>
            </w:r>
            <w:r>
              <w:rPr>
                <w:rFonts w:ascii="宋体" w:hAnsi="宋体" w:cs="宋体" w:eastAsia="宋体" w:hint="default"/>
                <w:sz w:val="18"/>
                <w:szCs w:val="18"/>
              </w:rPr>
              <w:t>不</w:t>
            </w:r>
            <w:r>
              <w:rPr>
                <w:rFonts w:ascii="宋体" w:hAnsi="宋体" w:cs="宋体" w:eastAsia="宋体" w:hint="default"/>
                <w:spacing w:val="-64"/>
                <w:sz w:val="18"/>
                <w:szCs w:val="18"/>
              </w:rPr>
              <w:t> </w:t>
            </w:r>
            <w:r>
              <w:rPr>
                <w:rFonts w:ascii="宋体" w:hAnsi="宋体" w:cs="宋体" w:eastAsia="宋体" w:hint="default"/>
                <w:sz w:val="18"/>
                <w:szCs w:val="18"/>
              </w:rPr>
              <w:t>得</w:t>
            </w:r>
            <w:r>
              <w:rPr>
                <w:rFonts w:ascii="宋体" w:hAnsi="宋体" w:cs="宋体" w:eastAsia="宋体" w:hint="default"/>
                <w:spacing w:val="-64"/>
                <w:sz w:val="18"/>
                <w:szCs w:val="18"/>
              </w:rPr>
              <w:t> </w:t>
            </w:r>
            <w:r>
              <w:rPr>
                <w:rFonts w:ascii="宋体" w:hAnsi="宋体" w:cs="宋体" w:eastAsia="宋体" w:hint="default"/>
                <w:sz w:val="18"/>
                <w:szCs w:val="18"/>
              </w:rPr>
              <w:t>经</w:t>
            </w:r>
            <w:r>
              <w:rPr>
                <w:rFonts w:ascii="宋体" w:hAnsi="宋体" w:cs="宋体" w:eastAsia="宋体" w:hint="default"/>
                <w:sz w:val="18"/>
                <w:szCs w:val="18"/>
              </w:rPr>
              <w:t> </w:t>
            </w:r>
            <w:r>
              <w:rPr>
                <w:rFonts w:ascii="宋体" w:hAnsi="宋体" w:cs="宋体" w:eastAsia="宋体" w:hint="default"/>
                <w:spacing w:val="-30"/>
                <w:sz w:val="18"/>
                <w:szCs w:val="18"/>
              </w:rPr>
              <w:t>营）。</w:t>
            </w:r>
          </w:p>
        </w:tc>
        <w:tc>
          <w:tcPr>
            <w:tcW w:w="9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60" w:right="0"/>
              <w:jc w:val="center"/>
              <w:rPr>
                <w:rFonts w:ascii="宋体" w:hAnsi="宋体" w:cs="宋体" w:eastAsia="宋体" w:hint="default"/>
                <w:sz w:val="18"/>
                <w:szCs w:val="18"/>
              </w:rPr>
            </w:pPr>
            <w:r>
              <w:rPr>
                <w:rFonts w:ascii="宋体"/>
                <w:sz w:val="18"/>
              </w:rPr>
              <w:t>1,000.00</w:t>
            </w:r>
          </w:p>
        </w:tc>
        <w:tc>
          <w:tcPr>
            <w:tcW w:w="706" w:type="dxa"/>
            <w:tcBorders>
              <w:top w:val="single" w:sz="6" w:space="0" w:color="000000"/>
              <w:left w:val="single" w:sz="6" w:space="0" w:color="000000"/>
              <w:bottom w:val="single" w:sz="12" w:space="0" w:color="000000"/>
              <w:right w:val="single" w:sz="6" w:space="0" w:color="000000"/>
            </w:tcBorders>
          </w:tcPr>
          <w:p>
            <w:pPr/>
          </w:p>
        </w:tc>
        <w:tc>
          <w:tcPr>
            <w:tcW w:w="7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100</w:t>
            </w:r>
          </w:p>
        </w:tc>
        <w:tc>
          <w:tcPr>
            <w:tcW w:w="7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4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6" w:space="0" w:color="000000"/>
              <w:left w:val="single" w:sz="6" w:space="0" w:color="000000"/>
              <w:bottom w:val="single" w:sz="12" w:space="0" w:color="000000"/>
              <w:right w:val="single" w:sz="6" w:space="0" w:color="000000"/>
            </w:tcBorders>
          </w:tcPr>
          <w:p>
            <w:pPr/>
          </w:p>
        </w:tc>
        <w:tc>
          <w:tcPr>
            <w:tcW w:w="637"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7"/>
        <w:rPr>
          <w:rFonts w:ascii="宋体" w:hAnsi="宋体" w:cs="宋体" w:eastAsia="宋体" w:hint="default"/>
          <w:sz w:val="15"/>
          <w:szCs w:val="15"/>
        </w:rPr>
      </w:pPr>
    </w:p>
    <w:p>
      <w:pPr>
        <w:pStyle w:val="Heading2"/>
        <w:spacing w:line="240" w:lineRule="auto"/>
        <w:ind w:left="1427" w:right="430"/>
        <w:jc w:val="left"/>
        <w:rPr>
          <w:b w:val="0"/>
          <w:bCs w:val="0"/>
        </w:rPr>
      </w:pPr>
      <w:r>
        <w:rPr>
          <w:rFonts w:ascii="宋体" w:hAnsi="宋体" w:cs="宋体" w:eastAsia="宋体" w:hint="default"/>
        </w:rPr>
        <w:t>2</w:t>
      </w:r>
      <w:r>
        <w:rPr/>
        <w:t>、</w:t>
      </w:r>
      <w:r>
        <w:rPr>
          <w:spacing w:val="-5"/>
        </w:rPr>
        <w:t> </w:t>
      </w:r>
      <w:r>
        <w:rPr/>
        <w:t>同一控制下企业合并取得的子公司</w:t>
      </w:r>
      <w:r>
        <w:rPr>
          <w:b w:val="0"/>
          <w:bCs w:val="0"/>
        </w:rPr>
      </w:r>
    </w:p>
    <w:p>
      <w:pPr>
        <w:pStyle w:val="BodyText"/>
        <w:spacing w:line="240" w:lineRule="auto" w:before="50"/>
        <w:ind w:left="0" w:right="1424"/>
        <w:jc w:val="right"/>
      </w:pPr>
      <w:r>
        <w:rPr/>
        <w:t>单位</w:t>
      </w:r>
      <w:r>
        <w:rPr>
          <w:rFonts w:ascii="宋体" w:hAnsi="宋体" w:cs="宋体" w:eastAsia="宋体" w:hint="default"/>
        </w:rPr>
        <w:t>:</w:t>
      </w:r>
      <w:r>
        <w:rPr/>
        <w:t>万元</w:t>
      </w:r>
      <w:r>
        <w:rPr>
          <w:spacing w:val="-1"/>
        </w:rPr>
        <w:t> </w:t>
      </w:r>
      <w:r>
        <w:rPr/>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257" w:type="dxa"/>
        <w:tblLayout w:type="fixed"/>
        <w:tblCellMar>
          <w:top w:w="0" w:type="dxa"/>
          <w:left w:w="0" w:type="dxa"/>
          <w:bottom w:w="0" w:type="dxa"/>
          <w:right w:w="0" w:type="dxa"/>
        </w:tblCellMar>
        <w:tblLook w:val="01E0"/>
      </w:tblPr>
      <w:tblGrid>
        <w:gridCol w:w="772"/>
        <w:gridCol w:w="924"/>
        <w:gridCol w:w="396"/>
        <w:gridCol w:w="637"/>
        <w:gridCol w:w="936"/>
        <w:gridCol w:w="1985"/>
        <w:gridCol w:w="936"/>
        <w:gridCol w:w="650"/>
        <w:gridCol w:w="486"/>
        <w:gridCol w:w="486"/>
        <w:gridCol w:w="396"/>
        <w:gridCol w:w="846"/>
        <w:gridCol w:w="577"/>
        <w:gridCol w:w="1015"/>
      </w:tblGrid>
      <w:tr>
        <w:trPr>
          <w:trHeight w:val="1899" w:hRule="exact"/>
        </w:trPr>
        <w:tc>
          <w:tcPr>
            <w:tcW w:w="772"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2" w:lineRule="exact"/>
              <w:ind w:left="190" w:right="107"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9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2" w:lineRule="exact"/>
              <w:ind w:left="274" w:right="182"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3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00" w:right="99"/>
              <w:jc w:val="both"/>
              <w:rPr>
                <w:rFonts w:ascii="宋体" w:hAnsi="宋体" w:cs="宋体" w:eastAsia="宋体" w:hint="default"/>
                <w:sz w:val="18"/>
                <w:szCs w:val="18"/>
              </w:rPr>
            </w:pPr>
            <w:r>
              <w:rPr>
                <w:rFonts w:ascii="宋体" w:hAnsi="宋体" w:cs="宋体" w:eastAsia="宋体" w:hint="default"/>
                <w:sz w:val="18"/>
                <w:szCs w:val="18"/>
              </w:rPr>
              <w:t>注 册 地</w:t>
            </w:r>
          </w:p>
        </w:tc>
        <w:tc>
          <w:tcPr>
            <w:tcW w:w="6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2" w:lineRule="exact"/>
              <w:ind w:left="130" w:right="131"/>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2" w:lineRule="exact"/>
              <w:ind w:left="190" w:right="98" w:hanging="90"/>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650" w:type="dxa"/>
            <w:tcBorders>
              <w:top w:val="single" w:sz="12" w:space="0" w:color="000000"/>
              <w:left w:val="single" w:sz="6" w:space="0" w:color="000000"/>
              <w:bottom w:val="single" w:sz="12" w:space="0" w:color="000000"/>
              <w:right w:val="single" w:sz="6" w:space="0" w:color="000000"/>
            </w:tcBorders>
          </w:tcPr>
          <w:p>
            <w:pPr>
              <w:pStyle w:val="TableParagraph"/>
              <w:spacing w:line="205" w:lineRule="exact"/>
              <w:ind w:left="136" w:right="0"/>
              <w:jc w:val="both"/>
              <w:rPr>
                <w:rFonts w:ascii="宋体" w:hAnsi="宋体" w:cs="宋体" w:eastAsia="宋体" w:hint="default"/>
                <w:sz w:val="18"/>
                <w:szCs w:val="18"/>
              </w:rPr>
            </w:pPr>
            <w:r>
              <w:rPr>
                <w:rFonts w:ascii="宋体" w:hAnsi="宋体" w:cs="宋体" w:eastAsia="宋体" w:hint="default"/>
                <w:sz w:val="18"/>
                <w:szCs w:val="18"/>
              </w:rPr>
              <w:t>实质</w:t>
            </w:r>
          </w:p>
          <w:p>
            <w:pPr>
              <w:pStyle w:val="TableParagraph"/>
              <w:spacing w:line="237" w:lineRule="auto" w:before="1"/>
              <w:ind w:left="136" w:right="136"/>
              <w:jc w:val="both"/>
              <w:rPr>
                <w:rFonts w:ascii="宋体" w:hAnsi="宋体" w:cs="宋体" w:eastAsia="宋体" w:hint="default"/>
                <w:sz w:val="18"/>
                <w:szCs w:val="18"/>
              </w:rPr>
            </w:pPr>
            <w:r>
              <w:rPr>
                <w:rFonts w:ascii="宋体" w:hAnsi="宋体" w:cs="宋体" w:eastAsia="宋体" w:hint="default"/>
                <w:sz w:val="18"/>
                <w:szCs w:val="18"/>
              </w:rPr>
              <w:t>上构 成对 子公 司净 投资 的其 他项</w:t>
            </w:r>
          </w:p>
        </w:tc>
        <w:tc>
          <w:tcPr>
            <w:tcW w:w="4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37" w:lineRule="auto"/>
              <w:ind w:left="100" w:right="98" w:firstLine="44"/>
              <w:jc w:val="both"/>
              <w:rPr>
                <w:rFonts w:ascii="宋体" w:hAnsi="宋体" w:cs="宋体" w:eastAsia="宋体" w:hint="default"/>
                <w:sz w:val="18"/>
                <w:szCs w:val="18"/>
              </w:rPr>
            </w:pPr>
            <w:r>
              <w:rPr>
                <w:rFonts w:ascii="宋体" w:hAnsi="宋体" w:cs="宋体" w:eastAsia="宋体" w:hint="default"/>
                <w:sz w:val="18"/>
                <w:szCs w:val="18"/>
              </w:rPr>
              <w:t>持 股 比 例 </w:t>
            </w:r>
            <w:r>
              <w:rPr>
                <w:rFonts w:ascii="宋体" w:hAnsi="宋体" w:cs="宋体" w:eastAsia="宋体" w:hint="default"/>
                <w:sz w:val="18"/>
                <w:szCs w:val="18"/>
              </w:rPr>
              <w:t>(%)</w:t>
            </w:r>
          </w:p>
        </w:tc>
        <w:tc>
          <w:tcPr>
            <w:tcW w:w="4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0" w:right="98" w:firstLine="44"/>
              <w:jc w:val="both"/>
              <w:rPr>
                <w:rFonts w:ascii="宋体" w:hAnsi="宋体" w:cs="宋体" w:eastAsia="宋体" w:hint="default"/>
                <w:sz w:val="18"/>
                <w:szCs w:val="18"/>
              </w:rPr>
            </w:pPr>
            <w:r>
              <w:rPr>
                <w:rFonts w:ascii="宋体" w:hAnsi="宋体" w:cs="宋体" w:eastAsia="宋体" w:hint="default"/>
                <w:sz w:val="18"/>
                <w:szCs w:val="18"/>
              </w:rPr>
              <w:t>表 决 权 比 例 </w:t>
            </w:r>
            <w:r>
              <w:rPr>
                <w:rFonts w:ascii="宋体" w:hAnsi="宋体" w:cs="宋体" w:eastAsia="宋体" w:hint="default"/>
                <w:sz w:val="18"/>
                <w:szCs w:val="18"/>
              </w:rPr>
              <w:t>(%)</w:t>
            </w:r>
          </w:p>
        </w:tc>
        <w:tc>
          <w:tcPr>
            <w:tcW w:w="3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8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2" w:lineRule="exact"/>
              <w:ind w:left="145" w:right="144"/>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577" w:type="dxa"/>
            <w:tcBorders>
              <w:top w:val="single" w:sz="12" w:space="0" w:color="000000"/>
              <w:left w:val="single" w:sz="6" w:space="0" w:color="000000"/>
              <w:bottom w:val="single" w:sz="12"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少数</w:t>
            </w:r>
          </w:p>
          <w:p>
            <w:pPr>
              <w:pStyle w:val="TableParagraph"/>
              <w:spacing w:line="237" w:lineRule="auto" w:before="1"/>
              <w:ind w:left="100" w:right="101"/>
              <w:jc w:val="both"/>
              <w:rPr>
                <w:rFonts w:ascii="宋体" w:hAnsi="宋体" w:cs="宋体" w:eastAsia="宋体" w:hint="default"/>
                <w:sz w:val="18"/>
                <w:szCs w:val="18"/>
              </w:rPr>
            </w:pPr>
            <w:r>
              <w:rPr>
                <w:rFonts w:ascii="宋体" w:hAnsi="宋体" w:cs="宋体" w:eastAsia="宋体" w:hint="default"/>
                <w:sz w:val="18"/>
                <w:szCs w:val="18"/>
              </w:rPr>
              <w:t>股东 权益 中用 于冲 减少 数股 东损</w:t>
            </w:r>
          </w:p>
        </w:tc>
        <w:tc>
          <w:tcPr>
            <w:tcW w:w="1015" w:type="dxa"/>
            <w:tcBorders>
              <w:top w:val="single" w:sz="12" w:space="0" w:color="000000"/>
              <w:left w:val="single" w:sz="6" w:space="0" w:color="000000"/>
              <w:bottom w:val="single" w:sz="12" w:space="0" w:color="000000"/>
              <w:right w:val="single" w:sz="12" w:space="0" w:color="000000"/>
            </w:tcBorders>
          </w:tcPr>
          <w:p>
            <w:pPr>
              <w:pStyle w:val="TableParagraph"/>
              <w:spacing w:line="205" w:lineRule="exact"/>
              <w:ind w:left="140" w:right="0"/>
              <w:jc w:val="both"/>
              <w:rPr>
                <w:rFonts w:ascii="宋体" w:hAnsi="宋体" w:cs="宋体" w:eastAsia="宋体" w:hint="default"/>
                <w:sz w:val="18"/>
                <w:szCs w:val="18"/>
              </w:rPr>
            </w:pPr>
            <w:r>
              <w:rPr>
                <w:rFonts w:ascii="宋体" w:hAnsi="宋体" w:cs="宋体" w:eastAsia="宋体" w:hint="default"/>
                <w:sz w:val="18"/>
                <w:szCs w:val="18"/>
              </w:rPr>
              <w:t>从母公司</w:t>
            </w:r>
          </w:p>
          <w:p>
            <w:pPr>
              <w:pStyle w:val="TableParagraph"/>
              <w:spacing w:line="237" w:lineRule="auto" w:before="1"/>
              <w:ind w:left="140" w:right="131"/>
              <w:jc w:val="both"/>
              <w:rPr>
                <w:rFonts w:ascii="宋体" w:hAnsi="宋体" w:cs="宋体" w:eastAsia="宋体" w:hint="default"/>
                <w:sz w:val="18"/>
                <w:szCs w:val="18"/>
              </w:rPr>
            </w:pPr>
            <w:r>
              <w:rPr>
                <w:rFonts w:ascii="宋体" w:hAnsi="宋体" w:cs="宋体" w:eastAsia="宋体" w:hint="default"/>
                <w:sz w:val="18"/>
                <w:szCs w:val="18"/>
              </w:rPr>
              <w:t>所有者权 益冲减子 公司少数 股东分担 的本期亏 损超过少 数股东在</w:t>
            </w:r>
          </w:p>
        </w:tc>
      </w:tr>
    </w:tbl>
    <w:p>
      <w:pPr>
        <w:spacing w:after="0" w:line="237" w:lineRule="auto"/>
        <w:jc w:val="both"/>
        <w:rPr>
          <w:rFonts w:ascii="宋体" w:hAnsi="宋体" w:cs="宋体" w:eastAsia="宋体" w:hint="default"/>
          <w:sz w:val="18"/>
          <w:szCs w:val="18"/>
        </w:rPr>
        <w:sectPr>
          <w:pgSz w:w="11910" w:h="16840"/>
          <w:pgMar w:header="680" w:footer="874" w:top="1100" w:bottom="1060" w:left="160" w:right="160"/>
        </w:sectPr>
      </w:pPr>
    </w:p>
    <w:p>
      <w:pPr>
        <w:spacing w:line="240" w:lineRule="auto" w:before="4"/>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772"/>
        <w:gridCol w:w="924"/>
        <w:gridCol w:w="396"/>
        <w:gridCol w:w="637"/>
        <w:gridCol w:w="936"/>
        <w:gridCol w:w="1985"/>
        <w:gridCol w:w="936"/>
        <w:gridCol w:w="650"/>
        <w:gridCol w:w="486"/>
        <w:gridCol w:w="486"/>
        <w:gridCol w:w="396"/>
        <w:gridCol w:w="846"/>
        <w:gridCol w:w="577"/>
        <w:gridCol w:w="1015"/>
      </w:tblGrid>
      <w:tr>
        <w:trPr>
          <w:trHeight w:val="1423" w:hRule="exact"/>
        </w:trPr>
        <w:tc>
          <w:tcPr>
            <w:tcW w:w="772" w:type="dxa"/>
            <w:tcBorders>
              <w:top w:val="single" w:sz="12" w:space="0" w:color="000000"/>
              <w:left w:val="single" w:sz="12" w:space="0" w:color="000000"/>
              <w:bottom w:val="single" w:sz="6" w:space="0" w:color="000000"/>
              <w:right w:val="single" w:sz="6" w:space="0" w:color="000000"/>
            </w:tcBorders>
          </w:tcPr>
          <w:p>
            <w:pPr/>
          </w:p>
        </w:tc>
        <w:tc>
          <w:tcPr>
            <w:tcW w:w="924" w:type="dxa"/>
            <w:tcBorders>
              <w:top w:val="single" w:sz="12" w:space="0" w:color="000000"/>
              <w:left w:val="single" w:sz="6" w:space="0" w:color="000000"/>
              <w:bottom w:val="single" w:sz="6" w:space="0" w:color="000000"/>
              <w:right w:val="single" w:sz="6" w:space="0" w:color="000000"/>
            </w:tcBorders>
          </w:tcPr>
          <w:p>
            <w:pPr/>
          </w:p>
        </w:tc>
        <w:tc>
          <w:tcPr>
            <w:tcW w:w="396" w:type="dxa"/>
            <w:tcBorders>
              <w:top w:val="single" w:sz="12" w:space="0" w:color="000000"/>
              <w:left w:val="single" w:sz="6" w:space="0" w:color="000000"/>
              <w:bottom w:val="single" w:sz="6" w:space="0" w:color="000000"/>
              <w:right w:val="single" w:sz="6" w:space="0" w:color="000000"/>
            </w:tcBorders>
          </w:tcPr>
          <w:p>
            <w:pPr/>
          </w:p>
        </w:tc>
        <w:tc>
          <w:tcPr>
            <w:tcW w:w="637" w:type="dxa"/>
            <w:tcBorders>
              <w:top w:val="single" w:sz="12" w:space="0" w:color="000000"/>
              <w:left w:val="single" w:sz="6" w:space="0" w:color="000000"/>
              <w:bottom w:val="single" w:sz="6" w:space="0" w:color="000000"/>
              <w:right w:val="single" w:sz="6" w:space="0" w:color="000000"/>
            </w:tcBorders>
          </w:tcPr>
          <w:p>
            <w:pPr/>
          </w:p>
        </w:tc>
        <w:tc>
          <w:tcPr>
            <w:tcW w:w="936" w:type="dxa"/>
            <w:tcBorders>
              <w:top w:val="single" w:sz="12" w:space="0" w:color="000000"/>
              <w:left w:val="single" w:sz="6" w:space="0" w:color="000000"/>
              <w:bottom w:val="single" w:sz="6" w:space="0" w:color="000000"/>
              <w:right w:val="single" w:sz="6" w:space="0" w:color="000000"/>
            </w:tcBorders>
          </w:tcPr>
          <w:p>
            <w:pPr/>
          </w:p>
        </w:tc>
        <w:tc>
          <w:tcPr>
            <w:tcW w:w="1985" w:type="dxa"/>
            <w:tcBorders>
              <w:top w:val="single" w:sz="12" w:space="0" w:color="000000"/>
              <w:left w:val="single" w:sz="6" w:space="0" w:color="000000"/>
              <w:bottom w:val="single" w:sz="6" w:space="0" w:color="000000"/>
              <w:right w:val="single" w:sz="6" w:space="0" w:color="000000"/>
            </w:tcBorders>
          </w:tcPr>
          <w:p>
            <w:pPr/>
          </w:p>
        </w:tc>
        <w:tc>
          <w:tcPr>
            <w:tcW w:w="936" w:type="dxa"/>
            <w:tcBorders>
              <w:top w:val="single" w:sz="12" w:space="0" w:color="000000"/>
              <w:left w:val="single" w:sz="6" w:space="0" w:color="000000"/>
              <w:bottom w:val="single" w:sz="6" w:space="0" w:color="000000"/>
              <w:right w:val="single" w:sz="6" w:space="0" w:color="000000"/>
            </w:tcBorders>
          </w:tcPr>
          <w:p>
            <w:pPr/>
          </w:p>
        </w:tc>
        <w:tc>
          <w:tcPr>
            <w:tcW w:w="650"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目余</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486" w:type="dxa"/>
            <w:tcBorders>
              <w:top w:val="single" w:sz="12" w:space="0" w:color="000000"/>
              <w:left w:val="single" w:sz="6" w:space="0" w:color="000000"/>
              <w:bottom w:val="single" w:sz="6" w:space="0" w:color="000000"/>
              <w:right w:val="single" w:sz="6" w:space="0" w:color="000000"/>
            </w:tcBorders>
          </w:tcPr>
          <w:p>
            <w:pPr/>
          </w:p>
        </w:tc>
        <w:tc>
          <w:tcPr>
            <w:tcW w:w="486" w:type="dxa"/>
            <w:tcBorders>
              <w:top w:val="single" w:sz="12" w:space="0" w:color="000000"/>
              <w:left w:val="single" w:sz="6" w:space="0" w:color="000000"/>
              <w:bottom w:val="single" w:sz="6" w:space="0" w:color="000000"/>
              <w:right w:val="single" w:sz="6" w:space="0" w:color="000000"/>
            </w:tcBorders>
          </w:tcPr>
          <w:p>
            <w:pPr/>
          </w:p>
        </w:tc>
        <w:tc>
          <w:tcPr>
            <w:tcW w:w="396" w:type="dxa"/>
            <w:tcBorders>
              <w:top w:val="single" w:sz="12" w:space="0" w:color="000000"/>
              <w:left w:val="single" w:sz="6" w:space="0" w:color="000000"/>
              <w:bottom w:val="single" w:sz="6" w:space="0" w:color="000000"/>
              <w:right w:val="single" w:sz="6" w:space="0" w:color="000000"/>
            </w:tcBorders>
          </w:tcPr>
          <w:p>
            <w:pPr/>
          </w:p>
        </w:tc>
        <w:tc>
          <w:tcPr>
            <w:tcW w:w="846" w:type="dxa"/>
            <w:tcBorders>
              <w:top w:val="single" w:sz="12" w:space="0" w:color="000000"/>
              <w:left w:val="single" w:sz="6" w:space="0" w:color="000000"/>
              <w:bottom w:val="single" w:sz="6" w:space="0" w:color="000000"/>
              <w:right w:val="single" w:sz="6" w:space="0" w:color="000000"/>
            </w:tcBorders>
          </w:tcPr>
          <w:p>
            <w:pPr/>
          </w:p>
        </w:tc>
        <w:tc>
          <w:tcPr>
            <w:tcW w:w="577"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益的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15" w:type="dxa"/>
            <w:tcBorders>
              <w:top w:val="single" w:sz="12" w:space="0" w:color="000000"/>
              <w:left w:val="single" w:sz="6" w:space="0" w:color="000000"/>
              <w:bottom w:val="single" w:sz="6" w:space="0" w:color="000000"/>
              <w:right w:val="single" w:sz="12" w:space="0" w:color="000000"/>
            </w:tcBorders>
          </w:tcPr>
          <w:p>
            <w:pPr>
              <w:pStyle w:val="TableParagraph"/>
              <w:spacing w:line="206" w:lineRule="exact"/>
              <w:ind w:left="7" w:right="0"/>
              <w:jc w:val="center"/>
              <w:rPr>
                <w:rFonts w:ascii="宋体" w:hAnsi="宋体" w:cs="宋体" w:eastAsia="宋体" w:hint="default"/>
                <w:sz w:val="18"/>
                <w:szCs w:val="18"/>
              </w:rPr>
            </w:pPr>
            <w:r>
              <w:rPr>
                <w:rFonts w:ascii="宋体" w:hAnsi="宋体" w:cs="宋体" w:eastAsia="宋体" w:hint="default"/>
                <w:sz w:val="18"/>
                <w:szCs w:val="18"/>
              </w:rPr>
              <w:t>该子公司</w:t>
            </w:r>
          </w:p>
          <w:p>
            <w:pPr>
              <w:pStyle w:val="TableParagraph"/>
              <w:spacing w:line="237" w:lineRule="auto" w:before="1"/>
              <w:ind w:left="140" w:right="131"/>
              <w:jc w:val="center"/>
              <w:rPr>
                <w:rFonts w:ascii="宋体" w:hAnsi="宋体" w:cs="宋体" w:eastAsia="宋体" w:hint="default"/>
                <w:sz w:val="18"/>
                <w:szCs w:val="18"/>
              </w:rPr>
            </w:pPr>
            <w:r>
              <w:rPr>
                <w:rFonts w:ascii="宋体" w:hAnsi="宋体" w:cs="宋体" w:eastAsia="宋体" w:hint="default"/>
                <w:sz w:val="18"/>
                <w:szCs w:val="18"/>
              </w:rPr>
              <w:t>期初所有 者权益中 所享有份 额后的余 额</w:t>
            </w:r>
          </w:p>
        </w:tc>
      </w:tr>
      <w:tr>
        <w:trPr>
          <w:trHeight w:val="1659" w:hRule="exact"/>
        </w:trPr>
        <w:tc>
          <w:tcPr>
            <w:tcW w:w="77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93" w:right="89"/>
              <w:jc w:val="both"/>
              <w:rPr>
                <w:rFonts w:ascii="宋体" w:hAnsi="宋体" w:cs="宋体" w:eastAsia="宋体" w:hint="default"/>
                <w:sz w:val="18"/>
                <w:szCs w:val="18"/>
              </w:rPr>
            </w:pPr>
            <w:r>
              <w:rPr>
                <w:rFonts w:ascii="宋体" w:hAnsi="宋体" w:cs="宋体" w:eastAsia="宋体" w:hint="default"/>
                <w:spacing w:val="8"/>
                <w:sz w:val="18"/>
                <w:szCs w:val="18"/>
              </w:rPr>
              <w:t>科达半 导体有 </w:t>
            </w:r>
            <w:r>
              <w:rPr>
                <w:rFonts w:ascii="宋体" w:hAnsi="宋体" w:cs="宋体" w:eastAsia="宋体" w:hint="default"/>
                <w:sz w:val="18"/>
                <w:szCs w:val="18"/>
              </w:rPr>
              <w:t>限公司</w:t>
            </w:r>
          </w:p>
        </w:tc>
        <w:tc>
          <w:tcPr>
            <w:tcW w:w="9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37" w:lineRule="auto"/>
              <w:ind w:left="100" w:right="14"/>
              <w:jc w:val="both"/>
              <w:rPr>
                <w:rFonts w:ascii="宋体" w:hAnsi="宋体" w:cs="宋体" w:eastAsia="宋体" w:hint="default"/>
                <w:sz w:val="18"/>
                <w:szCs w:val="18"/>
              </w:rPr>
            </w:pPr>
            <w:r>
              <w:rPr>
                <w:rFonts w:ascii="宋体" w:hAnsi="宋体" w:cs="宋体" w:eastAsia="宋体" w:hint="default"/>
                <w:spacing w:val="56"/>
                <w:sz w:val="18"/>
                <w:szCs w:val="18"/>
              </w:rPr>
              <w:t>控股子</w:t>
            </w:r>
            <w:r>
              <w:rPr>
                <w:rFonts w:ascii="宋体" w:hAnsi="宋体" w:cs="宋体" w:eastAsia="宋体" w:hint="default"/>
                <w:spacing w:val="-6"/>
                <w:sz w:val="18"/>
                <w:szCs w:val="18"/>
              </w:rPr>
              <w:t> </w:t>
            </w:r>
            <w:r>
              <w:rPr>
                <w:rFonts w:ascii="宋体" w:hAnsi="宋体" w:cs="宋体" w:eastAsia="宋体" w:hint="default"/>
                <w:spacing w:val="56"/>
                <w:sz w:val="18"/>
                <w:szCs w:val="18"/>
              </w:rPr>
              <w:t>公司的</w:t>
            </w:r>
            <w:r>
              <w:rPr>
                <w:rFonts w:ascii="宋体" w:hAnsi="宋体" w:cs="宋体" w:eastAsia="宋体" w:hint="default"/>
                <w:spacing w:val="-6"/>
                <w:sz w:val="18"/>
                <w:szCs w:val="18"/>
              </w:rPr>
              <w:t> </w:t>
            </w:r>
            <w:r>
              <w:rPr>
                <w:rFonts w:ascii="宋体" w:hAnsi="宋体" w:cs="宋体" w:eastAsia="宋体" w:hint="default"/>
                <w:spacing w:val="56"/>
                <w:sz w:val="18"/>
                <w:szCs w:val="18"/>
              </w:rPr>
              <w:t>控股子</w:t>
            </w:r>
            <w:r>
              <w:rPr>
                <w:rFonts w:ascii="宋体" w:hAnsi="宋体" w:cs="宋体" w:eastAsia="宋体" w:hint="default"/>
                <w:spacing w:val="-6"/>
                <w:sz w:val="18"/>
                <w:szCs w:val="18"/>
              </w:rPr>
              <w:t> </w:t>
            </w:r>
            <w:r>
              <w:rPr>
                <w:rFonts w:ascii="宋体" w:hAnsi="宋体" w:cs="宋体" w:eastAsia="宋体" w:hint="default"/>
                <w:sz w:val="18"/>
                <w:szCs w:val="18"/>
              </w:rPr>
              <w:t>公司</w:t>
            </w:r>
          </w:p>
        </w:tc>
        <w:tc>
          <w:tcPr>
            <w:tcW w:w="3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0" w:right="99"/>
              <w:jc w:val="both"/>
              <w:rPr>
                <w:rFonts w:ascii="宋体" w:hAnsi="宋体" w:cs="宋体" w:eastAsia="宋体" w:hint="default"/>
                <w:sz w:val="18"/>
                <w:szCs w:val="18"/>
              </w:rPr>
            </w:pPr>
            <w:r>
              <w:rPr>
                <w:rFonts w:ascii="宋体" w:hAnsi="宋体" w:cs="宋体" w:eastAsia="宋体" w:hint="default"/>
                <w:sz w:val="18"/>
                <w:szCs w:val="18"/>
              </w:rPr>
              <w:t>东 营 市</w:t>
            </w:r>
          </w:p>
        </w:tc>
        <w:tc>
          <w:tcPr>
            <w:tcW w:w="6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0" w:right="37"/>
              <w:jc w:val="left"/>
              <w:rPr>
                <w:rFonts w:ascii="宋体" w:hAnsi="宋体" w:cs="宋体" w:eastAsia="宋体" w:hint="default"/>
                <w:sz w:val="18"/>
                <w:szCs w:val="18"/>
              </w:rPr>
            </w:pPr>
            <w:r>
              <w:rPr>
                <w:rFonts w:ascii="宋体" w:hAnsi="宋体" w:cs="宋体" w:eastAsia="宋体" w:hint="default"/>
                <w:sz w:val="18"/>
                <w:szCs w:val="18"/>
              </w:rPr>
              <w:t>生 </w:t>
            </w:r>
            <w:r>
              <w:rPr>
                <w:rFonts w:ascii="宋体" w:hAnsi="宋体" w:cs="宋体" w:eastAsia="宋体" w:hint="default"/>
                <w:spacing w:val="30"/>
                <w:sz w:val="18"/>
                <w:szCs w:val="18"/>
              </w:rPr>
              <w:t>产、</w:t>
            </w:r>
            <w:r>
              <w:rPr>
                <w:rFonts w:ascii="宋体" w:hAnsi="宋体" w:cs="宋体" w:eastAsia="宋体" w:hint="default"/>
                <w:spacing w:val="-29"/>
                <w:sz w:val="18"/>
                <w:szCs w:val="18"/>
              </w:rPr>
              <w:t> </w:t>
            </w:r>
            <w:r>
              <w:rPr>
                <w:rFonts w:ascii="宋体" w:hAnsi="宋体" w:cs="宋体" w:eastAsia="宋体" w:hint="default"/>
                <w:sz w:val="18"/>
                <w:szCs w:val="18"/>
              </w:rPr>
              <w:t>销售</w:t>
            </w:r>
          </w:p>
        </w:tc>
        <w:tc>
          <w:tcPr>
            <w:tcW w:w="9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5,000.00</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设计销售、生产和销售</w:t>
            </w:r>
          </w:p>
          <w:p>
            <w:pPr>
              <w:pStyle w:val="TableParagraph"/>
              <w:spacing w:line="237" w:lineRule="auto"/>
              <w:ind w:left="100" w:right="97"/>
              <w:jc w:val="both"/>
              <w:rPr>
                <w:rFonts w:ascii="宋体" w:hAnsi="宋体" w:cs="宋体" w:eastAsia="宋体" w:hint="default"/>
                <w:sz w:val="18"/>
                <w:szCs w:val="18"/>
              </w:rPr>
            </w:pPr>
            <w:r>
              <w:rPr>
                <w:rFonts w:ascii="宋体" w:hAnsi="宋体" w:cs="宋体" w:eastAsia="宋体" w:hint="default"/>
                <w:spacing w:val="-4"/>
                <w:sz w:val="18"/>
                <w:szCs w:val="18"/>
              </w:rPr>
              <w:t>半导体元器件；并对售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后的产品进行维修和</w:t>
            </w:r>
            <w:r>
              <w:rPr>
                <w:rFonts w:ascii="宋体" w:hAnsi="宋体" w:cs="宋体" w:eastAsia="宋体" w:hint="default"/>
                <w:sz w:val="18"/>
                <w:szCs w:val="18"/>
              </w:rPr>
              <w:t> </w:t>
            </w:r>
            <w:r>
              <w:rPr>
                <w:rFonts w:ascii="宋体" w:hAnsi="宋体" w:cs="宋体" w:eastAsia="宋体" w:hint="default"/>
                <w:spacing w:val="-4"/>
                <w:sz w:val="18"/>
                <w:szCs w:val="18"/>
              </w:rPr>
              <w:t>服务（以上经营事项涉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及法律法规规定需报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批的，</w:t>
            </w:r>
            <w:r>
              <w:rPr>
                <w:rFonts w:ascii="宋体" w:hAnsi="宋体" w:cs="宋体" w:eastAsia="宋体" w:hint="default"/>
                <w:spacing w:val="-72"/>
                <w:sz w:val="18"/>
                <w:szCs w:val="18"/>
              </w:rPr>
              <w:t> </w:t>
            </w:r>
            <w:r>
              <w:rPr>
                <w:rFonts w:ascii="宋体" w:hAnsi="宋体" w:cs="宋体" w:eastAsia="宋体" w:hint="default"/>
                <w:spacing w:val="15"/>
                <w:sz w:val="18"/>
                <w:szCs w:val="18"/>
              </w:rPr>
              <w:t>凭批准证书经</w:t>
            </w:r>
            <w:r>
              <w:rPr>
                <w:rFonts w:ascii="宋体" w:hAnsi="宋体" w:cs="宋体" w:eastAsia="宋体" w:hint="default"/>
                <w:sz w:val="18"/>
                <w:szCs w:val="18"/>
              </w:rPr>
              <w:t> </w:t>
            </w:r>
            <w:r>
              <w:rPr>
                <w:rFonts w:ascii="宋体" w:hAnsi="宋体" w:cs="宋体" w:eastAsia="宋体" w:hint="default"/>
                <w:spacing w:val="-30"/>
                <w:sz w:val="18"/>
                <w:szCs w:val="18"/>
              </w:rPr>
              <w:t>营）。</w:t>
            </w:r>
          </w:p>
        </w:tc>
        <w:tc>
          <w:tcPr>
            <w:tcW w:w="9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3,000.00</w:t>
            </w:r>
          </w:p>
        </w:tc>
        <w:tc>
          <w:tcPr>
            <w:tcW w:w="650" w:type="dxa"/>
            <w:tcBorders>
              <w:top w:val="single" w:sz="6" w:space="0" w:color="000000"/>
              <w:left w:val="single" w:sz="6" w:space="0" w:color="000000"/>
              <w:bottom w:val="single" w:sz="12" w:space="0" w:color="000000"/>
              <w:right w:val="single" w:sz="6" w:space="0" w:color="000000"/>
            </w:tcBorders>
          </w:tcPr>
          <w:p>
            <w:pPr/>
          </w:p>
        </w:tc>
        <w:tc>
          <w:tcPr>
            <w:tcW w:w="4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45" w:right="0"/>
              <w:jc w:val="left"/>
              <w:rPr>
                <w:rFonts w:ascii="宋体" w:hAnsi="宋体" w:cs="宋体" w:eastAsia="宋体" w:hint="default"/>
                <w:sz w:val="18"/>
                <w:szCs w:val="18"/>
              </w:rPr>
            </w:pPr>
            <w:r>
              <w:rPr>
                <w:rFonts w:ascii="宋体"/>
                <w:sz w:val="18"/>
              </w:rPr>
              <w:t>60</w:t>
            </w:r>
          </w:p>
        </w:tc>
        <w:tc>
          <w:tcPr>
            <w:tcW w:w="4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45" w:right="0"/>
              <w:jc w:val="left"/>
              <w:rPr>
                <w:rFonts w:ascii="宋体" w:hAnsi="宋体" w:cs="宋体" w:eastAsia="宋体" w:hint="default"/>
                <w:sz w:val="18"/>
                <w:szCs w:val="18"/>
              </w:rPr>
            </w:pPr>
            <w:r>
              <w:rPr>
                <w:rFonts w:ascii="宋体"/>
                <w:sz w:val="18"/>
              </w:rPr>
              <w:t>60</w:t>
            </w:r>
          </w:p>
        </w:tc>
        <w:tc>
          <w:tcPr>
            <w:tcW w:w="3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-376.62</w:t>
            </w:r>
          </w:p>
        </w:tc>
        <w:tc>
          <w:tcPr>
            <w:tcW w:w="577" w:type="dxa"/>
            <w:tcBorders>
              <w:top w:val="single" w:sz="6" w:space="0" w:color="000000"/>
              <w:left w:val="single" w:sz="6" w:space="0" w:color="000000"/>
              <w:bottom w:val="single" w:sz="12" w:space="0" w:color="000000"/>
              <w:right w:val="single" w:sz="6" w:space="0" w:color="000000"/>
            </w:tcBorders>
          </w:tcPr>
          <w:p>
            <w:pPr/>
          </w:p>
        </w:tc>
        <w:tc>
          <w:tcPr>
            <w:tcW w:w="1015"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680" w:footer="874" w:top="1100" w:bottom="1060" w:left="300" w:right="300"/>
        </w:sectPr>
      </w:pPr>
    </w:p>
    <w:p>
      <w:pPr>
        <w:pStyle w:val="Heading2"/>
        <w:spacing w:line="241" w:lineRule="exact" w:before="0"/>
        <w:ind w:left="1287" w:right="0"/>
        <w:jc w:val="left"/>
        <w:rPr>
          <w:b w:val="0"/>
          <w:bCs w:val="0"/>
        </w:rPr>
      </w:pPr>
      <w:r>
        <w:rPr>
          <w:w w:val="95"/>
        </w:rPr>
        <w:t>七、合并财务报表项目注释</w:t>
      </w:r>
      <w:r>
        <w:rPr>
          <w:b w:val="0"/>
          <w:bCs w:val="0"/>
        </w:rPr>
      </w:r>
    </w:p>
    <w:p>
      <w:pPr>
        <w:pStyle w:val="Heading2"/>
        <w:spacing w:line="240" w:lineRule="auto" w:before="51"/>
        <w:ind w:left="1287" w:right="0"/>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1267" w:right="1267"/>
        <w:jc w:val="center"/>
      </w:pPr>
      <w:r>
        <w:rPr/>
        <w:t>单位：元</w:t>
      </w:r>
    </w:p>
    <w:p>
      <w:pPr>
        <w:spacing w:after="0" w:line="240" w:lineRule="auto"/>
        <w:jc w:val="center"/>
        <w:sectPr>
          <w:type w:val="continuous"/>
          <w:pgSz w:w="11910" w:h="16840"/>
          <w:pgMar w:top="1580" w:bottom="280" w:left="300" w:right="300"/>
          <w:cols w:num="2" w:equalWidth="0">
            <w:col w:w="3816" w:space="4076"/>
            <w:col w:w="3418"/>
          </w:cols>
        </w:sectPr>
      </w:pPr>
    </w:p>
    <w:p>
      <w:pPr>
        <w:spacing w:line="240" w:lineRule="auto" w:before="11"/>
        <w:rPr>
          <w:rFonts w:ascii="宋体" w:hAnsi="宋体" w:cs="宋体" w:eastAsia="宋体" w:hint="default"/>
          <w:sz w:val="12"/>
          <w:szCs w:val="12"/>
        </w:rPr>
      </w:pPr>
    </w:p>
    <w:tbl>
      <w:tblPr>
        <w:tblW w:w="0" w:type="auto"/>
        <w:jc w:val="left"/>
        <w:tblInd w:w="772" w:type="dxa"/>
        <w:tblLayout w:type="fixed"/>
        <w:tblCellMar>
          <w:top w:w="0" w:type="dxa"/>
          <w:left w:w="0" w:type="dxa"/>
          <w:bottom w:w="0" w:type="dxa"/>
          <w:right w:w="0" w:type="dxa"/>
        </w:tblCellMar>
        <w:tblLook w:val="01E0"/>
      </w:tblPr>
      <w:tblGrid>
        <w:gridCol w:w="1715"/>
        <w:gridCol w:w="1476"/>
        <w:gridCol w:w="846"/>
        <w:gridCol w:w="1686"/>
        <w:gridCol w:w="1476"/>
        <w:gridCol w:w="847"/>
        <w:gridCol w:w="1686"/>
      </w:tblGrid>
      <w:tr>
        <w:trPr>
          <w:trHeight w:val="431" w:hRule="exact"/>
        </w:trPr>
        <w:tc>
          <w:tcPr>
            <w:tcW w:w="1715" w:type="dxa"/>
            <w:vMerge w:val="restart"/>
            <w:tcBorders>
              <w:top w:val="single" w:sz="12" w:space="0" w:color="000000"/>
              <w:left w:val="single" w:sz="12" w:space="0" w:color="000000"/>
              <w:right w:val="single" w:sz="6" w:space="0" w:color="000000"/>
            </w:tcBorders>
          </w:tcPr>
          <w:p>
            <w:pPr>
              <w:pStyle w:val="TableParagraph"/>
              <w:spacing w:line="240" w:lineRule="auto" w:before="178"/>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4008"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10" w:type="dxa"/>
            <w:gridSpan w:val="3"/>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4" w:hRule="exact"/>
        </w:trPr>
        <w:tc>
          <w:tcPr>
            <w:tcW w:w="1715" w:type="dxa"/>
            <w:vMerge/>
            <w:tcBorders>
              <w:left w:val="single" w:sz="12"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外币金额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折算率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0"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外币金额</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折算率</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310"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424" w:hRule="exact"/>
        </w:trPr>
        <w:tc>
          <w:tcPr>
            <w:tcW w:w="1715"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308,978.04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1,015,756.24</w:t>
            </w:r>
          </w:p>
        </w:tc>
      </w:tr>
      <w:tr>
        <w:trPr>
          <w:trHeight w:val="424" w:hRule="exact"/>
        </w:trPr>
        <w:tc>
          <w:tcPr>
            <w:tcW w:w="1715"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308,978.04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1,015,756.24</w:t>
            </w:r>
          </w:p>
        </w:tc>
      </w:tr>
      <w:tr>
        <w:trPr>
          <w:trHeight w:val="424" w:hRule="exact"/>
        </w:trPr>
        <w:tc>
          <w:tcPr>
            <w:tcW w:w="171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329,480,669.12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270,451,725.33</w:t>
            </w:r>
          </w:p>
        </w:tc>
      </w:tr>
      <w:tr>
        <w:trPr>
          <w:trHeight w:val="424" w:hRule="exact"/>
        </w:trPr>
        <w:tc>
          <w:tcPr>
            <w:tcW w:w="171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322,579,271.27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263,533,418.48</w:t>
            </w:r>
          </w:p>
        </w:tc>
      </w:tr>
      <w:tr>
        <w:trPr>
          <w:trHeight w:val="424" w:hRule="exact"/>
        </w:trPr>
        <w:tc>
          <w:tcPr>
            <w:tcW w:w="171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1,097,987.09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6.2855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6,901,397.85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1,097,987.09</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6.3009</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6,918,306.85</w:t>
            </w:r>
          </w:p>
        </w:tc>
      </w:tr>
      <w:tr>
        <w:trPr>
          <w:trHeight w:val="424" w:hRule="exact"/>
        </w:trPr>
        <w:tc>
          <w:tcPr>
            <w:tcW w:w="171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236,359,698.72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118,790,867.51</w:t>
            </w:r>
          </w:p>
        </w:tc>
      </w:tr>
      <w:tr>
        <w:trPr>
          <w:trHeight w:val="424" w:hRule="exact"/>
        </w:trPr>
        <w:tc>
          <w:tcPr>
            <w:tcW w:w="171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236,359,698.72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118,790,867.51</w:t>
            </w:r>
          </w:p>
        </w:tc>
      </w:tr>
      <w:tr>
        <w:trPr>
          <w:trHeight w:val="432" w:hRule="exact"/>
        </w:trPr>
        <w:tc>
          <w:tcPr>
            <w:tcW w:w="171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84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566,149,345.88</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84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390,258,349.08</w:t>
            </w:r>
          </w:p>
        </w:tc>
      </w:tr>
    </w:tbl>
    <w:p>
      <w:pPr>
        <w:pStyle w:val="BodyText"/>
        <w:spacing w:line="241" w:lineRule="exact" w:before="0"/>
        <w:ind w:left="1707" w:right="0"/>
        <w:jc w:val="left"/>
      </w:pPr>
      <w:r>
        <w:rPr/>
        <w:t>注</w:t>
      </w:r>
      <w:r>
        <w:rPr>
          <w:spacing w:val="-128"/>
        </w:rPr>
        <w:t>：</w:t>
      </w:r>
      <w:r>
        <w:rPr/>
        <w:t>（</w:t>
      </w:r>
      <w:r>
        <w:rPr>
          <w:rFonts w:ascii="宋体" w:hAnsi="宋体" w:cs="宋体" w:eastAsia="宋体" w:hint="default"/>
        </w:rPr>
        <w:t>1</w:t>
      </w:r>
      <w:r>
        <w:rPr>
          <w:spacing w:val="-23"/>
        </w:rPr>
        <w:t>）</w:t>
      </w:r>
      <w:r>
        <w:rPr/>
        <w:t>公司期末其他货币资金主要为履约保证金</w:t>
      </w:r>
      <w:r>
        <w:rPr>
          <w:spacing w:val="-23"/>
        </w:rPr>
        <w:t>、</w:t>
      </w:r>
      <w:r>
        <w:rPr/>
        <w:t>银行承兑汇票保证金</w:t>
      </w:r>
      <w:r>
        <w:rPr>
          <w:spacing w:val="-23"/>
        </w:rPr>
        <w:t>、</w:t>
      </w:r>
      <w:r>
        <w:rPr/>
        <w:t>按揭房款保证金</w:t>
      </w:r>
    </w:p>
    <w:p>
      <w:pPr>
        <w:pStyle w:val="BodyText"/>
        <w:spacing w:line="240" w:lineRule="auto" w:before="133"/>
        <w:ind w:left="1287" w:right="0"/>
        <w:jc w:val="left"/>
      </w:pPr>
      <w:r>
        <w:rPr/>
        <w:t>和农民工工资保证金等，其中资产负债表日后</w:t>
      </w:r>
      <w:r>
        <w:rPr>
          <w:spacing w:val="-53"/>
        </w:rPr>
        <w:t> </w:t>
      </w:r>
      <w:r>
        <w:rPr>
          <w:rFonts w:ascii="宋体" w:hAnsi="宋体" w:cs="宋体" w:eastAsia="宋体" w:hint="default"/>
        </w:rPr>
        <w:t>3</w:t>
      </w:r>
      <w:r>
        <w:rPr>
          <w:rFonts w:ascii="宋体" w:hAnsi="宋体" w:cs="宋体" w:eastAsia="宋体" w:hint="default"/>
          <w:spacing w:val="-53"/>
        </w:rPr>
        <w:t> </w:t>
      </w:r>
      <w:r>
        <w:rPr/>
        <w:t>个月内到期的金额为</w:t>
      </w:r>
      <w:r>
        <w:rPr>
          <w:spacing w:val="-53"/>
        </w:rPr>
        <w:t> </w:t>
      </w:r>
      <w:r>
        <w:rPr>
          <w:rFonts w:ascii="宋体" w:hAnsi="宋体" w:cs="宋体" w:eastAsia="宋体" w:hint="default"/>
        </w:rPr>
        <w:t>162,100,000.00</w:t>
      </w:r>
      <w:r>
        <w:rPr>
          <w:rFonts w:ascii="宋体" w:hAnsi="宋体" w:cs="宋体" w:eastAsia="宋体" w:hint="default"/>
          <w:spacing w:val="-55"/>
        </w:rPr>
        <w:t> </w:t>
      </w:r>
      <w:r>
        <w:rPr/>
        <w:t>元。</w:t>
      </w:r>
    </w:p>
    <w:p>
      <w:pPr>
        <w:pStyle w:val="BodyText"/>
        <w:spacing w:line="357" w:lineRule="auto" w:before="133"/>
        <w:ind w:left="1287" w:right="1275" w:firstLine="420"/>
        <w:jc w:val="left"/>
      </w:pPr>
      <w:r>
        <w:rPr/>
        <w:t>（</w:t>
      </w:r>
      <w:r>
        <w:rPr>
          <w:rFonts w:ascii="宋体" w:hAnsi="宋体" w:cs="宋体" w:eastAsia="宋体" w:hint="default"/>
        </w:rPr>
        <w:t>2</w:t>
      </w:r>
      <w:r>
        <w:rPr/>
        <w:t>）期末数比期初数增加</w:t>
      </w:r>
      <w:r>
        <w:rPr>
          <w:spacing w:val="-58"/>
        </w:rPr>
        <w:t> </w:t>
      </w:r>
      <w:r>
        <w:rPr>
          <w:rFonts w:ascii="宋体" w:hAnsi="宋体" w:cs="宋体" w:eastAsia="宋体" w:hint="default"/>
        </w:rPr>
        <w:t>175,890,996.80</w:t>
      </w:r>
      <w:r>
        <w:rPr>
          <w:rFonts w:ascii="宋体" w:hAnsi="宋体" w:cs="宋体" w:eastAsia="宋体" w:hint="default"/>
          <w:spacing w:val="-59"/>
        </w:rPr>
        <w:t> </w:t>
      </w:r>
      <w:r>
        <w:rPr>
          <w:spacing w:val="-4"/>
        </w:rPr>
        <w:t>元，增长率为</w:t>
      </w:r>
      <w:r>
        <w:rPr>
          <w:spacing w:val="-59"/>
        </w:rPr>
        <w:t> </w:t>
      </w:r>
      <w:r>
        <w:rPr>
          <w:rFonts w:ascii="宋体" w:hAnsi="宋体" w:cs="宋体" w:eastAsia="宋体" w:hint="default"/>
        </w:rPr>
        <w:t>45.07%,</w:t>
      </w:r>
      <w:r>
        <w:rPr/>
        <w:t>主要原因是本期应付票据 保证金增加所致。</w:t>
      </w:r>
    </w:p>
    <w:p>
      <w:pPr>
        <w:pStyle w:val="Heading2"/>
        <w:spacing w:line="240" w:lineRule="auto" w:before="30"/>
        <w:ind w:left="1287" w:right="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
        </w:rPr>
        <w:t> </w:t>
      </w:r>
      <w:r>
        <w:rPr/>
        <w:t>交易性金融资产：</w:t>
      </w:r>
      <w:r>
        <w:rPr>
          <w:b w:val="0"/>
          <w:bCs w:val="0"/>
        </w:rPr>
      </w:r>
    </w:p>
    <w:p>
      <w:pPr>
        <w:pStyle w:val="BodyText"/>
        <w:tabs>
          <w:tab w:pos="1049" w:val="left" w:leader="none"/>
        </w:tabs>
        <w:spacing w:line="240" w:lineRule="auto" w:before="134"/>
        <w:ind w:left="0" w:right="128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5718"/>
        <w:gridCol w:w="1704"/>
        <w:gridCol w:w="1601"/>
      </w:tblGrid>
      <w:tr>
        <w:trPr>
          <w:trHeight w:val="432" w:hRule="exact"/>
        </w:trPr>
        <w:tc>
          <w:tcPr>
            <w:tcW w:w="5718"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1704"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214"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1601"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right="155"/>
              <w:jc w:val="righ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424" w:hRule="exact"/>
        </w:trPr>
        <w:tc>
          <w:tcPr>
            <w:tcW w:w="571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交易性债券投资</w:t>
            </w:r>
          </w:p>
        </w:tc>
        <w:tc>
          <w:tcPr>
            <w:tcW w:w="1704"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12" w:space="0" w:color="000000"/>
            </w:tcBorders>
          </w:tcPr>
          <w:p>
            <w:pPr/>
          </w:p>
        </w:tc>
      </w:tr>
      <w:tr>
        <w:trPr>
          <w:trHeight w:val="422" w:hRule="exact"/>
        </w:trPr>
        <w:tc>
          <w:tcPr>
            <w:tcW w:w="571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交易性权益工具投资</w:t>
            </w:r>
          </w:p>
        </w:tc>
        <w:tc>
          <w:tcPr>
            <w:tcW w:w="1704"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571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指定为以公允价值计量且其变动计入当期损益的金融资产</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0</w:t>
            </w: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9,000,000.00</w:t>
            </w:r>
          </w:p>
        </w:tc>
      </w:tr>
      <w:tr>
        <w:trPr>
          <w:trHeight w:val="424" w:hRule="exact"/>
        </w:trPr>
        <w:tc>
          <w:tcPr>
            <w:tcW w:w="571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衍生金融资产</w:t>
            </w:r>
          </w:p>
        </w:tc>
        <w:tc>
          <w:tcPr>
            <w:tcW w:w="1704"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571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套期工具</w:t>
            </w:r>
          </w:p>
        </w:tc>
        <w:tc>
          <w:tcPr>
            <w:tcW w:w="1704"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12" w:space="0" w:color="000000"/>
            </w:tcBorders>
          </w:tcPr>
          <w:p>
            <w:pPr/>
          </w:p>
        </w:tc>
      </w:tr>
      <w:tr>
        <w:trPr>
          <w:trHeight w:val="432" w:hRule="exact"/>
        </w:trPr>
        <w:tc>
          <w:tcPr>
            <w:tcW w:w="5718"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704" w:type="dxa"/>
            <w:tcBorders>
              <w:top w:val="single" w:sz="6" w:space="0" w:color="000000"/>
              <w:left w:val="single" w:sz="6" w:space="0" w:color="000000"/>
              <w:bottom w:val="single" w:sz="12" w:space="0" w:color="000000"/>
              <w:right w:val="single" w:sz="6" w:space="0" w:color="000000"/>
            </w:tcBorders>
          </w:tcPr>
          <w:p>
            <w:pPr/>
          </w:p>
        </w:tc>
        <w:tc>
          <w:tcPr>
            <w:tcW w:w="1601"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580" w:bottom="280" w:left="300" w:right="300"/>
        </w:sectPr>
      </w:pPr>
    </w:p>
    <w:p>
      <w:pPr>
        <w:spacing w:line="240" w:lineRule="auto" w:before="4"/>
        <w:rPr>
          <w:rFonts w:ascii="宋体" w:hAnsi="宋体" w:cs="宋体" w:eastAsia="宋体" w:hint="default"/>
          <w:sz w:val="10"/>
          <w:szCs w:val="10"/>
        </w:rPr>
      </w:pPr>
    </w:p>
    <w:tbl>
      <w:tblPr>
        <w:tblW w:w="0" w:type="auto"/>
        <w:jc w:val="left"/>
        <w:tblInd w:w="1006" w:type="dxa"/>
        <w:tblLayout w:type="fixed"/>
        <w:tblCellMar>
          <w:top w:w="0" w:type="dxa"/>
          <w:left w:w="0" w:type="dxa"/>
          <w:bottom w:w="0" w:type="dxa"/>
          <w:right w:w="0" w:type="dxa"/>
        </w:tblCellMar>
        <w:tblLook w:val="01E0"/>
      </w:tblPr>
      <w:tblGrid>
        <w:gridCol w:w="5718"/>
        <w:gridCol w:w="1704"/>
        <w:gridCol w:w="1601"/>
      </w:tblGrid>
      <w:tr>
        <w:trPr>
          <w:trHeight w:val="440" w:hRule="exact"/>
        </w:trPr>
        <w:tc>
          <w:tcPr>
            <w:tcW w:w="5718" w:type="dxa"/>
            <w:tcBorders>
              <w:top w:val="single" w:sz="12" w:space="0" w:color="000000"/>
              <w:left w:val="single" w:sz="12" w:space="0" w:color="000000"/>
              <w:bottom w:val="single" w:sz="12"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704" w:type="dxa"/>
            <w:tcBorders>
              <w:top w:val="single" w:sz="12"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0</w:t>
            </w:r>
          </w:p>
        </w:tc>
        <w:tc>
          <w:tcPr>
            <w:tcW w:w="1601" w:type="dxa"/>
            <w:tcBorders>
              <w:top w:val="single" w:sz="12" w:space="0" w:color="000000"/>
              <w:left w:val="single" w:sz="6" w:space="0" w:color="000000"/>
              <w:bottom w:val="single" w:sz="12" w:space="0" w:color="000000"/>
              <w:right w:val="single" w:sz="12" w:space="0" w:color="000000"/>
            </w:tcBorders>
          </w:tcPr>
          <w:p>
            <w:pPr>
              <w:pStyle w:val="TableParagraph"/>
              <w:spacing w:line="242" w:lineRule="exact"/>
              <w:ind w:left="226" w:right="0"/>
              <w:jc w:val="left"/>
              <w:rPr>
                <w:rFonts w:ascii="宋体" w:hAnsi="宋体" w:cs="宋体" w:eastAsia="宋体" w:hint="default"/>
                <w:sz w:val="21"/>
                <w:szCs w:val="21"/>
              </w:rPr>
            </w:pPr>
            <w:r>
              <w:rPr>
                <w:rFonts w:ascii="宋体"/>
                <w:sz w:val="21"/>
              </w:rPr>
              <w:t>9,000,000.00</w:t>
            </w:r>
          </w:p>
        </w:tc>
      </w:tr>
    </w:tbl>
    <w:p>
      <w:pPr>
        <w:pStyle w:val="BodyText"/>
        <w:spacing w:line="241" w:lineRule="exact" w:before="0"/>
        <w:ind w:left="1587" w:right="0"/>
        <w:jc w:val="left"/>
      </w:pPr>
      <w:r>
        <w:rPr/>
        <w:t>公司于</w:t>
      </w:r>
      <w:r>
        <w:rPr>
          <w:spacing w:val="-53"/>
        </w:rPr>
        <w:t> </w:t>
      </w:r>
      <w:r>
        <w:rPr>
          <w:rFonts w:ascii="宋体" w:hAnsi="宋体" w:cs="宋体" w:eastAsia="宋体" w:hint="default"/>
        </w:rPr>
        <w:t>2011</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26</w:t>
      </w:r>
      <w:r>
        <w:rPr>
          <w:rFonts w:ascii="宋体" w:hAnsi="宋体" w:cs="宋体" w:eastAsia="宋体" w:hint="default"/>
          <w:spacing w:val="-54"/>
        </w:rPr>
        <w:t> </w:t>
      </w:r>
      <w:r>
        <w:rPr/>
        <w:t>日申购的贷币性基金</w:t>
      </w:r>
      <w:r>
        <w:rPr>
          <w:rFonts w:ascii="宋体" w:hAnsi="宋体" w:cs="宋体" w:eastAsia="宋体" w:hint="default"/>
        </w:rPr>
        <w:t>-</w:t>
      </w:r>
      <w:r>
        <w:rPr/>
        <w:t>安心货币</w:t>
      </w:r>
      <w:r>
        <w:rPr>
          <w:spacing w:val="-54"/>
        </w:rPr>
        <w:t> </w:t>
      </w:r>
      <w:r>
        <w:rPr>
          <w:rFonts w:ascii="宋体" w:hAnsi="宋体" w:cs="宋体" w:eastAsia="宋体" w:hint="default"/>
        </w:rPr>
        <w:t>B</w:t>
      </w:r>
      <w:r>
        <w:rPr>
          <w:rFonts w:ascii="宋体" w:hAnsi="宋体" w:cs="宋体" w:eastAsia="宋体" w:hint="default"/>
          <w:spacing w:val="-53"/>
        </w:rPr>
        <w:t> </w:t>
      </w:r>
      <w:r>
        <w:rPr/>
        <w:t>于</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11</w:t>
      </w:r>
      <w:r>
        <w:rPr>
          <w:rFonts w:ascii="宋体" w:hAnsi="宋体" w:cs="宋体" w:eastAsia="宋体" w:hint="default"/>
          <w:spacing w:val="-53"/>
        </w:rPr>
        <w:t> </w:t>
      </w:r>
      <w:r>
        <w:rPr/>
        <w:t>日赎回。</w:t>
      </w:r>
    </w:p>
    <w:p>
      <w:pPr>
        <w:pStyle w:val="Heading2"/>
        <w:spacing w:line="355" w:lineRule="auto" w:before="133"/>
        <w:ind w:left="1167" w:right="8197"/>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应收票据：</w:t>
      </w:r>
      <w:r>
        <w:rPr>
          <w:w w:val="99"/>
        </w:rPr>
        <w:t> </w:t>
      </w:r>
      <w:r>
        <w:rPr>
          <w:rFonts w:ascii="宋体" w:hAnsi="宋体" w:cs="宋体" w:eastAsia="宋体" w:hint="default"/>
        </w:rPr>
        <w:t>1</w:t>
      </w:r>
      <w:r>
        <w:rPr/>
        <w:t>、</w:t>
      </w:r>
      <w:r>
        <w:rPr>
          <w:spacing w:val="-4"/>
        </w:rPr>
        <w:t> </w:t>
      </w:r>
      <w:r>
        <w:rPr/>
        <w:t>应收票据分类</w:t>
      </w:r>
      <w:r>
        <w:rPr>
          <w:b w:val="0"/>
          <w:bCs w:val="0"/>
        </w:rPr>
      </w:r>
    </w:p>
    <w:p>
      <w:pPr>
        <w:pStyle w:val="BodyText"/>
        <w:tabs>
          <w:tab w:pos="1049" w:val="left" w:leader="none"/>
        </w:tabs>
        <w:spacing w:line="240" w:lineRule="auto" w:before="34"/>
        <w:ind w:left="0" w:right="116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867" w:type="dxa"/>
        <w:tblLayout w:type="fixed"/>
        <w:tblCellMar>
          <w:top w:w="0" w:type="dxa"/>
          <w:left w:w="0" w:type="dxa"/>
          <w:bottom w:w="0" w:type="dxa"/>
          <w:right w:w="0" w:type="dxa"/>
        </w:tblCellMar>
        <w:tblLook w:val="01E0"/>
      </w:tblPr>
      <w:tblGrid>
        <w:gridCol w:w="3101"/>
        <w:gridCol w:w="3100"/>
        <w:gridCol w:w="3101"/>
      </w:tblGrid>
      <w:tr>
        <w:trPr>
          <w:trHeight w:val="432" w:hRule="exact"/>
        </w:trPr>
        <w:tc>
          <w:tcPr>
            <w:tcW w:w="3101"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1,050,000.00</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2,320,000.00</w:t>
            </w:r>
          </w:p>
        </w:tc>
      </w:tr>
      <w:tr>
        <w:trPr>
          <w:trHeight w:val="432" w:hRule="exact"/>
        </w:trPr>
        <w:tc>
          <w:tcPr>
            <w:tcW w:w="310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1,050,000.00</w:t>
            </w:r>
          </w:p>
        </w:tc>
        <w:tc>
          <w:tcPr>
            <w:tcW w:w="310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2,320,000.00</w:t>
            </w:r>
          </w:p>
        </w:tc>
      </w:tr>
    </w:tbl>
    <w:p>
      <w:pPr>
        <w:spacing w:after="0" w:line="241" w:lineRule="exact"/>
        <w:jc w:val="right"/>
        <w:rPr>
          <w:rFonts w:ascii="宋体" w:hAnsi="宋体" w:cs="宋体" w:eastAsia="宋体" w:hint="default"/>
          <w:sz w:val="21"/>
          <w:szCs w:val="21"/>
        </w:rPr>
        <w:sectPr>
          <w:pgSz w:w="11910" w:h="16840"/>
          <w:pgMar w:header="680" w:footer="874" w:top="1100" w:bottom="1060" w:left="420" w:right="420"/>
        </w:sectPr>
      </w:pPr>
    </w:p>
    <w:p>
      <w:pPr>
        <w:pStyle w:val="Heading2"/>
        <w:spacing w:line="241" w:lineRule="exact" w:before="0"/>
        <w:ind w:left="1167" w:right="-18"/>
        <w:jc w:val="left"/>
        <w:rPr>
          <w:rFonts w:ascii="宋体" w:hAnsi="宋体" w:cs="宋体" w:eastAsia="宋体" w:hint="default"/>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3"/>
        </w:rPr>
        <w:t> </w:t>
      </w:r>
      <w:r>
        <w:rPr/>
        <w:t>应收账款</w:t>
      </w:r>
      <w:r>
        <w:rPr>
          <w:rFonts w:ascii="宋体" w:hAnsi="宋体" w:cs="宋体" w:eastAsia="宋体" w:hint="default"/>
        </w:rPr>
        <w:t>:</w:t>
      </w:r>
      <w:r>
        <w:rPr>
          <w:rFonts w:ascii="宋体" w:hAnsi="宋体" w:cs="宋体" w:eastAsia="宋体" w:hint="default"/>
          <w:b w:val="0"/>
          <w:bCs w:val="0"/>
        </w:rPr>
      </w:r>
    </w:p>
    <w:p>
      <w:pPr>
        <w:pStyle w:val="Heading2"/>
        <w:spacing w:line="240" w:lineRule="auto" w:before="133"/>
        <w:ind w:left="1167" w:right="-18"/>
        <w:jc w:val="left"/>
        <w:rPr>
          <w:b w:val="0"/>
          <w:bCs w:val="0"/>
        </w:rPr>
      </w:pPr>
      <w:r>
        <w:rPr>
          <w:rFonts w:ascii="宋体" w:hAnsi="宋体" w:cs="宋体" w:eastAsia="宋体" w:hint="default"/>
        </w:rPr>
        <w:t>1</w:t>
      </w:r>
      <w:r>
        <w:rPr/>
        <w:t>、</w:t>
      </w:r>
      <w:r>
        <w:rPr>
          <w:spacing w:val="-4"/>
        </w:rPr>
        <w:t> </w:t>
      </w:r>
      <w:r>
        <w:rPr/>
        <w:t>应收账款按种类披露：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tabs>
          <w:tab w:pos="2217" w:val="left" w:leader="none"/>
        </w:tabs>
        <w:spacing w:line="240" w:lineRule="auto" w:before="0"/>
        <w:ind w:left="1167" w:right="0"/>
        <w:jc w:val="left"/>
      </w:pPr>
      <w:r>
        <w:rPr/>
        <w:t>单位：元</w:t>
        <w:tab/>
        <w:t>币种：人民币</w:t>
      </w:r>
    </w:p>
    <w:p>
      <w:pPr>
        <w:spacing w:after="0" w:line="240" w:lineRule="auto"/>
        <w:jc w:val="left"/>
        <w:sectPr>
          <w:type w:val="continuous"/>
          <w:pgSz w:w="11910" w:h="16840"/>
          <w:pgMar w:top="1580" w:bottom="280" w:left="420" w:right="420"/>
          <w:cols w:num="2" w:equalWidth="0">
            <w:col w:w="3697" w:space="2725"/>
            <w:col w:w="4648"/>
          </w:cols>
        </w:sectPr>
      </w:pP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406"/>
        <w:gridCol w:w="1686"/>
        <w:gridCol w:w="742"/>
        <w:gridCol w:w="1580"/>
        <w:gridCol w:w="636"/>
        <w:gridCol w:w="1686"/>
        <w:gridCol w:w="742"/>
        <w:gridCol w:w="1580"/>
        <w:gridCol w:w="742"/>
      </w:tblGrid>
      <w:tr>
        <w:trPr>
          <w:trHeight w:val="431" w:hRule="exact"/>
        </w:trPr>
        <w:tc>
          <w:tcPr>
            <w:tcW w:w="1406" w:type="dxa"/>
            <w:vMerge w:val="restart"/>
            <w:tcBorders>
              <w:top w:val="single" w:sz="12" w:space="0" w:color="000000"/>
              <w:left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种类</w:t>
            </w:r>
          </w:p>
        </w:tc>
        <w:tc>
          <w:tcPr>
            <w:tcW w:w="4644" w:type="dxa"/>
            <w:gridSpan w:val="4"/>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750" w:type="dxa"/>
            <w:gridSpan w:val="4"/>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406" w:type="dxa"/>
            <w:vMerge/>
            <w:tcBorders>
              <w:left w:val="single" w:sz="12" w:space="0" w:color="000000"/>
              <w:right w:val="single" w:sz="6" w:space="0" w:color="000000"/>
            </w:tcBorders>
          </w:tcPr>
          <w:p>
            <w:pP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2"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1406" w:type="dxa"/>
            <w:vMerge/>
            <w:tcBorders>
              <w:left w:val="single" w:sz="12"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06"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6" w:right="0"/>
              <w:jc w:val="left"/>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53" w:right="0"/>
              <w:jc w:val="lef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06"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6" w:right="0"/>
              <w:jc w:val="left"/>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206"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6" w:right="0"/>
              <w:jc w:val="left"/>
              <w:rPr>
                <w:rFonts w:ascii="宋体" w:hAnsi="宋体" w:cs="宋体" w:eastAsia="宋体" w:hint="default"/>
                <w:sz w:val="21"/>
                <w:szCs w:val="21"/>
              </w:rPr>
            </w:pPr>
            <w:r>
              <w:rPr>
                <w:rFonts w:ascii="宋体"/>
                <w:sz w:val="21"/>
              </w:rPr>
              <w:t>(%)</w:t>
            </w:r>
          </w:p>
        </w:tc>
      </w:tr>
      <w:tr>
        <w:trPr>
          <w:trHeight w:val="1104" w:hRule="exact"/>
        </w:trPr>
        <w:tc>
          <w:tcPr>
            <w:tcW w:w="140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both"/>
              <w:rPr>
                <w:rFonts w:ascii="宋体" w:hAnsi="宋体" w:cs="宋体" w:eastAsia="宋体" w:hint="default"/>
                <w:sz w:val="21"/>
                <w:szCs w:val="21"/>
              </w:rPr>
            </w:pPr>
            <w:r>
              <w:rPr>
                <w:rFonts w:ascii="宋体" w:hAnsi="宋体" w:cs="宋体" w:eastAsia="宋体" w:hint="default"/>
                <w:spacing w:val="27"/>
                <w:sz w:val="21"/>
                <w:szCs w:val="21"/>
              </w:rPr>
              <w:t>单项金额重</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72" w:lineRule="exact" w:before="26"/>
              <w:ind w:left="94" w:right="65"/>
              <w:jc w:val="both"/>
              <w:rPr>
                <w:rFonts w:ascii="宋体" w:hAnsi="宋体" w:cs="宋体" w:eastAsia="宋体" w:hint="default"/>
                <w:sz w:val="21"/>
                <w:szCs w:val="21"/>
              </w:rPr>
            </w:pPr>
            <w:r>
              <w:rPr>
                <w:rFonts w:ascii="宋体" w:hAnsi="宋体" w:cs="宋体" w:eastAsia="宋体" w:hint="default"/>
                <w:spacing w:val="27"/>
                <w:sz w:val="21"/>
                <w:szCs w:val="21"/>
              </w:rPr>
              <w:t>大并单项计</w:t>
            </w:r>
            <w:r>
              <w:rPr>
                <w:rFonts w:ascii="宋体" w:hAnsi="宋体" w:cs="宋体" w:eastAsia="宋体" w:hint="default"/>
                <w:spacing w:val="-71"/>
                <w:sz w:val="21"/>
                <w:szCs w:val="21"/>
              </w:rPr>
              <w:t> </w:t>
            </w:r>
            <w:r>
              <w:rPr>
                <w:rFonts w:ascii="宋体" w:hAnsi="宋体" w:cs="宋体" w:eastAsia="宋体" w:hint="default"/>
                <w:spacing w:val="27"/>
                <w:sz w:val="21"/>
                <w:szCs w:val="21"/>
              </w:rPr>
              <w:t>提坏账准备</w:t>
            </w:r>
            <w:r>
              <w:rPr>
                <w:rFonts w:ascii="宋体" w:hAnsi="宋体" w:cs="宋体" w:eastAsia="宋体" w:hint="default"/>
                <w:spacing w:val="-71"/>
                <w:sz w:val="21"/>
                <w:szCs w:val="21"/>
              </w:rPr>
              <w:t> </w:t>
            </w:r>
            <w:r>
              <w:rPr>
                <w:rFonts w:ascii="宋体" w:hAnsi="宋体" w:cs="宋体" w:eastAsia="宋体" w:hint="default"/>
                <w:sz w:val="21"/>
                <w:szCs w:val="21"/>
              </w:rPr>
              <w:t>的应收账款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302,546,564.57</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49.91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z w:val="21"/>
              </w:rPr>
              <w:t>6,294,811.80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2.08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399,096,154.54</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60.74</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z w:val="21"/>
              </w:rPr>
              <w:t>7,981,923.10</w:t>
            </w:r>
          </w:p>
        </w:tc>
        <w:tc>
          <w:tcPr>
            <w:tcW w:w="7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2" w:right="0"/>
              <w:jc w:val="center"/>
              <w:rPr>
                <w:rFonts w:ascii="宋体" w:hAnsi="宋体" w:cs="宋体" w:eastAsia="宋体" w:hint="default"/>
                <w:sz w:val="21"/>
                <w:szCs w:val="21"/>
              </w:rPr>
            </w:pPr>
            <w:r>
              <w:rPr>
                <w:rFonts w:ascii="宋体"/>
                <w:sz w:val="21"/>
              </w:rPr>
              <w:t>2.00</w:t>
            </w:r>
          </w:p>
        </w:tc>
      </w:tr>
      <w:tr>
        <w:trPr>
          <w:trHeight w:val="382" w:hRule="exact"/>
        </w:trPr>
        <w:tc>
          <w:tcPr>
            <w:tcW w:w="10801" w:type="dxa"/>
            <w:gridSpan w:val="9"/>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3"/>
              <w:ind w:left="94"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1104" w:hRule="exact"/>
        </w:trPr>
        <w:tc>
          <w:tcPr>
            <w:tcW w:w="1406"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4" w:right="0"/>
              <w:jc w:val="both"/>
              <w:rPr>
                <w:rFonts w:ascii="宋体" w:hAnsi="宋体" w:cs="宋体" w:eastAsia="宋体" w:hint="default"/>
                <w:sz w:val="21"/>
                <w:szCs w:val="21"/>
              </w:rPr>
            </w:pPr>
            <w:r>
              <w:rPr>
                <w:rFonts w:ascii="宋体" w:hAnsi="宋体" w:cs="宋体" w:eastAsia="宋体" w:hint="default"/>
                <w:spacing w:val="27"/>
                <w:sz w:val="21"/>
                <w:szCs w:val="21"/>
              </w:rPr>
              <w:t>按账龄分析</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72" w:lineRule="exact" w:before="26"/>
              <w:ind w:left="94" w:right="65"/>
              <w:jc w:val="both"/>
              <w:rPr>
                <w:rFonts w:ascii="宋体" w:hAnsi="宋体" w:cs="宋体" w:eastAsia="宋体" w:hint="default"/>
                <w:sz w:val="21"/>
                <w:szCs w:val="21"/>
              </w:rPr>
            </w:pPr>
            <w:r>
              <w:rPr>
                <w:rFonts w:ascii="宋体" w:hAnsi="宋体" w:cs="宋体" w:eastAsia="宋体" w:hint="default"/>
                <w:spacing w:val="27"/>
                <w:sz w:val="21"/>
                <w:szCs w:val="21"/>
              </w:rPr>
              <w:t>法计提坏账</w:t>
            </w:r>
            <w:r>
              <w:rPr>
                <w:rFonts w:ascii="宋体" w:hAnsi="宋体" w:cs="宋体" w:eastAsia="宋体" w:hint="default"/>
                <w:spacing w:val="-71"/>
                <w:sz w:val="21"/>
                <w:szCs w:val="21"/>
              </w:rPr>
              <w:t> </w:t>
            </w:r>
            <w:r>
              <w:rPr>
                <w:rFonts w:ascii="宋体" w:hAnsi="宋体" w:cs="宋体" w:eastAsia="宋体" w:hint="default"/>
                <w:spacing w:val="27"/>
                <w:sz w:val="21"/>
                <w:szCs w:val="21"/>
              </w:rPr>
              <w:t>准备的应收</w:t>
            </w:r>
            <w:r>
              <w:rPr>
                <w:rFonts w:ascii="宋体" w:hAnsi="宋体" w:cs="宋体" w:eastAsia="宋体" w:hint="default"/>
                <w:spacing w:val="-71"/>
                <w:sz w:val="21"/>
                <w:szCs w:val="21"/>
              </w:rPr>
              <w:t> </w:t>
            </w:r>
            <w:r>
              <w:rPr>
                <w:rFonts w:ascii="宋体" w:hAnsi="宋体" w:cs="宋体" w:eastAsia="宋体" w:hint="default"/>
                <w:sz w:val="21"/>
                <w:szCs w:val="21"/>
              </w:rPr>
              <w:t>账款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229,556,929.92</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37.88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21,863,575.66</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9.52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187,645,773.26</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28.55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22,806,243.86</w:t>
            </w:r>
          </w:p>
        </w:tc>
        <w:tc>
          <w:tcPr>
            <w:tcW w:w="7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 w:right="0"/>
              <w:jc w:val="center"/>
              <w:rPr>
                <w:rFonts w:ascii="宋体" w:hAnsi="宋体" w:cs="宋体" w:eastAsia="宋体" w:hint="default"/>
                <w:sz w:val="21"/>
                <w:szCs w:val="21"/>
              </w:rPr>
            </w:pPr>
            <w:r>
              <w:rPr>
                <w:rFonts w:ascii="宋体"/>
                <w:sz w:val="21"/>
              </w:rPr>
              <w:t>12.15</w:t>
            </w:r>
          </w:p>
        </w:tc>
      </w:tr>
      <w:tr>
        <w:trPr>
          <w:trHeight w:val="288" w:hRule="exact"/>
        </w:trPr>
        <w:tc>
          <w:tcPr>
            <w:tcW w:w="140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49"/>
              <w:jc w:val="right"/>
              <w:rPr>
                <w:rFonts w:ascii="宋体" w:hAnsi="宋体" w:cs="宋体" w:eastAsia="宋体" w:hint="default"/>
                <w:sz w:val="21"/>
                <w:szCs w:val="21"/>
              </w:rPr>
            </w:pPr>
            <w:r>
              <w:rPr>
                <w:rFonts w:ascii="宋体" w:hAnsi="宋体" w:cs="宋体" w:eastAsia="宋体" w:hint="default"/>
                <w:sz w:val="21"/>
                <w:szCs w:val="21"/>
              </w:rPr>
              <w:t>组合小计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229,556,929.92</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37.88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21,863,575.66</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9.52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187,645,773.26</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28.55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22,806,243.86</w:t>
            </w:r>
          </w:p>
        </w:tc>
        <w:tc>
          <w:tcPr>
            <w:tcW w:w="74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12.15</w:t>
            </w:r>
          </w:p>
        </w:tc>
      </w:tr>
      <w:tr>
        <w:trPr>
          <w:trHeight w:val="1376" w:hRule="exact"/>
        </w:trPr>
        <w:tc>
          <w:tcPr>
            <w:tcW w:w="1406"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4" w:right="0"/>
              <w:jc w:val="both"/>
              <w:rPr>
                <w:rFonts w:ascii="宋体" w:hAnsi="宋体" w:cs="宋体" w:eastAsia="宋体" w:hint="default"/>
                <w:sz w:val="21"/>
                <w:szCs w:val="21"/>
              </w:rPr>
            </w:pPr>
            <w:r>
              <w:rPr>
                <w:rFonts w:ascii="宋体" w:hAnsi="宋体" w:cs="宋体" w:eastAsia="宋体" w:hint="default"/>
                <w:spacing w:val="27"/>
                <w:sz w:val="21"/>
                <w:szCs w:val="21"/>
              </w:rPr>
              <w:t>单项金额虽</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72" w:lineRule="exact" w:before="26"/>
              <w:ind w:left="94" w:right="65"/>
              <w:jc w:val="both"/>
              <w:rPr>
                <w:rFonts w:ascii="宋体" w:hAnsi="宋体" w:cs="宋体" w:eastAsia="宋体" w:hint="default"/>
                <w:sz w:val="21"/>
                <w:szCs w:val="21"/>
              </w:rPr>
            </w:pPr>
            <w:r>
              <w:rPr>
                <w:rFonts w:ascii="宋体" w:hAnsi="宋体" w:cs="宋体" w:eastAsia="宋体" w:hint="default"/>
                <w:spacing w:val="27"/>
                <w:sz w:val="21"/>
                <w:szCs w:val="21"/>
              </w:rPr>
              <w:t>不重大但单</w:t>
            </w:r>
            <w:r>
              <w:rPr>
                <w:rFonts w:ascii="宋体" w:hAnsi="宋体" w:cs="宋体" w:eastAsia="宋体" w:hint="default"/>
                <w:spacing w:val="-71"/>
                <w:sz w:val="21"/>
                <w:szCs w:val="21"/>
              </w:rPr>
              <w:t> </w:t>
            </w:r>
            <w:r>
              <w:rPr>
                <w:rFonts w:ascii="宋体" w:hAnsi="宋体" w:cs="宋体" w:eastAsia="宋体" w:hint="default"/>
                <w:spacing w:val="27"/>
                <w:sz w:val="21"/>
                <w:szCs w:val="21"/>
              </w:rPr>
              <w:t>项计提坏账</w:t>
            </w:r>
            <w:r>
              <w:rPr>
                <w:rFonts w:ascii="宋体" w:hAnsi="宋体" w:cs="宋体" w:eastAsia="宋体" w:hint="default"/>
                <w:spacing w:val="-71"/>
                <w:sz w:val="21"/>
                <w:szCs w:val="21"/>
              </w:rPr>
              <w:t> </w:t>
            </w:r>
            <w:r>
              <w:rPr>
                <w:rFonts w:ascii="宋体" w:hAnsi="宋体" w:cs="宋体" w:eastAsia="宋体" w:hint="default"/>
                <w:spacing w:val="27"/>
                <w:sz w:val="21"/>
                <w:szCs w:val="21"/>
              </w:rPr>
              <w:t>准备的应收</w:t>
            </w:r>
            <w:r>
              <w:rPr>
                <w:rFonts w:ascii="宋体" w:hAnsi="宋体" w:cs="宋体" w:eastAsia="宋体" w:hint="default"/>
                <w:spacing w:val="-71"/>
                <w:sz w:val="21"/>
                <w:szCs w:val="21"/>
              </w:rPr>
              <w:t> </w:t>
            </w:r>
            <w:r>
              <w:rPr>
                <w:rFonts w:ascii="宋体" w:hAnsi="宋体" w:cs="宋体" w:eastAsia="宋体" w:hint="default"/>
                <w:sz w:val="21"/>
                <w:szCs w:val="21"/>
              </w:rPr>
              <w:t>账款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73,973,981.26</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12.21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1,956,660.84</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2.65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70,345,632.04</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10.71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2,130,988.02</w:t>
            </w:r>
          </w:p>
        </w:tc>
        <w:tc>
          <w:tcPr>
            <w:tcW w:w="7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center"/>
              <w:rPr>
                <w:rFonts w:ascii="宋体" w:hAnsi="宋体" w:cs="宋体" w:eastAsia="宋体" w:hint="default"/>
                <w:sz w:val="21"/>
                <w:szCs w:val="21"/>
              </w:rPr>
            </w:pPr>
            <w:r>
              <w:rPr>
                <w:rFonts w:ascii="宋体"/>
                <w:sz w:val="21"/>
              </w:rPr>
              <w:t>3.03</w:t>
            </w:r>
          </w:p>
        </w:tc>
      </w:tr>
      <w:tr>
        <w:trPr>
          <w:trHeight w:val="450" w:hRule="exact"/>
        </w:trPr>
        <w:tc>
          <w:tcPr>
            <w:tcW w:w="140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2"/>
              <w:ind w:right="482"/>
              <w:jc w:val="righ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606,077,475.75</w:t>
            </w:r>
          </w:p>
        </w:tc>
        <w:tc>
          <w:tcPr>
            <w:tcW w:w="7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z w:val="21"/>
              </w:rPr>
              <w:t>30,115,048.30</w:t>
            </w:r>
          </w:p>
        </w:tc>
        <w:tc>
          <w:tcPr>
            <w:tcW w:w="6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z w:val="21"/>
              </w:rPr>
              <w:t>657,087,559.84</w:t>
            </w:r>
          </w:p>
        </w:tc>
        <w:tc>
          <w:tcPr>
            <w:tcW w:w="7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z w:val="21"/>
              </w:rPr>
              <w:t>32,919,154.98</w:t>
            </w:r>
          </w:p>
        </w:tc>
        <w:tc>
          <w:tcPr>
            <w:tcW w:w="74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6" w:right="0"/>
              <w:jc w:val="center"/>
              <w:rPr>
                <w:rFonts w:ascii="宋体" w:hAnsi="宋体" w:cs="宋体" w:eastAsia="宋体" w:hint="default"/>
                <w:sz w:val="21"/>
                <w:szCs w:val="21"/>
              </w:rPr>
            </w:pPr>
            <w:r>
              <w:rPr>
                <w:rFonts w:ascii="宋体"/>
                <w:sz w:val="21"/>
              </w:rPr>
              <w:t>/</w:t>
            </w:r>
          </w:p>
        </w:tc>
      </w:tr>
    </w:tbl>
    <w:p>
      <w:pPr>
        <w:spacing w:line="240" w:lineRule="auto" w:before="7"/>
        <w:rPr>
          <w:rFonts w:ascii="宋体" w:hAnsi="宋体" w:cs="宋体" w:eastAsia="宋体" w:hint="default"/>
          <w:sz w:val="15"/>
          <w:szCs w:val="15"/>
        </w:rPr>
      </w:pPr>
    </w:p>
    <w:p>
      <w:pPr>
        <w:pStyle w:val="BodyText"/>
        <w:spacing w:line="240" w:lineRule="auto" w:before="35"/>
        <w:ind w:left="1167" w:right="0"/>
        <w:jc w:val="left"/>
      </w:pPr>
      <w:r>
        <w:rPr/>
        <w:t>单项金额重大并单项计提坏帐准备的应收账款</w:t>
      </w:r>
    </w:p>
    <w:p>
      <w:pPr>
        <w:pStyle w:val="BodyText"/>
        <w:spacing w:line="240" w:lineRule="auto" w:before="134"/>
        <w:ind w:left="0" w:right="1166"/>
        <w:jc w:val="right"/>
      </w:pPr>
      <w:r>
        <w:rPr/>
        <w:t>单位：元</w:t>
      </w:r>
      <w:r>
        <w:rPr>
          <w:spacing w:val="-2"/>
        </w:rPr>
        <w:t> </w:t>
      </w:r>
      <w:r>
        <w:rPr/>
        <w:t>币种：人民币</w:t>
      </w:r>
    </w:p>
    <w:p>
      <w:pPr>
        <w:spacing w:line="240" w:lineRule="auto" w:before="10"/>
        <w:rPr>
          <w:rFonts w:ascii="宋体" w:hAnsi="宋体" w:cs="宋体" w:eastAsia="宋体" w:hint="default"/>
          <w:sz w:val="12"/>
          <w:szCs w:val="12"/>
        </w:rPr>
      </w:pPr>
    </w:p>
    <w:tbl>
      <w:tblPr>
        <w:tblW w:w="0" w:type="auto"/>
        <w:jc w:val="left"/>
        <w:tblInd w:w="675" w:type="dxa"/>
        <w:tblLayout w:type="fixed"/>
        <w:tblCellMar>
          <w:top w:w="0" w:type="dxa"/>
          <w:left w:w="0" w:type="dxa"/>
          <w:bottom w:w="0" w:type="dxa"/>
          <w:right w:w="0" w:type="dxa"/>
        </w:tblCellMar>
        <w:tblLook w:val="01E0"/>
      </w:tblPr>
      <w:tblGrid>
        <w:gridCol w:w="4286"/>
        <w:gridCol w:w="1687"/>
        <w:gridCol w:w="1556"/>
        <w:gridCol w:w="848"/>
        <w:gridCol w:w="1309"/>
      </w:tblGrid>
      <w:tr>
        <w:trPr>
          <w:trHeight w:val="840" w:hRule="exact"/>
        </w:trPr>
        <w:tc>
          <w:tcPr>
            <w:tcW w:w="428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71"/>
              <w:ind w:right="3"/>
              <w:jc w:val="center"/>
              <w:rPr>
                <w:rFonts w:ascii="宋体" w:hAnsi="宋体" w:cs="宋体" w:eastAsia="宋体" w:hint="default"/>
                <w:sz w:val="21"/>
                <w:szCs w:val="21"/>
              </w:rPr>
            </w:pPr>
            <w:r>
              <w:rPr>
                <w:rFonts w:ascii="宋体" w:hAnsi="宋体" w:cs="宋体" w:eastAsia="宋体" w:hint="default"/>
                <w:sz w:val="21"/>
                <w:szCs w:val="21"/>
              </w:rPr>
              <w:t>应收账款内容</w:t>
            </w:r>
          </w:p>
        </w:tc>
        <w:tc>
          <w:tcPr>
            <w:tcW w:w="16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1"/>
              <w:ind w:left="41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1"/>
              <w:ind w:left="35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848"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154"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40" w:lineRule="auto" w:before="134"/>
              <w:ind w:left="154"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30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71"/>
              <w:ind w:left="6"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424" w:hRule="exact"/>
        </w:trPr>
        <w:tc>
          <w:tcPr>
            <w:tcW w:w="428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东营市公路管理局</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154,757,157.91</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3,095,143.16</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309"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428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东营市公路管理局</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8,129,350.43</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406,467.52</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c>
          <w:tcPr>
            <w:tcW w:w="130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428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张石高速公路筹建处</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63,111,946.00</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1,262,238.92</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30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32" w:hRule="exact"/>
        </w:trPr>
        <w:tc>
          <w:tcPr>
            <w:tcW w:w="4286"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山东省青州至沭河高速公路建设项目办公室</w:t>
            </w:r>
          </w:p>
        </w:tc>
        <w:tc>
          <w:tcPr>
            <w:tcW w:w="168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54,295,775.23</w:t>
            </w:r>
          </w:p>
        </w:tc>
        <w:tc>
          <w:tcPr>
            <w:tcW w:w="155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1,085,915.50</w:t>
            </w:r>
          </w:p>
        </w:tc>
        <w:tc>
          <w:tcPr>
            <w:tcW w:w="84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309"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政府欠款</w:t>
            </w:r>
          </w:p>
        </w:tc>
      </w:tr>
    </w:tbl>
    <w:p>
      <w:pPr>
        <w:spacing w:after="0" w:line="241" w:lineRule="exact"/>
        <w:jc w:val="center"/>
        <w:rPr>
          <w:rFonts w:ascii="宋体" w:hAnsi="宋体" w:cs="宋体" w:eastAsia="宋体" w:hint="default"/>
          <w:sz w:val="21"/>
          <w:szCs w:val="21"/>
        </w:rPr>
        <w:sectPr>
          <w:type w:val="continuous"/>
          <w:pgSz w:w="11910" w:h="16840"/>
          <w:pgMar w:top="1580" w:bottom="280" w:left="420" w:right="420"/>
        </w:sectPr>
      </w:pPr>
    </w:p>
    <w:p>
      <w:pPr>
        <w:spacing w:line="240" w:lineRule="auto" w:before="4"/>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4286"/>
        <w:gridCol w:w="1687"/>
        <w:gridCol w:w="1556"/>
        <w:gridCol w:w="848"/>
        <w:gridCol w:w="1309"/>
      </w:tblGrid>
      <w:tr>
        <w:trPr>
          <w:trHeight w:val="432" w:hRule="exact"/>
        </w:trPr>
        <w:tc>
          <w:tcPr>
            <w:tcW w:w="4286"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利津县公路建设指挥部</w:t>
            </w:r>
          </w:p>
        </w:tc>
        <w:tc>
          <w:tcPr>
            <w:tcW w:w="1687"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109" w:right="0"/>
              <w:jc w:val="center"/>
              <w:rPr>
                <w:rFonts w:ascii="宋体" w:hAnsi="宋体" w:cs="宋体" w:eastAsia="宋体" w:hint="default"/>
                <w:sz w:val="21"/>
                <w:szCs w:val="21"/>
              </w:rPr>
            </w:pPr>
            <w:r>
              <w:rPr>
                <w:rFonts w:ascii="宋体"/>
                <w:sz w:val="21"/>
              </w:rPr>
              <w:t>22,252,335.00</w:t>
            </w:r>
          </w:p>
        </w:tc>
        <w:tc>
          <w:tcPr>
            <w:tcW w:w="155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445,046.70</w:t>
            </w:r>
          </w:p>
        </w:tc>
        <w:tc>
          <w:tcPr>
            <w:tcW w:w="848"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313" w:right="0"/>
              <w:jc w:val="left"/>
              <w:rPr>
                <w:rFonts w:ascii="宋体" w:hAnsi="宋体" w:cs="宋体" w:eastAsia="宋体" w:hint="default"/>
                <w:sz w:val="21"/>
                <w:szCs w:val="21"/>
              </w:rPr>
            </w:pPr>
            <w:r>
              <w:rPr>
                <w:rFonts w:ascii="宋体"/>
                <w:sz w:val="21"/>
              </w:rPr>
              <w:t>2.00</w:t>
            </w:r>
          </w:p>
        </w:tc>
        <w:tc>
          <w:tcPr>
            <w:tcW w:w="1309"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32" w:hRule="exact"/>
        </w:trPr>
        <w:tc>
          <w:tcPr>
            <w:tcW w:w="4286"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302,546,564.57</w:t>
            </w:r>
          </w:p>
        </w:tc>
        <w:tc>
          <w:tcPr>
            <w:tcW w:w="155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6,294,811.80</w:t>
            </w:r>
          </w:p>
        </w:tc>
        <w:tc>
          <w:tcPr>
            <w:tcW w:w="84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309"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w:t>
            </w:r>
          </w:p>
        </w:tc>
      </w:tr>
    </w:tbl>
    <w:p>
      <w:pPr>
        <w:spacing w:line="240" w:lineRule="auto" w:before="12"/>
        <w:rPr>
          <w:rFonts w:ascii="宋体" w:hAnsi="宋体" w:cs="宋体" w:eastAsia="宋体" w:hint="default"/>
          <w:sz w:val="25"/>
          <w:szCs w:val="25"/>
        </w:rPr>
      </w:pPr>
    </w:p>
    <w:p>
      <w:pPr>
        <w:pStyle w:val="BodyText"/>
        <w:spacing w:line="240" w:lineRule="auto" w:before="35"/>
        <w:ind w:left="607" w:right="2544"/>
        <w:jc w:val="left"/>
      </w:pPr>
      <w:r>
        <w:rPr/>
        <w:t>组合中，按账龄分析法计提坏账准备的应收账款：</w:t>
      </w:r>
    </w:p>
    <w:p>
      <w:pPr>
        <w:pStyle w:val="BodyText"/>
        <w:tabs>
          <w:tab w:pos="1049" w:val="left" w:leader="none"/>
        </w:tabs>
        <w:spacing w:line="240" w:lineRule="auto" w:before="133"/>
        <w:ind w:left="0" w:right="60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163" w:type="dxa"/>
        <w:tblLayout w:type="fixed"/>
        <w:tblCellMar>
          <w:top w:w="0" w:type="dxa"/>
          <w:left w:w="0" w:type="dxa"/>
          <w:bottom w:w="0" w:type="dxa"/>
          <w:right w:w="0" w:type="dxa"/>
        </w:tblCellMar>
        <w:tblLook w:val="01E0"/>
      </w:tblPr>
      <w:tblGrid>
        <w:gridCol w:w="1469"/>
        <w:gridCol w:w="1686"/>
        <w:gridCol w:w="846"/>
        <w:gridCol w:w="1580"/>
        <w:gridCol w:w="1686"/>
        <w:gridCol w:w="742"/>
        <w:gridCol w:w="1580"/>
      </w:tblGrid>
      <w:tr>
        <w:trPr>
          <w:trHeight w:val="431" w:hRule="exact"/>
        </w:trPr>
        <w:tc>
          <w:tcPr>
            <w:tcW w:w="1469"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账龄</w:t>
            </w:r>
          </w:p>
        </w:tc>
        <w:tc>
          <w:tcPr>
            <w:tcW w:w="4112"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08" w:type="dxa"/>
            <w:gridSpan w:val="3"/>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4" w:hRule="exact"/>
        </w:trPr>
        <w:tc>
          <w:tcPr>
            <w:tcW w:w="1469" w:type="dxa"/>
            <w:vMerge/>
            <w:tcBorders>
              <w:left w:val="single" w:sz="12" w:space="0" w:color="000000"/>
              <w:right w:val="single" w:sz="6" w:space="0" w:color="000000"/>
            </w:tcBorders>
          </w:tcPr>
          <w:p>
            <w:pPr/>
          </w:p>
        </w:tc>
        <w:tc>
          <w:tcPr>
            <w:tcW w:w="25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8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vMerge w:val="restart"/>
            <w:tcBorders>
              <w:top w:val="single" w:sz="6" w:space="0" w:color="000000"/>
              <w:left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33" w:hRule="exact"/>
        </w:trPr>
        <w:tc>
          <w:tcPr>
            <w:tcW w:w="1469" w:type="dxa"/>
            <w:vMerge/>
            <w:tcBorders>
              <w:left w:val="single" w:sz="12"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5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133"/>
              <w:ind w:left="257" w:right="0"/>
              <w:jc w:val="left"/>
              <w:rPr>
                <w:rFonts w:ascii="宋体" w:hAnsi="宋体" w:cs="宋体" w:eastAsia="宋体" w:hint="default"/>
                <w:sz w:val="21"/>
                <w:szCs w:val="21"/>
              </w:rPr>
            </w:pPr>
            <w:r>
              <w:rPr>
                <w:rFonts w:ascii="宋体"/>
                <w:sz w:val="21"/>
              </w:rPr>
              <w:t>(%)</w:t>
            </w:r>
          </w:p>
        </w:tc>
        <w:tc>
          <w:tcPr>
            <w:tcW w:w="1580"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133"/>
              <w:ind w:left="207" w:right="0"/>
              <w:jc w:val="left"/>
              <w:rPr>
                <w:rFonts w:ascii="宋体" w:hAnsi="宋体" w:cs="宋体" w:eastAsia="宋体" w:hint="default"/>
                <w:sz w:val="21"/>
                <w:szCs w:val="21"/>
              </w:rPr>
            </w:pPr>
            <w:r>
              <w:rPr>
                <w:rFonts w:ascii="宋体"/>
                <w:sz w:val="21"/>
              </w:rPr>
              <w:t>(%)</w:t>
            </w:r>
          </w:p>
        </w:tc>
        <w:tc>
          <w:tcPr>
            <w:tcW w:w="1580" w:type="dxa"/>
            <w:vMerge/>
            <w:tcBorders>
              <w:left w:val="single" w:sz="6" w:space="0" w:color="000000"/>
              <w:bottom w:val="single" w:sz="6" w:space="0" w:color="000000"/>
              <w:right w:val="single" w:sz="12" w:space="0" w:color="000000"/>
            </w:tcBorders>
          </w:tcPr>
          <w:p>
            <w:pPr/>
          </w:p>
        </w:tc>
      </w:tr>
      <w:tr>
        <w:trPr>
          <w:trHeight w:val="422" w:hRule="exact"/>
        </w:trPr>
        <w:tc>
          <w:tcPr>
            <w:tcW w:w="146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135,092,073.01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58.85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6,754,603.65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94,173,233.79</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50.19</w:t>
            </w:r>
          </w:p>
        </w:tc>
        <w:tc>
          <w:tcPr>
            <w:tcW w:w="158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4,708,661.69</w:t>
            </w:r>
          </w:p>
        </w:tc>
      </w:tr>
      <w:tr>
        <w:trPr>
          <w:trHeight w:val="424" w:hRule="exact"/>
        </w:trPr>
        <w:tc>
          <w:tcPr>
            <w:tcW w:w="1469"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55,575,156.60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24.21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5,557,515.66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49,878,146.04</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26.58</w:t>
            </w:r>
          </w:p>
        </w:tc>
        <w:tc>
          <w:tcPr>
            <w:tcW w:w="158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89"/>
              <w:jc w:val="right"/>
              <w:rPr>
                <w:rFonts w:ascii="宋体" w:hAnsi="宋体" w:cs="宋体" w:eastAsia="宋体" w:hint="default"/>
                <w:sz w:val="21"/>
                <w:szCs w:val="21"/>
              </w:rPr>
            </w:pPr>
            <w:r>
              <w:rPr>
                <w:rFonts w:ascii="宋体"/>
                <w:sz w:val="21"/>
              </w:rPr>
              <w:t>4,987,814.60</w:t>
            </w:r>
          </w:p>
        </w:tc>
      </w:tr>
      <w:tr>
        <w:trPr>
          <w:trHeight w:val="424" w:hRule="exact"/>
        </w:trPr>
        <w:tc>
          <w:tcPr>
            <w:tcW w:w="1469"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34,867,425.23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15.19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6,973,485.05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23,500,389.83</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12.52</w:t>
            </w:r>
          </w:p>
        </w:tc>
        <w:tc>
          <w:tcPr>
            <w:tcW w:w="158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89"/>
              <w:jc w:val="right"/>
              <w:rPr>
                <w:rFonts w:ascii="宋体" w:hAnsi="宋体" w:cs="宋体" w:eastAsia="宋体" w:hint="default"/>
                <w:sz w:val="21"/>
                <w:szCs w:val="21"/>
              </w:rPr>
            </w:pPr>
            <w:r>
              <w:rPr>
                <w:rFonts w:ascii="宋体"/>
                <w:sz w:val="21"/>
              </w:rPr>
              <w:t>4,700,077.97</w:t>
            </w:r>
          </w:p>
        </w:tc>
      </w:tr>
      <w:tr>
        <w:trPr>
          <w:trHeight w:val="424" w:hRule="exact"/>
        </w:trPr>
        <w:tc>
          <w:tcPr>
            <w:tcW w:w="1469"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2,407,172.97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1.05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962,869.19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19,473,856.66</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10.38</w:t>
            </w:r>
          </w:p>
        </w:tc>
        <w:tc>
          <w:tcPr>
            <w:tcW w:w="158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89"/>
              <w:jc w:val="right"/>
              <w:rPr>
                <w:rFonts w:ascii="宋体" w:hAnsi="宋体" w:cs="宋体" w:eastAsia="宋体" w:hint="default"/>
                <w:sz w:val="21"/>
                <w:szCs w:val="21"/>
              </w:rPr>
            </w:pPr>
            <w:r>
              <w:rPr>
                <w:rFonts w:ascii="宋体"/>
                <w:sz w:val="21"/>
              </w:rPr>
              <w:t>7,789,542.66</w:t>
            </w:r>
          </w:p>
        </w:tc>
      </w:tr>
      <w:tr>
        <w:trPr>
          <w:trHeight w:val="424" w:hRule="exact"/>
        </w:trPr>
        <w:tc>
          <w:tcPr>
            <w:tcW w:w="1469"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1,615,102.11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0.70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1,615,102.11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620,146.94</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0.33</w:t>
            </w:r>
          </w:p>
        </w:tc>
        <w:tc>
          <w:tcPr>
            <w:tcW w:w="158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620,146.94</w:t>
            </w:r>
          </w:p>
        </w:tc>
      </w:tr>
      <w:tr>
        <w:trPr>
          <w:trHeight w:val="432" w:hRule="exact"/>
        </w:trPr>
        <w:tc>
          <w:tcPr>
            <w:tcW w:w="1469"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229,556,929.92</w:t>
            </w:r>
          </w:p>
        </w:tc>
        <w:tc>
          <w:tcPr>
            <w:tcW w:w="84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100.00</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21,863,575.66</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187,645,773.26</w:t>
            </w:r>
          </w:p>
        </w:tc>
        <w:tc>
          <w:tcPr>
            <w:tcW w:w="742"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100</w:t>
            </w:r>
          </w:p>
        </w:tc>
        <w:tc>
          <w:tcPr>
            <w:tcW w:w="1580"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89"/>
              <w:jc w:val="right"/>
              <w:rPr>
                <w:rFonts w:ascii="宋体" w:hAnsi="宋体" w:cs="宋体" w:eastAsia="宋体" w:hint="default"/>
                <w:sz w:val="21"/>
                <w:szCs w:val="21"/>
              </w:rPr>
            </w:pPr>
            <w:r>
              <w:rPr>
                <w:rFonts w:ascii="宋体"/>
                <w:sz w:val="21"/>
              </w:rPr>
              <w:t>22,806,243.86</w:t>
            </w:r>
          </w:p>
        </w:tc>
      </w:tr>
    </w:tbl>
    <w:p>
      <w:pPr>
        <w:spacing w:line="240" w:lineRule="auto" w:before="13"/>
        <w:rPr>
          <w:rFonts w:ascii="宋体" w:hAnsi="宋体" w:cs="宋体" w:eastAsia="宋体" w:hint="default"/>
          <w:sz w:val="25"/>
          <w:szCs w:val="25"/>
        </w:rPr>
      </w:pPr>
    </w:p>
    <w:p>
      <w:pPr>
        <w:pStyle w:val="BodyText"/>
        <w:spacing w:line="240" w:lineRule="auto" w:before="35"/>
        <w:ind w:left="607" w:right="2544"/>
        <w:jc w:val="left"/>
      </w:pPr>
      <w:r>
        <w:rPr/>
        <w:t>期末单项金额虽不重大但单项计提坏账准备的应收账款</w:t>
      </w:r>
    </w:p>
    <w:p>
      <w:pPr>
        <w:pStyle w:val="BodyText"/>
        <w:tabs>
          <w:tab w:pos="1049" w:val="left" w:leader="none"/>
        </w:tabs>
        <w:spacing w:line="240" w:lineRule="auto" w:before="133"/>
        <w:ind w:left="0" w:right="60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458" w:type="dxa"/>
        <w:tblLayout w:type="fixed"/>
        <w:tblCellMar>
          <w:top w:w="0" w:type="dxa"/>
          <w:left w:w="0" w:type="dxa"/>
          <w:bottom w:w="0" w:type="dxa"/>
          <w:right w:w="0" w:type="dxa"/>
        </w:tblCellMar>
        <w:tblLook w:val="01E0"/>
      </w:tblPr>
      <w:tblGrid>
        <w:gridCol w:w="3440"/>
        <w:gridCol w:w="1780"/>
        <w:gridCol w:w="1476"/>
        <w:gridCol w:w="1175"/>
        <w:gridCol w:w="1130"/>
      </w:tblGrid>
      <w:tr>
        <w:trPr>
          <w:trHeight w:val="840" w:hRule="exact"/>
        </w:trPr>
        <w:tc>
          <w:tcPr>
            <w:tcW w:w="344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72"/>
              <w:ind w:left="1076"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7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4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75"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13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72"/>
              <w:ind w:left="137"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833"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pacing w:val="11"/>
                <w:sz w:val="21"/>
                <w:szCs w:val="21"/>
              </w:rPr>
              <w:t>日照公路局</w:t>
            </w:r>
            <w:r>
              <w:rPr>
                <w:rFonts w:ascii="宋体" w:hAnsi="宋体" w:cs="宋体" w:eastAsia="宋体" w:hint="default"/>
                <w:spacing w:val="11"/>
                <w:sz w:val="21"/>
                <w:szCs w:val="21"/>
              </w:rPr>
              <w:t>-</w:t>
            </w:r>
            <w:r>
              <w:rPr>
                <w:rFonts w:ascii="宋体" w:hAnsi="宋体" w:cs="宋体" w:eastAsia="宋体" w:hint="default"/>
                <w:spacing w:val="11"/>
                <w:sz w:val="21"/>
                <w:szCs w:val="21"/>
              </w:rPr>
              <w:t>日照市疏港高速公路</w:t>
            </w:r>
          </w:p>
          <w:p>
            <w:pPr>
              <w:pStyle w:val="TableParagraph"/>
              <w:spacing w:line="240" w:lineRule="auto" w:before="133"/>
              <w:ind w:left="94" w:right="0"/>
              <w:jc w:val="left"/>
              <w:rPr>
                <w:rFonts w:ascii="宋体" w:hAnsi="宋体" w:cs="宋体" w:eastAsia="宋体" w:hint="default"/>
                <w:sz w:val="21"/>
                <w:szCs w:val="21"/>
              </w:rPr>
            </w:pPr>
            <w:r>
              <w:rPr>
                <w:rFonts w:ascii="宋体" w:hAnsi="宋体" w:cs="宋体" w:eastAsia="宋体" w:hint="default"/>
                <w:sz w:val="21"/>
                <w:szCs w:val="21"/>
              </w:rPr>
              <w:t>建设项目办公室</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8"/>
              <w:jc w:val="right"/>
              <w:rPr>
                <w:rFonts w:ascii="宋体" w:hAnsi="宋体" w:cs="宋体" w:eastAsia="宋体" w:hint="default"/>
                <w:sz w:val="21"/>
                <w:szCs w:val="21"/>
              </w:rPr>
            </w:pPr>
            <w:r>
              <w:rPr>
                <w:rFonts w:ascii="宋体"/>
                <w:sz w:val="21"/>
              </w:rPr>
              <w:t>16,090,848.00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9"/>
              <w:jc w:val="right"/>
              <w:rPr>
                <w:rFonts w:ascii="宋体" w:hAnsi="宋体" w:cs="宋体" w:eastAsia="宋体" w:hint="default"/>
                <w:sz w:val="21"/>
                <w:szCs w:val="21"/>
              </w:rPr>
            </w:pPr>
            <w:r>
              <w:rPr>
                <w:rFonts w:ascii="宋体"/>
                <w:sz w:val="21"/>
              </w:rPr>
              <w:t>321,816.96</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1"/>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青海省高等级公路建设管理局</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9,223,016.00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184,460.32</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2"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东营市开发区市政局</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6,477,264.87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129,545.30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833"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1"/>
              <w:ind w:left="94" w:right="0"/>
              <w:jc w:val="left"/>
              <w:rPr>
                <w:rFonts w:ascii="宋体" w:hAnsi="宋体" w:cs="宋体" w:eastAsia="宋体" w:hint="default"/>
                <w:sz w:val="21"/>
                <w:szCs w:val="21"/>
              </w:rPr>
            </w:pPr>
            <w:r>
              <w:rPr>
                <w:rFonts w:ascii="宋体" w:hAnsi="宋体" w:cs="宋体" w:eastAsia="宋体" w:hint="default"/>
                <w:sz w:val="21"/>
                <w:szCs w:val="21"/>
              </w:rPr>
              <w:t>广饶县住房和城乡规划建设局</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7"/>
              <w:jc w:val="right"/>
              <w:rPr>
                <w:rFonts w:ascii="宋体" w:hAnsi="宋体" w:cs="宋体" w:eastAsia="宋体" w:hint="default"/>
                <w:sz w:val="21"/>
                <w:szCs w:val="21"/>
              </w:rPr>
            </w:pPr>
            <w:r>
              <w:rPr>
                <w:rFonts w:ascii="宋体"/>
                <w:sz w:val="21"/>
              </w:rPr>
              <w:t>4,108,973.10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9"/>
              <w:jc w:val="right"/>
              <w:rPr>
                <w:rFonts w:ascii="宋体" w:hAnsi="宋体" w:cs="宋体" w:eastAsia="宋体" w:hint="default"/>
                <w:sz w:val="21"/>
                <w:szCs w:val="21"/>
              </w:rPr>
            </w:pPr>
            <w:r>
              <w:rPr>
                <w:rFonts w:ascii="宋体"/>
                <w:sz w:val="21"/>
              </w:rPr>
              <w:t>205,448.66</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1"/>
              <w:jc w:val="center"/>
              <w:rPr>
                <w:rFonts w:ascii="宋体" w:hAnsi="宋体" w:cs="宋体" w:eastAsia="宋体" w:hint="default"/>
                <w:sz w:val="21"/>
                <w:szCs w:val="21"/>
              </w:rPr>
            </w:pPr>
            <w:r>
              <w:rPr>
                <w:rFonts w:ascii="宋体"/>
                <w:sz w:val="21"/>
              </w:rPr>
              <w:t>5.00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7"/>
                <w:sz w:val="21"/>
                <w:szCs w:val="21"/>
              </w:rPr>
              <w:t> </w:t>
            </w:r>
            <w:r>
              <w:rPr>
                <w:rFonts w:ascii="宋体" w:hAnsi="宋体" w:cs="宋体" w:eastAsia="宋体" w:hint="default"/>
                <w:spacing w:val="16"/>
                <w:sz w:val="21"/>
                <w:szCs w:val="21"/>
              </w:rPr>
              <w:t>年以上</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东营市水利局</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3,619,346.12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72,386.92</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东营市坝底指挥部</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3,056,028.15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61,120.56</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青莱高速公路建设办公室</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109,508.53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2,190.15</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832"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0"/>
              <w:ind w:left="94" w:right="0"/>
              <w:jc w:val="left"/>
              <w:rPr>
                <w:rFonts w:ascii="宋体" w:hAnsi="宋体" w:cs="宋体" w:eastAsia="宋体" w:hint="default"/>
                <w:sz w:val="21"/>
                <w:szCs w:val="21"/>
              </w:rPr>
            </w:pPr>
            <w:r>
              <w:rPr>
                <w:rFonts w:ascii="宋体" w:hAnsi="宋体" w:cs="宋体" w:eastAsia="宋体" w:hint="default"/>
                <w:sz w:val="21"/>
                <w:szCs w:val="21"/>
              </w:rPr>
              <w:t>青莱高速公路建设办公室</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7"/>
              <w:jc w:val="right"/>
              <w:rPr>
                <w:rFonts w:ascii="宋体" w:hAnsi="宋体" w:cs="宋体" w:eastAsia="宋体" w:hint="default"/>
                <w:sz w:val="21"/>
                <w:szCs w:val="21"/>
              </w:rPr>
            </w:pPr>
            <w:r>
              <w:rPr>
                <w:rFonts w:ascii="宋体"/>
                <w:sz w:val="21"/>
              </w:rPr>
              <w:t>2,886,978.11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9"/>
              <w:jc w:val="right"/>
              <w:rPr>
                <w:rFonts w:ascii="宋体" w:hAnsi="宋体" w:cs="宋体" w:eastAsia="宋体" w:hint="default"/>
                <w:sz w:val="21"/>
                <w:szCs w:val="21"/>
              </w:rPr>
            </w:pPr>
            <w:r>
              <w:rPr>
                <w:rFonts w:ascii="宋体"/>
                <w:sz w:val="21"/>
              </w:rPr>
              <w:t>144,348.90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7"/>
                <w:sz w:val="21"/>
                <w:szCs w:val="21"/>
              </w:rPr>
              <w:t> </w:t>
            </w:r>
            <w:r>
              <w:rPr>
                <w:rFonts w:ascii="宋体" w:hAnsi="宋体" w:cs="宋体" w:eastAsia="宋体" w:hint="default"/>
                <w:spacing w:val="16"/>
                <w:sz w:val="21"/>
                <w:szCs w:val="21"/>
              </w:rPr>
              <w:t>年以上</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40" w:lineRule="auto" w:before="134"/>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广饶县交通运输局</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2,840,000.00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56,800.00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32" w:hRule="exact"/>
        </w:trPr>
        <w:tc>
          <w:tcPr>
            <w:tcW w:w="3440"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邹平水利工程处</w:t>
            </w:r>
          </w:p>
        </w:tc>
        <w:tc>
          <w:tcPr>
            <w:tcW w:w="178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2,800,000.00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56,000.00</w:t>
            </w:r>
          </w:p>
        </w:tc>
        <w:tc>
          <w:tcPr>
            <w:tcW w:w="117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bl>
    <w:p>
      <w:pPr>
        <w:spacing w:after="0" w:line="241" w:lineRule="exact"/>
        <w:jc w:val="left"/>
        <w:rPr>
          <w:rFonts w:ascii="宋体" w:hAnsi="宋体" w:cs="宋体" w:eastAsia="宋体" w:hint="default"/>
          <w:sz w:val="21"/>
          <w:szCs w:val="21"/>
        </w:rPr>
        <w:sectPr>
          <w:footerReference w:type="default" r:id="rId25"/>
          <w:pgSz w:w="11910" w:h="16840"/>
          <w:pgMar w:footer="874" w:header="680" w:top="1100" w:bottom="1060" w:left="980" w:right="980"/>
          <w:pgNumType w:start="80"/>
        </w:sectPr>
      </w:pPr>
    </w:p>
    <w:p>
      <w:pPr>
        <w:spacing w:line="240" w:lineRule="auto" w:before="8"/>
        <w:rPr>
          <w:rFonts w:ascii="Times New Roman" w:hAnsi="Times New Roman" w:cs="Times New Roman" w:eastAsia="Times New Roman"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440"/>
        <w:gridCol w:w="1780"/>
        <w:gridCol w:w="1476"/>
        <w:gridCol w:w="1175"/>
        <w:gridCol w:w="1130"/>
      </w:tblGrid>
      <w:tr>
        <w:trPr>
          <w:trHeight w:val="432" w:hRule="exact"/>
        </w:trPr>
        <w:tc>
          <w:tcPr>
            <w:tcW w:w="3440"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深圳市防洪设施管理处</w:t>
            </w:r>
          </w:p>
        </w:tc>
        <w:tc>
          <w:tcPr>
            <w:tcW w:w="178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2,627,799.58</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52,555.99</w:t>
            </w:r>
          </w:p>
        </w:tc>
        <w:tc>
          <w:tcPr>
            <w:tcW w:w="1175"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832"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0"/>
              <w:ind w:left="94" w:right="0"/>
              <w:jc w:val="left"/>
              <w:rPr>
                <w:rFonts w:ascii="宋体" w:hAnsi="宋体" w:cs="宋体" w:eastAsia="宋体" w:hint="default"/>
                <w:sz w:val="21"/>
                <w:szCs w:val="21"/>
              </w:rPr>
            </w:pPr>
            <w:r>
              <w:rPr>
                <w:rFonts w:ascii="宋体" w:hAnsi="宋体" w:cs="宋体" w:eastAsia="宋体" w:hint="default"/>
                <w:sz w:val="21"/>
                <w:szCs w:val="21"/>
              </w:rPr>
              <w:t>长勺路</w:t>
            </w:r>
            <w:r>
              <w:rPr>
                <w:rFonts w:ascii="宋体" w:hAnsi="宋体" w:cs="宋体" w:eastAsia="宋体" w:hint="default"/>
                <w:sz w:val="21"/>
                <w:szCs w:val="21"/>
              </w:rPr>
              <w:t>-</w:t>
            </w:r>
            <w:r>
              <w:rPr>
                <w:rFonts w:ascii="宋体" w:hAnsi="宋体" w:cs="宋体" w:eastAsia="宋体" w:hint="default"/>
                <w:sz w:val="21"/>
                <w:szCs w:val="21"/>
              </w:rPr>
              <w:t>莱芜市建委</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7"/>
              <w:jc w:val="right"/>
              <w:rPr>
                <w:rFonts w:ascii="宋体" w:hAnsi="宋体" w:cs="宋体" w:eastAsia="宋体" w:hint="default"/>
                <w:sz w:val="21"/>
                <w:szCs w:val="21"/>
              </w:rPr>
            </w:pPr>
            <w:r>
              <w:rPr>
                <w:rFonts w:ascii="宋体"/>
                <w:sz w:val="21"/>
              </w:rPr>
              <w:t>2,557,748.00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9"/>
              <w:jc w:val="right"/>
              <w:rPr>
                <w:rFonts w:ascii="宋体" w:hAnsi="宋体" w:cs="宋体" w:eastAsia="宋体" w:hint="default"/>
                <w:sz w:val="21"/>
                <w:szCs w:val="21"/>
              </w:rPr>
            </w:pPr>
            <w:r>
              <w:rPr>
                <w:rFonts w:ascii="宋体"/>
                <w:sz w:val="21"/>
              </w:rPr>
              <w:t>127,887.40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sz w:val="21"/>
              </w:rPr>
              <w:t>5.00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7"/>
                <w:sz w:val="21"/>
                <w:szCs w:val="21"/>
              </w:rPr>
              <w:t> </w:t>
            </w:r>
            <w:r>
              <w:rPr>
                <w:rFonts w:ascii="宋体" w:hAnsi="宋体" w:cs="宋体" w:eastAsia="宋体" w:hint="default"/>
                <w:spacing w:val="16"/>
                <w:sz w:val="21"/>
                <w:szCs w:val="21"/>
              </w:rPr>
              <w:t>年以上</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40" w:lineRule="auto" w:before="134"/>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832"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1"/>
              <w:ind w:left="94" w:right="0"/>
              <w:jc w:val="left"/>
              <w:rPr>
                <w:rFonts w:ascii="宋体" w:hAnsi="宋体" w:cs="宋体" w:eastAsia="宋体" w:hint="default"/>
                <w:sz w:val="21"/>
                <w:szCs w:val="21"/>
              </w:rPr>
            </w:pPr>
            <w:r>
              <w:rPr>
                <w:rFonts w:ascii="宋体" w:hAnsi="宋体" w:cs="宋体" w:eastAsia="宋体" w:hint="default"/>
                <w:sz w:val="21"/>
                <w:szCs w:val="21"/>
              </w:rPr>
              <w:t>东营市东营区新区建设管理委员会</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7"/>
              <w:jc w:val="right"/>
              <w:rPr>
                <w:rFonts w:ascii="宋体" w:hAnsi="宋体" w:cs="宋体" w:eastAsia="宋体" w:hint="default"/>
                <w:sz w:val="21"/>
                <w:szCs w:val="21"/>
              </w:rPr>
            </w:pPr>
            <w:r>
              <w:rPr>
                <w:rFonts w:ascii="宋体"/>
                <w:sz w:val="21"/>
              </w:rPr>
              <w:t>2,512,502.91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9"/>
              <w:jc w:val="right"/>
              <w:rPr>
                <w:rFonts w:ascii="宋体" w:hAnsi="宋体" w:cs="宋体" w:eastAsia="宋体" w:hint="default"/>
                <w:sz w:val="21"/>
                <w:szCs w:val="21"/>
              </w:rPr>
            </w:pPr>
            <w:r>
              <w:rPr>
                <w:rFonts w:ascii="宋体"/>
                <w:sz w:val="21"/>
              </w:rPr>
              <w:t>125,625.15</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7"/>
                <w:sz w:val="21"/>
                <w:szCs w:val="21"/>
              </w:rPr>
              <w:t> </w:t>
            </w:r>
            <w:r>
              <w:rPr>
                <w:rFonts w:ascii="宋体" w:hAnsi="宋体" w:cs="宋体" w:eastAsia="宋体" w:hint="default"/>
                <w:spacing w:val="16"/>
                <w:sz w:val="21"/>
                <w:szCs w:val="21"/>
              </w:rPr>
              <w:t>年以上</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40" w:lineRule="auto" w:before="134"/>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833"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1"/>
              <w:ind w:left="94" w:right="0"/>
              <w:jc w:val="left"/>
              <w:rPr>
                <w:rFonts w:ascii="宋体" w:hAnsi="宋体" w:cs="宋体" w:eastAsia="宋体" w:hint="default"/>
                <w:sz w:val="21"/>
                <w:szCs w:val="21"/>
              </w:rPr>
            </w:pPr>
            <w:r>
              <w:rPr>
                <w:rFonts w:ascii="宋体" w:hAnsi="宋体" w:cs="宋体" w:eastAsia="宋体" w:hint="default"/>
                <w:sz w:val="21"/>
                <w:szCs w:val="21"/>
              </w:rPr>
              <w:t>潍坊市公路管理局</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8"/>
              <w:jc w:val="right"/>
              <w:rPr>
                <w:rFonts w:ascii="宋体" w:hAnsi="宋体" w:cs="宋体" w:eastAsia="宋体" w:hint="default"/>
                <w:sz w:val="21"/>
                <w:szCs w:val="21"/>
              </w:rPr>
            </w:pPr>
            <w:r>
              <w:rPr>
                <w:rFonts w:ascii="宋体"/>
                <w:spacing w:val="-1"/>
                <w:sz w:val="21"/>
              </w:rPr>
              <w:t>2,444,401.00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9"/>
              <w:jc w:val="right"/>
              <w:rPr>
                <w:rFonts w:ascii="宋体" w:hAnsi="宋体" w:cs="宋体" w:eastAsia="宋体" w:hint="default"/>
                <w:sz w:val="21"/>
                <w:szCs w:val="21"/>
              </w:rPr>
            </w:pPr>
            <w:r>
              <w:rPr>
                <w:rFonts w:ascii="宋体"/>
                <w:sz w:val="21"/>
              </w:rPr>
              <w:t>122,220.05</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5.00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7"/>
                <w:sz w:val="21"/>
                <w:szCs w:val="21"/>
              </w:rPr>
              <w:t> </w:t>
            </w:r>
            <w:r>
              <w:rPr>
                <w:rFonts w:ascii="宋体" w:hAnsi="宋体" w:cs="宋体" w:eastAsia="宋体" w:hint="default"/>
                <w:spacing w:val="16"/>
                <w:sz w:val="21"/>
                <w:szCs w:val="21"/>
              </w:rPr>
              <w:t>年以上</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东营区交通运输局</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2,284,890.30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45,697.81</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568"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94" w:right="0"/>
              <w:jc w:val="left"/>
              <w:rPr>
                <w:rFonts w:ascii="宋体" w:hAnsi="宋体" w:cs="宋体" w:eastAsia="宋体" w:hint="default"/>
                <w:sz w:val="21"/>
                <w:szCs w:val="21"/>
              </w:rPr>
            </w:pPr>
            <w:r>
              <w:rPr>
                <w:rFonts w:ascii="宋体" w:hAnsi="宋体" w:cs="宋体" w:eastAsia="宋体" w:hint="default"/>
                <w:sz w:val="21"/>
                <w:szCs w:val="21"/>
              </w:rPr>
              <w:t>青海省公路建设管理局</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7"/>
              <w:jc w:val="right"/>
              <w:rPr>
                <w:rFonts w:ascii="宋体" w:hAnsi="宋体" w:cs="宋体" w:eastAsia="宋体" w:hint="default"/>
                <w:sz w:val="21"/>
                <w:szCs w:val="21"/>
              </w:rPr>
            </w:pPr>
            <w:r>
              <w:rPr>
                <w:rFonts w:ascii="宋体"/>
                <w:sz w:val="21"/>
              </w:rPr>
              <w:t>1,862,198.25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z w:val="21"/>
              </w:rPr>
              <w:t>37,243.97</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2"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大王镇人民政府</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1,230,804.00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24,616.08</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临沂公路局</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1,197,158.00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23,943.16</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833"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1"/>
              <w:ind w:left="94" w:right="0"/>
              <w:jc w:val="left"/>
              <w:rPr>
                <w:rFonts w:ascii="宋体" w:hAnsi="宋体" w:cs="宋体" w:eastAsia="宋体" w:hint="default"/>
                <w:sz w:val="21"/>
                <w:szCs w:val="21"/>
              </w:rPr>
            </w:pPr>
            <w:r>
              <w:rPr>
                <w:rFonts w:ascii="宋体" w:hAnsi="宋体" w:cs="宋体" w:eastAsia="宋体" w:hint="default"/>
                <w:sz w:val="21"/>
                <w:szCs w:val="21"/>
              </w:rPr>
              <w:t>滨州市公路局</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8"/>
              <w:jc w:val="right"/>
              <w:rPr>
                <w:rFonts w:ascii="宋体" w:hAnsi="宋体" w:cs="宋体" w:eastAsia="宋体" w:hint="default"/>
                <w:sz w:val="21"/>
                <w:szCs w:val="21"/>
              </w:rPr>
            </w:pPr>
            <w:r>
              <w:rPr>
                <w:rFonts w:ascii="宋体"/>
                <w:sz w:val="21"/>
              </w:rPr>
              <w:t>980,481.97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8"/>
              <w:jc w:val="right"/>
              <w:rPr>
                <w:rFonts w:ascii="宋体" w:hAnsi="宋体" w:cs="宋体" w:eastAsia="宋体" w:hint="default"/>
                <w:sz w:val="21"/>
                <w:szCs w:val="21"/>
              </w:rPr>
            </w:pPr>
            <w:r>
              <w:rPr>
                <w:rFonts w:ascii="宋体"/>
                <w:sz w:val="21"/>
              </w:rPr>
              <w:t>49,024.10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1"/>
              <w:jc w:val="center"/>
              <w:rPr>
                <w:rFonts w:ascii="宋体" w:hAnsi="宋体" w:cs="宋体" w:eastAsia="宋体" w:hint="default"/>
                <w:sz w:val="21"/>
                <w:szCs w:val="21"/>
              </w:rPr>
            </w:pPr>
            <w:r>
              <w:rPr>
                <w:rFonts w:ascii="宋体"/>
                <w:sz w:val="21"/>
              </w:rPr>
              <w:t>5.00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7"/>
                <w:sz w:val="21"/>
                <w:szCs w:val="21"/>
              </w:rPr>
              <w:t> </w:t>
            </w:r>
            <w:r>
              <w:rPr>
                <w:rFonts w:ascii="宋体" w:hAnsi="宋体" w:cs="宋体" w:eastAsia="宋体" w:hint="default"/>
                <w:spacing w:val="16"/>
                <w:sz w:val="21"/>
                <w:szCs w:val="21"/>
              </w:rPr>
              <w:t>年以上</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东营市住房和城乡建设委员会</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773,681.08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15,473.62</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垦利县林业局</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13,200.00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利津县公路建设指挥部</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12,000.00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3"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垦利县交通运输局</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11,000.00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广饶公路局</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531,395.00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10,627.90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沂源县住房和城乡建设局</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350,000.00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7,000.00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833"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1"/>
              <w:ind w:left="94" w:right="0"/>
              <w:jc w:val="left"/>
              <w:rPr>
                <w:rFonts w:ascii="宋体" w:hAnsi="宋体" w:cs="宋体" w:eastAsia="宋体" w:hint="default"/>
                <w:sz w:val="21"/>
                <w:szCs w:val="21"/>
              </w:rPr>
            </w:pPr>
            <w:r>
              <w:rPr>
                <w:rFonts w:ascii="宋体" w:hAnsi="宋体" w:cs="宋体" w:eastAsia="宋体" w:hint="default"/>
                <w:sz w:val="21"/>
                <w:szCs w:val="21"/>
              </w:rPr>
              <w:t>垦利县道路建设指挥部</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8"/>
              <w:jc w:val="right"/>
              <w:rPr>
                <w:rFonts w:ascii="宋体" w:hAnsi="宋体" w:cs="宋体" w:eastAsia="宋体" w:hint="default"/>
                <w:sz w:val="21"/>
                <w:szCs w:val="21"/>
              </w:rPr>
            </w:pPr>
            <w:r>
              <w:rPr>
                <w:rFonts w:ascii="宋体"/>
                <w:sz w:val="21"/>
              </w:rPr>
              <w:t>244,490.77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8"/>
              <w:jc w:val="right"/>
              <w:rPr>
                <w:rFonts w:ascii="宋体" w:hAnsi="宋体" w:cs="宋体" w:eastAsia="宋体" w:hint="default"/>
                <w:sz w:val="21"/>
                <w:szCs w:val="21"/>
              </w:rPr>
            </w:pPr>
            <w:r>
              <w:rPr>
                <w:rFonts w:ascii="宋体"/>
                <w:sz w:val="21"/>
              </w:rPr>
              <w:t>12,224.54</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1"/>
              <w:jc w:val="center"/>
              <w:rPr>
                <w:rFonts w:ascii="宋体" w:hAnsi="宋体" w:cs="宋体" w:eastAsia="宋体" w:hint="default"/>
                <w:sz w:val="21"/>
                <w:szCs w:val="21"/>
              </w:rPr>
            </w:pPr>
            <w:r>
              <w:rPr>
                <w:rFonts w:ascii="宋体"/>
                <w:sz w:val="21"/>
              </w:rPr>
              <w:t>5.00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7"/>
                <w:sz w:val="21"/>
                <w:szCs w:val="21"/>
              </w:rPr>
              <w:t> </w:t>
            </w:r>
            <w:r>
              <w:rPr>
                <w:rFonts w:ascii="宋体" w:hAnsi="宋体" w:cs="宋体" w:eastAsia="宋体" w:hint="default"/>
                <w:spacing w:val="16"/>
                <w:sz w:val="21"/>
                <w:szCs w:val="21"/>
              </w:rPr>
              <w:t>年以上</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龙居镇人民政府</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4,600.00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日照市公路局</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177,933.77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3,558.68</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832"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0"/>
              <w:ind w:left="94" w:right="0"/>
              <w:jc w:val="left"/>
              <w:rPr>
                <w:rFonts w:ascii="宋体" w:hAnsi="宋体" w:cs="宋体" w:eastAsia="宋体" w:hint="default"/>
                <w:sz w:val="21"/>
                <w:szCs w:val="21"/>
              </w:rPr>
            </w:pPr>
            <w:r>
              <w:rPr>
                <w:rFonts w:ascii="宋体" w:hAnsi="宋体" w:cs="宋体" w:eastAsia="宋体" w:hint="default"/>
                <w:sz w:val="21"/>
                <w:szCs w:val="21"/>
              </w:rPr>
              <w:t>垦利县溢洪河衬砌绿化工程指挥部</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z w:val="21"/>
              </w:rPr>
              <w:t>170,464.72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9"/>
              <w:jc w:val="right"/>
              <w:rPr>
                <w:rFonts w:ascii="宋体" w:hAnsi="宋体" w:cs="宋体" w:eastAsia="宋体" w:hint="default"/>
                <w:sz w:val="21"/>
                <w:szCs w:val="21"/>
              </w:rPr>
            </w:pPr>
            <w:r>
              <w:rPr>
                <w:rFonts w:ascii="宋体"/>
                <w:sz w:val="21"/>
              </w:rPr>
              <w:t>8,523.24</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sz w:val="21"/>
              </w:rPr>
              <w:t>5.00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7"/>
                <w:sz w:val="21"/>
                <w:szCs w:val="21"/>
              </w:rPr>
              <w:t> </w:t>
            </w:r>
            <w:r>
              <w:rPr>
                <w:rFonts w:ascii="宋体" w:hAnsi="宋体" w:cs="宋体" w:eastAsia="宋体" w:hint="default"/>
                <w:spacing w:val="16"/>
                <w:sz w:val="21"/>
                <w:szCs w:val="21"/>
              </w:rPr>
              <w:t>年以上</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利津县汀罗镇人民政府</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2,800.00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大码头镇人民政府</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126,000.00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2,520.00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广饶县城市管理局</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99,920.62</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1,998.41</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广饶县乐安街道办事处</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1,600.00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济南市长清区交通运输局</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900.00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3"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刁口乡人民政府</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800.00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章丘市绣惠镇人民政府</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35,000.00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700.00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32" w:hRule="exact"/>
        </w:trPr>
        <w:tc>
          <w:tcPr>
            <w:tcW w:w="3440"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李鹊镇人民政府</w:t>
            </w:r>
          </w:p>
        </w:tc>
        <w:tc>
          <w:tcPr>
            <w:tcW w:w="1780"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30,000.00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600.00</w:t>
            </w:r>
          </w:p>
        </w:tc>
        <w:tc>
          <w:tcPr>
            <w:tcW w:w="1175"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bl>
    <w:p>
      <w:pPr>
        <w:spacing w:after="0" w:line="242" w:lineRule="exact"/>
        <w:jc w:val="left"/>
        <w:rPr>
          <w:rFonts w:ascii="宋体" w:hAnsi="宋体" w:cs="宋体" w:eastAsia="宋体" w:hint="default"/>
          <w:sz w:val="21"/>
          <w:szCs w:val="21"/>
        </w:rPr>
        <w:sectPr>
          <w:pgSz w:w="11910" w:h="16840"/>
          <w:pgMar w:header="680" w:footer="874" w:top="1100" w:bottom="1060" w:left="1320" w:right="1320"/>
        </w:sectPr>
      </w:pPr>
    </w:p>
    <w:p>
      <w:pPr>
        <w:spacing w:line="240" w:lineRule="auto" w:before="8"/>
        <w:rPr>
          <w:rFonts w:ascii="Times New Roman" w:hAnsi="Times New Roman" w:cs="Times New Roman" w:eastAsia="Times New Roman" w:hint="default"/>
          <w:sz w:val="11"/>
          <w:szCs w:val="11"/>
        </w:rPr>
      </w:pPr>
    </w:p>
    <w:tbl>
      <w:tblPr>
        <w:tblW w:w="0" w:type="auto"/>
        <w:jc w:val="left"/>
        <w:tblInd w:w="458" w:type="dxa"/>
        <w:tblLayout w:type="fixed"/>
        <w:tblCellMar>
          <w:top w:w="0" w:type="dxa"/>
          <w:left w:w="0" w:type="dxa"/>
          <w:bottom w:w="0" w:type="dxa"/>
          <w:right w:w="0" w:type="dxa"/>
        </w:tblCellMar>
        <w:tblLook w:val="01E0"/>
      </w:tblPr>
      <w:tblGrid>
        <w:gridCol w:w="3440"/>
        <w:gridCol w:w="1780"/>
        <w:gridCol w:w="1476"/>
        <w:gridCol w:w="1175"/>
        <w:gridCol w:w="1130"/>
      </w:tblGrid>
      <w:tr>
        <w:trPr>
          <w:trHeight w:val="432" w:hRule="exact"/>
        </w:trPr>
        <w:tc>
          <w:tcPr>
            <w:tcW w:w="3440"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东营市河口区民政局</w:t>
            </w:r>
          </w:p>
        </w:tc>
        <w:tc>
          <w:tcPr>
            <w:tcW w:w="178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30,000.00</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600.00</w:t>
            </w:r>
          </w:p>
        </w:tc>
        <w:tc>
          <w:tcPr>
            <w:tcW w:w="1175"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广饶经济开发区管理委员会</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2"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济南市公路管理局</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27,498.00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549.96</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大王镇政府</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20,285.13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405.70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广饶县大王镇农业办公室</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17,000.00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340.00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花官镇人民政府</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15,000.00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300.00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陈官乡人民政府</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13,799.02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275.98</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稻庄镇人民政府</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200.00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北宋镇人民政府</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200.00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丁庄镇人民政府</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5,200.00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104.00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广饶开发区管委会</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1,366.26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27.33</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432" w:hRule="exact"/>
        </w:trPr>
        <w:tc>
          <w:tcPr>
            <w:tcW w:w="3440" w:type="dxa"/>
            <w:tcBorders>
              <w:top w:val="single" w:sz="6" w:space="0" w:color="000000"/>
              <w:left w:val="single" w:sz="12" w:space="0" w:color="000000"/>
              <w:bottom w:val="single" w:sz="12" w:space="0" w:color="000000"/>
              <w:right w:val="single" w:sz="6" w:space="0" w:color="000000"/>
            </w:tcBorders>
          </w:tcPr>
          <w:p>
            <w:pPr>
              <w:pStyle w:val="TableParagraph"/>
              <w:tabs>
                <w:tab w:pos="421" w:val="left" w:leader="none"/>
              </w:tabs>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8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73,973,981.26</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1,956,660.84</w:t>
            </w:r>
          </w:p>
        </w:tc>
        <w:tc>
          <w:tcPr>
            <w:tcW w:w="1175" w:type="dxa"/>
            <w:tcBorders>
              <w:top w:val="single" w:sz="6" w:space="0" w:color="000000"/>
              <w:left w:val="single" w:sz="6" w:space="0" w:color="000000"/>
              <w:bottom w:val="single" w:sz="12" w:space="0" w:color="000000"/>
              <w:right w:val="single" w:sz="6" w:space="0" w:color="000000"/>
            </w:tcBorders>
          </w:tcPr>
          <w:p>
            <w:pPr/>
          </w:p>
        </w:tc>
        <w:tc>
          <w:tcPr>
            <w:tcW w:w="1130" w:type="dxa"/>
            <w:tcBorders>
              <w:top w:val="single" w:sz="6" w:space="0" w:color="000000"/>
              <w:left w:val="single" w:sz="6" w:space="0" w:color="000000"/>
              <w:bottom w:val="single" w:sz="12" w:space="0" w:color="000000"/>
              <w:right w:val="single" w:sz="12" w:space="0" w:color="000000"/>
            </w:tcBorders>
          </w:tcPr>
          <w:p>
            <w:pPr/>
          </w:p>
        </w:tc>
      </w:tr>
    </w:tbl>
    <w:p>
      <w:pPr>
        <w:pStyle w:val="Heading2"/>
        <w:spacing w:line="241" w:lineRule="exact" w:before="0"/>
        <w:ind w:left="607" w:right="2544"/>
        <w:jc w:val="left"/>
        <w:rPr>
          <w:b w:val="0"/>
          <w:bCs w:val="0"/>
        </w:rPr>
      </w:pPr>
      <w:r>
        <w:rPr>
          <w:rFonts w:ascii="宋体" w:hAnsi="宋体" w:cs="宋体" w:eastAsia="宋体" w:hint="default"/>
        </w:rPr>
        <w:t>2</w:t>
      </w:r>
      <w:r>
        <w:rPr/>
        <w:t>、本报告期实际核销的应收账款情况</w:t>
      </w:r>
      <w:r>
        <w:rPr>
          <w:b w:val="0"/>
          <w:bCs w:val="0"/>
        </w:rPr>
      </w:r>
    </w:p>
    <w:p>
      <w:pPr>
        <w:pStyle w:val="BodyText"/>
        <w:spacing w:line="240" w:lineRule="auto" w:before="133"/>
        <w:ind w:left="1027" w:right="2544"/>
        <w:jc w:val="left"/>
      </w:pPr>
      <w:r>
        <w:rPr/>
        <w:t>本报告期无实际核销的应收账款情况。</w:t>
      </w:r>
    </w:p>
    <w:p>
      <w:pPr>
        <w:spacing w:line="355" w:lineRule="auto" w:before="134"/>
        <w:ind w:left="1027" w:right="1659"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本报告期应收账款中持有公司</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本报告期应收账款中无持有公司</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以上表决权股份的股东单位的欠款。</w:t>
      </w:r>
    </w:p>
    <w:p>
      <w:pPr>
        <w:pStyle w:val="Heading2"/>
        <w:spacing w:line="240" w:lineRule="auto" w:before="33"/>
        <w:ind w:left="607" w:right="2544"/>
        <w:jc w:val="left"/>
        <w:rPr>
          <w:b w:val="0"/>
          <w:bCs w:val="0"/>
        </w:rPr>
      </w:pPr>
      <w:r>
        <w:rPr>
          <w:rFonts w:ascii="宋体" w:hAnsi="宋体" w:cs="宋体" w:eastAsia="宋体" w:hint="default"/>
        </w:rPr>
        <w:t>4</w:t>
      </w:r>
      <w:r>
        <w:rPr/>
        <w:t>、</w:t>
      </w:r>
      <w:r>
        <w:rPr>
          <w:spacing w:val="-5"/>
        </w:rPr>
        <w:t> </w:t>
      </w:r>
      <w:r>
        <w:rPr/>
        <w:t>应收账款金额前五名单位情况</w:t>
      </w:r>
      <w:r>
        <w:rPr>
          <w:b w:val="0"/>
          <w:bCs w:val="0"/>
        </w:rPr>
      </w:r>
    </w:p>
    <w:p>
      <w:pPr>
        <w:pStyle w:val="BodyText"/>
        <w:spacing w:line="240" w:lineRule="auto" w:before="133"/>
        <w:ind w:left="0" w:right="606"/>
        <w:jc w:val="right"/>
      </w:pPr>
      <w:r>
        <w:rPr/>
        <w:t>单位：元</w:t>
      </w:r>
      <w:r>
        <w:rPr>
          <w:spacing w:val="-2"/>
        </w:rPr>
        <w:t> </w:t>
      </w:r>
      <w:r>
        <w:rPr/>
        <w:t>币种：人民币</w:t>
      </w:r>
    </w:p>
    <w:p>
      <w:pPr>
        <w:spacing w:line="240" w:lineRule="auto" w:before="10"/>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928"/>
        <w:gridCol w:w="1135"/>
        <w:gridCol w:w="2126"/>
        <w:gridCol w:w="2411"/>
        <w:gridCol w:w="1082"/>
      </w:tblGrid>
      <w:tr>
        <w:trPr>
          <w:trHeight w:val="1249" w:hRule="exact"/>
        </w:trPr>
        <w:tc>
          <w:tcPr>
            <w:tcW w:w="292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355" w:lineRule="auto" w:before="172"/>
              <w:ind w:left="351" w:right="137" w:hanging="210"/>
              <w:jc w:val="left"/>
              <w:rPr>
                <w:rFonts w:ascii="宋体" w:hAnsi="宋体" w:cs="宋体" w:eastAsia="宋体" w:hint="default"/>
                <w:sz w:val="21"/>
                <w:szCs w:val="21"/>
              </w:rPr>
            </w:pPr>
            <w:r>
              <w:rPr>
                <w:rFonts w:ascii="宋体" w:hAnsi="宋体" w:cs="宋体" w:eastAsia="宋体" w:hint="default"/>
                <w:sz w:val="21"/>
                <w:szCs w:val="21"/>
              </w:rPr>
              <w:t>与本公司 关系</w:t>
            </w:r>
          </w:p>
        </w:tc>
        <w:tc>
          <w:tcPr>
            <w:tcW w:w="21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4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082"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113" w:right="0"/>
              <w:jc w:val="left"/>
              <w:rPr>
                <w:rFonts w:ascii="宋体" w:hAnsi="宋体" w:cs="宋体" w:eastAsia="宋体" w:hint="default"/>
                <w:sz w:val="21"/>
                <w:szCs w:val="21"/>
              </w:rPr>
            </w:pPr>
            <w:r>
              <w:rPr>
                <w:rFonts w:ascii="宋体" w:hAnsi="宋体" w:cs="宋体" w:eastAsia="宋体" w:hint="default"/>
                <w:sz w:val="21"/>
                <w:szCs w:val="21"/>
              </w:rPr>
              <w:t>占应收账</w:t>
            </w:r>
          </w:p>
          <w:p>
            <w:pPr>
              <w:pStyle w:val="TableParagraph"/>
              <w:spacing w:line="355" w:lineRule="auto" w:before="134"/>
              <w:ind w:left="100" w:right="-11" w:firstLine="13"/>
              <w:jc w:val="left"/>
              <w:rPr>
                <w:rFonts w:ascii="宋体" w:hAnsi="宋体" w:cs="宋体" w:eastAsia="宋体" w:hint="default"/>
                <w:sz w:val="21"/>
                <w:szCs w:val="21"/>
              </w:rPr>
            </w:pPr>
            <w:r>
              <w:rPr>
                <w:rFonts w:ascii="宋体" w:hAnsi="宋体" w:cs="宋体" w:eastAsia="宋体" w:hint="default"/>
                <w:sz w:val="21"/>
                <w:szCs w:val="21"/>
              </w:rPr>
              <w:t>款总额的 </w:t>
            </w:r>
            <w:r>
              <w:rPr>
                <w:rFonts w:ascii="宋体" w:hAnsi="宋体" w:cs="宋体" w:eastAsia="宋体" w:hint="default"/>
                <w:spacing w:val="-16"/>
                <w:sz w:val="21"/>
                <w:szCs w:val="21"/>
              </w:rPr>
              <w:t>比例（％）</w:t>
            </w:r>
          </w:p>
        </w:tc>
      </w:tr>
      <w:tr>
        <w:trPr>
          <w:trHeight w:val="1240" w:hRule="exact"/>
        </w:trPr>
        <w:tc>
          <w:tcPr>
            <w:tcW w:w="29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94" w:right="0"/>
              <w:jc w:val="left"/>
              <w:rPr>
                <w:rFonts w:ascii="宋体" w:hAnsi="宋体" w:cs="宋体" w:eastAsia="宋体" w:hint="default"/>
                <w:sz w:val="21"/>
                <w:szCs w:val="21"/>
              </w:rPr>
            </w:pPr>
            <w:r>
              <w:rPr>
                <w:rFonts w:ascii="宋体" w:hAnsi="宋体" w:cs="宋体" w:eastAsia="宋体" w:hint="default"/>
                <w:sz w:val="21"/>
                <w:szCs w:val="21"/>
              </w:rPr>
              <w:t>东营市公路管理局</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z w:val="21"/>
              </w:rPr>
              <w:t>162,886,508.34</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53"/>
                <w:sz w:val="21"/>
                <w:szCs w:val="21"/>
              </w:rPr>
              <w:t> </w:t>
            </w:r>
            <w:r>
              <w:rPr>
                <w:rFonts w:ascii="宋体" w:hAnsi="宋体" w:cs="宋体" w:eastAsia="宋体" w:hint="default"/>
                <w:sz w:val="21"/>
                <w:szCs w:val="21"/>
              </w:rPr>
              <w:t>154,757,157.91</w:t>
            </w:r>
          </w:p>
          <w:p>
            <w:pPr>
              <w:pStyle w:val="TableParagraph"/>
              <w:spacing w:line="240" w:lineRule="auto" w:before="134"/>
              <w:ind w:left="101"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p>
            <w:pPr>
              <w:pStyle w:val="TableParagraph"/>
              <w:spacing w:line="240" w:lineRule="auto" w:before="133"/>
              <w:ind w:left="101" w:right="0"/>
              <w:jc w:val="left"/>
              <w:rPr>
                <w:rFonts w:ascii="宋体" w:hAnsi="宋体" w:cs="宋体" w:eastAsia="宋体" w:hint="default"/>
                <w:sz w:val="21"/>
                <w:szCs w:val="21"/>
              </w:rPr>
            </w:pPr>
            <w:r>
              <w:rPr>
                <w:rFonts w:ascii="宋体" w:hAnsi="宋体" w:cs="宋体" w:eastAsia="宋体" w:hint="default"/>
                <w:sz w:val="21"/>
                <w:szCs w:val="21"/>
              </w:rPr>
              <w:t>8,129,350.43</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pacing w:val="-55"/>
                <w:sz w:val="21"/>
                <w:szCs w:val="21"/>
              </w:rPr>
              <w:t> </w:t>
            </w: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92"/>
              <w:jc w:val="right"/>
              <w:rPr>
                <w:rFonts w:ascii="宋体" w:hAnsi="宋体" w:cs="宋体" w:eastAsia="宋体" w:hint="default"/>
                <w:sz w:val="21"/>
                <w:szCs w:val="21"/>
              </w:rPr>
            </w:pPr>
            <w:r>
              <w:rPr>
                <w:rFonts w:ascii="宋体"/>
                <w:sz w:val="21"/>
              </w:rPr>
              <w:t>26.88</w:t>
            </w:r>
          </w:p>
        </w:tc>
      </w:tr>
      <w:tr>
        <w:trPr>
          <w:trHeight w:val="424" w:hRule="exact"/>
        </w:trPr>
        <w:tc>
          <w:tcPr>
            <w:tcW w:w="292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张石高速公路筹建处</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74"/>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63,111,946.00</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10.41</w:t>
            </w:r>
          </w:p>
        </w:tc>
      </w:tr>
      <w:tr>
        <w:trPr>
          <w:trHeight w:val="833" w:hRule="exact"/>
        </w:trPr>
        <w:tc>
          <w:tcPr>
            <w:tcW w:w="292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pacing w:val="15"/>
                <w:sz w:val="21"/>
                <w:szCs w:val="21"/>
              </w:rPr>
              <w:t>山东省青州至沭河高速公路</w:t>
            </w:r>
          </w:p>
          <w:p>
            <w:pPr>
              <w:pStyle w:val="TableParagraph"/>
              <w:spacing w:line="240" w:lineRule="auto" w:before="133"/>
              <w:ind w:left="94" w:right="0"/>
              <w:jc w:val="left"/>
              <w:rPr>
                <w:rFonts w:ascii="宋体" w:hAnsi="宋体" w:cs="宋体" w:eastAsia="宋体" w:hint="default"/>
                <w:sz w:val="21"/>
                <w:szCs w:val="21"/>
              </w:rPr>
            </w:pPr>
            <w:r>
              <w:rPr>
                <w:rFonts w:ascii="宋体" w:hAnsi="宋体" w:cs="宋体" w:eastAsia="宋体" w:hint="default"/>
                <w:sz w:val="21"/>
                <w:szCs w:val="21"/>
              </w:rPr>
              <w:t>建设项目办公室</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74"/>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8"/>
              <w:jc w:val="right"/>
              <w:rPr>
                <w:rFonts w:ascii="宋体" w:hAnsi="宋体" w:cs="宋体" w:eastAsia="宋体" w:hint="default"/>
                <w:sz w:val="21"/>
                <w:szCs w:val="21"/>
              </w:rPr>
            </w:pPr>
            <w:r>
              <w:rPr>
                <w:rFonts w:ascii="宋体"/>
                <w:sz w:val="21"/>
              </w:rPr>
              <w:t>54,295,775.23</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1"/>
              <w:ind w:right="91"/>
              <w:jc w:val="right"/>
              <w:rPr>
                <w:rFonts w:ascii="宋体" w:hAnsi="宋体" w:cs="宋体" w:eastAsia="宋体" w:hint="default"/>
                <w:sz w:val="21"/>
                <w:szCs w:val="21"/>
              </w:rPr>
            </w:pPr>
            <w:r>
              <w:rPr>
                <w:rFonts w:ascii="宋体"/>
                <w:sz w:val="21"/>
              </w:rPr>
              <w:t>8.96</w:t>
            </w:r>
          </w:p>
        </w:tc>
      </w:tr>
      <w:tr>
        <w:trPr>
          <w:trHeight w:val="424" w:hRule="exact"/>
        </w:trPr>
        <w:tc>
          <w:tcPr>
            <w:tcW w:w="292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广西玉港高速公路有限公司</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4"/>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48,025,328.66</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7.92</w:t>
            </w:r>
          </w:p>
        </w:tc>
      </w:tr>
      <w:tr>
        <w:trPr>
          <w:trHeight w:val="424" w:hRule="exact"/>
        </w:trPr>
        <w:tc>
          <w:tcPr>
            <w:tcW w:w="292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利津县公路建设指挥部</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4"/>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22,252,335.00</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08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3.67</w:t>
            </w:r>
          </w:p>
        </w:tc>
      </w:tr>
      <w:tr>
        <w:trPr>
          <w:trHeight w:val="432" w:hRule="exact"/>
        </w:trPr>
        <w:tc>
          <w:tcPr>
            <w:tcW w:w="2928"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350,571,893.23</w:t>
            </w:r>
          </w:p>
        </w:tc>
        <w:tc>
          <w:tcPr>
            <w:tcW w:w="241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082"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57.84</w:t>
            </w:r>
          </w:p>
        </w:tc>
      </w:tr>
    </w:tbl>
    <w:p>
      <w:pPr>
        <w:spacing w:line="240" w:lineRule="auto" w:before="12"/>
        <w:rPr>
          <w:rFonts w:ascii="宋体" w:hAnsi="宋体" w:cs="宋体" w:eastAsia="宋体" w:hint="default"/>
          <w:sz w:val="25"/>
          <w:szCs w:val="25"/>
        </w:rPr>
      </w:pPr>
    </w:p>
    <w:p>
      <w:pPr>
        <w:pStyle w:val="Heading2"/>
        <w:spacing w:line="240" w:lineRule="auto"/>
        <w:ind w:left="607" w:right="2544"/>
        <w:jc w:val="left"/>
        <w:rPr>
          <w:b w:val="0"/>
          <w:bCs w:val="0"/>
        </w:rPr>
      </w:pPr>
      <w:r>
        <w:rPr>
          <w:rFonts w:ascii="宋体" w:hAnsi="宋体" w:cs="宋体" w:eastAsia="宋体" w:hint="default"/>
        </w:rPr>
        <w:t>5</w:t>
      </w:r>
      <w:r>
        <w:rPr/>
        <w:t>、</w:t>
      </w:r>
      <w:r>
        <w:rPr>
          <w:spacing w:val="-4"/>
        </w:rPr>
        <w:t> </w:t>
      </w:r>
      <w:r>
        <w:rPr/>
        <w:t>应收关联方账款情况</w:t>
      </w:r>
      <w:r>
        <w:rPr>
          <w:b w:val="0"/>
          <w:bCs w:val="0"/>
        </w:rPr>
      </w:r>
    </w:p>
    <w:p>
      <w:pPr>
        <w:pStyle w:val="BodyText"/>
        <w:tabs>
          <w:tab w:pos="1049" w:val="left" w:leader="none"/>
        </w:tabs>
        <w:spacing w:line="240" w:lineRule="auto" w:before="133"/>
        <w:ind w:left="0" w:right="60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307" w:type="dxa"/>
        <w:tblLayout w:type="fixed"/>
        <w:tblCellMar>
          <w:top w:w="0" w:type="dxa"/>
          <w:left w:w="0" w:type="dxa"/>
          <w:bottom w:w="0" w:type="dxa"/>
          <w:right w:w="0" w:type="dxa"/>
        </w:tblCellMar>
        <w:tblLook w:val="01E0"/>
      </w:tblPr>
      <w:tblGrid>
        <w:gridCol w:w="3304"/>
        <w:gridCol w:w="1555"/>
        <w:gridCol w:w="1478"/>
        <w:gridCol w:w="2965"/>
      </w:tblGrid>
      <w:tr>
        <w:trPr>
          <w:trHeight w:val="439" w:hRule="exact"/>
        </w:trPr>
        <w:tc>
          <w:tcPr>
            <w:tcW w:w="3304" w:type="dxa"/>
            <w:tcBorders>
              <w:top w:val="single" w:sz="12" w:space="0" w:color="000000"/>
              <w:left w:val="single" w:sz="12" w:space="0" w:color="000000"/>
              <w:bottom w:val="single" w:sz="12"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2" w:lineRule="exact"/>
              <w:ind w:left="140"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478" w:type="dxa"/>
            <w:tcBorders>
              <w:top w:val="single" w:sz="12" w:space="0" w:color="000000"/>
              <w:left w:val="single" w:sz="6" w:space="0" w:color="000000"/>
              <w:bottom w:val="single" w:sz="12"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2965" w:type="dxa"/>
            <w:tcBorders>
              <w:top w:val="single" w:sz="12" w:space="0" w:color="000000"/>
              <w:left w:val="single" w:sz="6" w:space="0" w:color="000000"/>
              <w:bottom w:val="single" w:sz="12" w:space="0" w:color="000000"/>
              <w:right w:val="single" w:sz="12"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hAnsi="宋体" w:cs="宋体" w:eastAsia="宋体" w:hint="default"/>
                <w:sz w:val="21"/>
                <w:szCs w:val="21"/>
              </w:rPr>
              <w:t>占应收账款总额的比例（％）</w:t>
            </w:r>
          </w:p>
        </w:tc>
      </w:tr>
    </w:tbl>
    <w:p>
      <w:pPr>
        <w:spacing w:after="0" w:line="242" w:lineRule="exact"/>
        <w:jc w:val="left"/>
        <w:rPr>
          <w:rFonts w:ascii="宋体" w:hAnsi="宋体" w:cs="宋体" w:eastAsia="宋体" w:hint="default"/>
          <w:sz w:val="21"/>
          <w:szCs w:val="21"/>
        </w:rPr>
        <w:sectPr>
          <w:pgSz w:w="11910" w:h="16840"/>
          <w:pgMar w:header="680" w:footer="874" w:top="1100" w:bottom="1060" w:left="980" w:right="980"/>
        </w:sectPr>
      </w:pPr>
    </w:p>
    <w:p>
      <w:pPr>
        <w:spacing w:line="240" w:lineRule="auto" w:before="4"/>
        <w:rPr>
          <w:rFonts w:ascii="宋体" w:hAnsi="宋体" w:cs="宋体" w:eastAsia="宋体" w:hint="default"/>
          <w:sz w:val="10"/>
          <w:szCs w:val="10"/>
        </w:rPr>
      </w:pPr>
    </w:p>
    <w:tbl>
      <w:tblPr>
        <w:tblW w:w="0" w:type="auto"/>
        <w:jc w:val="left"/>
        <w:tblInd w:w="827" w:type="dxa"/>
        <w:tblLayout w:type="fixed"/>
        <w:tblCellMar>
          <w:top w:w="0" w:type="dxa"/>
          <w:left w:w="0" w:type="dxa"/>
          <w:bottom w:w="0" w:type="dxa"/>
          <w:right w:w="0" w:type="dxa"/>
        </w:tblCellMar>
        <w:tblLook w:val="01E0"/>
      </w:tblPr>
      <w:tblGrid>
        <w:gridCol w:w="3304"/>
        <w:gridCol w:w="1555"/>
        <w:gridCol w:w="1478"/>
        <w:gridCol w:w="2965"/>
      </w:tblGrid>
      <w:tr>
        <w:trPr>
          <w:trHeight w:val="478" w:hRule="exact"/>
        </w:trPr>
        <w:tc>
          <w:tcPr>
            <w:tcW w:w="3304" w:type="dxa"/>
            <w:tcBorders>
              <w:top w:val="single" w:sz="12" w:space="0" w:color="000000"/>
              <w:left w:val="single" w:sz="12" w:space="0" w:color="000000"/>
              <w:bottom w:val="single" w:sz="6" w:space="0" w:color="000000"/>
              <w:right w:val="single" w:sz="6" w:space="0" w:color="000000"/>
            </w:tcBorders>
          </w:tcPr>
          <w:p>
            <w:pPr>
              <w:pStyle w:val="TableParagraph"/>
              <w:spacing w:line="266" w:lineRule="exact"/>
              <w:ind w:right="150"/>
              <w:jc w:val="center"/>
              <w:rPr>
                <w:rFonts w:ascii="宋体" w:hAnsi="宋体" w:cs="宋体" w:eastAsia="宋体" w:hint="default"/>
                <w:sz w:val="21"/>
                <w:szCs w:val="21"/>
              </w:rPr>
            </w:pPr>
            <w:r>
              <w:rPr>
                <w:rFonts w:ascii="宋体" w:hAnsi="宋体" w:cs="宋体" w:eastAsia="宋体" w:hint="default"/>
                <w:sz w:val="21"/>
                <w:szCs w:val="21"/>
              </w:rPr>
              <w:t>东营黄河公路大桥有限责任公司</w:t>
            </w:r>
          </w:p>
        </w:tc>
        <w:tc>
          <w:tcPr>
            <w:tcW w:w="1555" w:type="dxa"/>
            <w:tcBorders>
              <w:top w:val="single" w:sz="12"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合营企业</w:t>
            </w:r>
          </w:p>
        </w:tc>
        <w:tc>
          <w:tcPr>
            <w:tcW w:w="1478" w:type="dxa"/>
            <w:tcBorders>
              <w:top w:val="single" w:sz="12" w:space="0" w:color="000000"/>
              <w:left w:val="single" w:sz="6" w:space="0" w:color="000000"/>
              <w:bottom w:val="single" w:sz="6" w:space="0" w:color="000000"/>
              <w:right w:val="single" w:sz="6" w:space="0" w:color="000000"/>
            </w:tcBorders>
          </w:tcPr>
          <w:p>
            <w:pPr>
              <w:pStyle w:val="TableParagraph"/>
              <w:spacing w:line="266" w:lineRule="exact"/>
              <w:ind w:left="3" w:right="0"/>
              <w:jc w:val="center"/>
              <w:rPr>
                <w:rFonts w:ascii="宋体" w:hAnsi="宋体" w:cs="宋体" w:eastAsia="宋体" w:hint="default"/>
                <w:sz w:val="21"/>
                <w:szCs w:val="21"/>
              </w:rPr>
            </w:pPr>
            <w:r>
              <w:rPr>
                <w:rFonts w:ascii="宋体"/>
                <w:sz w:val="21"/>
              </w:rPr>
              <w:t>1,108,186.85</w:t>
            </w:r>
          </w:p>
        </w:tc>
        <w:tc>
          <w:tcPr>
            <w:tcW w:w="2965" w:type="dxa"/>
            <w:tcBorders>
              <w:top w:val="single" w:sz="12" w:space="0" w:color="000000"/>
              <w:left w:val="single" w:sz="6" w:space="0" w:color="000000"/>
              <w:bottom w:val="single" w:sz="6" w:space="0" w:color="000000"/>
              <w:right w:val="single" w:sz="12" w:space="0" w:color="000000"/>
            </w:tcBorders>
          </w:tcPr>
          <w:p>
            <w:pPr>
              <w:pStyle w:val="TableParagraph"/>
              <w:spacing w:line="266" w:lineRule="exact"/>
              <w:ind w:right="91"/>
              <w:jc w:val="right"/>
              <w:rPr>
                <w:rFonts w:ascii="宋体" w:hAnsi="宋体" w:cs="宋体" w:eastAsia="宋体" w:hint="default"/>
                <w:sz w:val="21"/>
                <w:szCs w:val="21"/>
              </w:rPr>
            </w:pPr>
            <w:r>
              <w:rPr>
                <w:rFonts w:ascii="宋体"/>
                <w:sz w:val="21"/>
              </w:rPr>
              <w:t>0.19</w:t>
            </w:r>
          </w:p>
        </w:tc>
      </w:tr>
      <w:tr>
        <w:trPr>
          <w:trHeight w:val="432" w:hRule="exact"/>
        </w:trPr>
        <w:tc>
          <w:tcPr>
            <w:tcW w:w="3304"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555"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w:t>
            </w:r>
          </w:p>
        </w:tc>
        <w:tc>
          <w:tcPr>
            <w:tcW w:w="1478"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3" w:right="0"/>
              <w:jc w:val="center"/>
              <w:rPr>
                <w:rFonts w:ascii="宋体" w:hAnsi="宋体" w:cs="宋体" w:eastAsia="宋体" w:hint="default"/>
                <w:sz w:val="21"/>
                <w:szCs w:val="21"/>
              </w:rPr>
            </w:pPr>
            <w:r>
              <w:rPr>
                <w:rFonts w:ascii="宋体"/>
                <w:sz w:val="21"/>
              </w:rPr>
              <w:t>1,108,186.85</w:t>
            </w:r>
          </w:p>
        </w:tc>
        <w:tc>
          <w:tcPr>
            <w:tcW w:w="2965"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0.19</w:t>
            </w:r>
          </w:p>
        </w:tc>
      </w:tr>
    </w:tbl>
    <w:p>
      <w:pPr>
        <w:spacing w:after="0" w:line="242" w:lineRule="exact"/>
        <w:jc w:val="right"/>
        <w:rPr>
          <w:rFonts w:ascii="宋体" w:hAnsi="宋体" w:cs="宋体" w:eastAsia="宋体" w:hint="default"/>
          <w:sz w:val="21"/>
          <w:szCs w:val="21"/>
        </w:rPr>
        <w:sectPr>
          <w:pgSz w:w="11910" w:h="16840"/>
          <w:pgMar w:header="680" w:footer="874" w:top="1100" w:bottom="1060" w:left="460" w:right="460"/>
        </w:sectPr>
      </w:pPr>
    </w:p>
    <w:p>
      <w:pPr>
        <w:pStyle w:val="Heading2"/>
        <w:spacing w:line="241" w:lineRule="exact" w:before="0"/>
        <w:ind w:left="1127" w:right="-18"/>
        <w:jc w:val="left"/>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4"/>
        </w:rPr>
        <w:t> </w:t>
      </w:r>
      <w:r>
        <w:rPr/>
        <w:t>其他应收款：</w:t>
      </w:r>
      <w:r>
        <w:rPr>
          <w:b w:val="0"/>
          <w:bCs w:val="0"/>
        </w:rPr>
      </w:r>
    </w:p>
    <w:p>
      <w:pPr>
        <w:pStyle w:val="Heading2"/>
        <w:spacing w:line="240" w:lineRule="auto" w:before="134"/>
        <w:ind w:left="1127" w:right="-18"/>
        <w:jc w:val="left"/>
        <w:rPr>
          <w:b w:val="0"/>
          <w:bCs w:val="0"/>
        </w:rPr>
      </w:pPr>
      <w:r>
        <w:rPr>
          <w:rFonts w:ascii="宋体" w:hAnsi="宋体" w:cs="宋体" w:eastAsia="宋体" w:hint="default"/>
        </w:rPr>
        <w:t>1</w:t>
      </w:r>
      <w:r>
        <w:rPr/>
        <w:t>、</w:t>
      </w:r>
      <w:r>
        <w:rPr>
          <w:spacing w:val="-5"/>
        </w:rPr>
        <w:t> </w:t>
      </w:r>
      <w:r>
        <w:rPr/>
        <w:t>其他应收款按种类披露：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pStyle w:val="BodyText"/>
        <w:tabs>
          <w:tab w:pos="2177" w:val="left" w:leader="none"/>
        </w:tabs>
        <w:spacing w:line="240" w:lineRule="auto" w:before="0"/>
        <w:ind w:left="1127" w:right="0"/>
        <w:jc w:val="left"/>
      </w:pPr>
      <w:r>
        <w:rPr/>
        <w:t>单位：元</w:t>
        <w:tab/>
        <w:t>币种：人民币</w:t>
      </w:r>
    </w:p>
    <w:p>
      <w:pPr>
        <w:spacing w:after="0" w:line="240" w:lineRule="auto"/>
        <w:jc w:val="left"/>
        <w:sectPr>
          <w:type w:val="continuous"/>
          <w:pgSz w:w="11910" w:h="16840"/>
          <w:pgMar w:top="1580" w:bottom="280" w:left="460" w:right="460"/>
          <w:cols w:num="2" w:equalWidth="0">
            <w:col w:w="3867" w:space="2555"/>
            <w:col w:w="4568"/>
          </w:cols>
        </w:sectPr>
      </w:pPr>
    </w:p>
    <w:p>
      <w:pPr>
        <w:spacing w:line="240" w:lineRule="auto" w:before="11"/>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211"/>
        <w:gridCol w:w="1583"/>
        <w:gridCol w:w="742"/>
        <w:gridCol w:w="1583"/>
        <w:gridCol w:w="742"/>
        <w:gridCol w:w="1686"/>
        <w:gridCol w:w="743"/>
        <w:gridCol w:w="1583"/>
        <w:gridCol w:w="851"/>
      </w:tblGrid>
      <w:tr>
        <w:trPr>
          <w:trHeight w:val="295" w:hRule="exact"/>
        </w:trPr>
        <w:tc>
          <w:tcPr>
            <w:tcW w:w="1211" w:type="dxa"/>
            <w:vMerge w:val="restart"/>
            <w:tcBorders>
              <w:top w:val="single" w:sz="12" w:space="0" w:color="000000"/>
              <w:left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380"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649" w:type="dxa"/>
            <w:gridSpan w:val="4"/>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863" w:type="dxa"/>
            <w:gridSpan w:val="4"/>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211" w:type="dxa"/>
            <w:vMerge/>
            <w:tcBorders>
              <w:left w:val="single" w:sz="12" w:space="0" w:color="000000"/>
              <w:right w:val="single" w:sz="6" w:space="0" w:color="000000"/>
            </w:tcBorders>
          </w:tcPr>
          <w:p>
            <w:pPr/>
          </w:p>
        </w:tc>
        <w:tc>
          <w:tcPr>
            <w:tcW w:w="23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34"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78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1211" w:type="dxa"/>
            <w:vMerge/>
            <w:tcBorders>
              <w:left w:val="single" w:sz="12"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06"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6" w:right="0"/>
              <w:jc w:val="left"/>
              <w:rPr>
                <w:rFonts w:ascii="宋体" w:hAnsi="宋体" w:cs="宋体" w:eastAsia="宋体" w:hint="default"/>
                <w:sz w:val="21"/>
                <w:szCs w:val="21"/>
              </w:rPr>
            </w:pPr>
            <w:r>
              <w:rPr>
                <w:rFonts w:ascii="宋体"/>
                <w:sz w:val="21"/>
              </w:rPr>
              <w:t>(%)</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06"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6" w:right="0"/>
              <w:jc w:val="lef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0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7" w:right="0"/>
              <w:jc w:val="left"/>
              <w:rPr>
                <w:rFonts w:ascii="宋体" w:hAnsi="宋体" w:cs="宋体" w:eastAsia="宋体" w:hint="default"/>
                <w:sz w:val="21"/>
                <w:szCs w:val="21"/>
              </w:rPr>
            </w:pPr>
            <w:r>
              <w:rPr>
                <w:rFonts w:ascii="宋体"/>
                <w:sz w:val="21"/>
              </w:rPr>
              <w:t>(%)</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51"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260"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60" w:right="0"/>
              <w:jc w:val="left"/>
              <w:rPr>
                <w:rFonts w:ascii="宋体" w:hAnsi="宋体" w:cs="宋体" w:eastAsia="宋体" w:hint="default"/>
                <w:sz w:val="21"/>
                <w:szCs w:val="21"/>
              </w:rPr>
            </w:pPr>
            <w:r>
              <w:rPr>
                <w:rFonts w:ascii="宋体"/>
                <w:sz w:val="21"/>
              </w:rPr>
              <w:t>(%)</w:t>
            </w:r>
          </w:p>
        </w:tc>
      </w:tr>
      <w:tr>
        <w:trPr>
          <w:trHeight w:val="1650" w:hRule="exact"/>
        </w:trPr>
        <w:tc>
          <w:tcPr>
            <w:tcW w:w="12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both"/>
              <w:rPr>
                <w:rFonts w:ascii="宋体" w:hAnsi="宋体" w:cs="宋体" w:eastAsia="宋体" w:hint="default"/>
                <w:sz w:val="21"/>
                <w:szCs w:val="21"/>
              </w:rPr>
            </w:pPr>
            <w:r>
              <w:rPr>
                <w:rFonts w:ascii="宋体" w:hAnsi="宋体" w:cs="宋体" w:eastAsia="宋体" w:hint="default"/>
                <w:spacing w:val="38"/>
                <w:sz w:val="21"/>
                <w:szCs w:val="21"/>
              </w:rPr>
              <w:t>单项金额</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72" w:lineRule="exact" w:before="26"/>
              <w:ind w:left="93" w:right="47"/>
              <w:jc w:val="both"/>
              <w:rPr>
                <w:rFonts w:ascii="宋体" w:hAnsi="宋体" w:cs="宋体" w:eastAsia="宋体" w:hint="default"/>
                <w:sz w:val="21"/>
                <w:szCs w:val="21"/>
              </w:rPr>
            </w:pPr>
            <w:r>
              <w:rPr>
                <w:rFonts w:ascii="宋体" w:hAnsi="宋体" w:cs="宋体" w:eastAsia="宋体" w:hint="default"/>
                <w:spacing w:val="38"/>
                <w:sz w:val="21"/>
                <w:szCs w:val="21"/>
              </w:rPr>
              <w:t>重大并单</w:t>
            </w:r>
            <w:r>
              <w:rPr>
                <w:rFonts w:ascii="宋体" w:hAnsi="宋体" w:cs="宋体" w:eastAsia="宋体" w:hint="default"/>
                <w:spacing w:val="-54"/>
                <w:sz w:val="21"/>
                <w:szCs w:val="21"/>
              </w:rPr>
              <w:t> </w:t>
            </w:r>
            <w:r>
              <w:rPr>
                <w:rFonts w:ascii="宋体" w:hAnsi="宋体" w:cs="宋体" w:eastAsia="宋体" w:hint="default"/>
                <w:spacing w:val="38"/>
                <w:sz w:val="21"/>
                <w:szCs w:val="21"/>
              </w:rPr>
              <w:t>项计提坏</w:t>
            </w:r>
            <w:r>
              <w:rPr>
                <w:rFonts w:ascii="宋体" w:hAnsi="宋体" w:cs="宋体" w:eastAsia="宋体" w:hint="default"/>
                <w:spacing w:val="-54"/>
                <w:sz w:val="21"/>
                <w:szCs w:val="21"/>
              </w:rPr>
              <w:t> </w:t>
            </w:r>
            <w:r>
              <w:rPr>
                <w:rFonts w:ascii="宋体" w:hAnsi="宋体" w:cs="宋体" w:eastAsia="宋体" w:hint="default"/>
                <w:spacing w:val="38"/>
                <w:sz w:val="21"/>
                <w:szCs w:val="21"/>
              </w:rPr>
              <w:t>账准备的</w:t>
            </w:r>
            <w:r>
              <w:rPr>
                <w:rFonts w:ascii="宋体" w:hAnsi="宋体" w:cs="宋体" w:eastAsia="宋体" w:hint="default"/>
                <w:spacing w:val="-54"/>
                <w:sz w:val="21"/>
                <w:szCs w:val="21"/>
              </w:rPr>
              <w:t> </w:t>
            </w:r>
            <w:r>
              <w:rPr>
                <w:rFonts w:ascii="宋体" w:hAnsi="宋体" w:cs="宋体" w:eastAsia="宋体" w:hint="default"/>
                <w:spacing w:val="38"/>
                <w:sz w:val="21"/>
                <w:szCs w:val="21"/>
              </w:rPr>
              <w:t>其他应收</w:t>
            </w:r>
            <w:r>
              <w:rPr>
                <w:rFonts w:ascii="宋体" w:hAnsi="宋体" w:cs="宋体" w:eastAsia="宋体" w:hint="default"/>
                <w:spacing w:val="-54"/>
                <w:sz w:val="21"/>
                <w:szCs w:val="21"/>
              </w:rPr>
              <w:t> </w:t>
            </w:r>
            <w:r>
              <w:rPr>
                <w:rFonts w:ascii="宋体" w:hAnsi="宋体" w:cs="宋体" w:eastAsia="宋体" w:hint="default"/>
                <w:sz w:val="21"/>
                <w:szCs w:val="21"/>
              </w:rPr>
              <w:t>账款</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24,212,904.00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26.04</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484,258.08</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2.00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z w:val="21"/>
              </w:rPr>
              <w:t>20,914,800.00</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19.70</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418,296.00</w:t>
            </w:r>
          </w:p>
        </w:tc>
        <w:tc>
          <w:tcPr>
            <w:tcW w:w="8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1"/>
              <w:jc w:val="right"/>
              <w:rPr>
                <w:rFonts w:ascii="宋体" w:hAnsi="宋体" w:cs="宋体" w:eastAsia="宋体" w:hint="default"/>
                <w:sz w:val="21"/>
                <w:szCs w:val="21"/>
              </w:rPr>
            </w:pPr>
            <w:r>
              <w:rPr>
                <w:rFonts w:ascii="宋体"/>
                <w:sz w:val="21"/>
              </w:rPr>
              <w:t>2.00</w:t>
            </w:r>
          </w:p>
        </w:tc>
      </w:tr>
      <w:tr>
        <w:trPr>
          <w:trHeight w:val="462" w:hRule="exact"/>
        </w:trPr>
        <w:tc>
          <w:tcPr>
            <w:tcW w:w="10723" w:type="dxa"/>
            <w:gridSpan w:val="9"/>
            <w:tcBorders>
              <w:top w:val="single" w:sz="6" w:space="0" w:color="000000"/>
              <w:left w:val="single" w:sz="12" w:space="0" w:color="000000"/>
              <w:bottom w:val="single" w:sz="6" w:space="0" w:color="000000"/>
              <w:right w:val="single" w:sz="12" w:space="0" w:color="000000"/>
            </w:tcBorders>
          </w:tcPr>
          <w:p>
            <w:pPr>
              <w:pStyle w:val="TableParagraph"/>
              <w:spacing w:line="240" w:lineRule="auto" w:before="52"/>
              <w:ind w:left="93"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1378" w:hRule="exact"/>
        </w:trPr>
        <w:tc>
          <w:tcPr>
            <w:tcW w:w="12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both"/>
              <w:rPr>
                <w:rFonts w:ascii="宋体" w:hAnsi="宋体" w:cs="宋体" w:eastAsia="宋体" w:hint="default"/>
                <w:sz w:val="21"/>
                <w:szCs w:val="21"/>
              </w:rPr>
            </w:pPr>
            <w:r>
              <w:rPr>
                <w:rFonts w:ascii="宋体" w:hAnsi="宋体" w:cs="宋体" w:eastAsia="宋体" w:hint="default"/>
                <w:spacing w:val="38"/>
                <w:sz w:val="21"/>
                <w:szCs w:val="21"/>
              </w:rPr>
              <w:t>按账龄分</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72" w:lineRule="exact" w:before="26"/>
              <w:ind w:left="93" w:right="47"/>
              <w:jc w:val="both"/>
              <w:rPr>
                <w:rFonts w:ascii="宋体" w:hAnsi="宋体" w:cs="宋体" w:eastAsia="宋体" w:hint="default"/>
                <w:sz w:val="21"/>
                <w:szCs w:val="21"/>
              </w:rPr>
            </w:pPr>
            <w:r>
              <w:rPr>
                <w:rFonts w:ascii="宋体" w:hAnsi="宋体" w:cs="宋体" w:eastAsia="宋体" w:hint="default"/>
                <w:spacing w:val="38"/>
                <w:sz w:val="21"/>
                <w:szCs w:val="21"/>
              </w:rPr>
              <w:t>析法计提</w:t>
            </w:r>
            <w:r>
              <w:rPr>
                <w:rFonts w:ascii="宋体" w:hAnsi="宋体" w:cs="宋体" w:eastAsia="宋体" w:hint="default"/>
                <w:spacing w:val="-54"/>
                <w:sz w:val="21"/>
                <w:szCs w:val="21"/>
              </w:rPr>
              <w:t> </w:t>
            </w:r>
            <w:r>
              <w:rPr>
                <w:rFonts w:ascii="宋体" w:hAnsi="宋体" w:cs="宋体" w:eastAsia="宋体" w:hint="default"/>
                <w:spacing w:val="38"/>
                <w:sz w:val="21"/>
                <w:szCs w:val="21"/>
              </w:rPr>
              <w:t>坏账准备</w:t>
            </w:r>
            <w:r>
              <w:rPr>
                <w:rFonts w:ascii="宋体" w:hAnsi="宋体" w:cs="宋体" w:eastAsia="宋体" w:hint="default"/>
                <w:spacing w:val="-54"/>
                <w:sz w:val="21"/>
                <w:szCs w:val="21"/>
              </w:rPr>
              <w:t> </w:t>
            </w:r>
            <w:r>
              <w:rPr>
                <w:rFonts w:ascii="宋体" w:hAnsi="宋体" w:cs="宋体" w:eastAsia="宋体" w:hint="default"/>
                <w:spacing w:val="38"/>
                <w:sz w:val="21"/>
                <w:szCs w:val="21"/>
              </w:rPr>
              <w:t>的其他应</w:t>
            </w:r>
            <w:r>
              <w:rPr>
                <w:rFonts w:ascii="宋体" w:hAnsi="宋体" w:cs="宋体" w:eastAsia="宋体" w:hint="default"/>
                <w:spacing w:val="-54"/>
                <w:sz w:val="21"/>
                <w:szCs w:val="21"/>
              </w:rPr>
              <w:t> </w:t>
            </w:r>
            <w:r>
              <w:rPr>
                <w:rFonts w:ascii="宋体" w:hAnsi="宋体" w:cs="宋体" w:eastAsia="宋体" w:hint="default"/>
                <w:sz w:val="21"/>
                <w:szCs w:val="21"/>
              </w:rPr>
              <w:t>收款</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21"/>
                <w:szCs w:val="21"/>
              </w:rPr>
            </w:pPr>
            <w:r>
              <w:rPr>
                <w:rFonts w:ascii="宋体"/>
                <w:sz w:val="21"/>
              </w:rPr>
              <w:t>61,601,000.62</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21"/>
                <w:szCs w:val="21"/>
              </w:rPr>
            </w:pPr>
            <w:r>
              <w:rPr>
                <w:rFonts w:ascii="宋体"/>
                <w:sz w:val="21"/>
              </w:rPr>
              <w:t>66.26</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4" w:right="0"/>
              <w:jc w:val="left"/>
              <w:rPr>
                <w:rFonts w:ascii="宋体" w:hAnsi="宋体" w:cs="宋体" w:eastAsia="宋体" w:hint="default"/>
                <w:sz w:val="21"/>
                <w:szCs w:val="21"/>
              </w:rPr>
            </w:pPr>
            <w:r>
              <w:rPr>
                <w:rFonts w:ascii="宋体"/>
                <w:sz w:val="21"/>
              </w:rPr>
              <w:t>7,803,944.95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21"/>
                <w:szCs w:val="21"/>
              </w:rPr>
            </w:pPr>
            <w:r>
              <w:rPr>
                <w:rFonts w:ascii="宋体"/>
                <w:sz w:val="21"/>
              </w:rPr>
              <w:t>12.67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0"/>
              <w:jc w:val="right"/>
              <w:rPr>
                <w:rFonts w:ascii="宋体" w:hAnsi="宋体" w:cs="宋体" w:eastAsia="宋体" w:hint="default"/>
                <w:sz w:val="21"/>
                <w:szCs w:val="21"/>
              </w:rPr>
            </w:pPr>
            <w:r>
              <w:rPr>
                <w:rFonts w:ascii="宋体"/>
                <w:sz w:val="21"/>
              </w:rPr>
              <w:t>82,322,500.55</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21"/>
                <w:szCs w:val="21"/>
              </w:rPr>
            </w:pPr>
            <w:r>
              <w:rPr>
                <w:rFonts w:ascii="宋体"/>
                <w:sz w:val="21"/>
              </w:rPr>
              <w:t>77.56</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21"/>
                <w:szCs w:val="21"/>
              </w:rPr>
            </w:pPr>
            <w:r>
              <w:rPr>
                <w:rFonts w:ascii="宋体"/>
                <w:sz w:val="21"/>
              </w:rPr>
              <w:t>10,355,801.91</w:t>
            </w:r>
          </w:p>
        </w:tc>
        <w:tc>
          <w:tcPr>
            <w:tcW w:w="8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5" w:right="0"/>
              <w:jc w:val="left"/>
              <w:rPr>
                <w:rFonts w:ascii="宋体" w:hAnsi="宋体" w:cs="宋体" w:eastAsia="宋体" w:hint="default"/>
                <w:sz w:val="21"/>
                <w:szCs w:val="21"/>
              </w:rPr>
            </w:pPr>
            <w:r>
              <w:rPr>
                <w:rFonts w:ascii="宋体"/>
                <w:sz w:val="21"/>
              </w:rPr>
              <w:t>12.58</w:t>
            </w:r>
          </w:p>
        </w:tc>
      </w:tr>
      <w:tr>
        <w:trPr>
          <w:trHeight w:val="568" w:hRule="exact"/>
        </w:trPr>
        <w:tc>
          <w:tcPr>
            <w:tcW w:w="12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left="93"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z w:val="21"/>
              </w:rPr>
              <w:t>61,601,000.62</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z w:val="21"/>
              </w:rPr>
              <w:t>66.26</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54" w:right="0"/>
              <w:jc w:val="left"/>
              <w:rPr>
                <w:rFonts w:ascii="宋体" w:hAnsi="宋体" w:cs="宋体" w:eastAsia="宋体" w:hint="default"/>
                <w:sz w:val="21"/>
                <w:szCs w:val="21"/>
              </w:rPr>
            </w:pPr>
            <w:r>
              <w:rPr>
                <w:rFonts w:ascii="宋体"/>
                <w:sz w:val="21"/>
              </w:rPr>
              <w:t>7,803,944.95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z w:val="21"/>
              </w:rPr>
              <w:t>12.67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50"/>
              <w:jc w:val="right"/>
              <w:rPr>
                <w:rFonts w:ascii="宋体" w:hAnsi="宋体" w:cs="宋体" w:eastAsia="宋体" w:hint="default"/>
                <w:sz w:val="21"/>
                <w:szCs w:val="21"/>
              </w:rPr>
            </w:pPr>
            <w:r>
              <w:rPr>
                <w:rFonts w:ascii="宋体"/>
                <w:sz w:val="21"/>
              </w:rPr>
              <w:t>82,322,500.55</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z w:val="21"/>
              </w:rPr>
              <w:t>77.56</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z w:val="21"/>
              </w:rPr>
              <w:t>10,355,801.91</w:t>
            </w:r>
          </w:p>
        </w:tc>
        <w:tc>
          <w:tcPr>
            <w:tcW w:w="8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left="155" w:right="0"/>
              <w:jc w:val="left"/>
              <w:rPr>
                <w:rFonts w:ascii="宋体" w:hAnsi="宋体" w:cs="宋体" w:eastAsia="宋体" w:hint="default"/>
                <w:sz w:val="21"/>
                <w:szCs w:val="21"/>
              </w:rPr>
            </w:pPr>
            <w:r>
              <w:rPr>
                <w:rFonts w:ascii="宋体"/>
                <w:sz w:val="21"/>
              </w:rPr>
              <w:t>12.58</w:t>
            </w:r>
          </w:p>
        </w:tc>
      </w:tr>
      <w:tr>
        <w:trPr>
          <w:trHeight w:val="1649" w:hRule="exact"/>
        </w:trPr>
        <w:tc>
          <w:tcPr>
            <w:tcW w:w="1211"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both"/>
              <w:rPr>
                <w:rFonts w:ascii="宋体" w:hAnsi="宋体" w:cs="宋体" w:eastAsia="宋体" w:hint="default"/>
                <w:sz w:val="21"/>
                <w:szCs w:val="21"/>
              </w:rPr>
            </w:pPr>
            <w:r>
              <w:rPr>
                <w:rFonts w:ascii="宋体" w:hAnsi="宋体" w:cs="宋体" w:eastAsia="宋体" w:hint="default"/>
                <w:spacing w:val="38"/>
                <w:sz w:val="21"/>
                <w:szCs w:val="21"/>
              </w:rPr>
              <w:t>单项金额</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72" w:lineRule="exact" w:before="26"/>
              <w:ind w:left="93" w:right="47"/>
              <w:jc w:val="both"/>
              <w:rPr>
                <w:rFonts w:ascii="宋体" w:hAnsi="宋体" w:cs="宋体" w:eastAsia="宋体" w:hint="default"/>
                <w:sz w:val="21"/>
                <w:szCs w:val="21"/>
              </w:rPr>
            </w:pPr>
            <w:r>
              <w:rPr>
                <w:rFonts w:ascii="宋体" w:hAnsi="宋体" w:cs="宋体" w:eastAsia="宋体" w:hint="default"/>
                <w:spacing w:val="38"/>
                <w:sz w:val="21"/>
                <w:szCs w:val="21"/>
              </w:rPr>
              <w:t>虽不重大</w:t>
            </w:r>
            <w:r>
              <w:rPr>
                <w:rFonts w:ascii="宋体" w:hAnsi="宋体" w:cs="宋体" w:eastAsia="宋体" w:hint="default"/>
                <w:spacing w:val="-54"/>
                <w:sz w:val="21"/>
                <w:szCs w:val="21"/>
              </w:rPr>
              <w:t> </w:t>
            </w:r>
            <w:r>
              <w:rPr>
                <w:rFonts w:ascii="宋体" w:hAnsi="宋体" w:cs="宋体" w:eastAsia="宋体" w:hint="default"/>
                <w:spacing w:val="38"/>
                <w:sz w:val="21"/>
                <w:szCs w:val="21"/>
              </w:rPr>
              <w:t>但单项计</w:t>
            </w:r>
            <w:r>
              <w:rPr>
                <w:rFonts w:ascii="宋体" w:hAnsi="宋体" w:cs="宋体" w:eastAsia="宋体" w:hint="default"/>
                <w:spacing w:val="-54"/>
                <w:sz w:val="21"/>
                <w:szCs w:val="21"/>
              </w:rPr>
              <w:t> </w:t>
            </w:r>
            <w:r>
              <w:rPr>
                <w:rFonts w:ascii="宋体" w:hAnsi="宋体" w:cs="宋体" w:eastAsia="宋体" w:hint="default"/>
                <w:spacing w:val="38"/>
                <w:sz w:val="21"/>
                <w:szCs w:val="21"/>
              </w:rPr>
              <w:t>提坏账准</w:t>
            </w:r>
            <w:r>
              <w:rPr>
                <w:rFonts w:ascii="宋体" w:hAnsi="宋体" w:cs="宋体" w:eastAsia="宋体" w:hint="default"/>
                <w:spacing w:val="-54"/>
                <w:sz w:val="21"/>
                <w:szCs w:val="21"/>
              </w:rPr>
              <w:t> </w:t>
            </w:r>
            <w:r>
              <w:rPr>
                <w:rFonts w:ascii="宋体" w:hAnsi="宋体" w:cs="宋体" w:eastAsia="宋体" w:hint="default"/>
                <w:spacing w:val="38"/>
                <w:sz w:val="21"/>
                <w:szCs w:val="21"/>
              </w:rPr>
              <w:t>备的其他</w:t>
            </w:r>
            <w:r>
              <w:rPr>
                <w:rFonts w:ascii="宋体" w:hAnsi="宋体" w:cs="宋体" w:eastAsia="宋体" w:hint="default"/>
                <w:spacing w:val="-54"/>
                <w:sz w:val="21"/>
                <w:szCs w:val="21"/>
              </w:rPr>
              <w:t> </w:t>
            </w:r>
            <w:r>
              <w:rPr>
                <w:rFonts w:ascii="宋体" w:hAnsi="宋体" w:cs="宋体" w:eastAsia="宋体" w:hint="default"/>
                <w:sz w:val="21"/>
                <w:szCs w:val="21"/>
              </w:rPr>
              <w:t>应收账款</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z w:val="21"/>
              </w:rPr>
              <w:t>7,160,963.80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7.70</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z w:val="21"/>
              </w:rPr>
              <w:t>2,989,139.28</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41.74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z w:val="21"/>
              </w:rPr>
              <w:t>2,904,000.00</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2.74</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z w:val="21"/>
              </w:rPr>
              <w:t>2,904,000.00</w:t>
            </w:r>
          </w:p>
        </w:tc>
        <w:tc>
          <w:tcPr>
            <w:tcW w:w="8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sz w:val="21"/>
              </w:rPr>
              <w:t>100.00</w:t>
            </w:r>
          </w:p>
        </w:tc>
      </w:tr>
      <w:tr>
        <w:trPr>
          <w:trHeight w:val="529" w:hRule="exact"/>
        </w:trPr>
        <w:tc>
          <w:tcPr>
            <w:tcW w:w="121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2"/>
              <w:ind w:left="38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98"/>
              <w:jc w:val="right"/>
              <w:rPr>
                <w:rFonts w:ascii="宋体" w:hAnsi="宋体" w:cs="宋体" w:eastAsia="宋体" w:hint="default"/>
                <w:sz w:val="21"/>
                <w:szCs w:val="21"/>
              </w:rPr>
            </w:pPr>
            <w:r>
              <w:rPr>
                <w:rFonts w:ascii="宋体"/>
                <w:sz w:val="21"/>
              </w:rPr>
              <w:t>92,974,868.42</w:t>
            </w:r>
          </w:p>
        </w:tc>
        <w:tc>
          <w:tcPr>
            <w:tcW w:w="7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98"/>
              <w:jc w:val="right"/>
              <w:rPr>
                <w:rFonts w:ascii="宋体" w:hAnsi="宋体" w:cs="宋体" w:eastAsia="宋体" w:hint="default"/>
                <w:sz w:val="21"/>
                <w:szCs w:val="21"/>
              </w:rPr>
            </w:pPr>
            <w:r>
              <w:rPr>
                <w:rFonts w:ascii="宋体"/>
                <w:sz w:val="21"/>
              </w:rPr>
              <w:t>/</w:t>
            </w:r>
          </w:p>
        </w:tc>
        <w:tc>
          <w:tcPr>
            <w:tcW w:w="15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98"/>
              <w:jc w:val="right"/>
              <w:rPr>
                <w:rFonts w:ascii="宋体" w:hAnsi="宋体" w:cs="宋体" w:eastAsia="宋体" w:hint="default"/>
                <w:sz w:val="21"/>
                <w:szCs w:val="21"/>
              </w:rPr>
            </w:pPr>
            <w:r>
              <w:rPr>
                <w:rFonts w:ascii="宋体"/>
                <w:sz w:val="21"/>
              </w:rPr>
              <w:t>11,277,342.31</w:t>
            </w:r>
          </w:p>
        </w:tc>
        <w:tc>
          <w:tcPr>
            <w:tcW w:w="7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98"/>
              <w:jc w:val="righ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96"/>
              <w:jc w:val="right"/>
              <w:rPr>
                <w:rFonts w:ascii="宋体" w:hAnsi="宋体" w:cs="宋体" w:eastAsia="宋体" w:hint="default"/>
                <w:sz w:val="21"/>
                <w:szCs w:val="21"/>
              </w:rPr>
            </w:pPr>
            <w:r>
              <w:rPr>
                <w:rFonts w:ascii="宋体"/>
                <w:sz w:val="21"/>
              </w:rPr>
              <w:t>106,141,300.55</w:t>
            </w:r>
          </w:p>
        </w:tc>
        <w:tc>
          <w:tcPr>
            <w:tcW w:w="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98"/>
              <w:jc w:val="right"/>
              <w:rPr>
                <w:rFonts w:ascii="宋体" w:hAnsi="宋体" w:cs="宋体" w:eastAsia="宋体" w:hint="default"/>
                <w:sz w:val="21"/>
                <w:szCs w:val="21"/>
              </w:rPr>
            </w:pPr>
            <w:r>
              <w:rPr>
                <w:rFonts w:ascii="宋体"/>
                <w:sz w:val="21"/>
              </w:rPr>
              <w:t>/</w:t>
            </w:r>
          </w:p>
        </w:tc>
        <w:tc>
          <w:tcPr>
            <w:tcW w:w="15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98"/>
              <w:jc w:val="right"/>
              <w:rPr>
                <w:rFonts w:ascii="宋体" w:hAnsi="宋体" w:cs="宋体" w:eastAsia="宋体" w:hint="default"/>
                <w:sz w:val="21"/>
                <w:szCs w:val="21"/>
              </w:rPr>
            </w:pPr>
            <w:r>
              <w:rPr>
                <w:rFonts w:ascii="宋体"/>
                <w:sz w:val="21"/>
              </w:rPr>
              <w:t>13,678,097.91</w:t>
            </w:r>
          </w:p>
        </w:tc>
        <w:tc>
          <w:tcPr>
            <w:tcW w:w="85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2"/>
              <w:ind w:right="92"/>
              <w:jc w:val="right"/>
              <w:rPr>
                <w:rFonts w:ascii="宋体" w:hAnsi="宋体" w:cs="宋体" w:eastAsia="宋体" w:hint="default"/>
                <w:sz w:val="21"/>
                <w:szCs w:val="21"/>
              </w:rPr>
            </w:pPr>
            <w:r>
              <w:rPr>
                <w:rFonts w:ascii="宋体"/>
                <w:sz w:val="21"/>
              </w:rPr>
              <w:t>/</w:t>
            </w:r>
          </w:p>
        </w:tc>
      </w:tr>
    </w:tbl>
    <w:p>
      <w:pPr>
        <w:spacing w:line="240" w:lineRule="auto" w:before="7"/>
        <w:rPr>
          <w:rFonts w:ascii="宋体" w:hAnsi="宋体" w:cs="宋体" w:eastAsia="宋体" w:hint="default"/>
          <w:sz w:val="15"/>
          <w:szCs w:val="15"/>
        </w:rPr>
      </w:pPr>
    </w:p>
    <w:p>
      <w:pPr>
        <w:pStyle w:val="BodyText"/>
        <w:spacing w:line="240" w:lineRule="auto" w:before="35"/>
        <w:ind w:left="1127" w:right="2470"/>
        <w:jc w:val="left"/>
      </w:pPr>
      <w:r>
        <w:rPr/>
        <w:t>单项金额重大并单项计提坏帐准备的其他应收账款</w:t>
      </w:r>
    </w:p>
    <w:p>
      <w:pPr>
        <w:pStyle w:val="BodyText"/>
        <w:tabs>
          <w:tab w:pos="1049" w:val="left" w:leader="none"/>
        </w:tabs>
        <w:spacing w:line="240" w:lineRule="auto" w:before="133"/>
        <w:ind w:left="0" w:right="112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827" w:type="dxa"/>
        <w:tblLayout w:type="fixed"/>
        <w:tblCellMar>
          <w:top w:w="0" w:type="dxa"/>
          <w:left w:w="0" w:type="dxa"/>
          <w:bottom w:w="0" w:type="dxa"/>
          <w:right w:w="0" w:type="dxa"/>
        </w:tblCellMar>
        <w:tblLook w:val="01E0"/>
      </w:tblPr>
      <w:tblGrid>
        <w:gridCol w:w="3442"/>
        <w:gridCol w:w="1582"/>
        <w:gridCol w:w="1590"/>
        <w:gridCol w:w="1374"/>
        <w:gridCol w:w="1314"/>
      </w:tblGrid>
      <w:tr>
        <w:trPr>
          <w:trHeight w:val="431" w:hRule="exact"/>
        </w:trPr>
        <w:tc>
          <w:tcPr>
            <w:tcW w:w="3442"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其他应收款内容</w:t>
            </w:r>
          </w:p>
        </w:tc>
        <w:tc>
          <w:tcPr>
            <w:tcW w:w="1582"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9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367"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374"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1314"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424" w:hRule="exact"/>
        </w:trPr>
        <w:tc>
          <w:tcPr>
            <w:tcW w:w="344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广西交通投资集团有限公司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13,210,000.00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62" w:right="0"/>
              <w:jc w:val="left"/>
              <w:rPr>
                <w:rFonts w:ascii="宋体" w:hAnsi="宋体" w:cs="宋体" w:eastAsia="宋体" w:hint="default"/>
                <w:sz w:val="21"/>
                <w:szCs w:val="21"/>
              </w:rPr>
            </w:pPr>
            <w:r>
              <w:rPr>
                <w:rFonts w:ascii="宋体"/>
                <w:sz w:val="21"/>
              </w:rPr>
              <w:t>264,200.00</w:t>
            </w: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2.00</w:t>
            </w:r>
          </w:p>
        </w:tc>
        <w:tc>
          <w:tcPr>
            <w:tcW w:w="131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青海省公路建设管理局</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7,098,104.00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62" w:right="0"/>
              <w:jc w:val="left"/>
              <w:rPr>
                <w:rFonts w:ascii="宋体" w:hAnsi="宋体" w:cs="宋体" w:eastAsia="宋体" w:hint="default"/>
                <w:sz w:val="21"/>
                <w:szCs w:val="21"/>
              </w:rPr>
            </w:pPr>
            <w:r>
              <w:rPr>
                <w:rFonts w:ascii="宋体"/>
                <w:sz w:val="21"/>
              </w:rPr>
              <w:t>141,962.08</w:t>
            </w: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2.00</w:t>
            </w:r>
          </w:p>
        </w:tc>
        <w:tc>
          <w:tcPr>
            <w:tcW w:w="131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44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东营市东营区住房和城乡建设局</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3,904,800.00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sz w:val="21"/>
              </w:rPr>
              <w:t>78,096.00</w:t>
            </w: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2.00</w:t>
            </w:r>
          </w:p>
        </w:tc>
        <w:tc>
          <w:tcPr>
            <w:tcW w:w="131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32" w:hRule="exact"/>
        </w:trPr>
        <w:tc>
          <w:tcPr>
            <w:tcW w:w="3442"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43,612,904.00</w:t>
            </w:r>
          </w:p>
        </w:tc>
        <w:tc>
          <w:tcPr>
            <w:tcW w:w="1590"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215" w:right="0"/>
              <w:jc w:val="left"/>
              <w:rPr>
                <w:rFonts w:ascii="宋体" w:hAnsi="宋体" w:cs="宋体" w:eastAsia="宋体" w:hint="default"/>
                <w:sz w:val="21"/>
                <w:szCs w:val="21"/>
              </w:rPr>
            </w:pPr>
            <w:r>
              <w:rPr>
                <w:rFonts w:ascii="宋体"/>
                <w:sz w:val="21"/>
              </w:rPr>
              <w:t>1,454,258.08</w:t>
            </w:r>
          </w:p>
        </w:tc>
        <w:tc>
          <w:tcPr>
            <w:tcW w:w="1374"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w:t>
            </w:r>
          </w:p>
        </w:tc>
        <w:tc>
          <w:tcPr>
            <w:tcW w:w="1314"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sz w:val="21"/>
              </w:rPr>
              <w:t>/</w:t>
            </w:r>
          </w:p>
        </w:tc>
      </w:tr>
    </w:tbl>
    <w:p>
      <w:pPr>
        <w:spacing w:line="240" w:lineRule="auto" w:before="12"/>
        <w:rPr>
          <w:rFonts w:ascii="宋体" w:hAnsi="宋体" w:cs="宋体" w:eastAsia="宋体" w:hint="default"/>
          <w:sz w:val="25"/>
          <w:szCs w:val="25"/>
        </w:rPr>
      </w:pPr>
    </w:p>
    <w:p>
      <w:pPr>
        <w:pStyle w:val="BodyText"/>
        <w:spacing w:line="240" w:lineRule="auto" w:before="35"/>
        <w:ind w:left="1127" w:right="2470"/>
        <w:jc w:val="left"/>
      </w:pPr>
      <w:r>
        <w:rPr/>
        <w:t>组合中，按账龄分析法计提坏账准备的其他应收账款：</w:t>
      </w:r>
    </w:p>
    <w:p>
      <w:pPr>
        <w:pStyle w:val="BodyText"/>
        <w:tabs>
          <w:tab w:pos="1049" w:val="left" w:leader="none"/>
        </w:tabs>
        <w:spacing w:line="240" w:lineRule="auto" w:before="134"/>
        <w:ind w:left="0" w:right="1126"/>
        <w:jc w:val="right"/>
      </w:pPr>
      <w:r>
        <w:rPr/>
        <w:t>单位：元</w:t>
        <w:tab/>
        <w:t>币种：人民币</w:t>
      </w:r>
    </w:p>
    <w:p>
      <w:pPr>
        <w:spacing w:after="0" w:line="240" w:lineRule="auto"/>
        <w:jc w:val="right"/>
        <w:sectPr>
          <w:type w:val="continuous"/>
          <w:pgSz w:w="11910" w:h="16840"/>
          <w:pgMar w:top="1580" w:bottom="280" w:left="460" w:right="460"/>
        </w:sectPr>
      </w:pPr>
    </w:p>
    <w:p>
      <w:pPr>
        <w:spacing w:line="240" w:lineRule="auto" w:before="4"/>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578"/>
        <w:gridCol w:w="1580"/>
        <w:gridCol w:w="1038"/>
        <w:gridCol w:w="1476"/>
        <w:gridCol w:w="1623"/>
        <w:gridCol w:w="986"/>
        <w:gridCol w:w="1582"/>
      </w:tblGrid>
      <w:tr>
        <w:trPr>
          <w:trHeight w:val="432" w:hRule="exact"/>
        </w:trPr>
        <w:tc>
          <w:tcPr>
            <w:tcW w:w="1578" w:type="dxa"/>
            <w:vMerge w:val="restart"/>
            <w:tcBorders>
              <w:top w:val="single" w:sz="12" w:space="0" w:color="000000"/>
              <w:left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账龄</w:t>
            </w:r>
          </w:p>
        </w:tc>
        <w:tc>
          <w:tcPr>
            <w:tcW w:w="4094"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91" w:type="dxa"/>
            <w:gridSpan w:val="3"/>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4" w:hRule="exact"/>
        </w:trPr>
        <w:tc>
          <w:tcPr>
            <w:tcW w:w="1578" w:type="dxa"/>
            <w:vMerge/>
            <w:tcBorders>
              <w:left w:val="single" w:sz="12" w:space="0" w:color="000000"/>
              <w:right w:val="single" w:sz="6" w:space="0" w:color="000000"/>
            </w:tcBorders>
          </w:tcPr>
          <w:p>
            <w:pPr/>
          </w:p>
        </w:tc>
        <w:tc>
          <w:tcPr>
            <w:tcW w:w="26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178"/>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82" w:type="dxa"/>
            <w:vMerge w:val="restart"/>
            <w:tcBorders>
              <w:top w:val="single" w:sz="6" w:space="0" w:color="000000"/>
              <w:left w:val="single" w:sz="6" w:space="0" w:color="000000"/>
              <w:right w:val="single" w:sz="12" w:space="0" w:color="000000"/>
            </w:tcBorders>
          </w:tcPr>
          <w:p>
            <w:pPr>
              <w:pStyle w:val="TableParagraph"/>
              <w:spacing w:line="240" w:lineRule="auto" w:before="178"/>
              <w:ind w:left="36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22" w:hRule="exact"/>
        </w:trPr>
        <w:tc>
          <w:tcPr>
            <w:tcW w:w="1578" w:type="dxa"/>
            <w:vMerge/>
            <w:tcBorders>
              <w:left w:val="single" w:sz="12"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2"/>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476" w:type="dxa"/>
            <w:vMerge/>
            <w:tcBorders>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6"/>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582" w:type="dxa"/>
            <w:vMerge/>
            <w:tcBorders>
              <w:left w:val="single" w:sz="6" w:space="0" w:color="000000"/>
              <w:bottom w:val="single" w:sz="6" w:space="0" w:color="000000"/>
              <w:right w:val="single" w:sz="12" w:space="0" w:color="000000"/>
            </w:tcBorders>
          </w:tcPr>
          <w:p>
            <w:pPr/>
          </w:p>
        </w:tc>
      </w:tr>
      <w:tr>
        <w:trPr>
          <w:trHeight w:val="424" w:hRule="exact"/>
        </w:trPr>
        <w:tc>
          <w:tcPr>
            <w:tcW w:w="157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46,310,237.44</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75.18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2,315,511.87</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37,116,868.59</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45.09</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89"/>
              <w:jc w:val="right"/>
              <w:rPr>
                <w:rFonts w:ascii="宋体" w:hAnsi="宋体" w:cs="宋体" w:eastAsia="宋体" w:hint="default"/>
                <w:sz w:val="21"/>
                <w:szCs w:val="21"/>
              </w:rPr>
            </w:pPr>
            <w:r>
              <w:rPr>
                <w:rFonts w:ascii="宋体"/>
                <w:sz w:val="21"/>
              </w:rPr>
              <w:t>1,742,832.80</w:t>
            </w:r>
          </w:p>
        </w:tc>
      </w:tr>
      <w:tr>
        <w:trPr>
          <w:trHeight w:val="424" w:hRule="exact"/>
        </w:trPr>
        <w:tc>
          <w:tcPr>
            <w:tcW w:w="157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6,875,440.31</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11.16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687,544.03</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24,026,372.63</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29.19</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89"/>
              <w:jc w:val="right"/>
              <w:rPr>
                <w:rFonts w:ascii="宋体" w:hAnsi="宋体" w:cs="宋体" w:eastAsia="宋体" w:hint="default"/>
                <w:sz w:val="21"/>
                <w:szCs w:val="21"/>
              </w:rPr>
            </w:pPr>
            <w:r>
              <w:rPr>
                <w:rFonts w:ascii="宋体"/>
                <w:sz w:val="21"/>
              </w:rPr>
              <w:t>2,402,637.27</w:t>
            </w:r>
          </w:p>
        </w:tc>
      </w:tr>
      <w:tr>
        <w:trPr>
          <w:trHeight w:val="424" w:hRule="exact"/>
        </w:trPr>
        <w:tc>
          <w:tcPr>
            <w:tcW w:w="157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2,398,775.97</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3.89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479,755.19</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15,180,554.73</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18.44</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89"/>
              <w:jc w:val="right"/>
              <w:rPr>
                <w:rFonts w:ascii="宋体" w:hAnsi="宋体" w:cs="宋体" w:eastAsia="宋体" w:hint="default"/>
                <w:sz w:val="21"/>
                <w:szCs w:val="21"/>
              </w:rPr>
            </w:pPr>
            <w:r>
              <w:rPr>
                <w:rFonts w:ascii="宋体"/>
                <w:sz w:val="21"/>
              </w:rPr>
              <w:t>3,036,110.95</w:t>
            </w:r>
          </w:p>
        </w:tc>
      </w:tr>
      <w:tr>
        <w:trPr>
          <w:trHeight w:val="424" w:hRule="exact"/>
        </w:trPr>
        <w:tc>
          <w:tcPr>
            <w:tcW w:w="157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2,825,688.46</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4.59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1,130,275.42</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4,707,472.85</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5.72</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89"/>
              <w:jc w:val="right"/>
              <w:rPr>
                <w:rFonts w:ascii="宋体" w:hAnsi="宋体" w:cs="宋体" w:eastAsia="宋体" w:hint="default"/>
                <w:sz w:val="21"/>
                <w:szCs w:val="21"/>
              </w:rPr>
            </w:pPr>
            <w:r>
              <w:rPr>
                <w:rFonts w:ascii="宋体"/>
                <w:sz w:val="21"/>
              </w:rPr>
              <w:t>1,882,989.14</w:t>
            </w:r>
          </w:p>
        </w:tc>
      </w:tr>
      <w:tr>
        <w:trPr>
          <w:trHeight w:val="424" w:hRule="exact"/>
        </w:trPr>
        <w:tc>
          <w:tcPr>
            <w:tcW w:w="157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3,190,858.44</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5.18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3,190,858.44</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1,291,231.75</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1.56</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89"/>
              <w:jc w:val="right"/>
              <w:rPr>
                <w:rFonts w:ascii="宋体" w:hAnsi="宋体" w:cs="宋体" w:eastAsia="宋体" w:hint="default"/>
                <w:sz w:val="21"/>
                <w:szCs w:val="21"/>
              </w:rPr>
            </w:pPr>
            <w:r>
              <w:rPr>
                <w:rFonts w:ascii="宋体"/>
                <w:sz w:val="21"/>
              </w:rPr>
              <w:t>1,291,231.75</w:t>
            </w:r>
          </w:p>
        </w:tc>
      </w:tr>
      <w:tr>
        <w:trPr>
          <w:trHeight w:val="590" w:hRule="exact"/>
        </w:trPr>
        <w:tc>
          <w:tcPr>
            <w:tcW w:w="157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6"/>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98"/>
              <w:jc w:val="right"/>
              <w:rPr>
                <w:rFonts w:ascii="宋体" w:hAnsi="宋体" w:cs="宋体" w:eastAsia="宋体" w:hint="default"/>
                <w:sz w:val="21"/>
                <w:szCs w:val="21"/>
              </w:rPr>
            </w:pPr>
            <w:r>
              <w:rPr>
                <w:rFonts w:ascii="宋体"/>
                <w:sz w:val="21"/>
              </w:rPr>
              <w:t>61,601,000.62</w:t>
            </w:r>
          </w:p>
        </w:tc>
        <w:tc>
          <w:tcPr>
            <w:tcW w:w="10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98"/>
              <w:jc w:val="right"/>
              <w:rPr>
                <w:rFonts w:ascii="宋体" w:hAnsi="宋体" w:cs="宋体" w:eastAsia="宋体" w:hint="default"/>
                <w:sz w:val="21"/>
                <w:szCs w:val="21"/>
              </w:rPr>
            </w:pPr>
            <w:r>
              <w:rPr>
                <w:rFonts w:ascii="宋体"/>
                <w:sz w:val="21"/>
              </w:rPr>
              <w:t>100.00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97"/>
              <w:jc w:val="right"/>
              <w:rPr>
                <w:rFonts w:ascii="宋体" w:hAnsi="宋体" w:cs="宋体" w:eastAsia="宋体" w:hint="default"/>
                <w:sz w:val="21"/>
                <w:szCs w:val="21"/>
              </w:rPr>
            </w:pPr>
            <w:r>
              <w:rPr>
                <w:rFonts w:ascii="宋体"/>
                <w:sz w:val="21"/>
              </w:rPr>
              <w:t>7,803,944.95</w:t>
            </w:r>
          </w:p>
        </w:tc>
        <w:tc>
          <w:tcPr>
            <w:tcW w:w="16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98"/>
              <w:jc w:val="right"/>
              <w:rPr>
                <w:rFonts w:ascii="宋体" w:hAnsi="宋体" w:cs="宋体" w:eastAsia="宋体" w:hint="default"/>
                <w:sz w:val="21"/>
                <w:szCs w:val="21"/>
              </w:rPr>
            </w:pPr>
            <w:r>
              <w:rPr>
                <w:rFonts w:ascii="宋体"/>
                <w:sz w:val="21"/>
              </w:rPr>
              <w:t>82,322,500.55</w:t>
            </w:r>
          </w:p>
        </w:tc>
        <w:tc>
          <w:tcPr>
            <w:tcW w:w="9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97"/>
              <w:jc w:val="right"/>
              <w:rPr>
                <w:rFonts w:ascii="宋体" w:hAnsi="宋体" w:cs="宋体" w:eastAsia="宋体" w:hint="default"/>
                <w:sz w:val="21"/>
                <w:szCs w:val="21"/>
              </w:rPr>
            </w:pPr>
            <w:r>
              <w:rPr>
                <w:rFonts w:ascii="宋体"/>
                <w:sz w:val="21"/>
              </w:rPr>
              <w:t>100.00</w:t>
            </w:r>
          </w:p>
        </w:tc>
        <w:tc>
          <w:tcPr>
            <w:tcW w:w="158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6"/>
              <w:ind w:right="89"/>
              <w:jc w:val="right"/>
              <w:rPr>
                <w:rFonts w:ascii="宋体" w:hAnsi="宋体" w:cs="宋体" w:eastAsia="宋体" w:hint="default"/>
                <w:sz w:val="21"/>
                <w:szCs w:val="21"/>
              </w:rPr>
            </w:pPr>
            <w:r>
              <w:rPr>
                <w:rFonts w:ascii="宋体"/>
                <w:sz w:val="21"/>
              </w:rPr>
              <w:t>10,355,801.91</w:t>
            </w:r>
          </w:p>
        </w:tc>
      </w:tr>
    </w:tbl>
    <w:p>
      <w:pPr>
        <w:spacing w:line="240" w:lineRule="auto" w:before="13"/>
        <w:rPr>
          <w:rFonts w:ascii="宋体" w:hAnsi="宋体" w:cs="宋体" w:eastAsia="宋体" w:hint="default"/>
          <w:sz w:val="25"/>
          <w:szCs w:val="25"/>
        </w:rPr>
      </w:pPr>
    </w:p>
    <w:p>
      <w:pPr>
        <w:pStyle w:val="BodyText"/>
        <w:spacing w:line="240" w:lineRule="auto" w:before="35"/>
        <w:ind w:left="687" w:right="586"/>
        <w:jc w:val="left"/>
      </w:pPr>
      <w:r>
        <w:rPr/>
        <w:t>期末单项金额虽不重大但单项计提坏账准备的其他应收账款</w:t>
      </w:r>
    </w:p>
    <w:p>
      <w:pPr>
        <w:pStyle w:val="BodyText"/>
        <w:spacing w:line="240" w:lineRule="auto" w:before="133"/>
        <w:ind w:left="0" w:right="706"/>
        <w:jc w:val="right"/>
      </w:pPr>
      <w:r>
        <w:rPr/>
        <w:t>单位：元</w:t>
      </w:r>
      <w:r>
        <w:rPr>
          <w:spacing w:val="-2"/>
        </w:rPr>
        <w:t> </w:t>
      </w:r>
      <w:r>
        <w:rPr/>
        <w:t>币种：人民币</w:t>
      </w:r>
    </w:p>
    <w:p>
      <w:pPr>
        <w:spacing w:line="240" w:lineRule="auto" w:before="10"/>
        <w:rPr>
          <w:rFonts w:ascii="宋体" w:hAnsi="宋体" w:cs="宋体" w:eastAsia="宋体" w:hint="default"/>
          <w:sz w:val="12"/>
          <w:szCs w:val="12"/>
        </w:rPr>
      </w:pPr>
    </w:p>
    <w:tbl>
      <w:tblPr>
        <w:tblW w:w="0" w:type="auto"/>
        <w:jc w:val="left"/>
        <w:tblInd w:w="387" w:type="dxa"/>
        <w:tblLayout w:type="fixed"/>
        <w:tblCellMar>
          <w:top w:w="0" w:type="dxa"/>
          <w:left w:w="0" w:type="dxa"/>
          <w:bottom w:w="0" w:type="dxa"/>
          <w:right w:w="0" w:type="dxa"/>
        </w:tblCellMar>
        <w:tblLook w:val="01E0"/>
      </w:tblPr>
      <w:tblGrid>
        <w:gridCol w:w="3174"/>
        <w:gridCol w:w="1476"/>
        <w:gridCol w:w="1538"/>
        <w:gridCol w:w="1679"/>
        <w:gridCol w:w="1435"/>
      </w:tblGrid>
      <w:tr>
        <w:trPr>
          <w:trHeight w:val="432" w:hRule="exact"/>
        </w:trPr>
        <w:tc>
          <w:tcPr>
            <w:tcW w:w="3174"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left="837"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3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38"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34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79"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91"/>
              <w:jc w:val="right"/>
              <w:rPr>
                <w:rFonts w:ascii="宋体" w:hAnsi="宋体" w:cs="宋体" w:eastAsia="宋体" w:hint="default"/>
                <w:sz w:val="21"/>
                <w:szCs w:val="21"/>
              </w:rPr>
            </w:pPr>
            <w:r>
              <w:rPr>
                <w:rFonts w:ascii="宋体" w:hAnsi="宋体" w:cs="宋体" w:eastAsia="宋体" w:hint="default"/>
                <w:sz w:val="21"/>
                <w:szCs w:val="21"/>
              </w:rPr>
              <w:t>计提比例（％）</w:t>
            </w:r>
          </w:p>
        </w:tc>
        <w:tc>
          <w:tcPr>
            <w:tcW w:w="1435"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424" w:hRule="exact"/>
        </w:trPr>
        <w:tc>
          <w:tcPr>
            <w:tcW w:w="317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青岛同盛源贸易公司</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2,904,000.00</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2,904,000.00</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43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424" w:hRule="exact"/>
        </w:trPr>
        <w:tc>
          <w:tcPr>
            <w:tcW w:w="317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青海省高等级公路建设管理局</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2,726,963.80</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54,539.28</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43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17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贵州省公路局</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1,200,000.00</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24,000.00</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43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17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临沂公路局</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150,000.00</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3,000.00</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43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2" w:hRule="exact"/>
        </w:trPr>
        <w:tc>
          <w:tcPr>
            <w:tcW w:w="317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淄博市公路管理局</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100,000.00</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2,000.00</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43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17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烟台市招远公路管理局</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80,000.00</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1,600.00</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435"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32" w:hRule="exact"/>
        </w:trPr>
        <w:tc>
          <w:tcPr>
            <w:tcW w:w="3174"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7,160,963.80</w:t>
            </w:r>
          </w:p>
        </w:tc>
        <w:tc>
          <w:tcPr>
            <w:tcW w:w="1538"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2,989,139.28</w:t>
            </w:r>
          </w:p>
        </w:tc>
        <w:tc>
          <w:tcPr>
            <w:tcW w:w="1679"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w:t>
            </w:r>
          </w:p>
        </w:tc>
        <w:tc>
          <w:tcPr>
            <w:tcW w:w="1435"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sz w:val="21"/>
              </w:rPr>
              <w:t>/</w:t>
            </w:r>
          </w:p>
        </w:tc>
      </w:tr>
    </w:tbl>
    <w:p>
      <w:pPr>
        <w:spacing w:line="240" w:lineRule="auto" w:before="13"/>
        <w:rPr>
          <w:rFonts w:ascii="宋体" w:hAnsi="宋体" w:cs="宋体" w:eastAsia="宋体" w:hint="default"/>
          <w:sz w:val="25"/>
          <w:szCs w:val="25"/>
        </w:rPr>
      </w:pPr>
    </w:p>
    <w:p>
      <w:pPr>
        <w:spacing w:line="355" w:lineRule="auto" w:before="35"/>
        <w:ind w:left="1107" w:right="522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、本报告期实际核销的其他应收款情况</w:t>
      </w:r>
      <w:r>
        <w:rPr>
          <w:rFonts w:ascii="宋体" w:hAnsi="宋体" w:cs="宋体" w:eastAsia="宋体" w:hint="default"/>
          <w:b/>
          <w:bCs/>
          <w:w w:val="99"/>
          <w:sz w:val="21"/>
          <w:szCs w:val="21"/>
        </w:rPr>
        <w:t> </w:t>
      </w:r>
      <w:r>
        <w:rPr>
          <w:rFonts w:ascii="宋体" w:hAnsi="宋体" w:cs="宋体" w:eastAsia="宋体" w:hint="default"/>
          <w:sz w:val="21"/>
          <w:szCs w:val="21"/>
        </w:rPr>
        <w:t>本报告期无实际核销的其他应收款情况。</w:t>
      </w:r>
    </w:p>
    <w:p>
      <w:pPr>
        <w:spacing w:line="355" w:lineRule="auto" w:before="33"/>
        <w:ind w:left="1107" w:right="1338"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、本报告期其他应收款中持有公司</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本报告期其他应收账款中无持有公司</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以上表决权股份的股东单位的欠款。</w:t>
      </w:r>
    </w:p>
    <w:p>
      <w:pPr>
        <w:pStyle w:val="Heading2"/>
        <w:spacing w:line="240" w:lineRule="auto" w:before="32"/>
        <w:ind w:left="687" w:right="5220"/>
        <w:jc w:val="left"/>
        <w:rPr>
          <w:b w:val="0"/>
          <w:bCs w:val="0"/>
        </w:rPr>
      </w:pPr>
      <w:r>
        <w:rPr>
          <w:rFonts w:ascii="宋体" w:hAnsi="宋体" w:cs="宋体" w:eastAsia="宋体" w:hint="default"/>
        </w:rPr>
        <w:t>4</w:t>
      </w:r>
      <w:r>
        <w:rPr/>
        <w:t>、</w:t>
      </w:r>
      <w:r>
        <w:rPr>
          <w:spacing w:val="-5"/>
        </w:rPr>
        <w:t> </w:t>
      </w:r>
      <w:r>
        <w:rPr/>
        <w:t>其他应收款金额前五名单位情况</w:t>
      </w:r>
      <w:r>
        <w:rPr>
          <w:b w:val="0"/>
          <w:bCs w:val="0"/>
        </w:rPr>
      </w:r>
    </w:p>
    <w:p>
      <w:pPr>
        <w:pStyle w:val="BodyText"/>
        <w:tabs>
          <w:tab w:pos="1049" w:val="left" w:leader="none"/>
        </w:tabs>
        <w:spacing w:line="240" w:lineRule="auto" w:before="134"/>
        <w:ind w:left="0" w:right="70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387" w:type="dxa"/>
        <w:tblLayout w:type="fixed"/>
        <w:tblCellMar>
          <w:top w:w="0" w:type="dxa"/>
          <w:left w:w="0" w:type="dxa"/>
          <w:bottom w:w="0" w:type="dxa"/>
          <w:right w:w="0" w:type="dxa"/>
        </w:tblCellMar>
        <w:tblLook w:val="01E0"/>
      </w:tblPr>
      <w:tblGrid>
        <w:gridCol w:w="3304"/>
        <w:gridCol w:w="1135"/>
        <w:gridCol w:w="1702"/>
        <w:gridCol w:w="1417"/>
        <w:gridCol w:w="1744"/>
      </w:tblGrid>
      <w:tr>
        <w:trPr>
          <w:trHeight w:val="840" w:hRule="exact"/>
        </w:trPr>
        <w:tc>
          <w:tcPr>
            <w:tcW w:w="330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72"/>
              <w:ind w:right="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1"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744"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40" w:lineRule="auto" w:before="134"/>
              <w:ind w:left="6" w:right="0"/>
              <w:jc w:val="center"/>
              <w:rPr>
                <w:rFonts w:ascii="宋体" w:hAnsi="宋体" w:cs="宋体" w:eastAsia="宋体" w:hint="default"/>
                <w:sz w:val="21"/>
                <w:szCs w:val="21"/>
              </w:rPr>
            </w:pPr>
            <w:r>
              <w:rPr>
                <w:rFonts w:ascii="宋体" w:hAnsi="宋体" w:cs="宋体" w:eastAsia="宋体" w:hint="default"/>
                <w:sz w:val="21"/>
                <w:szCs w:val="21"/>
              </w:rPr>
              <w:t>额的比例</w:t>
            </w:r>
            <w:r>
              <w:rPr>
                <w:rFonts w:ascii="宋体" w:hAnsi="宋体" w:cs="宋体" w:eastAsia="宋体" w:hint="default"/>
                <w:sz w:val="21"/>
                <w:szCs w:val="21"/>
              </w:rPr>
              <w:t>(%)</w:t>
            </w:r>
          </w:p>
        </w:tc>
      </w:tr>
      <w:tr>
        <w:trPr>
          <w:trHeight w:val="424" w:hRule="exact"/>
        </w:trPr>
        <w:tc>
          <w:tcPr>
            <w:tcW w:w="330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广西交通投资集团有限公司</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4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13,210,000.00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以内</w:t>
            </w:r>
          </w:p>
        </w:tc>
        <w:tc>
          <w:tcPr>
            <w:tcW w:w="174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14.21</w:t>
            </w:r>
          </w:p>
        </w:tc>
      </w:tr>
      <w:tr>
        <w:trPr>
          <w:trHeight w:val="424" w:hRule="exact"/>
        </w:trPr>
        <w:tc>
          <w:tcPr>
            <w:tcW w:w="330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甘肃路桥公路投资有限公司</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4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8,000,000.00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4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pacing w:val="-1"/>
                <w:sz w:val="21"/>
              </w:rPr>
              <w:t>8.60</w:t>
            </w:r>
          </w:p>
        </w:tc>
      </w:tr>
      <w:tr>
        <w:trPr>
          <w:trHeight w:val="424" w:hRule="exact"/>
        </w:trPr>
        <w:tc>
          <w:tcPr>
            <w:tcW w:w="330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青海省公路建设管理局</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4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7,098,104.00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4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7.63</w:t>
            </w:r>
          </w:p>
        </w:tc>
      </w:tr>
      <w:tr>
        <w:trPr>
          <w:trHeight w:val="432" w:hRule="exact"/>
        </w:trPr>
        <w:tc>
          <w:tcPr>
            <w:tcW w:w="330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密涿高速公路廊坊建设管理处</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4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5,400,000.00</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44"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5.81</w:t>
            </w:r>
          </w:p>
        </w:tc>
      </w:tr>
    </w:tbl>
    <w:p>
      <w:pPr>
        <w:spacing w:after="0" w:line="241" w:lineRule="exact"/>
        <w:jc w:val="right"/>
        <w:rPr>
          <w:rFonts w:ascii="宋体" w:hAnsi="宋体" w:cs="宋体" w:eastAsia="宋体" w:hint="default"/>
          <w:sz w:val="21"/>
          <w:szCs w:val="21"/>
        </w:rPr>
        <w:sectPr>
          <w:pgSz w:w="11910" w:h="16840"/>
          <w:pgMar w:header="680" w:footer="874" w:top="1100" w:bottom="1060" w:left="900" w:right="880"/>
        </w:sectPr>
      </w:pPr>
    </w:p>
    <w:p>
      <w:pPr>
        <w:spacing w:line="240" w:lineRule="auto" w:before="4"/>
        <w:rPr>
          <w:rFonts w:ascii="宋体" w:hAnsi="宋体" w:cs="宋体" w:eastAsia="宋体" w:hint="default"/>
          <w:sz w:val="10"/>
          <w:szCs w:val="10"/>
        </w:rPr>
      </w:pPr>
    </w:p>
    <w:tbl>
      <w:tblPr>
        <w:tblW w:w="0" w:type="auto"/>
        <w:jc w:val="left"/>
        <w:tblInd w:w="387" w:type="dxa"/>
        <w:tblLayout w:type="fixed"/>
        <w:tblCellMar>
          <w:top w:w="0" w:type="dxa"/>
          <w:left w:w="0" w:type="dxa"/>
          <w:bottom w:w="0" w:type="dxa"/>
          <w:right w:w="0" w:type="dxa"/>
        </w:tblCellMar>
        <w:tblLook w:val="01E0"/>
      </w:tblPr>
      <w:tblGrid>
        <w:gridCol w:w="3304"/>
        <w:gridCol w:w="1135"/>
        <w:gridCol w:w="1702"/>
        <w:gridCol w:w="1417"/>
        <w:gridCol w:w="1744"/>
      </w:tblGrid>
      <w:tr>
        <w:trPr>
          <w:trHeight w:val="432" w:hRule="exact"/>
        </w:trPr>
        <w:tc>
          <w:tcPr>
            <w:tcW w:w="3304"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150"/>
              <w:jc w:val="center"/>
              <w:rPr>
                <w:rFonts w:ascii="宋体" w:hAnsi="宋体" w:cs="宋体" w:eastAsia="宋体" w:hint="default"/>
                <w:sz w:val="21"/>
                <w:szCs w:val="21"/>
              </w:rPr>
            </w:pPr>
            <w:r>
              <w:rPr>
                <w:rFonts w:ascii="宋体" w:hAnsi="宋体" w:cs="宋体" w:eastAsia="宋体" w:hint="default"/>
                <w:sz w:val="21"/>
                <w:szCs w:val="21"/>
              </w:rPr>
              <w:t>东营市东营区住房和城乡建设局</w:t>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3,904,800.00</w:t>
            </w:r>
          </w:p>
        </w:tc>
        <w:tc>
          <w:tcPr>
            <w:tcW w:w="1417"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44"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4.20</w:t>
            </w:r>
          </w:p>
        </w:tc>
      </w:tr>
      <w:tr>
        <w:trPr>
          <w:trHeight w:val="432" w:hRule="exact"/>
        </w:trPr>
        <w:tc>
          <w:tcPr>
            <w:tcW w:w="330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37,612,904.00</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w:t>
            </w:r>
          </w:p>
        </w:tc>
        <w:tc>
          <w:tcPr>
            <w:tcW w:w="1744"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40.45</w:t>
            </w:r>
            <w:r>
              <w:rPr>
                <w:rFonts w:ascii="宋体"/>
                <w:sz w:val="21"/>
              </w:rPr>
            </w:r>
          </w:p>
        </w:tc>
      </w:tr>
    </w:tbl>
    <w:p>
      <w:pPr>
        <w:pStyle w:val="Heading2"/>
        <w:spacing w:line="241" w:lineRule="exact" w:before="0"/>
        <w:ind w:left="687" w:right="5220"/>
        <w:jc w:val="left"/>
        <w:rPr>
          <w:b w:val="0"/>
          <w:bCs w:val="0"/>
        </w:rPr>
      </w:pPr>
      <w:r>
        <w:rPr>
          <w:rFonts w:ascii="宋体" w:hAnsi="宋体" w:cs="宋体" w:eastAsia="宋体" w:hint="default"/>
        </w:rPr>
        <w:t>5</w:t>
      </w:r>
      <w:r>
        <w:rPr/>
        <w:t>、</w:t>
      </w:r>
      <w:r>
        <w:rPr>
          <w:spacing w:val="-4"/>
        </w:rPr>
        <w:t> </w:t>
      </w:r>
      <w:r>
        <w:rPr/>
        <w:t>应收关联方款项</w:t>
      </w:r>
      <w:r>
        <w:rPr>
          <w:b w:val="0"/>
          <w:bCs w:val="0"/>
        </w:rPr>
      </w:r>
    </w:p>
    <w:p>
      <w:pPr>
        <w:pStyle w:val="BodyText"/>
        <w:tabs>
          <w:tab w:pos="1049" w:val="left" w:leader="none"/>
        </w:tabs>
        <w:spacing w:line="240" w:lineRule="auto" w:before="133"/>
        <w:ind w:left="0" w:right="70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387" w:type="dxa"/>
        <w:tblLayout w:type="fixed"/>
        <w:tblCellMar>
          <w:top w:w="0" w:type="dxa"/>
          <w:left w:w="0" w:type="dxa"/>
          <w:bottom w:w="0" w:type="dxa"/>
          <w:right w:w="0" w:type="dxa"/>
        </w:tblCellMar>
        <w:tblLook w:val="01E0"/>
      </w:tblPr>
      <w:tblGrid>
        <w:gridCol w:w="3304"/>
        <w:gridCol w:w="2128"/>
        <w:gridCol w:w="1456"/>
        <w:gridCol w:w="2414"/>
      </w:tblGrid>
      <w:tr>
        <w:trPr>
          <w:trHeight w:val="840" w:hRule="exact"/>
        </w:trPr>
        <w:tc>
          <w:tcPr>
            <w:tcW w:w="330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72"/>
              <w:ind w:right="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1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4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414"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hAnsi="宋体" w:cs="宋体" w:eastAsia="宋体" w:hint="default"/>
                <w:sz w:val="21"/>
                <w:szCs w:val="21"/>
              </w:rPr>
              <w:t>占其他应收账款总额的</w:t>
            </w:r>
          </w:p>
          <w:p>
            <w:pPr>
              <w:pStyle w:val="TableParagraph"/>
              <w:spacing w:line="240" w:lineRule="auto" w:before="134"/>
              <w:ind w:left="6"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424" w:hRule="exact"/>
        </w:trPr>
        <w:tc>
          <w:tcPr>
            <w:tcW w:w="330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山东科达物业服务有限责任公司</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9"/>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159,208.20</w:t>
            </w:r>
          </w:p>
        </w:tc>
        <w:tc>
          <w:tcPr>
            <w:tcW w:w="241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1.95</w:t>
            </w:r>
          </w:p>
        </w:tc>
      </w:tr>
      <w:tr>
        <w:trPr>
          <w:trHeight w:val="424" w:hRule="exact"/>
        </w:trPr>
        <w:tc>
          <w:tcPr>
            <w:tcW w:w="330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山东科达工程检测有限公司</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9"/>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561,420.70</w:t>
            </w:r>
          </w:p>
        </w:tc>
        <w:tc>
          <w:tcPr>
            <w:tcW w:w="241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6.87</w:t>
            </w:r>
          </w:p>
        </w:tc>
      </w:tr>
      <w:tr>
        <w:trPr>
          <w:trHeight w:val="432" w:hRule="exact"/>
        </w:trPr>
        <w:tc>
          <w:tcPr>
            <w:tcW w:w="3304"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128"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w:t>
            </w:r>
          </w:p>
        </w:tc>
        <w:tc>
          <w:tcPr>
            <w:tcW w:w="145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720,628.90</w:t>
            </w:r>
          </w:p>
        </w:tc>
        <w:tc>
          <w:tcPr>
            <w:tcW w:w="2414"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8.82</w:t>
            </w:r>
          </w:p>
        </w:tc>
      </w:tr>
    </w:tbl>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680" w:footer="874" w:top="1100" w:bottom="1060" w:left="900" w:right="880"/>
        </w:sectPr>
      </w:pPr>
    </w:p>
    <w:p>
      <w:pPr>
        <w:pStyle w:val="Heading2"/>
        <w:spacing w:line="240" w:lineRule="auto"/>
        <w:ind w:left="687" w:right="-17"/>
        <w:jc w:val="left"/>
        <w:rPr>
          <w:b w:val="0"/>
          <w:bCs w:val="0"/>
        </w:rPr>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3"/>
        </w:rPr>
        <w:t> </w:t>
      </w:r>
      <w:r>
        <w:rPr/>
        <w:t>预付款项：</w:t>
      </w:r>
      <w:r>
        <w:rPr>
          <w:b w:val="0"/>
          <w:bCs w:val="0"/>
        </w:rPr>
      </w:r>
    </w:p>
    <w:p>
      <w:pPr>
        <w:pStyle w:val="Heading2"/>
        <w:spacing w:line="240" w:lineRule="auto" w:before="134"/>
        <w:ind w:left="687" w:right="-17"/>
        <w:jc w:val="left"/>
        <w:rPr>
          <w:b w:val="0"/>
          <w:bCs w:val="0"/>
        </w:rPr>
      </w:pPr>
      <w:r>
        <w:rPr>
          <w:rFonts w:ascii="宋体" w:hAnsi="宋体" w:cs="宋体" w:eastAsia="宋体" w:hint="default"/>
        </w:rPr>
        <w:t>1</w:t>
      </w:r>
      <w:r>
        <w:rPr/>
        <w:t>、</w:t>
      </w:r>
      <w:r>
        <w:rPr>
          <w:spacing w:val="-4"/>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pStyle w:val="BodyText"/>
        <w:tabs>
          <w:tab w:pos="1737" w:val="left" w:leader="none"/>
        </w:tabs>
        <w:spacing w:line="240" w:lineRule="auto" w:before="0"/>
        <w:ind w:left="687" w:right="0"/>
        <w:jc w:val="left"/>
      </w:pPr>
      <w:r>
        <w:rPr/>
        <w:t>单位：元</w:t>
        <w:tab/>
        <w:t>币种：人民币</w:t>
      </w:r>
    </w:p>
    <w:p>
      <w:pPr>
        <w:spacing w:after="0" w:line="240" w:lineRule="auto"/>
        <w:jc w:val="left"/>
        <w:sectPr>
          <w:type w:val="continuous"/>
          <w:pgSz w:w="11910" w:h="16840"/>
          <w:pgMar w:top="1580" w:bottom="280" w:left="900" w:right="880"/>
          <w:cols w:num="2" w:equalWidth="0">
            <w:col w:w="3007" w:space="3415"/>
            <w:col w:w="3708"/>
          </w:cols>
        </w:sectPr>
      </w:pPr>
    </w:p>
    <w:p>
      <w:pPr>
        <w:spacing w:line="240" w:lineRule="auto" w:before="11"/>
        <w:rPr>
          <w:rFonts w:ascii="宋体" w:hAnsi="宋体" w:cs="宋体" w:eastAsia="宋体" w:hint="default"/>
          <w:sz w:val="12"/>
          <w:szCs w:val="12"/>
        </w:rPr>
      </w:pPr>
    </w:p>
    <w:tbl>
      <w:tblPr>
        <w:tblW w:w="0" w:type="auto"/>
        <w:jc w:val="left"/>
        <w:tblInd w:w="387" w:type="dxa"/>
        <w:tblLayout w:type="fixed"/>
        <w:tblCellMar>
          <w:top w:w="0" w:type="dxa"/>
          <w:left w:w="0" w:type="dxa"/>
          <w:bottom w:w="0" w:type="dxa"/>
          <w:right w:w="0" w:type="dxa"/>
        </w:tblCellMar>
        <w:tblLook w:val="01E0"/>
      </w:tblPr>
      <w:tblGrid>
        <w:gridCol w:w="2171"/>
        <w:gridCol w:w="1985"/>
        <w:gridCol w:w="1520"/>
        <w:gridCol w:w="1882"/>
        <w:gridCol w:w="1744"/>
      </w:tblGrid>
      <w:tr>
        <w:trPr>
          <w:trHeight w:val="431" w:hRule="exact"/>
        </w:trPr>
        <w:tc>
          <w:tcPr>
            <w:tcW w:w="2171" w:type="dxa"/>
            <w:vMerge w:val="restart"/>
            <w:tcBorders>
              <w:top w:val="single" w:sz="12" w:space="0" w:color="000000"/>
              <w:left w:val="single" w:sz="12" w:space="0" w:color="000000"/>
              <w:right w:val="single" w:sz="6" w:space="0" w:color="000000"/>
            </w:tcBorders>
          </w:tcPr>
          <w:p>
            <w:pPr>
              <w:pStyle w:val="TableParagraph"/>
              <w:spacing w:line="240" w:lineRule="auto" w:before="178"/>
              <w:ind w:right="4"/>
              <w:jc w:val="center"/>
              <w:rPr>
                <w:rFonts w:ascii="宋体" w:hAnsi="宋体" w:cs="宋体" w:eastAsia="宋体" w:hint="default"/>
                <w:sz w:val="21"/>
                <w:szCs w:val="21"/>
              </w:rPr>
            </w:pPr>
            <w:r>
              <w:rPr>
                <w:rFonts w:ascii="宋体" w:hAnsi="宋体" w:cs="宋体" w:eastAsia="宋体" w:hint="default"/>
                <w:sz w:val="21"/>
                <w:szCs w:val="21"/>
              </w:rPr>
              <w:t>账龄</w:t>
            </w:r>
          </w:p>
        </w:tc>
        <w:tc>
          <w:tcPr>
            <w:tcW w:w="350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626"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4" w:hRule="exact"/>
        </w:trPr>
        <w:tc>
          <w:tcPr>
            <w:tcW w:w="2171" w:type="dxa"/>
            <w:vMerge/>
            <w:tcBorders>
              <w:left w:val="single" w:sz="12"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8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4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49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424" w:hRule="exact"/>
        </w:trPr>
        <w:tc>
          <w:tcPr>
            <w:tcW w:w="217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32,644,191.50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80.14</w:t>
            </w:r>
            <w:r>
              <w:rPr>
                <w:rFonts w:ascii="宋体"/>
                <w:sz w:val="21"/>
              </w:rPr>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50,006,532.61</w:t>
            </w:r>
          </w:p>
        </w:tc>
        <w:tc>
          <w:tcPr>
            <w:tcW w:w="174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85.33</w:t>
            </w:r>
          </w:p>
        </w:tc>
      </w:tr>
      <w:tr>
        <w:trPr>
          <w:trHeight w:val="424" w:hRule="exact"/>
        </w:trPr>
        <w:tc>
          <w:tcPr>
            <w:tcW w:w="217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3,742,340.09</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9.19</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8,090,149.73</w:t>
            </w:r>
          </w:p>
        </w:tc>
        <w:tc>
          <w:tcPr>
            <w:tcW w:w="174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13.80</w:t>
            </w:r>
          </w:p>
        </w:tc>
      </w:tr>
      <w:tr>
        <w:trPr>
          <w:trHeight w:val="424" w:hRule="exact"/>
        </w:trPr>
        <w:tc>
          <w:tcPr>
            <w:tcW w:w="21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3,856,417.76</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9.46</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324,000.00</w:t>
            </w:r>
          </w:p>
        </w:tc>
        <w:tc>
          <w:tcPr>
            <w:tcW w:w="174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0.55</w:t>
            </w:r>
          </w:p>
        </w:tc>
      </w:tr>
      <w:tr>
        <w:trPr>
          <w:trHeight w:val="424" w:hRule="exact"/>
        </w:trPr>
        <w:tc>
          <w:tcPr>
            <w:tcW w:w="21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493,455.96</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1.21</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185,349.77</w:t>
            </w:r>
          </w:p>
        </w:tc>
        <w:tc>
          <w:tcPr>
            <w:tcW w:w="174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0.32</w:t>
            </w:r>
          </w:p>
        </w:tc>
      </w:tr>
      <w:tr>
        <w:trPr>
          <w:trHeight w:val="432" w:hRule="exact"/>
        </w:trPr>
        <w:tc>
          <w:tcPr>
            <w:tcW w:w="217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40,736,405.31</w:t>
            </w:r>
          </w:p>
        </w:tc>
        <w:tc>
          <w:tcPr>
            <w:tcW w:w="152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88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58,606,032.11</w:t>
            </w:r>
          </w:p>
        </w:tc>
        <w:tc>
          <w:tcPr>
            <w:tcW w:w="1744"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100.00</w:t>
            </w:r>
          </w:p>
        </w:tc>
      </w:tr>
    </w:tbl>
    <w:p>
      <w:pPr>
        <w:spacing w:line="240" w:lineRule="auto" w:before="12"/>
        <w:rPr>
          <w:rFonts w:ascii="宋体" w:hAnsi="宋体" w:cs="宋体" w:eastAsia="宋体" w:hint="default"/>
          <w:sz w:val="25"/>
          <w:szCs w:val="25"/>
        </w:rPr>
      </w:pPr>
    </w:p>
    <w:p>
      <w:pPr>
        <w:pStyle w:val="Heading2"/>
        <w:spacing w:line="240" w:lineRule="auto"/>
        <w:ind w:left="687" w:right="5220"/>
        <w:jc w:val="left"/>
        <w:rPr>
          <w:b w:val="0"/>
          <w:bCs w:val="0"/>
        </w:rPr>
      </w:pPr>
      <w:r>
        <w:rPr>
          <w:rFonts w:ascii="宋体" w:hAnsi="宋体" w:cs="宋体" w:eastAsia="宋体" w:hint="default"/>
        </w:rPr>
        <w:t>2</w:t>
      </w:r>
      <w:r>
        <w:rPr/>
        <w:t>、</w:t>
      </w:r>
      <w:r>
        <w:rPr>
          <w:spacing w:val="-5"/>
        </w:rPr>
        <w:t> </w:t>
      </w:r>
      <w:r>
        <w:rPr/>
        <w:t>预付款项金额前五名单位情况</w:t>
      </w:r>
      <w:r>
        <w:rPr>
          <w:b w:val="0"/>
          <w:bCs w:val="0"/>
        </w:rPr>
      </w:r>
    </w:p>
    <w:p>
      <w:pPr>
        <w:pStyle w:val="BodyText"/>
        <w:tabs>
          <w:tab w:pos="1049" w:val="left" w:leader="none"/>
        </w:tabs>
        <w:spacing w:line="240" w:lineRule="auto" w:before="134"/>
        <w:ind w:left="0" w:right="70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4301"/>
        <w:gridCol w:w="1559"/>
        <w:gridCol w:w="1702"/>
        <w:gridCol w:w="988"/>
        <w:gridCol w:w="1325"/>
      </w:tblGrid>
      <w:tr>
        <w:trPr>
          <w:trHeight w:val="431" w:hRule="exact"/>
        </w:trPr>
        <w:tc>
          <w:tcPr>
            <w:tcW w:w="4301"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8"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时间</w:t>
            </w:r>
          </w:p>
        </w:tc>
        <w:tc>
          <w:tcPr>
            <w:tcW w:w="1325"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74" w:hRule="exact"/>
        </w:trPr>
        <w:tc>
          <w:tcPr>
            <w:tcW w:w="43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left="93" w:right="0"/>
              <w:jc w:val="left"/>
              <w:rPr>
                <w:rFonts w:ascii="宋体" w:hAnsi="宋体" w:cs="宋体" w:eastAsia="宋体" w:hint="default"/>
                <w:sz w:val="21"/>
                <w:szCs w:val="21"/>
              </w:rPr>
            </w:pPr>
            <w:r>
              <w:rPr>
                <w:rFonts w:ascii="宋体" w:hAnsi="宋体" w:cs="宋体" w:eastAsia="宋体" w:hint="default"/>
                <w:sz w:val="21"/>
                <w:szCs w:val="21"/>
              </w:rPr>
              <w:t>伟浩建设集团有限公司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宋体" w:hAnsi="宋体" w:cs="宋体" w:eastAsia="宋体" w:hint="default"/>
                <w:sz w:val="21"/>
                <w:szCs w:val="21"/>
              </w:rPr>
            </w:pPr>
            <w:r>
              <w:rPr>
                <w:rFonts w:ascii="宋体"/>
                <w:sz w:val="21"/>
              </w:rPr>
              <w:t>5,505,481.60</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9"/>
                <w:sz w:val="21"/>
                <w:szCs w:val="21"/>
              </w:rPr>
              <w:t> </w:t>
            </w:r>
            <w:r>
              <w:rPr>
                <w:rFonts w:ascii="宋体" w:hAnsi="宋体" w:cs="宋体" w:eastAsia="宋体" w:hint="default"/>
                <w:sz w:val="21"/>
                <w:szCs w:val="21"/>
              </w:rPr>
              <w:t>年以内</w:t>
            </w:r>
          </w:p>
        </w:tc>
        <w:tc>
          <w:tcPr>
            <w:tcW w:w="13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6" w:right="0"/>
              <w:jc w:val="center"/>
              <w:rPr>
                <w:rFonts w:ascii="宋体" w:hAnsi="宋体" w:cs="宋体" w:eastAsia="宋体" w:hint="default"/>
                <w:sz w:val="21"/>
                <w:szCs w:val="21"/>
              </w:rPr>
            </w:pPr>
            <w:r>
              <w:rPr>
                <w:rFonts w:ascii="宋体" w:hAnsi="宋体" w:cs="宋体" w:eastAsia="宋体" w:hint="default"/>
                <w:sz w:val="21"/>
                <w:szCs w:val="21"/>
              </w:rPr>
              <w:t>工程款</w:t>
            </w:r>
          </w:p>
        </w:tc>
      </w:tr>
      <w:tr>
        <w:trPr>
          <w:trHeight w:val="574" w:hRule="exact"/>
        </w:trPr>
        <w:tc>
          <w:tcPr>
            <w:tcW w:w="43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left="93" w:right="0"/>
              <w:jc w:val="left"/>
              <w:rPr>
                <w:rFonts w:ascii="宋体" w:hAnsi="宋体" w:cs="宋体" w:eastAsia="宋体" w:hint="default"/>
                <w:sz w:val="21"/>
                <w:szCs w:val="21"/>
              </w:rPr>
            </w:pPr>
            <w:r>
              <w:rPr>
                <w:rFonts w:ascii="宋体" w:hAnsi="宋体" w:cs="宋体" w:eastAsia="宋体" w:hint="default"/>
                <w:sz w:val="21"/>
                <w:szCs w:val="21"/>
              </w:rPr>
              <w:t>中铁建工集团有限公司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宋体" w:hAnsi="宋体" w:cs="宋体" w:eastAsia="宋体" w:hint="default"/>
                <w:sz w:val="21"/>
                <w:szCs w:val="21"/>
              </w:rPr>
            </w:pPr>
            <w:r>
              <w:rPr>
                <w:rFonts w:ascii="宋体"/>
                <w:sz w:val="21"/>
              </w:rPr>
              <w:t>5,371,863.15</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9"/>
                <w:sz w:val="21"/>
                <w:szCs w:val="21"/>
              </w:rPr>
              <w:t> </w:t>
            </w:r>
            <w:r>
              <w:rPr>
                <w:rFonts w:ascii="宋体" w:hAnsi="宋体" w:cs="宋体" w:eastAsia="宋体" w:hint="default"/>
                <w:sz w:val="21"/>
                <w:szCs w:val="21"/>
              </w:rPr>
              <w:t>年以内</w:t>
            </w:r>
          </w:p>
        </w:tc>
        <w:tc>
          <w:tcPr>
            <w:tcW w:w="13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6" w:right="0"/>
              <w:jc w:val="center"/>
              <w:rPr>
                <w:rFonts w:ascii="宋体" w:hAnsi="宋体" w:cs="宋体" w:eastAsia="宋体" w:hint="default"/>
                <w:sz w:val="21"/>
                <w:szCs w:val="21"/>
              </w:rPr>
            </w:pPr>
            <w:r>
              <w:rPr>
                <w:rFonts w:ascii="宋体" w:hAnsi="宋体" w:cs="宋体" w:eastAsia="宋体" w:hint="default"/>
                <w:sz w:val="21"/>
                <w:szCs w:val="21"/>
              </w:rPr>
              <w:t>工程款</w:t>
            </w:r>
          </w:p>
        </w:tc>
      </w:tr>
      <w:tr>
        <w:trPr>
          <w:trHeight w:val="496" w:hRule="exact"/>
        </w:trPr>
        <w:tc>
          <w:tcPr>
            <w:tcW w:w="43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left="93" w:right="0"/>
              <w:jc w:val="left"/>
              <w:rPr>
                <w:rFonts w:ascii="宋体" w:hAnsi="宋体" w:cs="宋体" w:eastAsia="宋体" w:hint="default"/>
                <w:sz w:val="21"/>
                <w:szCs w:val="21"/>
              </w:rPr>
            </w:pPr>
            <w:r>
              <w:rPr>
                <w:rFonts w:ascii="宋体" w:hAnsi="宋体" w:cs="宋体" w:eastAsia="宋体" w:hint="default"/>
                <w:sz w:val="21"/>
                <w:szCs w:val="21"/>
              </w:rPr>
              <w:t>山东钢铁股份有限公司莱芜分公司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3,183,365.37</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9"/>
                <w:sz w:val="21"/>
                <w:szCs w:val="21"/>
              </w:rPr>
              <w:t> </w:t>
            </w:r>
            <w:r>
              <w:rPr>
                <w:rFonts w:ascii="宋体" w:hAnsi="宋体" w:cs="宋体" w:eastAsia="宋体" w:hint="default"/>
                <w:sz w:val="21"/>
                <w:szCs w:val="21"/>
              </w:rPr>
              <w:t>年以内</w:t>
            </w:r>
          </w:p>
        </w:tc>
        <w:tc>
          <w:tcPr>
            <w:tcW w:w="13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left="7" w:right="0"/>
              <w:jc w:val="center"/>
              <w:rPr>
                <w:rFonts w:ascii="宋体" w:hAnsi="宋体" w:cs="宋体" w:eastAsia="宋体" w:hint="default"/>
                <w:sz w:val="21"/>
                <w:szCs w:val="21"/>
              </w:rPr>
            </w:pPr>
            <w:r>
              <w:rPr>
                <w:rFonts w:ascii="宋体" w:hAnsi="宋体" w:cs="宋体" w:eastAsia="宋体" w:hint="default"/>
                <w:sz w:val="21"/>
                <w:szCs w:val="21"/>
              </w:rPr>
              <w:t>货款</w:t>
            </w:r>
          </w:p>
        </w:tc>
      </w:tr>
      <w:tr>
        <w:trPr>
          <w:trHeight w:val="496" w:hRule="exact"/>
        </w:trPr>
        <w:tc>
          <w:tcPr>
            <w:tcW w:w="43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left="93" w:right="0"/>
              <w:jc w:val="left"/>
              <w:rPr>
                <w:rFonts w:ascii="宋体" w:hAnsi="宋体" w:cs="宋体" w:eastAsia="宋体" w:hint="default"/>
                <w:sz w:val="21"/>
                <w:szCs w:val="21"/>
              </w:rPr>
            </w:pPr>
            <w:r>
              <w:rPr>
                <w:rFonts w:ascii="宋体" w:hAnsi="宋体" w:cs="宋体" w:eastAsia="宋体" w:hint="default"/>
                <w:sz w:val="21"/>
                <w:szCs w:val="21"/>
              </w:rPr>
              <w:t>青海新欣劳务有限责任公司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3,000,000.00</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9"/>
                <w:sz w:val="21"/>
                <w:szCs w:val="21"/>
              </w:rPr>
              <w:t> </w:t>
            </w:r>
            <w:r>
              <w:rPr>
                <w:rFonts w:ascii="宋体" w:hAnsi="宋体" w:cs="宋体" w:eastAsia="宋体" w:hint="default"/>
                <w:sz w:val="21"/>
                <w:szCs w:val="21"/>
              </w:rPr>
              <w:t>年以内</w:t>
            </w:r>
          </w:p>
        </w:tc>
        <w:tc>
          <w:tcPr>
            <w:tcW w:w="13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left="6" w:right="0"/>
              <w:jc w:val="center"/>
              <w:rPr>
                <w:rFonts w:ascii="宋体" w:hAnsi="宋体" w:cs="宋体" w:eastAsia="宋体" w:hint="default"/>
                <w:sz w:val="21"/>
                <w:szCs w:val="21"/>
              </w:rPr>
            </w:pPr>
            <w:r>
              <w:rPr>
                <w:rFonts w:ascii="宋体" w:hAnsi="宋体" w:cs="宋体" w:eastAsia="宋体" w:hint="default"/>
                <w:sz w:val="21"/>
                <w:szCs w:val="21"/>
              </w:rPr>
              <w:t>劳务费</w:t>
            </w:r>
          </w:p>
        </w:tc>
      </w:tr>
      <w:tr>
        <w:trPr>
          <w:trHeight w:val="833" w:hRule="exact"/>
        </w:trPr>
        <w:tc>
          <w:tcPr>
            <w:tcW w:w="43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1"/>
              <w:ind w:left="93" w:right="0"/>
              <w:jc w:val="left"/>
              <w:rPr>
                <w:rFonts w:ascii="宋体" w:hAnsi="宋体" w:cs="宋体" w:eastAsia="宋体" w:hint="default"/>
                <w:sz w:val="21"/>
                <w:szCs w:val="21"/>
              </w:rPr>
            </w:pPr>
            <w:r>
              <w:rPr>
                <w:rFonts w:ascii="宋体" w:hAnsi="宋体" w:cs="宋体" w:eastAsia="宋体" w:hint="default"/>
                <w:sz w:val="21"/>
                <w:szCs w:val="21"/>
              </w:rPr>
              <w:t>苏州工业设备安装集团有限公司第二分公司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9"/>
              <w:jc w:val="right"/>
              <w:rPr>
                <w:rFonts w:ascii="宋体" w:hAnsi="宋体" w:cs="宋体" w:eastAsia="宋体" w:hint="default"/>
                <w:sz w:val="21"/>
                <w:szCs w:val="21"/>
              </w:rPr>
            </w:pPr>
            <w:r>
              <w:rPr>
                <w:rFonts w:ascii="宋体"/>
                <w:sz w:val="21"/>
              </w:rPr>
              <w:t>2,962,500.00</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9"/>
                <w:sz w:val="21"/>
                <w:szCs w:val="21"/>
              </w:rPr>
              <w:t> </w:t>
            </w:r>
            <w:r>
              <w:rPr>
                <w:rFonts w:ascii="宋体" w:hAnsi="宋体" w:cs="宋体" w:eastAsia="宋体" w:hint="default"/>
                <w:sz w:val="21"/>
                <w:szCs w:val="21"/>
              </w:rPr>
              <w:t>年以内</w:t>
            </w:r>
          </w:p>
        </w:tc>
        <w:tc>
          <w:tcPr>
            <w:tcW w:w="1325"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洁净厂房改</w:t>
            </w:r>
          </w:p>
          <w:p>
            <w:pPr>
              <w:pStyle w:val="TableParagraph"/>
              <w:spacing w:line="240" w:lineRule="auto" w:before="133"/>
              <w:ind w:left="7" w:right="0"/>
              <w:jc w:val="center"/>
              <w:rPr>
                <w:rFonts w:ascii="宋体" w:hAnsi="宋体" w:cs="宋体" w:eastAsia="宋体" w:hint="default"/>
                <w:sz w:val="21"/>
                <w:szCs w:val="21"/>
              </w:rPr>
            </w:pPr>
            <w:r>
              <w:rPr>
                <w:rFonts w:ascii="宋体" w:hAnsi="宋体" w:cs="宋体" w:eastAsia="宋体" w:hint="default"/>
                <w:sz w:val="21"/>
                <w:szCs w:val="21"/>
              </w:rPr>
              <w:t>造款</w:t>
            </w:r>
          </w:p>
        </w:tc>
      </w:tr>
      <w:tr>
        <w:trPr>
          <w:trHeight w:val="431" w:hRule="exact"/>
        </w:trPr>
        <w:tc>
          <w:tcPr>
            <w:tcW w:w="430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20,023,210.12</w:t>
            </w:r>
          </w:p>
        </w:tc>
        <w:tc>
          <w:tcPr>
            <w:tcW w:w="98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325"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w:t>
            </w:r>
          </w:p>
        </w:tc>
      </w:tr>
    </w:tbl>
    <w:p>
      <w:pPr>
        <w:pStyle w:val="Heading2"/>
        <w:spacing w:line="241" w:lineRule="exact" w:before="0"/>
        <w:ind w:left="687" w:right="586"/>
        <w:jc w:val="left"/>
        <w:rPr>
          <w:b w:val="0"/>
          <w:bCs w:val="0"/>
        </w:rPr>
      </w:pPr>
      <w:r>
        <w:rPr>
          <w:rFonts w:ascii="宋体" w:hAnsi="宋体" w:cs="宋体" w:eastAsia="宋体" w:hint="default"/>
        </w:rPr>
        <w:t>3</w:t>
      </w:r>
      <w:r>
        <w:rPr/>
        <w:t>、</w:t>
      </w:r>
      <w:r>
        <w:rPr>
          <w:spacing w:val="-7"/>
        </w:rPr>
        <w:t> </w:t>
      </w:r>
      <w:r>
        <w:rPr/>
        <w:t>本报告期预付款项中持有公司</w:t>
      </w:r>
      <w:r>
        <w:rPr>
          <w:spacing w:val="-56"/>
        </w:rPr>
        <w:t> </w:t>
      </w:r>
      <w:r>
        <w:rPr>
          <w:rFonts w:ascii="宋体" w:hAnsi="宋体" w:cs="宋体" w:eastAsia="宋体" w:hint="default"/>
        </w:rPr>
        <w:t>5%(</w:t>
      </w:r>
      <w:r>
        <w:rPr/>
        <w:t>含</w:t>
      </w:r>
      <w:r>
        <w:rPr>
          <w:spacing w:val="-56"/>
        </w:rPr>
        <w:t> </w:t>
      </w:r>
      <w:r>
        <w:rPr>
          <w:rFonts w:ascii="宋体" w:hAnsi="宋体" w:cs="宋体" w:eastAsia="宋体" w:hint="default"/>
        </w:rPr>
        <w:t>5%)</w:t>
      </w:r>
      <w:r>
        <w:rPr/>
        <w:t>以上表决权股份的股东单位情况</w:t>
      </w:r>
      <w:r>
        <w:rPr>
          <w:b w:val="0"/>
          <w:bCs w:val="0"/>
        </w:rPr>
      </w:r>
    </w:p>
    <w:p>
      <w:pPr>
        <w:pStyle w:val="BodyText"/>
        <w:spacing w:line="240" w:lineRule="auto" w:before="134"/>
        <w:ind w:left="1107" w:right="586"/>
        <w:jc w:val="left"/>
      </w:pPr>
      <w:r>
        <w:rPr/>
        <w:t>本报告期预付账款中无持有公司</w:t>
      </w:r>
      <w:r>
        <w:rPr>
          <w:spacing w:val="-54"/>
        </w:rPr>
        <w:t> </w:t>
      </w:r>
      <w:r>
        <w:rPr>
          <w:rFonts w:ascii="宋体" w:hAnsi="宋体" w:cs="宋体" w:eastAsia="宋体" w:hint="default"/>
        </w:rPr>
        <w:t>5%(</w:t>
      </w:r>
      <w:r>
        <w:rPr/>
        <w:t>含</w:t>
      </w:r>
      <w:r>
        <w:rPr>
          <w:spacing w:val="-55"/>
        </w:rPr>
        <w:t> </w:t>
      </w:r>
      <w:r>
        <w:rPr>
          <w:rFonts w:ascii="宋体" w:hAnsi="宋体" w:cs="宋体" w:eastAsia="宋体" w:hint="default"/>
        </w:rPr>
        <w:t>5%)</w:t>
      </w:r>
      <w:r>
        <w:rPr/>
        <w:t>以上表决权股份的股东单位的欠款。</w:t>
      </w:r>
    </w:p>
    <w:p>
      <w:pPr>
        <w:spacing w:after="0" w:line="240" w:lineRule="auto"/>
        <w:jc w:val="left"/>
        <w:sectPr>
          <w:type w:val="continuous"/>
          <w:pgSz w:w="11910" w:h="16840"/>
          <w:pgMar w:top="1580" w:bottom="280" w:left="900" w:right="880"/>
        </w:sectPr>
      </w:pPr>
    </w:p>
    <w:p>
      <w:pPr>
        <w:spacing w:line="60" w:lineRule="exact"/>
        <w:ind w:left="10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Heading2"/>
        <w:spacing w:line="240" w:lineRule="auto" w:before="40"/>
        <w:ind w:left="1067" w:right="1074"/>
        <w:jc w:val="left"/>
        <w:rPr>
          <w:b w:val="0"/>
          <w:bCs w:val="0"/>
        </w:rPr>
      </w:pPr>
      <w:r>
        <w:rPr>
          <w:rFonts w:ascii="宋体" w:hAnsi="宋体" w:cs="宋体" w:eastAsia="宋体" w:hint="default"/>
        </w:rPr>
        <w:t>4</w:t>
      </w:r>
      <w:r>
        <w:rPr/>
        <w:t>、</w:t>
      </w:r>
      <w:r>
        <w:rPr>
          <w:spacing w:val="-4"/>
        </w:rPr>
        <w:t> </w:t>
      </w:r>
      <w:r>
        <w:rPr/>
        <w:t>预付款项的说明：</w:t>
      </w:r>
      <w:r>
        <w:rPr>
          <w:b w:val="0"/>
          <w:bCs w:val="0"/>
        </w:rPr>
      </w:r>
    </w:p>
    <w:p>
      <w:pPr>
        <w:pStyle w:val="BodyText"/>
        <w:spacing w:line="355" w:lineRule="auto" w:before="134"/>
        <w:ind w:left="1067" w:right="1074" w:firstLine="420"/>
        <w:jc w:val="left"/>
      </w:pPr>
      <w:r>
        <w:rPr/>
        <w:t>期末比期初减少</w:t>
      </w:r>
      <w:r>
        <w:rPr>
          <w:spacing w:val="-58"/>
        </w:rPr>
        <w:t> </w:t>
      </w:r>
      <w:r>
        <w:rPr>
          <w:rFonts w:ascii="宋体" w:hAnsi="宋体" w:cs="宋体" w:eastAsia="宋体" w:hint="default"/>
        </w:rPr>
        <w:t>17,869,626.80</w:t>
      </w:r>
      <w:r>
        <w:rPr>
          <w:rFonts w:ascii="宋体" w:hAnsi="宋体" w:cs="宋体" w:eastAsia="宋体" w:hint="default"/>
          <w:spacing w:val="-58"/>
        </w:rPr>
        <w:t> </w:t>
      </w:r>
      <w:r>
        <w:rPr>
          <w:spacing w:val="-4"/>
        </w:rPr>
        <w:t>元，减少率为</w:t>
      </w:r>
      <w:r>
        <w:rPr>
          <w:spacing w:val="-59"/>
        </w:rPr>
        <w:t> </w:t>
      </w:r>
      <w:r>
        <w:rPr>
          <w:rFonts w:ascii="宋体" w:hAnsi="宋体" w:cs="宋体" w:eastAsia="宋体" w:hint="default"/>
        </w:rPr>
        <w:t>30.49%</w:t>
      </w:r>
      <w:r>
        <w:rPr/>
        <w:t>，主要原因是公司部分工程完工</w:t>
      </w:r>
      <w:r>
        <w:rPr>
          <w:rFonts w:ascii="宋体" w:hAnsi="宋体" w:cs="宋体" w:eastAsia="宋体" w:hint="default"/>
        </w:rPr>
        <w:t>,</w:t>
      </w:r>
      <w:r>
        <w:rPr/>
        <w:t>预付 的工程款已结算所致。</w:t>
      </w:r>
    </w:p>
    <w:p>
      <w:pPr>
        <w:pStyle w:val="Heading2"/>
        <w:spacing w:line="357" w:lineRule="auto" w:before="32"/>
        <w:ind w:left="1067" w:right="8536"/>
        <w:jc w:val="left"/>
        <w:rPr>
          <w:b w:val="0"/>
          <w:bCs w:val="0"/>
        </w:rPr>
      </w:pPr>
      <w:r>
        <w:rPr>
          <w:rFonts w:ascii="宋体" w:hAnsi="宋体" w:cs="宋体" w:eastAsia="宋体" w:hint="default"/>
        </w:rPr>
        <w:t>(</w:t>
      </w:r>
      <w:r>
        <w:rPr/>
        <w:t>七</w:t>
      </w:r>
      <w:r>
        <w:rPr>
          <w:rFonts w:ascii="宋体" w:hAnsi="宋体" w:cs="宋体" w:eastAsia="宋体" w:hint="default"/>
        </w:rPr>
        <w:t>)</w:t>
      </w:r>
      <w:r>
        <w:rPr>
          <w:rFonts w:ascii="宋体" w:hAnsi="宋体" w:cs="宋体" w:eastAsia="宋体" w:hint="default"/>
          <w:spacing w:val="-1"/>
        </w:rPr>
        <w:t> </w:t>
      </w:r>
      <w:r>
        <w:rPr/>
        <w:t>存货：</w:t>
      </w:r>
      <w:r>
        <w:rPr>
          <w:w w:val="99"/>
        </w:rPr>
        <w:t> </w:t>
      </w:r>
      <w:r>
        <w:rPr>
          <w:rFonts w:ascii="宋体" w:hAnsi="宋体" w:cs="宋体" w:eastAsia="宋体" w:hint="default"/>
        </w:rPr>
        <w:t>1</w:t>
      </w:r>
      <w:r>
        <w:rPr/>
        <w:t>、</w:t>
      </w:r>
      <w:r>
        <w:rPr>
          <w:spacing w:val="-2"/>
        </w:rPr>
        <w:t> </w:t>
      </w:r>
      <w:r>
        <w:rPr/>
        <w:t>存货分类</w:t>
      </w:r>
      <w:r>
        <w:rPr>
          <w:b w:val="0"/>
          <w:bCs w:val="0"/>
        </w:rPr>
      </w:r>
    </w:p>
    <w:p>
      <w:pPr>
        <w:pStyle w:val="BodyText"/>
        <w:tabs>
          <w:tab w:pos="1049" w:val="left" w:leader="none"/>
        </w:tabs>
        <w:spacing w:line="240" w:lineRule="auto" w:before="29"/>
        <w:ind w:left="0" w:right="1086"/>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714"/>
        <w:gridCol w:w="1688"/>
        <w:gridCol w:w="1580"/>
        <w:gridCol w:w="1687"/>
        <w:gridCol w:w="1688"/>
        <w:gridCol w:w="1580"/>
        <w:gridCol w:w="1686"/>
      </w:tblGrid>
      <w:tr>
        <w:trPr>
          <w:trHeight w:val="295" w:hRule="exact"/>
        </w:trPr>
        <w:tc>
          <w:tcPr>
            <w:tcW w:w="714" w:type="dxa"/>
            <w:vMerge w:val="restart"/>
            <w:tcBorders>
              <w:top w:val="single" w:sz="12" w:space="0" w:color="000000"/>
              <w:left w:val="single" w:sz="12" w:space="0" w:color="000000"/>
              <w:right w:val="single" w:sz="6" w:space="0" w:color="000000"/>
            </w:tcBorders>
          </w:tcPr>
          <w:p>
            <w:pPr>
              <w:pStyle w:val="TableParagraph"/>
              <w:spacing w:line="240" w:lineRule="auto" w:before="110"/>
              <w:ind w:left="13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955"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954" w:type="dxa"/>
            <w:gridSpan w:val="3"/>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714" w:type="dxa"/>
            <w:vMerge/>
            <w:tcBorders>
              <w:left w:val="single" w:sz="12"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9" w:hRule="exact"/>
        </w:trPr>
        <w:tc>
          <w:tcPr>
            <w:tcW w:w="714"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pacing w:val="39"/>
                <w:sz w:val="21"/>
                <w:szCs w:val="21"/>
              </w:rPr>
              <w:t>原材</w:t>
            </w:r>
            <w:r>
              <w:rPr>
                <w:rFonts w:ascii="宋体" w:hAnsi="宋体" w:cs="宋体" w:eastAsia="宋体" w:hint="default"/>
                <w:spacing w:val="-26"/>
                <w:sz w:val="21"/>
                <w:szCs w:val="21"/>
              </w:rPr>
              <w:t> </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料</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17,186,099.32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662,436.39</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16,523,662.93</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15,019,694.73</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89"/>
              <w:jc w:val="right"/>
              <w:rPr>
                <w:rFonts w:ascii="宋体" w:hAnsi="宋体" w:cs="宋体" w:eastAsia="宋体" w:hint="default"/>
                <w:sz w:val="21"/>
                <w:szCs w:val="21"/>
              </w:rPr>
            </w:pPr>
            <w:r>
              <w:rPr>
                <w:rFonts w:ascii="宋体"/>
                <w:sz w:val="21"/>
              </w:rPr>
              <w:t>15,019,694.73</w:t>
            </w:r>
          </w:p>
        </w:tc>
      </w:tr>
      <w:tr>
        <w:trPr>
          <w:trHeight w:val="559" w:hRule="exact"/>
        </w:trPr>
        <w:tc>
          <w:tcPr>
            <w:tcW w:w="71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39"/>
                <w:sz w:val="21"/>
                <w:szCs w:val="21"/>
              </w:rPr>
              <w:t>库存</w:t>
            </w:r>
            <w:r>
              <w:rPr>
                <w:rFonts w:ascii="宋体" w:hAnsi="宋体" w:cs="宋体" w:eastAsia="宋体" w:hint="default"/>
                <w:spacing w:val="-26"/>
                <w:sz w:val="21"/>
                <w:szCs w:val="21"/>
              </w:rPr>
              <w:t> </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32,738,462.19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8,618,117.27</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24,120,344.92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17,227,358.91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1,830,646.28</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89"/>
              <w:jc w:val="right"/>
              <w:rPr>
                <w:rFonts w:ascii="宋体" w:hAnsi="宋体" w:cs="宋体" w:eastAsia="宋体" w:hint="default"/>
                <w:sz w:val="21"/>
                <w:szCs w:val="21"/>
              </w:rPr>
            </w:pPr>
            <w:r>
              <w:rPr>
                <w:rFonts w:ascii="宋体"/>
                <w:sz w:val="21"/>
              </w:rPr>
              <w:t>15,396,712.63</w:t>
            </w:r>
          </w:p>
        </w:tc>
      </w:tr>
      <w:tr>
        <w:trPr>
          <w:trHeight w:val="833" w:hRule="exact"/>
        </w:trPr>
        <w:tc>
          <w:tcPr>
            <w:tcW w:w="71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39"/>
                <w:sz w:val="21"/>
                <w:szCs w:val="21"/>
              </w:rPr>
              <w:t>低值</w:t>
            </w:r>
            <w:r>
              <w:rPr>
                <w:rFonts w:ascii="宋体" w:hAnsi="宋体" w:cs="宋体" w:eastAsia="宋体" w:hint="default"/>
                <w:spacing w:val="-26"/>
                <w:sz w:val="21"/>
                <w:szCs w:val="21"/>
              </w:rPr>
              <w:t> </w:t>
            </w:r>
            <w:r>
              <w:rPr>
                <w:rFonts w:ascii="宋体" w:hAnsi="宋体" w:cs="宋体" w:eastAsia="宋体" w:hint="default"/>
                <w:sz w:val="21"/>
                <w:szCs w:val="21"/>
              </w:rPr>
            </w:r>
          </w:p>
          <w:p>
            <w:pPr>
              <w:pStyle w:val="TableParagraph"/>
              <w:spacing w:line="272" w:lineRule="exact" w:before="26"/>
              <w:ind w:left="93" w:right="18"/>
              <w:jc w:val="left"/>
              <w:rPr>
                <w:rFonts w:ascii="宋体" w:hAnsi="宋体" w:cs="宋体" w:eastAsia="宋体" w:hint="default"/>
                <w:sz w:val="21"/>
                <w:szCs w:val="21"/>
              </w:rPr>
            </w:pPr>
            <w:r>
              <w:rPr>
                <w:rFonts w:ascii="宋体" w:hAnsi="宋体" w:cs="宋体" w:eastAsia="宋体" w:hint="default"/>
                <w:spacing w:val="39"/>
                <w:sz w:val="21"/>
                <w:szCs w:val="21"/>
              </w:rPr>
              <w:t>易耗</w:t>
            </w:r>
            <w:r>
              <w:rPr>
                <w:rFonts w:ascii="宋体" w:hAnsi="宋体" w:cs="宋体" w:eastAsia="宋体" w:hint="default"/>
                <w:spacing w:val="-26"/>
                <w:sz w:val="21"/>
                <w:szCs w:val="21"/>
              </w:rPr>
              <w:t> </w:t>
            </w:r>
            <w:r>
              <w:rPr>
                <w:rFonts w:ascii="宋体" w:hAnsi="宋体" w:cs="宋体" w:eastAsia="宋体" w:hint="default"/>
                <w:sz w:val="21"/>
                <w:szCs w:val="21"/>
              </w:rPr>
              <w:t>品</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200,328.50</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200,328.50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1,447,234.60</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89"/>
              <w:jc w:val="right"/>
              <w:rPr>
                <w:rFonts w:ascii="宋体" w:hAnsi="宋体" w:cs="宋体" w:eastAsia="宋体" w:hint="default"/>
                <w:sz w:val="21"/>
                <w:szCs w:val="21"/>
              </w:rPr>
            </w:pPr>
            <w:r>
              <w:rPr>
                <w:rFonts w:ascii="宋体"/>
                <w:sz w:val="21"/>
              </w:rPr>
              <w:t>1,447,234.60</w:t>
            </w:r>
          </w:p>
        </w:tc>
      </w:tr>
      <w:tr>
        <w:trPr>
          <w:trHeight w:val="559" w:hRule="exact"/>
        </w:trPr>
        <w:tc>
          <w:tcPr>
            <w:tcW w:w="714"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pacing w:val="39"/>
                <w:sz w:val="21"/>
                <w:szCs w:val="21"/>
              </w:rPr>
              <w:t>开发</w:t>
            </w:r>
            <w:r>
              <w:rPr>
                <w:rFonts w:ascii="宋体" w:hAnsi="宋体" w:cs="宋体" w:eastAsia="宋体" w:hint="default"/>
                <w:spacing w:val="-26"/>
                <w:sz w:val="21"/>
                <w:szCs w:val="21"/>
              </w:rPr>
              <w:t> </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63,596,560.39</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63,596,560.39</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192,977,603.36</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89"/>
              <w:jc w:val="right"/>
              <w:rPr>
                <w:rFonts w:ascii="宋体" w:hAnsi="宋体" w:cs="宋体" w:eastAsia="宋体" w:hint="default"/>
                <w:sz w:val="21"/>
                <w:szCs w:val="21"/>
              </w:rPr>
            </w:pPr>
            <w:r>
              <w:rPr>
                <w:rFonts w:ascii="宋体"/>
                <w:sz w:val="21"/>
              </w:rPr>
              <w:t>192,977,603.36</w:t>
            </w:r>
          </w:p>
        </w:tc>
      </w:tr>
      <w:tr>
        <w:trPr>
          <w:trHeight w:val="560" w:hRule="exact"/>
        </w:trPr>
        <w:tc>
          <w:tcPr>
            <w:tcW w:w="71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39"/>
                <w:sz w:val="21"/>
                <w:szCs w:val="21"/>
              </w:rPr>
              <w:t>在产</w:t>
            </w:r>
            <w:r>
              <w:rPr>
                <w:rFonts w:ascii="宋体" w:hAnsi="宋体" w:cs="宋体" w:eastAsia="宋体" w:hint="default"/>
                <w:spacing w:val="-26"/>
                <w:sz w:val="21"/>
                <w:szCs w:val="21"/>
              </w:rPr>
              <w:t> </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品</w:t>
            </w:r>
          </w:p>
        </w:tc>
        <w:tc>
          <w:tcPr>
            <w:tcW w:w="168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4,546,282.41</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89"/>
              <w:jc w:val="right"/>
              <w:rPr>
                <w:rFonts w:ascii="宋体" w:hAnsi="宋体" w:cs="宋体" w:eastAsia="宋体" w:hint="default"/>
                <w:sz w:val="21"/>
                <w:szCs w:val="21"/>
              </w:rPr>
            </w:pPr>
            <w:r>
              <w:rPr>
                <w:rFonts w:ascii="宋体"/>
                <w:sz w:val="21"/>
              </w:rPr>
              <w:t>4,546,282.41</w:t>
            </w:r>
          </w:p>
        </w:tc>
      </w:tr>
      <w:tr>
        <w:trPr>
          <w:trHeight w:val="559" w:hRule="exact"/>
        </w:trPr>
        <w:tc>
          <w:tcPr>
            <w:tcW w:w="714"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pacing w:val="39"/>
                <w:sz w:val="21"/>
                <w:szCs w:val="21"/>
              </w:rPr>
              <w:t>开发</w:t>
            </w:r>
            <w:r>
              <w:rPr>
                <w:rFonts w:ascii="宋体" w:hAnsi="宋体" w:cs="宋体" w:eastAsia="宋体" w:hint="default"/>
                <w:spacing w:val="-26"/>
                <w:sz w:val="21"/>
                <w:szCs w:val="21"/>
              </w:rPr>
              <w:t> </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687,643,541.15</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687,643,541.15</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478,423,254.49</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89"/>
              <w:jc w:val="right"/>
              <w:rPr>
                <w:rFonts w:ascii="宋体" w:hAnsi="宋体" w:cs="宋体" w:eastAsia="宋体" w:hint="default"/>
                <w:sz w:val="21"/>
                <w:szCs w:val="21"/>
              </w:rPr>
            </w:pPr>
            <w:r>
              <w:rPr>
                <w:rFonts w:ascii="宋体"/>
                <w:sz w:val="21"/>
              </w:rPr>
              <w:t>478,423,254.49</w:t>
            </w:r>
          </w:p>
        </w:tc>
      </w:tr>
      <w:tr>
        <w:trPr>
          <w:trHeight w:val="559" w:hRule="exact"/>
        </w:trPr>
        <w:tc>
          <w:tcPr>
            <w:tcW w:w="71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39"/>
                <w:sz w:val="21"/>
                <w:szCs w:val="21"/>
              </w:rPr>
              <w:t>工程</w:t>
            </w:r>
            <w:r>
              <w:rPr>
                <w:rFonts w:ascii="宋体" w:hAnsi="宋体" w:cs="宋体" w:eastAsia="宋体" w:hint="default"/>
                <w:spacing w:val="-26"/>
                <w:sz w:val="21"/>
                <w:szCs w:val="21"/>
              </w:rPr>
              <w:t> </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施工</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86,525,858.59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10,517.29</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86,515,341.30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12,344,606.91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11,320,701.91</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89"/>
              <w:jc w:val="right"/>
              <w:rPr>
                <w:rFonts w:ascii="宋体" w:hAnsi="宋体" w:cs="宋体" w:eastAsia="宋体" w:hint="default"/>
                <w:sz w:val="21"/>
                <w:szCs w:val="21"/>
              </w:rPr>
            </w:pPr>
            <w:r>
              <w:rPr>
                <w:rFonts w:ascii="宋体"/>
                <w:sz w:val="21"/>
              </w:rPr>
              <w:t>1,023,905.00</w:t>
            </w:r>
          </w:p>
        </w:tc>
      </w:tr>
      <w:tr>
        <w:trPr>
          <w:trHeight w:val="833" w:hRule="exact"/>
        </w:trPr>
        <w:tc>
          <w:tcPr>
            <w:tcW w:w="71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39"/>
                <w:sz w:val="21"/>
                <w:szCs w:val="21"/>
              </w:rPr>
              <w:t>委托</w:t>
            </w:r>
            <w:r>
              <w:rPr>
                <w:rFonts w:ascii="宋体" w:hAnsi="宋体" w:cs="宋体" w:eastAsia="宋体" w:hint="default"/>
                <w:spacing w:val="-26"/>
                <w:sz w:val="21"/>
                <w:szCs w:val="21"/>
              </w:rPr>
              <w:t> </w:t>
            </w:r>
            <w:r>
              <w:rPr>
                <w:rFonts w:ascii="宋体" w:hAnsi="宋体" w:cs="宋体" w:eastAsia="宋体" w:hint="default"/>
                <w:sz w:val="21"/>
                <w:szCs w:val="21"/>
              </w:rPr>
            </w:r>
          </w:p>
          <w:p>
            <w:pPr>
              <w:pStyle w:val="TableParagraph"/>
              <w:spacing w:line="272" w:lineRule="exact" w:before="26"/>
              <w:ind w:left="93" w:right="18"/>
              <w:jc w:val="left"/>
              <w:rPr>
                <w:rFonts w:ascii="宋体" w:hAnsi="宋体" w:cs="宋体" w:eastAsia="宋体" w:hint="default"/>
                <w:sz w:val="21"/>
                <w:szCs w:val="21"/>
              </w:rPr>
            </w:pPr>
            <w:r>
              <w:rPr>
                <w:rFonts w:ascii="宋体" w:hAnsi="宋体" w:cs="宋体" w:eastAsia="宋体" w:hint="default"/>
                <w:spacing w:val="39"/>
                <w:sz w:val="21"/>
                <w:szCs w:val="21"/>
              </w:rPr>
              <w:t>加工</w:t>
            </w:r>
            <w:r>
              <w:rPr>
                <w:rFonts w:ascii="宋体" w:hAnsi="宋体" w:cs="宋体" w:eastAsia="宋体" w:hint="default"/>
                <w:spacing w:val="-26"/>
                <w:sz w:val="21"/>
                <w:szCs w:val="21"/>
              </w:rPr>
              <w:t> </w:t>
            </w:r>
            <w:r>
              <w:rPr>
                <w:rFonts w:ascii="宋体" w:hAnsi="宋体" w:cs="宋体" w:eastAsia="宋体" w:hint="default"/>
                <w:sz w:val="21"/>
                <w:szCs w:val="21"/>
              </w:rPr>
              <w:t>物资</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3,156,930.33</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3,156,930.33</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2,403,668.52</w:t>
            </w: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89"/>
              <w:jc w:val="right"/>
              <w:rPr>
                <w:rFonts w:ascii="宋体" w:hAnsi="宋体" w:cs="宋体" w:eastAsia="宋体" w:hint="default"/>
                <w:sz w:val="21"/>
                <w:szCs w:val="21"/>
              </w:rPr>
            </w:pPr>
            <w:r>
              <w:rPr>
                <w:rFonts w:ascii="宋体"/>
                <w:sz w:val="21"/>
              </w:rPr>
              <w:t>2,403,668.52</w:t>
            </w:r>
          </w:p>
        </w:tc>
      </w:tr>
      <w:tr>
        <w:trPr>
          <w:trHeight w:val="559" w:hRule="exact"/>
        </w:trPr>
        <w:tc>
          <w:tcPr>
            <w:tcW w:w="714"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pacing w:val="39"/>
                <w:sz w:val="21"/>
                <w:szCs w:val="21"/>
              </w:rPr>
              <w:t>发出</w:t>
            </w:r>
            <w:r>
              <w:rPr>
                <w:rFonts w:ascii="宋体" w:hAnsi="宋体" w:cs="宋体" w:eastAsia="宋体" w:hint="default"/>
                <w:spacing w:val="-26"/>
                <w:sz w:val="21"/>
                <w:szCs w:val="21"/>
              </w:rPr>
              <w:t> </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2,234,471.46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716,712.81</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1,517,758.65</w:t>
            </w:r>
          </w:p>
        </w:tc>
        <w:tc>
          <w:tcPr>
            <w:tcW w:w="168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466" w:hRule="exact"/>
        </w:trPr>
        <w:tc>
          <w:tcPr>
            <w:tcW w:w="71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0"/>
              <w:ind w:left="13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pacing w:val="-1"/>
                <w:sz w:val="21"/>
              </w:rPr>
              <w:t>893,282,251.93</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z w:val="21"/>
              </w:rPr>
              <w:t>10,007,783.76</w:t>
            </w:r>
          </w:p>
        </w:tc>
        <w:tc>
          <w:tcPr>
            <w:tcW w:w="16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7"/>
              <w:jc w:val="right"/>
              <w:rPr>
                <w:rFonts w:ascii="宋体" w:hAnsi="宋体" w:cs="宋体" w:eastAsia="宋体" w:hint="default"/>
                <w:sz w:val="21"/>
                <w:szCs w:val="21"/>
              </w:rPr>
            </w:pPr>
            <w:r>
              <w:rPr>
                <w:rFonts w:ascii="宋体"/>
                <w:sz w:val="21"/>
              </w:rPr>
              <w:t>883,274,468.17</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宋体" w:hAnsi="宋体" w:cs="宋体" w:eastAsia="宋体" w:hint="default"/>
                <w:sz w:val="21"/>
                <w:szCs w:val="21"/>
              </w:rPr>
            </w:pPr>
            <w:r>
              <w:rPr>
                <w:rFonts w:ascii="宋体"/>
                <w:sz w:val="21"/>
              </w:rPr>
              <w:t>724,389,703.93</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z w:val="21"/>
              </w:rPr>
              <w:t>13,151,348.19</w:t>
            </w:r>
          </w:p>
        </w:tc>
        <w:tc>
          <w:tcPr>
            <w:tcW w:w="16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89"/>
              <w:jc w:val="right"/>
              <w:rPr>
                <w:rFonts w:ascii="宋体" w:hAnsi="宋体" w:cs="宋体" w:eastAsia="宋体" w:hint="default"/>
                <w:sz w:val="21"/>
                <w:szCs w:val="21"/>
              </w:rPr>
            </w:pPr>
            <w:r>
              <w:rPr>
                <w:rFonts w:ascii="宋体"/>
                <w:sz w:val="21"/>
              </w:rPr>
              <w:t>711,238,355.74</w:t>
            </w:r>
          </w:p>
        </w:tc>
      </w:tr>
    </w:tbl>
    <w:p>
      <w:pPr>
        <w:spacing w:line="240" w:lineRule="auto" w:before="7"/>
        <w:rPr>
          <w:rFonts w:ascii="宋体" w:hAnsi="宋体" w:cs="宋体" w:eastAsia="宋体" w:hint="default"/>
          <w:sz w:val="15"/>
          <w:szCs w:val="15"/>
        </w:rPr>
      </w:pPr>
    </w:p>
    <w:p>
      <w:pPr>
        <w:pStyle w:val="Heading2"/>
        <w:spacing w:line="240" w:lineRule="auto"/>
        <w:ind w:left="1067" w:right="1074"/>
        <w:jc w:val="left"/>
        <w:rPr>
          <w:b w:val="0"/>
          <w:bCs w:val="0"/>
        </w:rPr>
      </w:pPr>
      <w:r>
        <w:rPr>
          <w:rFonts w:ascii="宋体" w:hAnsi="宋体" w:cs="宋体" w:eastAsia="宋体" w:hint="default"/>
        </w:rPr>
        <w:t>2</w:t>
      </w:r>
      <w:r>
        <w:rPr/>
        <w:t>、</w:t>
      </w:r>
      <w:r>
        <w:rPr>
          <w:spacing w:val="-4"/>
        </w:rPr>
        <w:t> </w:t>
      </w:r>
      <w:r>
        <w:rPr/>
        <w:t>存货跌价准备</w:t>
      </w:r>
      <w:r>
        <w:rPr>
          <w:b w:val="0"/>
          <w:bCs w:val="0"/>
        </w:rPr>
      </w:r>
    </w:p>
    <w:p>
      <w:pPr>
        <w:pStyle w:val="BodyText"/>
        <w:tabs>
          <w:tab w:pos="1049" w:val="left" w:leader="none"/>
        </w:tabs>
        <w:spacing w:line="240" w:lineRule="auto" w:before="133"/>
        <w:ind w:left="0" w:right="108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767" w:type="dxa"/>
        <w:tblLayout w:type="fixed"/>
        <w:tblCellMar>
          <w:top w:w="0" w:type="dxa"/>
          <w:left w:w="0" w:type="dxa"/>
          <w:bottom w:w="0" w:type="dxa"/>
          <w:right w:w="0" w:type="dxa"/>
        </w:tblCellMar>
        <w:tblLook w:val="01E0"/>
      </w:tblPr>
      <w:tblGrid>
        <w:gridCol w:w="1343"/>
        <w:gridCol w:w="1724"/>
        <w:gridCol w:w="1536"/>
        <w:gridCol w:w="1343"/>
        <w:gridCol w:w="1629"/>
        <w:gridCol w:w="1727"/>
      </w:tblGrid>
      <w:tr>
        <w:trPr>
          <w:trHeight w:val="431" w:hRule="exact"/>
        </w:trPr>
        <w:tc>
          <w:tcPr>
            <w:tcW w:w="1343" w:type="dxa"/>
            <w:vMerge w:val="restart"/>
            <w:tcBorders>
              <w:top w:val="single" w:sz="12" w:space="0" w:color="000000"/>
              <w:left w:val="single" w:sz="12" w:space="0" w:color="000000"/>
              <w:right w:val="single" w:sz="6" w:space="0" w:color="000000"/>
            </w:tcBorders>
          </w:tcPr>
          <w:p>
            <w:pPr>
              <w:pStyle w:val="TableParagraph"/>
              <w:spacing w:line="240" w:lineRule="auto" w:before="178"/>
              <w:ind w:left="237"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24" w:type="dxa"/>
            <w:vMerge w:val="restart"/>
            <w:tcBorders>
              <w:top w:val="single" w:sz="12" w:space="0" w:color="000000"/>
              <w:left w:val="single" w:sz="6" w:space="0" w:color="000000"/>
              <w:right w:val="single" w:sz="6" w:space="0" w:color="000000"/>
            </w:tcBorders>
          </w:tcPr>
          <w:p>
            <w:pPr>
              <w:pStyle w:val="TableParagraph"/>
              <w:spacing w:line="240" w:lineRule="auto" w:before="178"/>
              <w:ind w:left="2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36" w:type="dxa"/>
            <w:vMerge w:val="restart"/>
            <w:tcBorders>
              <w:top w:val="single" w:sz="12" w:space="0" w:color="000000"/>
              <w:left w:val="single" w:sz="6" w:space="0" w:color="000000"/>
              <w:right w:val="single" w:sz="6" w:space="0" w:color="000000"/>
            </w:tcBorders>
          </w:tcPr>
          <w:p>
            <w:pPr>
              <w:pStyle w:val="TableParagraph"/>
              <w:spacing w:line="240" w:lineRule="auto" w:before="178"/>
              <w:ind w:left="236"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7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27" w:type="dxa"/>
            <w:vMerge w:val="restart"/>
            <w:tcBorders>
              <w:top w:val="single" w:sz="12" w:space="0" w:color="000000"/>
              <w:left w:val="single" w:sz="6" w:space="0" w:color="000000"/>
              <w:right w:val="single" w:sz="12" w:space="0" w:color="000000"/>
            </w:tcBorders>
          </w:tcPr>
          <w:p>
            <w:pPr>
              <w:pStyle w:val="TableParagraph"/>
              <w:spacing w:line="240" w:lineRule="auto" w:before="178"/>
              <w:ind w:left="22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24" w:hRule="exact"/>
        </w:trPr>
        <w:tc>
          <w:tcPr>
            <w:tcW w:w="1343" w:type="dxa"/>
            <w:vMerge/>
            <w:tcBorders>
              <w:left w:val="single" w:sz="12" w:space="0" w:color="000000"/>
              <w:bottom w:val="single" w:sz="6" w:space="0" w:color="000000"/>
              <w:right w:val="single" w:sz="6" w:space="0" w:color="000000"/>
            </w:tcBorders>
          </w:tcPr>
          <w:p>
            <w:pPr/>
          </w:p>
        </w:tc>
        <w:tc>
          <w:tcPr>
            <w:tcW w:w="1724" w:type="dxa"/>
            <w:vMerge/>
            <w:tcBorders>
              <w:left w:val="single" w:sz="6" w:space="0" w:color="000000"/>
              <w:bottom w:val="single" w:sz="6" w:space="0" w:color="000000"/>
              <w:right w:val="single" w:sz="6" w:space="0" w:color="000000"/>
            </w:tcBorders>
          </w:tcPr>
          <w:p>
            <w:pPr/>
          </w:p>
        </w:tc>
        <w:tc>
          <w:tcPr>
            <w:tcW w:w="1536" w:type="dxa"/>
            <w:vMerge/>
            <w:tcBorders>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转回</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727" w:type="dxa"/>
            <w:vMerge/>
            <w:tcBorders>
              <w:left w:val="single" w:sz="6" w:space="0" w:color="000000"/>
              <w:bottom w:val="single" w:sz="6" w:space="0" w:color="000000"/>
              <w:right w:val="single" w:sz="12" w:space="0" w:color="000000"/>
            </w:tcBorders>
          </w:tcPr>
          <w:p>
            <w:pPr/>
          </w:p>
        </w:tc>
      </w:tr>
      <w:tr>
        <w:trPr>
          <w:trHeight w:val="424" w:hRule="exact"/>
        </w:trPr>
        <w:tc>
          <w:tcPr>
            <w:tcW w:w="134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原材料</w:t>
            </w:r>
          </w:p>
        </w:tc>
        <w:tc>
          <w:tcPr>
            <w:tcW w:w="1724"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662,436.39</w:t>
            </w:r>
          </w:p>
        </w:tc>
        <w:tc>
          <w:tcPr>
            <w:tcW w:w="1343" w:type="dxa"/>
            <w:tcBorders>
              <w:top w:val="single" w:sz="6" w:space="0" w:color="000000"/>
              <w:left w:val="single" w:sz="6" w:space="0" w:color="000000"/>
              <w:bottom w:val="single" w:sz="6" w:space="0" w:color="000000"/>
              <w:right w:val="single" w:sz="6" w:space="0" w:color="000000"/>
            </w:tcBorders>
          </w:tcPr>
          <w:p>
            <w:pPr/>
          </w:p>
        </w:tc>
        <w:tc>
          <w:tcPr>
            <w:tcW w:w="1629"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662,436.39</w:t>
            </w:r>
          </w:p>
        </w:tc>
      </w:tr>
      <w:tr>
        <w:trPr>
          <w:trHeight w:val="424" w:hRule="exact"/>
        </w:trPr>
        <w:tc>
          <w:tcPr>
            <w:tcW w:w="134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库存商品</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1,830,646.28</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7,685,248.34</w:t>
            </w:r>
          </w:p>
        </w:tc>
        <w:tc>
          <w:tcPr>
            <w:tcW w:w="1343" w:type="dxa"/>
            <w:tcBorders>
              <w:top w:val="single" w:sz="6" w:space="0" w:color="000000"/>
              <w:left w:val="single" w:sz="6" w:space="0" w:color="000000"/>
              <w:bottom w:val="single" w:sz="6" w:space="0" w:color="000000"/>
              <w:right w:val="single" w:sz="6" w:space="0" w:color="000000"/>
            </w:tcBorders>
          </w:tcPr>
          <w:p>
            <w:pP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897,777.35</w:t>
            </w:r>
          </w:p>
        </w:tc>
        <w:tc>
          <w:tcPr>
            <w:tcW w:w="1727"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8,618,117.27</w:t>
            </w:r>
          </w:p>
        </w:tc>
      </w:tr>
      <w:tr>
        <w:trPr>
          <w:trHeight w:val="424" w:hRule="exact"/>
        </w:trPr>
        <w:tc>
          <w:tcPr>
            <w:tcW w:w="134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工程施工</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11,320,701.91</w:t>
            </w:r>
          </w:p>
        </w:tc>
        <w:tc>
          <w:tcPr>
            <w:tcW w:w="1536" w:type="dxa"/>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11,310,184.62</w:t>
            </w:r>
          </w:p>
        </w:tc>
        <w:tc>
          <w:tcPr>
            <w:tcW w:w="1727"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10,517.29</w:t>
            </w:r>
          </w:p>
        </w:tc>
      </w:tr>
      <w:tr>
        <w:trPr>
          <w:trHeight w:val="424" w:hRule="exact"/>
        </w:trPr>
        <w:tc>
          <w:tcPr>
            <w:tcW w:w="134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发出商品</w:t>
            </w:r>
          </w:p>
        </w:tc>
        <w:tc>
          <w:tcPr>
            <w:tcW w:w="1724"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716,712.81</w:t>
            </w:r>
          </w:p>
        </w:tc>
        <w:tc>
          <w:tcPr>
            <w:tcW w:w="1343" w:type="dxa"/>
            <w:tcBorders>
              <w:top w:val="single" w:sz="6" w:space="0" w:color="000000"/>
              <w:left w:val="single" w:sz="6" w:space="0" w:color="000000"/>
              <w:bottom w:val="single" w:sz="6" w:space="0" w:color="000000"/>
              <w:right w:val="single" w:sz="6" w:space="0" w:color="000000"/>
            </w:tcBorders>
          </w:tcPr>
          <w:p>
            <w:pPr/>
          </w:p>
        </w:tc>
        <w:tc>
          <w:tcPr>
            <w:tcW w:w="1629"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716,712.81</w:t>
            </w:r>
          </w:p>
        </w:tc>
      </w:tr>
      <w:tr>
        <w:trPr>
          <w:trHeight w:val="432" w:hRule="exact"/>
        </w:trPr>
        <w:tc>
          <w:tcPr>
            <w:tcW w:w="134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72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13,151,348.19</w:t>
            </w:r>
          </w:p>
        </w:tc>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9,064,397.54</w:t>
            </w:r>
          </w:p>
        </w:tc>
        <w:tc>
          <w:tcPr>
            <w:tcW w:w="1343" w:type="dxa"/>
            <w:tcBorders>
              <w:top w:val="single" w:sz="6" w:space="0" w:color="000000"/>
              <w:left w:val="single" w:sz="6" w:space="0" w:color="000000"/>
              <w:bottom w:val="single" w:sz="12" w:space="0" w:color="000000"/>
              <w:right w:val="single" w:sz="6" w:space="0" w:color="000000"/>
            </w:tcBorders>
          </w:tcPr>
          <w:p>
            <w:pPr/>
          </w:p>
        </w:tc>
        <w:tc>
          <w:tcPr>
            <w:tcW w:w="162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12,207,961.97</w:t>
            </w:r>
          </w:p>
        </w:tc>
        <w:tc>
          <w:tcPr>
            <w:tcW w:w="1727"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10,007,783.76</w:t>
            </w:r>
          </w:p>
        </w:tc>
      </w:tr>
    </w:tbl>
    <w:p>
      <w:pPr>
        <w:pStyle w:val="BodyText"/>
        <w:spacing w:line="241" w:lineRule="exact" w:before="0"/>
        <w:ind w:left="1067" w:right="1074" w:firstLine="420"/>
        <w:jc w:val="left"/>
      </w:pPr>
      <w:r>
        <w:rPr>
          <w:spacing w:val="-3"/>
        </w:rPr>
        <w:t>公司期末对存货进行了减值测试，经测试，库存商品、原材料、发出商品按成本与可变现净</w:t>
      </w:r>
    </w:p>
    <w:p>
      <w:pPr>
        <w:pStyle w:val="BodyText"/>
        <w:spacing w:line="240" w:lineRule="auto" w:before="133"/>
        <w:ind w:left="1067" w:right="0"/>
        <w:jc w:val="left"/>
      </w:pPr>
      <w:r>
        <w:rPr/>
        <w:t>值孰低原则本期应计提</w:t>
      </w:r>
      <w:r>
        <w:rPr>
          <w:spacing w:val="-45"/>
        </w:rPr>
        <w:t> </w:t>
      </w:r>
      <w:r>
        <w:rPr>
          <w:rFonts w:ascii="宋体" w:hAnsi="宋体" w:cs="宋体" w:eastAsia="宋体" w:hint="default"/>
        </w:rPr>
        <w:t>9,064,397.54</w:t>
      </w:r>
      <w:r>
        <w:rPr>
          <w:rFonts w:ascii="宋体" w:hAnsi="宋体" w:cs="宋体" w:eastAsia="宋体" w:hint="default"/>
          <w:spacing w:val="-45"/>
        </w:rPr>
        <w:t> </w:t>
      </w:r>
      <w:r>
        <w:rPr/>
        <w:t>元的存货跌价准备；公司作为承包方与保定市张石高速公</w:t>
      </w:r>
    </w:p>
    <w:p>
      <w:pPr>
        <w:pStyle w:val="BodyText"/>
        <w:spacing w:line="240" w:lineRule="auto" w:before="134"/>
        <w:ind w:left="1067" w:right="1074"/>
        <w:jc w:val="left"/>
      </w:pPr>
      <w:r>
        <w:rPr>
          <w:spacing w:val="10"/>
        </w:rPr>
        <w:t>路筹建处签订的涞源至涞水段土建工程</w:t>
      </w:r>
      <w:r>
        <w:rPr>
          <w:rFonts w:ascii="宋体" w:hAnsi="宋体" w:cs="宋体" w:eastAsia="宋体" w:hint="default"/>
          <w:spacing w:val="10"/>
        </w:rPr>
        <w:t>,</w:t>
      </w:r>
      <w:r>
        <w:rPr>
          <w:spacing w:val="10"/>
        </w:rPr>
        <w:t>该建造合同 </w:t>
      </w:r>
      <w:r>
        <w:rPr>
          <w:rFonts w:ascii="宋体" w:hAnsi="宋体" w:cs="宋体" w:eastAsia="宋体" w:hint="default"/>
        </w:rPr>
        <w:t>2011</w:t>
      </w:r>
      <w:r>
        <w:rPr>
          <w:rFonts w:ascii="宋体" w:hAnsi="宋体" w:cs="宋体" w:eastAsia="宋体" w:hint="default"/>
          <w:spacing w:val="28"/>
        </w:rPr>
        <w:t> </w:t>
      </w:r>
      <w:r>
        <w:rPr>
          <w:spacing w:val="10"/>
        </w:rPr>
        <w:t>年已经计提合同预计损失金额为</w:t>
      </w:r>
    </w:p>
    <w:p>
      <w:pPr>
        <w:spacing w:after="0" w:line="240" w:lineRule="auto"/>
        <w:jc w:val="left"/>
        <w:sectPr>
          <w:pgSz w:w="11910" w:h="16840"/>
          <w:pgMar w:header="680" w:footer="874" w:top="1100" w:bottom="1060" w:left="520" w:right="500"/>
        </w:sectPr>
      </w:pPr>
    </w:p>
    <w:p>
      <w:pPr>
        <w:spacing w:line="60" w:lineRule="exact"/>
        <w:ind w:left="102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357" w:lineRule="auto" w:before="40"/>
        <w:ind w:left="1928" w:right="1093" w:hanging="842"/>
        <w:jc w:val="left"/>
      </w:pPr>
      <w:r>
        <w:rPr>
          <w:rFonts w:ascii="宋体" w:hAnsi="宋体" w:cs="宋体" w:eastAsia="宋体" w:hint="default"/>
        </w:rPr>
        <w:t>11,320,701.91</w:t>
      </w:r>
      <w:r>
        <w:rPr>
          <w:rFonts w:ascii="宋体" w:hAnsi="宋体" w:cs="宋体" w:eastAsia="宋体" w:hint="default"/>
          <w:spacing w:val="-53"/>
        </w:rPr>
        <w:t> </w:t>
      </w:r>
      <w:r>
        <w:rPr/>
        <w:t>元，</w:t>
      </w:r>
      <w:r>
        <w:rPr>
          <w:rFonts w:ascii="宋体" w:hAnsi="宋体" w:cs="宋体" w:eastAsia="宋体" w:hint="default"/>
        </w:rPr>
        <w:t>2012</w:t>
      </w:r>
      <w:r>
        <w:rPr>
          <w:rFonts w:ascii="宋体" w:hAnsi="宋体" w:cs="宋体" w:eastAsia="宋体" w:hint="default"/>
          <w:spacing w:val="-55"/>
        </w:rPr>
        <w:t> </w:t>
      </w:r>
      <w:r>
        <w:rPr/>
        <w:t>年将已体现于工程成本中的减值</w:t>
      </w:r>
      <w:r>
        <w:rPr>
          <w:spacing w:val="-54"/>
        </w:rPr>
        <w:t> </w:t>
      </w:r>
      <w:r>
        <w:rPr>
          <w:rFonts w:ascii="宋体" w:hAnsi="宋体" w:cs="宋体" w:eastAsia="宋体" w:hint="default"/>
        </w:rPr>
        <w:t>11,310,184.62</w:t>
      </w:r>
      <w:r>
        <w:rPr>
          <w:rFonts w:ascii="宋体" w:hAnsi="宋体" w:cs="宋体" w:eastAsia="宋体" w:hint="default"/>
          <w:spacing w:val="-54"/>
        </w:rPr>
        <w:t> </w:t>
      </w:r>
      <w:r>
        <w:rPr/>
        <w:t>元予以转销。 青岛科达置业有限公司以开发成本中土地证号为南国用</w:t>
      </w:r>
      <w:r>
        <w:rPr>
          <w:rFonts w:ascii="宋体" w:hAnsi="宋体" w:cs="宋体" w:eastAsia="宋体" w:hint="default"/>
        </w:rPr>
        <w:t>(2011)</w:t>
      </w:r>
      <w:r>
        <w:rPr/>
        <w:t>第 </w:t>
      </w:r>
      <w:r>
        <w:rPr>
          <w:rFonts w:ascii="宋体" w:hAnsi="宋体" w:cs="宋体" w:eastAsia="宋体" w:hint="default"/>
        </w:rPr>
        <w:t>G032403</w:t>
      </w:r>
      <w:r>
        <w:rPr>
          <w:rFonts w:ascii="宋体" w:hAnsi="宋体" w:cs="宋体" w:eastAsia="宋体" w:hint="default"/>
          <w:spacing w:val="11"/>
        </w:rPr>
        <w:t> </w:t>
      </w:r>
      <w:r>
        <w:rPr/>
        <w:t>号、面积为</w:t>
      </w:r>
    </w:p>
    <w:p>
      <w:pPr>
        <w:pStyle w:val="BodyText"/>
        <w:spacing w:line="240" w:lineRule="auto"/>
        <w:ind w:left="1087" w:right="1093"/>
        <w:jc w:val="left"/>
      </w:pPr>
      <w:r>
        <w:rPr>
          <w:rFonts w:ascii="宋体" w:hAnsi="宋体" w:cs="宋体" w:eastAsia="宋体" w:hint="default"/>
        </w:rPr>
        <w:t>64,441.57</w:t>
      </w:r>
      <w:r>
        <w:rPr>
          <w:rFonts w:ascii="宋体" w:hAnsi="宋体" w:cs="宋体" w:eastAsia="宋体" w:hint="default"/>
          <w:spacing w:val="-53"/>
        </w:rPr>
        <w:t> </w:t>
      </w:r>
      <w:r>
        <w:rPr/>
        <w:t>平方米的土地，为公司在青岛银行宁夏路支行办理抵押借款</w:t>
      </w:r>
      <w:r>
        <w:rPr>
          <w:spacing w:val="-53"/>
        </w:rPr>
        <w:t> </w:t>
      </w:r>
      <w:r>
        <w:rPr>
          <w:rFonts w:ascii="宋体" w:hAnsi="宋体" w:cs="宋体" w:eastAsia="宋体" w:hint="default"/>
        </w:rPr>
        <w:t>3,000</w:t>
      </w:r>
      <w:r>
        <w:rPr>
          <w:rFonts w:ascii="宋体" w:hAnsi="宋体" w:cs="宋体" w:eastAsia="宋体" w:hint="default"/>
          <w:spacing w:val="-53"/>
        </w:rPr>
        <w:t> </w:t>
      </w:r>
      <w:r>
        <w:rPr/>
        <w:t>万元。</w:t>
      </w:r>
    </w:p>
    <w:p>
      <w:pPr>
        <w:spacing w:line="357" w:lineRule="auto" w:before="133"/>
        <w:ind w:left="1087" w:right="3520" w:firstLine="420"/>
        <w:jc w:val="left"/>
        <w:rPr>
          <w:rFonts w:ascii="宋体" w:hAnsi="宋体" w:cs="宋体" w:eastAsia="宋体" w:hint="default"/>
          <w:sz w:val="21"/>
          <w:szCs w:val="21"/>
        </w:rPr>
      </w:pPr>
      <w:r>
        <w:rPr>
          <w:rFonts w:ascii="宋体" w:hAnsi="宋体" w:cs="宋体" w:eastAsia="宋体" w:hint="default"/>
          <w:sz w:val="21"/>
          <w:szCs w:val="21"/>
        </w:rPr>
        <w:t>存货期末余额中含有借款费用资本化金额的</w:t>
      </w:r>
      <w:r>
        <w:rPr>
          <w:rFonts w:ascii="宋体" w:hAnsi="宋体" w:cs="宋体" w:eastAsia="宋体" w:hint="default"/>
          <w:spacing w:val="-52"/>
          <w:sz w:val="21"/>
          <w:szCs w:val="21"/>
        </w:rPr>
        <w:t> </w:t>
      </w:r>
      <w:r>
        <w:rPr>
          <w:rFonts w:ascii="宋体" w:hAnsi="宋体" w:cs="宋体" w:eastAsia="宋体" w:hint="default"/>
          <w:sz w:val="21"/>
          <w:szCs w:val="21"/>
        </w:rPr>
        <w:t>50,317,717.33</w:t>
      </w:r>
      <w:r>
        <w:rPr>
          <w:rFonts w:ascii="宋体" w:hAnsi="宋体" w:cs="宋体" w:eastAsia="宋体" w:hint="default"/>
          <w:spacing w:val="-53"/>
          <w:sz w:val="21"/>
          <w:szCs w:val="21"/>
        </w:rPr>
        <w:t> </w:t>
      </w:r>
      <w:r>
        <w:rPr>
          <w:rFonts w:ascii="宋体" w:hAnsi="宋体" w:cs="宋体" w:eastAsia="宋体" w:hint="default"/>
          <w:sz w:val="21"/>
          <w:szCs w:val="21"/>
        </w:rPr>
        <w:t>元。 </w:t>
      </w:r>
      <w:r>
        <w:rPr>
          <w:rFonts w:ascii="宋体" w:hAnsi="宋体" w:cs="宋体" w:eastAsia="宋体" w:hint="default"/>
          <w:b/>
          <w:bCs/>
          <w:sz w:val="21"/>
          <w:szCs w:val="21"/>
        </w:rPr>
        <w:t>(</w:t>
      </w:r>
      <w:r>
        <w:rPr>
          <w:rFonts w:ascii="宋体" w:hAnsi="宋体" w:cs="宋体" w:eastAsia="宋体" w:hint="default"/>
          <w:b/>
          <w:bCs/>
          <w:sz w:val="21"/>
          <w:szCs w:val="21"/>
        </w:rPr>
        <w:t>八</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其他流动资产：</w:t>
      </w:r>
      <w:r>
        <w:rPr>
          <w:rFonts w:ascii="宋体" w:hAnsi="宋体" w:cs="宋体" w:eastAsia="宋体" w:hint="default"/>
          <w:sz w:val="21"/>
          <w:szCs w:val="21"/>
        </w:rPr>
      </w:r>
    </w:p>
    <w:p>
      <w:pPr>
        <w:pStyle w:val="BodyText"/>
        <w:tabs>
          <w:tab w:pos="1049" w:val="left" w:leader="none"/>
        </w:tabs>
        <w:spacing w:line="240" w:lineRule="auto"/>
        <w:ind w:left="0" w:right="110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787" w:type="dxa"/>
        <w:tblLayout w:type="fixed"/>
        <w:tblCellMar>
          <w:top w:w="0" w:type="dxa"/>
          <w:left w:w="0" w:type="dxa"/>
          <w:bottom w:w="0" w:type="dxa"/>
          <w:right w:w="0" w:type="dxa"/>
        </w:tblCellMar>
        <w:tblLook w:val="01E0"/>
      </w:tblPr>
      <w:tblGrid>
        <w:gridCol w:w="2913"/>
        <w:gridCol w:w="3195"/>
        <w:gridCol w:w="3194"/>
      </w:tblGrid>
      <w:tr>
        <w:trPr>
          <w:trHeight w:val="431" w:hRule="exact"/>
        </w:trPr>
        <w:tc>
          <w:tcPr>
            <w:tcW w:w="2913"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3195"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4"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4" w:hRule="exact"/>
        </w:trPr>
        <w:tc>
          <w:tcPr>
            <w:tcW w:w="291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待抵扣进项税</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2,744,098.24</w:t>
            </w:r>
          </w:p>
        </w:tc>
        <w:tc>
          <w:tcPr>
            <w:tcW w:w="319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1,481,761.03</w:t>
            </w:r>
          </w:p>
        </w:tc>
      </w:tr>
      <w:tr>
        <w:trPr>
          <w:trHeight w:val="424" w:hRule="exact"/>
        </w:trPr>
        <w:tc>
          <w:tcPr>
            <w:tcW w:w="291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待摊房租</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723,123.34</w:t>
            </w:r>
          </w:p>
        </w:tc>
        <w:tc>
          <w:tcPr>
            <w:tcW w:w="319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385,051.01</w:t>
            </w:r>
          </w:p>
        </w:tc>
      </w:tr>
      <w:tr>
        <w:trPr>
          <w:trHeight w:val="432" w:hRule="exact"/>
        </w:trPr>
        <w:tc>
          <w:tcPr>
            <w:tcW w:w="2913"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3195"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3,467,221.58</w:t>
            </w:r>
          </w:p>
        </w:tc>
        <w:tc>
          <w:tcPr>
            <w:tcW w:w="3194"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1,866,812.04</w:t>
            </w:r>
          </w:p>
        </w:tc>
      </w:tr>
    </w:tbl>
    <w:p>
      <w:pPr>
        <w:spacing w:line="240" w:lineRule="auto" w:before="12"/>
        <w:rPr>
          <w:rFonts w:ascii="宋体" w:hAnsi="宋体" w:cs="宋体" w:eastAsia="宋体" w:hint="default"/>
          <w:sz w:val="25"/>
          <w:szCs w:val="25"/>
        </w:rPr>
      </w:pPr>
    </w:p>
    <w:p>
      <w:pPr>
        <w:pStyle w:val="Heading2"/>
        <w:spacing w:line="240" w:lineRule="auto"/>
        <w:ind w:left="1087" w:right="1093"/>
        <w:jc w:val="left"/>
        <w:rPr>
          <w:rFonts w:ascii="宋体" w:hAnsi="宋体" w:cs="宋体" w:eastAsia="宋体" w:hint="default"/>
          <w:b w:val="0"/>
          <w:bCs w:val="0"/>
        </w:rPr>
      </w:pPr>
      <w:r>
        <w:rPr>
          <w:rFonts w:ascii="宋体" w:hAnsi="宋体" w:cs="宋体" w:eastAsia="宋体" w:hint="default"/>
        </w:rPr>
        <w:t>(</w:t>
      </w:r>
      <w:r>
        <w:rPr/>
        <w:t>九</w:t>
      </w:r>
      <w:r>
        <w:rPr>
          <w:rFonts w:ascii="宋体" w:hAnsi="宋体" w:cs="宋体" w:eastAsia="宋体" w:hint="default"/>
        </w:rPr>
        <w:t>)</w:t>
      </w:r>
      <w:r>
        <w:rPr>
          <w:rFonts w:ascii="宋体" w:hAnsi="宋体" w:cs="宋体" w:eastAsia="宋体" w:hint="default"/>
          <w:spacing w:val="-4"/>
        </w:rPr>
        <w:t> </w:t>
      </w:r>
      <w:r>
        <w:rPr/>
        <w:t>长期应收款</w:t>
      </w:r>
      <w:r>
        <w:rPr>
          <w:rFonts w:ascii="宋体" w:hAnsi="宋体" w:cs="宋体" w:eastAsia="宋体" w:hint="default"/>
        </w:rPr>
        <w:t>:</w:t>
      </w:r>
      <w:r>
        <w:rPr>
          <w:rFonts w:ascii="宋体" w:hAnsi="宋体" w:cs="宋体" w:eastAsia="宋体" w:hint="default"/>
          <w:b w:val="0"/>
          <w:bCs w:val="0"/>
        </w:rPr>
      </w:r>
    </w:p>
    <w:p>
      <w:pPr>
        <w:pStyle w:val="BodyText"/>
        <w:tabs>
          <w:tab w:pos="1049" w:val="left" w:leader="none"/>
        </w:tabs>
        <w:spacing w:line="240" w:lineRule="auto" w:before="134"/>
        <w:ind w:left="0" w:right="110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787" w:type="dxa"/>
        <w:tblLayout w:type="fixed"/>
        <w:tblCellMar>
          <w:top w:w="0" w:type="dxa"/>
          <w:left w:w="0" w:type="dxa"/>
          <w:bottom w:w="0" w:type="dxa"/>
          <w:right w:w="0" w:type="dxa"/>
        </w:tblCellMar>
        <w:tblLook w:val="01E0"/>
      </w:tblPr>
      <w:tblGrid>
        <w:gridCol w:w="3101"/>
        <w:gridCol w:w="3101"/>
        <w:gridCol w:w="3100"/>
      </w:tblGrid>
      <w:tr>
        <w:trPr>
          <w:trHeight w:val="432" w:hRule="exact"/>
        </w:trPr>
        <w:tc>
          <w:tcPr>
            <w:tcW w:w="3101" w:type="dxa"/>
            <w:tcBorders>
              <w:top w:val="single" w:sz="12" w:space="0" w:color="000000"/>
              <w:left w:val="single" w:sz="12" w:space="0" w:color="000000"/>
              <w:bottom w:val="single" w:sz="6" w:space="0" w:color="000000"/>
              <w:right w:val="single" w:sz="6" w:space="0" w:color="000000"/>
            </w:tcBorders>
          </w:tcPr>
          <w:p>
            <w:pPr/>
          </w:p>
        </w:tc>
        <w:tc>
          <w:tcPr>
            <w:tcW w:w="3101"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274,612,318.44</w:t>
            </w:r>
          </w:p>
        </w:tc>
        <w:tc>
          <w:tcPr>
            <w:tcW w:w="310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118,403,759.41</w:t>
            </w:r>
          </w:p>
        </w:tc>
      </w:tr>
      <w:tr>
        <w:trPr>
          <w:trHeight w:val="432" w:hRule="exact"/>
        </w:trPr>
        <w:tc>
          <w:tcPr>
            <w:tcW w:w="310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274,612,318.44</w:t>
            </w:r>
          </w:p>
        </w:tc>
        <w:tc>
          <w:tcPr>
            <w:tcW w:w="3100"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118,403,759.41</w:t>
            </w:r>
          </w:p>
        </w:tc>
      </w:tr>
    </w:tbl>
    <w:p>
      <w:pPr>
        <w:spacing w:line="240" w:lineRule="auto" w:before="12"/>
        <w:rPr>
          <w:rFonts w:ascii="宋体" w:hAnsi="宋体" w:cs="宋体" w:eastAsia="宋体" w:hint="default"/>
          <w:sz w:val="25"/>
          <w:szCs w:val="25"/>
        </w:rPr>
      </w:pPr>
    </w:p>
    <w:p>
      <w:pPr>
        <w:pStyle w:val="Heading2"/>
        <w:spacing w:line="240" w:lineRule="auto"/>
        <w:ind w:left="1087" w:right="1093"/>
        <w:jc w:val="left"/>
        <w:rPr>
          <w:rFonts w:ascii="宋体" w:hAnsi="宋体" w:cs="宋体" w:eastAsia="宋体" w:hint="default"/>
          <w:b w:val="0"/>
          <w:bCs w:val="0"/>
        </w:rPr>
      </w:pPr>
      <w:r>
        <w:rPr>
          <w:rFonts w:ascii="宋体" w:hAnsi="宋体" w:cs="宋体" w:eastAsia="宋体" w:hint="default"/>
        </w:rPr>
        <w:t>(</w:t>
      </w:r>
      <w:r>
        <w:rPr/>
        <w:t>十</w:t>
      </w:r>
      <w:r>
        <w:rPr>
          <w:rFonts w:ascii="宋体" w:hAnsi="宋体" w:cs="宋体" w:eastAsia="宋体" w:hint="default"/>
        </w:rPr>
        <w:t>)</w:t>
      </w:r>
      <w:r>
        <w:rPr>
          <w:rFonts w:ascii="宋体" w:hAnsi="宋体" w:cs="宋体" w:eastAsia="宋体" w:hint="default"/>
          <w:spacing w:val="-4"/>
        </w:rPr>
        <w:t> </w:t>
      </w:r>
      <w:r>
        <w:rPr/>
        <w:t>对合营企业投资和联营企业投资</w:t>
      </w:r>
      <w:r>
        <w:rPr>
          <w:rFonts w:ascii="宋体" w:hAnsi="宋体" w:cs="宋体" w:eastAsia="宋体" w:hint="default"/>
        </w:rPr>
        <w:t>:</w:t>
      </w:r>
      <w:r>
        <w:rPr>
          <w:rFonts w:ascii="宋体" w:hAnsi="宋体" w:cs="宋体" w:eastAsia="宋体" w:hint="default"/>
          <w:b w:val="0"/>
          <w:bCs w:val="0"/>
        </w:rPr>
      </w:r>
    </w:p>
    <w:p>
      <w:pPr>
        <w:pStyle w:val="BodyText"/>
        <w:tabs>
          <w:tab w:pos="1049" w:val="left" w:leader="none"/>
        </w:tabs>
        <w:spacing w:line="240" w:lineRule="auto" w:before="132"/>
        <w:ind w:left="0" w:right="1106"/>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970"/>
        <w:gridCol w:w="683"/>
        <w:gridCol w:w="780"/>
        <w:gridCol w:w="1686"/>
        <w:gridCol w:w="1686"/>
        <w:gridCol w:w="1686"/>
        <w:gridCol w:w="1688"/>
        <w:gridCol w:w="1477"/>
      </w:tblGrid>
      <w:tr>
        <w:trPr>
          <w:trHeight w:val="2202" w:hRule="exact"/>
        </w:trPr>
        <w:tc>
          <w:tcPr>
            <w:tcW w:w="97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55" w:right="161"/>
              <w:jc w:val="center"/>
              <w:rPr>
                <w:rFonts w:ascii="宋体" w:hAnsi="宋体" w:cs="宋体" w:eastAsia="宋体" w:hint="default"/>
                <w:sz w:val="21"/>
                <w:szCs w:val="21"/>
              </w:rPr>
            </w:pPr>
            <w:r>
              <w:rPr>
                <w:rFonts w:ascii="宋体" w:hAnsi="宋体" w:cs="宋体" w:eastAsia="宋体" w:hint="default"/>
                <w:sz w:val="21"/>
                <w:szCs w:val="21"/>
              </w:rPr>
              <w:t>被投资 单位名 称</w:t>
            </w:r>
          </w:p>
        </w:tc>
        <w:tc>
          <w:tcPr>
            <w:tcW w:w="6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1"/>
              <w:ind w:left="123" w:right="122"/>
              <w:jc w:val="center"/>
              <w:rPr>
                <w:rFonts w:ascii="宋体" w:hAnsi="宋体" w:cs="宋体" w:eastAsia="宋体" w:hint="default"/>
                <w:sz w:val="21"/>
                <w:szCs w:val="21"/>
              </w:rPr>
            </w:pPr>
            <w:r>
              <w:rPr>
                <w:rFonts w:ascii="宋体" w:hAnsi="宋体" w:cs="宋体" w:eastAsia="宋体" w:hint="default"/>
                <w:sz w:val="21"/>
                <w:szCs w:val="21"/>
              </w:rPr>
              <w:t>本企 业持 股比 例 </w:t>
            </w:r>
            <w:r>
              <w:rPr>
                <w:rFonts w:ascii="宋体" w:hAnsi="宋体" w:cs="宋体" w:eastAsia="宋体" w:hint="default"/>
                <w:sz w:val="21"/>
                <w:szCs w:val="21"/>
              </w:rPr>
              <w:t>(%)</w:t>
            </w:r>
          </w:p>
        </w:tc>
        <w:tc>
          <w:tcPr>
            <w:tcW w:w="78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2" w:lineRule="exact" w:before="26"/>
              <w:ind w:left="172" w:right="171"/>
              <w:jc w:val="both"/>
              <w:rPr>
                <w:rFonts w:ascii="宋体" w:hAnsi="宋体" w:cs="宋体" w:eastAsia="宋体" w:hint="default"/>
                <w:sz w:val="21"/>
                <w:szCs w:val="21"/>
              </w:rPr>
            </w:pPr>
            <w:r>
              <w:rPr>
                <w:rFonts w:ascii="宋体" w:hAnsi="宋体" w:cs="宋体" w:eastAsia="宋体" w:hint="default"/>
                <w:sz w:val="21"/>
                <w:szCs w:val="21"/>
              </w:rPr>
              <w:t>业在 被投 资单 位表 决权 比例 </w:t>
            </w:r>
            <w:r>
              <w:rPr>
                <w:rFonts w:ascii="宋体" w:hAnsi="宋体" w:cs="宋体" w:eastAsia="宋体" w:hint="default"/>
                <w:sz w:val="21"/>
                <w:szCs w:val="21"/>
              </w:rPr>
              <w:t>(%)</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
              <w:jc w:val="center"/>
              <w:rPr>
                <w:rFonts w:ascii="宋体" w:hAnsi="宋体" w:cs="宋体" w:eastAsia="宋体" w:hint="default"/>
                <w:sz w:val="21"/>
                <w:szCs w:val="21"/>
              </w:rPr>
            </w:pPr>
            <w:r>
              <w:rPr>
                <w:rFonts w:ascii="宋体" w:hAnsi="宋体" w:cs="宋体" w:eastAsia="宋体" w:hint="default"/>
                <w:sz w:val="21"/>
                <w:szCs w:val="21"/>
              </w:rPr>
              <w:t>期末资产总额</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
              <w:jc w:val="center"/>
              <w:rPr>
                <w:rFonts w:ascii="宋体" w:hAnsi="宋体" w:cs="宋体" w:eastAsia="宋体" w:hint="default"/>
                <w:sz w:val="21"/>
                <w:szCs w:val="21"/>
              </w:rPr>
            </w:pPr>
            <w:r>
              <w:rPr>
                <w:rFonts w:ascii="宋体" w:hAnsi="宋体" w:cs="宋体" w:eastAsia="宋体" w:hint="default"/>
                <w:sz w:val="21"/>
                <w:szCs w:val="21"/>
              </w:rPr>
              <w:t>期末负债总额</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99"/>
              <w:jc w:val="right"/>
              <w:rPr>
                <w:rFonts w:ascii="宋体" w:hAnsi="宋体" w:cs="宋体" w:eastAsia="宋体" w:hint="default"/>
                <w:sz w:val="21"/>
                <w:szCs w:val="21"/>
              </w:rPr>
            </w:pPr>
            <w:r>
              <w:rPr>
                <w:rFonts w:ascii="宋体" w:hAnsi="宋体" w:cs="宋体" w:eastAsia="宋体" w:hint="default"/>
                <w:sz w:val="21"/>
                <w:szCs w:val="21"/>
              </w:rPr>
              <w:t>期末净资产总额</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731" w:right="101" w:hanging="630"/>
              <w:jc w:val="left"/>
              <w:rPr>
                <w:rFonts w:ascii="宋体" w:hAnsi="宋体" w:cs="宋体" w:eastAsia="宋体" w:hint="default"/>
                <w:sz w:val="21"/>
                <w:szCs w:val="21"/>
              </w:rPr>
            </w:pPr>
            <w:r>
              <w:rPr>
                <w:rFonts w:ascii="宋体" w:hAnsi="宋体" w:cs="宋体" w:eastAsia="宋体" w:hint="default"/>
                <w:sz w:val="21"/>
                <w:szCs w:val="21"/>
              </w:rPr>
              <w:t>本期营业收入总 额</w:t>
            </w:r>
          </w:p>
        </w:tc>
        <w:tc>
          <w:tcPr>
            <w:tcW w:w="147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7" w:right="0"/>
              <w:jc w:val="center"/>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7" w:hRule="exact"/>
        </w:trPr>
        <w:tc>
          <w:tcPr>
            <w:tcW w:w="10657" w:type="dxa"/>
            <w:gridSpan w:val="8"/>
            <w:tcBorders>
              <w:top w:val="single" w:sz="6" w:space="0" w:color="000000"/>
              <w:left w:val="single" w:sz="12" w:space="0" w:color="000000"/>
              <w:bottom w:val="single" w:sz="6" w:space="0" w:color="000000"/>
              <w:right w:val="single" w:sz="12"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1386" w:hRule="exact"/>
        </w:trPr>
        <w:tc>
          <w:tcPr>
            <w:tcW w:w="970"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4" w:right="0"/>
              <w:jc w:val="both"/>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43"/>
                <w:sz w:val="21"/>
                <w:szCs w:val="21"/>
              </w:rPr>
              <w:t> </w:t>
            </w:r>
            <w:r>
              <w:rPr>
                <w:rFonts w:ascii="宋体" w:hAnsi="宋体" w:cs="宋体" w:eastAsia="宋体" w:hint="default"/>
                <w:spacing w:val="30"/>
                <w:sz w:val="21"/>
                <w:szCs w:val="21"/>
              </w:rPr>
              <w:t>营黄</w:t>
            </w:r>
            <w:r>
              <w:rPr>
                <w:rFonts w:ascii="宋体" w:hAnsi="宋体" w:cs="宋体" w:eastAsia="宋体" w:hint="default"/>
                <w:spacing w:val="-44"/>
                <w:sz w:val="21"/>
                <w:szCs w:val="21"/>
              </w:rPr>
              <w:t> </w:t>
            </w:r>
            <w:r>
              <w:rPr>
                <w:rFonts w:ascii="宋体" w:hAnsi="宋体" w:cs="宋体" w:eastAsia="宋体" w:hint="default"/>
                <w:sz w:val="21"/>
                <w:szCs w:val="21"/>
              </w:rPr>
            </w:r>
          </w:p>
          <w:p>
            <w:pPr>
              <w:pStyle w:val="TableParagraph"/>
              <w:spacing w:line="272" w:lineRule="exact" w:before="26"/>
              <w:ind w:left="94" w:right="37"/>
              <w:jc w:val="both"/>
              <w:rPr>
                <w:rFonts w:ascii="宋体" w:hAnsi="宋体" w:cs="宋体" w:eastAsia="宋体" w:hint="default"/>
                <w:sz w:val="21"/>
                <w:szCs w:val="21"/>
              </w:rPr>
            </w:pPr>
            <w:r>
              <w:rPr>
                <w:rFonts w:ascii="宋体" w:hAnsi="宋体" w:cs="宋体" w:eastAsia="宋体" w:hint="default"/>
                <w:spacing w:val="40"/>
                <w:sz w:val="21"/>
                <w:szCs w:val="21"/>
              </w:rPr>
              <w:t>河公路</w:t>
            </w:r>
            <w:r>
              <w:rPr>
                <w:rFonts w:ascii="宋体" w:hAnsi="宋体" w:cs="宋体" w:eastAsia="宋体" w:hint="default"/>
                <w:spacing w:val="-44"/>
                <w:sz w:val="21"/>
                <w:szCs w:val="21"/>
              </w:rPr>
              <w:t> </w:t>
            </w:r>
            <w:r>
              <w:rPr>
                <w:rFonts w:ascii="宋体" w:hAnsi="宋体" w:cs="宋体" w:eastAsia="宋体" w:hint="default"/>
                <w:spacing w:val="40"/>
                <w:sz w:val="21"/>
                <w:szCs w:val="21"/>
              </w:rPr>
              <w:t>大桥有</w:t>
            </w:r>
            <w:r>
              <w:rPr>
                <w:rFonts w:ascii="宋体" w:hAnsi="宋体" w:cs="宋体" w:eastAsia="宋体" w:hint="default"/>
                <w:spacing w:val="-44"/>
                <w:sz w:val="21"/>
                <w:szCs w:val="21"/>
              </w:rPr>
              <w:t> </w:t>
            </w:r>
            <w:r>
              <w:rPr>
                <w:rFonts w:ascii="宋体" w:hAnsi="宋体" w:cs="宋体" w:eastAsia="宋体" w:hint="default"/>
                <w:spacing w:val="40"/>
                <w:sz w:val="21"/>
                <w:szCs w:val="21"/>
              </w:rPr>
              <w:t>限责任</w:t>
            </w:r>
            <w:r>
              <w:rPr>
                <w:rFonts w:ascii="宋体" w:hAnsi="宋体" w:cs="宋体" w:eastAsia="宋体" w:hint="default"/>
                <w:spacing w:val="-44"/>
                <w:sz w:val="21"/>
                <w:szCs w:val="21"/>
              </w:rPr>
              <w:t> </w:t>
            </w:r>
            <w:r>
              <w:rPr>
                <w:rFonts w:ascii="宋体" w:hAnsi="宋体" w:cs="宋体" w:eastAsia="宋体" w:hint="default"/>
                <w:sz w:val="21"/>
                <w:szCs w:val="21"/>
              </w:rPr>
              <w:t>公司</w:t>
            </w:r>
          </w:p>
        </w:tc>
        <w:tc>
          <w:tcPr>
            <w:tcW w:w="6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7" w:right="0"/>
              <w:jc w:val="left"/>
              <w:rPr>
                <w:rFonts w:ascii="宋体" w:hAnsi="宋体" w:cs="宋体" w:eastAsia="宋体" w:hint="default"/>
                <w:sz w:val="21"/>
                <w:szCs w:val="21"/>
              </w:rPr>
            </w:pPr>
            <w:r>
              <w:rPr>
                <w:rFonts w:ascii="宋体"/>
                <w:sz w:val="21"/>
              </w:rPr>
              <w:t>50</w:t>
            </w:r>
          </w:p>
        </w:tc>
        <w:tc>
          <w:tcPr>
            <w:tcW w:w="7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55" w:right="0"/>
              <w:jc w:val="left"/>
              <w:rPr>
                <w:rFonts w:ascii="宋体" w:hAnsi="宋体" w:cs="宋体" w:eastAsia="宋体" w:hint="default"/>
                <w:sz w:val="21"/>
                <w:szCs w:val="21"/>
              </w:rPr>
            </w:pPr>
            <w:r>
              <w:rPr>
                <w:rFonts w:ascii="宋体"/>
                <w:sz w:val="21"/>
              </w:rPr>
              <w:t>50</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613,453,452.40</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310,647,942.09</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z w:val="21"/>
              </w:rPr>
              <w:t>302,805,510.31</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4" w:right="0"/>
              <w:jc w:val="left"/>
              <w:rPr>
                <w:rFonts w:ascii="宋体" w:hAnsi="宋体" w:cs="宋体" w:eastAsia="宋体" w:hint="default"/>
                <w:sz w:val="21"/>
                <w:szCs w:val="21"/>
              </w:rPr>
            </w:pPr>
            <w:r>
              <w:rPr>
                <w:rFonts w:ascii="宋体"/>
                <w:sz w:val="21"/>
              </w:rPr>
              <w:t>118,663,463.68</w:t>
            </w:r>
          </w:p>
        </w:tc>
        <w:tc>
          <w:tcPr>
            <w:tcW w:w="147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21"/>
                <w:szCs w:val="21"/>
              </w:rPr>
            </w:pPr>
            <w:r>
              <w:rPr>
                <w:rFonts w:ascii="宋体"/>
                <w:sz w:val="21"/>
              </w:rPr>
              <w:t>7,794,674.81</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680" w:footer="874" w:top="1100" w:bottom="1060" w:left="500" w:right="480"/>
        </w:sectPr>
      </w:pPr>
    </w:p>
    <w:p>
      <w:pPr>
        <w:spacing w:line="285" w:lineRule="auto" w:before="35"/>
        <w:ind w:left="1087"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十一</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长期股权投资</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长期股权投资情况</w:t>
      </w:r>
      <w:r>
        <w:rPr>
          <w:rFonts w:ascii="宋体" w:hAnsi="宋体" w:cs="宋体" w:eastAsia="宋体" w:hint="default"/>
          <w:b/>
          <w:bCs/>
          <w:w w:val="99"/>
          <w:sz w:val="21"/>
          <w:szCs w:val="21"/>
        </w:rPr>
        <w:t> </w:t>
      </w:r>
      <w:r>
        <w:rPr>
          <w:rFonts w:ascii="宋体" w:hAnsi="宋体" w:cs="宋体" w:eastAsia="宋体" w:hint="default"/>
          <w:sz w:val="21"/>
          <w:szCs w:val="21"/>
        </w:rPr>
        <w:t>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2137" w:val="left" w:leader="none"/>
        </w:tabs>
        <w:spacing w:line="240" w:lineRule="auto" w:before="174"/>
        <w:ind w:left="1087" w:right="0"/>
        <w:jc w:val="left"/>
      </w:pPr>
      <w:r>
        <w:rPr/>
        <w:t>单位：元</w:t>
        <w:tab/>
        <w:t>币种：人民币</w:t>
      </w:r>
    </w:p>
    <w:p>
      <w:pPr>
        <w:spacing w:after="0" w:line="240" w:lineRule="auto"/>
        <w:jc w:val="left"/>
        <w:sectPr>
          <w:type w:val="continuous"/>
          <w:pgSz w:w="11910" w:h="16840"/>
          <w:pgMar w:top="1580" w:bottom="280" w:left="500" w:right="480"/>
          <w:cols w:num="2" w:equalWidth="0">
            <w:col w:w="3198" w:space="3224"/>
            <w:col w:w="4508"/>
          </w:cols>
        </w:sectPr>
      </w:pP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2129"/>
        <w:gridCol w:w="1564"/>
        <w:gridCol w:w="1559"/>
        <w:gridCol w:w="420"/>
        <w:gridCol w:w="1559"/>
        <w:gridCol w:w="424"/>
        <w:gridCol w:w="1277"/>
        <w:gridCol w:w="1418"/>
      </w:tblGrid>
      <w:tr>
        <w:trPr>
          <w:trHeight w:val="1121" w:hRule="exact"/>
        </w:trPr>
        <w:tc>
          <w:tcPr>
            <w:tcW w:w="2129"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52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5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20"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增</w:t>
            </w:r>
          </w:p>
          <w:p>
            <w:pPr>
              <w:pStyle w:val="TableParagraph"/>
              <w:spacing w:line="272" w:lineRule="exact" w:before="26"/>
              <w:ind w:left="100" w:right="92"/>
              <w:jc w:val="both"/>
              <w:rPr>
                <w:rFonts w:ascii="宋体" w:hAnsi="宋体" w:cs="宋体" w:eastAsia="宋体" w:hint="default"/>
                <w:sz w:val="21"/>
                <w:szCs w:val="21"/>
              </w:rPr>
            </w:pPr>
            <w:r>
              <w:rPr>
                <w:rFonts w:ascii="宋体" w:hAnsi="宋体" w:cs="宋体" w:eastAsia="宋体" w:hint="default"/>
                <w:sz w:val="21"/>
                <w:szCs w:val="21"/>
              </w:rPr>
              <w:t>减 变 动</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4"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100" w:right="96"/>
              <w:jc w:val="both"/>
              <w:rPr>
                <w:rFonts w:ascii="宋体" w:hAnsi="宋体" w:cs="宋体" w:eastAsia="宋体" w:hint="default"/>
                <w:sz w:val="21"/>
                <w:szCs w:val="21"/>
              </w:rPr>
            </w:pPr>
            <w:r>
              <w:rPr>
                <w:rFonts w:ascii="宋体" w:hAnsi="宋体" w:cs="宋体" w:eastAsia="宋体" w:hint="default"/>
                <w:sz w:val="21"/>
                <w:szCs w:val="21"/>
              </w:rPr>
              <w:t>值 准 备</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before="130"/>
              <w:ind w:left="105" w:right="104"/>
              <w:jc w:val="center"/>
              <w:rPr>
                <w:rFonts w:ascii="宋体" w:hAnsi="宋体" w:cs="宋体" w:eastAsia="宋体" w:hint="default"/>
                <w:sz w:val="21"/>
                <w:szCs w:val="21"/>
              </w:rPr>
            </w:pPr>
            <w:r>
              <w:rPr>
                <w:rFonts w:ascii="宋体" w:hAnsi="宋体" w:cs="宋体" w:eastAsia="宋体" w:hint="default"/>
                <w:sz w:val="21"/>
                <w:szCs w:val="21"/>
              </w:rPr>
              <w:t>在被投资单 位持股比例</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18" w:type="dxa"/>
            <w:tcBorders>
              <w:top w:val="single" w:sz="12" w:space="0" w:color="000000"/>
              <w:left w:val="single" w:sz="6" w:space="0" w:color="000000"/>
              <w:bottom w:val="single" w:sz="12" w:space="0" w:color="000000"/>
              <w:right w:val="single" w:sz="12" w:space="0" w:color="000000"/>
            </w:tcBorders>
          </w:tcPr>
          <w:p>
            <w:pPr>
              <w:pStyle w:val="TableParagraph"/>
              <w:spacing w:line="272" w:lineRule="exact" w:before="130"/>
              <w:ind w:left="177" w:right="167"/>
              <w:jc w:val="both"/>
              <w:rPr>
                <w:rFonts w:ascii="宋体" w:hAnsi="宋体" w:cs="宋体" w:eastAsia="宋体" w:hint="default"/>
                <w:sz w:val="21"/>
                <w:szCs w:val="21"/>
              </w:rPr>
            </w:pPr>
            <w:r>
              <w:rPr>
                <w:rFonts w:ascii="宋体" w:hAnsi="宋体" w:cs="宋体" w:eastAsia="宋体" w:hint="default"/>
                <w:sz w:val="21"/>
                <w:szCs w:val="21"/>
              </w:rPr>
              <w:t>在被投资单 位表决权比 例（％）</w:t>
            </w:r>
          </w:p>
        </w:tc>
      </w:tr>
    </w:tbl>
    <w:p>
      <w:pPr>
        <w:spacing w:after="0" w:line="272" w:lineRule="exact"/>
        <w:jc w:val="both"/>
        <w:rPr>
          <w:rFonts w:ascii="宋体" w:hAnsi="宋体" w:cs="宋体" w:eastAsia="宋体" w:hint="default"/>
          <w:sz w:val="21"/>
          <w:szCs w:val="21"/>
        </w:rPr>
        <w:sectPr>
          <w:type w:val="continuous"/>
          <w:pgSz w:w="11910" w:h="16840"/>
          <w:pgMar w:top="1580" w:bottom="280" w:left="500" w:right="480"/>
        </w:sectPr>
      </w:pPr>
    </w:p>
    <w:p>
      <w:pPr>
        <w:spacing w:line="60" w:lineRule="exact"/>
        <w:ind w:left="9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9"/>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129"/>
        <w:gridCol w:w="1564"/>
        <w:gridCol w:w="1559"/>
        <w:gridCol w:w="420"/>
        <w:gridCol w:w="1559"/>
        <w:gridCol w:w="424"/>
        <w:gridCol w:w="1277"/>
        <w:gridCol w:w="1418"/>
      </w:tblGrid>
      <w:tr>
        <w:trPr>
          <w:trHeight w:val="568" w:hRule="exact"/>
        </w:trPr>
        <w:tc>
          <w:tcPr>
            <w:tcW w:w="2129"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山东科达房地产开发</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1,000,000.00</w:t>
            </w: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1,000,000.00</w:t>
            </w:r>
          </w:p>
        </w:tc>
        <w:tc>
          <w:tcPr>
            <w:tcW w:w="420" w:type="dxa"/>
            <w:tcBorders>
              <w:top w:val="single" w:sz="12" w:space="0" w:color="000000"/>
              <w:left w:val="single" w:sz="6" w:space="0" w:color="000000"/>
              <w:bottom w:val="single" w:sz="6" w:space="0" w:color="000000"/>
              <w:right w:val="single" w:sz="6" w:space="0" w:color="000000"/>
            </w:tcBorders>
          </w:tcPr>
          <w:p>
            <w:pP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1,000,000.00</w:t>
            </w:r>
          </w:p>
        </w:tc>
        <w:tc>
          <w:tcPr>
            <w:tcW w:w="424" w:type="dxa"/>
            <w:tcBorders>
              <w:top w:val="single" w:sz="12" w:space="0" w:color="000000"/>
              <w:left w:val="single" w:sz="6"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5.00</w:t>
            </w:r>
          </w:p>
        </w:tc>
        <w:tc>
          <w:tcPr>
            <w:tcW w:w="141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2"/>
              <w:ind w:right="90"/>
              <w:jc w:val="right"/>
              <w:rPr>
                <w:rFonts w:ascii="宋体" w:hAnsi="宋体" w:cs="宋体" w:eastAsia="宋体" w:hint="default"/>
                <w:sz w:val="21"/>
                <w:szCs w:val="21"/>
              </w:rPr>
            </w:pPr>
            <w:r>
              <w:rPr>
                <w:rFonts w:ascii="宋体"/>
                <w:sz w:val="21"/>
              </w:rPr>
              <w:t>5.00</w:t>
            </w:r>
          </w:p>
        </w:tc>
      </w:tr>
      <w:tr>
        <w:trPr>
          <w:trHeight w:val="568" w:hRule="exact"/>
        </w:trPr>
        <w:tc>
          <w:tcPr>
            <w:tcW w:w="2129"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东营科英进出口有限</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6,064,322.31</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6,064,322.31</w:t>
            </w:r>
          </w:p>
        </w:tc>
        <w:tc>
          <w:tcPr>
            <w:tcW w:w="420" w:type="dxa"/>
            <w:tcBorders>
              <w:top w:val="single" w:sz="6" w:space="0" w:color="000000"/>
              <w:left w:val="single" w:sz="6" w:space="0" w:color="000000"/>
              <w:bottom w:val="single" w:sz="12" w:space="0" w:color="000000"/>
              <w:right w:val="single" w:sz="6" w:space="0" w:color="000000"/>
            </w:tcBorders>
          </w:tcPr>
          <w:p>
            <w:pP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6,064,322.31</w:t>
            </w:r>
          </w:p>
        </w:tc>
        <w:tc>
          <w:tcPr>
            <w:tcW w:w="424"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7.71</w:t>
            </w:r>
          </w:p>
        </w:tc>
        <w:tc>
          <w:tcPr>
            <w:tcW w:w="14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1"/>
              <w:ind w:right="90"/>
              <w:jc w:val="right"/>
              <w:rPr>
                <w:rFonts w:ascii="宋体" w:hAnsi="宋体" w:cs="宋体" w:eastAsia="宋体" w:hint="default"/>
                <w:sz w:val="21"/>
                <w:szCs w:val="21"/>
              </w:rPr>
            </w:pPr>
            <w:r>
              <w:rPr>
                <w:rFonts w:ascii="宋体"/>
                <w:sz w:val="21"/>
              </w:rPr>
              <w:t>7.71</w:t>
            </w:r>
          </w:p>
        </w:tc>
      </w:tr>
    </w:tbl>
    <w:p>
      <w:pPr>
        <w:spacing w:line="240" w:lineRule="auto" w:before="7"/>
        <w:rPr>
          <w:rFonts w:ascii="宋体" w:hAnsi="宋体" w:cs="宋体" w:eastAsia="宋体" w:hint="default"/>
          <w:sz w:val="15"/>
          <w:szCs w:val="15"/>
        </w:rPr>
      </w:pPr>
    </w:p>
    <w:p>
      <w:pPr>
        <w:pStyle w:val="BodyText"/>
        <w:spacing w:line="240" w:lineRule="auto" w:before="35"/>
        <w:ind w:left="967" w:right="0"/>
        <w:jc w:val="left"/>
      </w:pPr>
      <w:r>
        <w:rPr/>
        <w:t>按权益法核算：</w:t>
      </w:r>
    </w:p>
    <w:p>
      <w:pPr>
        <w:pStyle w:val="BodyText"/>
        <w:tabs>
          <w:tab w:pos="1049" w:val="left" w:leader="none"/>
        </w:tabs>
        <w:spacing w:line="240" w:lineRule="auto" w:before="134"/>
        <w:ind w:left="0" w:right="92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169" w:type="dxa"/>
        <w:tblLayout w:type="fixed"/>
        <w:tblCellMar>
          <w:top w:w="0" w:type="dxa"/>
          <w:left w:w="0" w:type="dxa"/>
          <w:bottom w:w="0" w:type="dxa"/>
          <w:right w:w="0" w:type="dxa"/>
        </w:tblCellMar>
        <w:tblLook w:val="01E0"/>
      </w:tblPr>
      <w:tblGrid>
        <w:gridCol w:w="1380"/>
        <w:gridCol w:w="1688"/>
        <w:gridCol w:w="1686"/>
        <w:gridCol w:w="1477"/>
        <w:gridCol w:w="1688"/>
        <w:gridCol w:w="467"/>
        <w:gridCol w:w="846"/>
        <w:gridCol w:w="1067"/>
      </w:tblGrid>
      <w:tr>
        <w:trPr>
          <w:trHeight w:val="1657" w:hRule="exact"/>
        </w:trPr>
        <w:tc>
          <w:tcPr>
            <w:tcW w:w="138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67"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121"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357" w:lineRule="auto" w:before="134"/>
              <w:ind w:left="121" w:right="119"/>
              <w:jc w:val="both"/>
              <w:rPr>
                <w:rFonts w:ascii="宋体" w:hAnsi="宋体" w:cs="宋体" w:eastAsia="宋体" w:hint="default"/>
                <w:sz w:val="21"/>
                <w:szCs w:val="21"/>
              </w:rPr>
            </w:pPr>
            <w:r>
              <w:rPr>
                <w:rFonts w:ascii="宋体" w:hAnsi="宋体" w:cs="宋体" w:eastAsia="宋体" w:hint="default"/>
                <w:sz w:val="21"/>
                <w:szCs w:val="21"/>
              </w:rPr>
              <w:t>值 准 备</w:t>
            </w:r>
          </w:p>
        </w:tc>
        <w:tc>
          <w:tcPr>
            <w:tcW w:w="84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101"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357" w:lineRule="auto" w:before="134"/>
              <w:ind w:left="101" w:right="-7"/>
              <w:jc w:val="both"/>
              <w:rPr>
                <w:rFonts w:ascii="宋体" w:hAnsi="宋体" w:cs="宋体" w:eastAsia="宋体" w:hint="default"/>
                <w:sz w:val="21"/>
                <w:szCs w:val="21"/>
              </w:rPr>
            </w:pPr>
            <w:r>
              <w:rPr>
                <w:rFonts w:ascii="宋体" w:hAnsi="宋体" w:cs="宋体" w:eastAsia="宋体" w:hint="default"/>
                <w:sz w:val="21"/>
                <w:szCs w:val="21"/>
              </w:rPr>
              <w:t>资单位 持股比 </w:t>
            </w:r>
            <w:r>
              <w:rPr>
                <w:rFonts w:ascii="宋体" w:hAnsi="宋体" w:cs="宋体" w:eastAsia="宋体" w:hint="default"/>
                <w:spacing w:val="-27"/>
                <w:sz w:val="21"/>
                <w:szCs w:val="21"/>
              </w:rPr>
              <w:t>例（％）</w:t>
            </w:r>
          </w:p>
        </w:tc>
        <w:tc>
          <w:tcPr>
            <w:tcW w:w="1067"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在被投资</w:t>
            </w:r>
          </w:p>
          <w:p>
            <w:pPr>
              <w:pStyle w:val="TableParagraph"/>
              <w:spacing w:line="355" w:lineRule="auto" w:before="134"/>
              <w:ind w:left="106" w:right="96"/>
              <w:jc w:val="center"/>
              <w:rPr>
                <w:rFonts w:ascii="宋体" w:hAnsi="宋体" w:cs="宋体" w:eastAsia="宋体" w:hint="default"/>
                <w:sz w:val="21"/>
                <w:szCs w:val="21"/>
              </w:rPr>
            </w:pPr>
            <w:r>
              <w:rPr>
                <w:rFonts w:ascii="宋体" w:hAnsi="宋体" w:cs="宋体" w:eastAsia="宋体" w:hint="default"/>
                <w:sz w:val="21"/>
                <w:szCs w:val="21"/>
              </w:rPr>
              <w:t>单位表决 权比例</w:t>
            </w:r>
          </w:p>
          <w:p>
            <w:pPr>
              <w:pStyle w:val="TableParagraph"/>
              <w:spacing w:line="240" w:lineRule="auto" w:before="33"/>
              <w:ind w:left="9"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1249" w:hRule="exact"/>
        </w:trPr>
        <w:tc>
          <w:tcPr>
            <w:tcW w:w="1380"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77"/>
                <w:sz w:val="21"/>
                <w:szCs w:val="21"/>
              </w:rPr>
              <w:t> </w:t>
            </w:r>
            <w:r>
              <w:rPr>
                <w:rFonts w:ascii="宋体" w:hAnsi="宋体" w:cs="宋体" w:eastAsia="宋体" w:hint="default"/>
                <w:sz w:val="21"/>
                <w:szCs w:val="21"/>
              </w:rPr>
              <w:t>营</w:t>
            </w:r>
            <w:r>
              <w:rPr>
                <w:rFonts w:ascii="宋体" w:hAnsi="宋体" w:cs="宋体" w:eastAsia="宋体" w:hint="default"/>
                <w:spacing w:val="-77"/>
                <w:sz w:val="21"/>
                <w:szCs w:val="21"/>
              </w:rPr>
              <w:t> </w:t>
            </w:r>
            <w:r>
              <w:rPr>
                <w:rFonts w:ascii="宋体" w:hAnsi="宋体" w:cs="宋体" w:eastAsia="宋体" w:hint="default"/>
                <w:sz w:val="21"/>
                <w:szCs w:val="21"/>
              </w:rPr>
              <w:t>黄</w:t>
            </w:r>
            <w:r>
              <w:rPr>
                <w:rFonts w:ascii="宋体" w:hAnsi="宋体" w:cs="宋体" w:eastAsia="宋体" w:hint="default"/>
                <w:spacing w:val="-78"/>
                <w:sz w:val="21"/>
                <w:szCs w:val="21"/>
              </w:rPr>
              <w:t> </w:t>
            </w:r>
            <w:r>
              <w:rPr>
                <w:rFonts w:ascii="宋体" w:hAnsi="宋体" w:cs="宋体" w:eastAsia="宋体" w:hint="default"/>
                <w:sz w:val="21"/>
                <w:szCs w:val="21"/>
              </w:rPr>
              <w:t>河</w:t>
            </w:r>
            <w:r>
              <w:rPr>
                <w:rFonts w:ascii="宋体" w:hAnsi="宋体" w:cs="宋体" w:eastAsia="宋体" w:hint="default"/>
                <w:spacing w:val="-77"/>
                <w:sz w:val="21"/>
                <w:szCs w:val="21"/>
              </w:rPr>
              <w:t> </w:t>
            </w:r>
            <w:r>
              <w:rPr>
                <w:rFonts w:ascii="宋体" w:hAnsi="宋体" w:cs="宋体" w:eastAsia="宋体" w:hint="default"/>
                <w:sz w:val="21"/>
                <w:szCs w:val="21"/>
              </w:rPr>
              <w:t>公</w:t>
            </w:r>
          </w:p>
          <w:p>
            <w:pPr>
              <w:pStyle w:val="TableParagraph"/>
              <w:spacing w:line="355" w:lineRule="auto" w:before="133"/>
              <w:ind w:left="94" w:right="98"/>
              <w:jc w:val="left"/>
              <w:rPr>
                <w:rFonts w:ascii="宋体" w:hAnsi="宋体" w:cs="宋体" w:eastAsia="宋体" w:hint="default"/>
                <w:sz w:val="21"/>
                <w:szCs w:val="21"/>
              </w:rPr>
            </w:pPr>
            <w:r>
              <w:rPr>
                <w:rFonts w:ascii="宋体" w:hAnsi="宋体" w:cs="宋体" w:eastAsia="宋体" w:hint="default"/>
                <w:sz w:val="21"/>
                <w:szCs w:val="21"/>
              </w:rPr>
              <w:t>路</w:t>
            </w:r>
            <w:r>
              <w:rPr>
                <w:rFonts w:ascii="宋体" w:hAnsi="宋体" w:cs="宋体" w:eastAsia="宋体" w:hint="default"/>
                <w:spacing w:val="-77"/>
                <w:sz w:val="21"/>
                <w:szCs w:val="21"/>
              </w:rPr>
              <w:t> </w:t>
            </w:r>
            <w:r>
              <w:rPr>
                <w:rFonts w:ascii="宋体" w:hAnsi="宋体" w:cs="宋体" w:eastAsia="宋体" w:hint="default"/>
                <w:sz w:val="21"/>
                <w:szCs w:val="21"/>
              </w:rPr>
              <w:t>大</w:t>
            </w:r>
            <w:r>
              <w:rPr>
                <w:rFonts w:ascii="宋体" w:hAnsi="宋体" w:cs="宋体" w:eastAsia="宋体" w:hint="default"/>
                <w:spacing w:val="-77"/>
                <w:sz w:val="21"/>
                <w:szCs w:val="21"/>
              </w:rPr>
              <w:t> </w:t>
            </w:r>
            <w:r>
              <w:rPr>
                <w:rFonts w:ascii="宋体" w:hAnsi="宋体" w:cs="宋体" w:eastAsia="宋体" w:hint="default"/>
                <w:sz w:val="21"/>
                <w:szCs w:val="21"/>
              </w:rPr>
              <w:t>桥</w:t>
            </w:r>
            <w:r>
              <w:rPr>
                <w:rFonts w:ascii="宋体" w:hAnsi="宋体" w:cs="宋体" w:eastAsia="宋体" w:hint="default"/>
                <w:spacing w:val="-78"/>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z w:val="21"/>
                <w:szCs w:val="21"/>
              </w:rPr>
              <w:t> 责任公司</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sz w:val="21"/>
              </w:rPr>
              <w:t>160,000,000.00</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147,505,417.76</w:t>
            </w:r>
          </w:p>
        </w:tc>
        <w:tc>
          <w:tcPr>
            <w:tcW w:w="14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6" w:right="0"/>
              <w:jc w:val="center"/>
              <w:rPr>
                <w:rFonts w:ascii="宋体" w:hAnsi="宋体" w:cs="宋体" w:eastAsia="宋体" w:hint="default"/>
                <w:sz w:val="21"/>
                <w:szCs w:val="21"/>
              </w:rPr>
            </w:pPr>
            <w:r>
              <w:rPr>
                <w:rFonts w:ascii="宋体"/>
                <w:sz w:val="21"/>
              </w:rPr>
              <w:t>3,897,337.41</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5" w:right="0"/>
              <w:jc w:val="center"/>
              <w:rPr>
                <w:rFonts w:ascii="宋体" w:hAnsi="宋体" w:cs="宋体" w:eastAsia="宋体" w:hint="default"/>
                <w:sz w:val="21"/>
                <w:szCs w:val="21"/>
              </w:rPr>
            </w:pPr>
            <w:r>
              <w:rPr>
                <w:rFonts w:ascii="宋体"/>
                <w:sz w:val="21"/>
              </w:rPr>
              <w:t>151,402,755.17</w:t>
            </w:r>
          </w:p>
        </w:tc>
        <w:tc>
          <w:tcPr>
            <w:tcW w:w="467" w:type="dxa"/>
            <w:tcBorders>
              <w:top w:val="single" w:sz="6" w:space="0" w:color="000000"/>
              <w:left w:val="single" w:sz="6" w:space="0" w:color="000000"/>
              <w:bottom w:val="single" w:sz="12" w:space="0" w:color="000000"/>
              <w:right w:val="single" w:sz="6" w:space="0" w:color="000000"/>
            </w:tcBorders>
          </w:tcPr>
          <w:p>
            <w:pPr/>
          </w:p>
        </w:tc>
        <w:tc>
          <w:tcPr>
            <w:tcW w:w="8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207" w:right="0"/>
              <w:jc w:val="left"/>
              <w:rPr>
                <w:rFonts w:ascii="宋体" w:hAnsi="宋体" w:cs="宋体" w:eastAsia="宋体" w:hint="default"/>
                <w:sz w:val="21"/>
                <w:szCs w:val="21"/>
              </w:rPr>
            </w:pPr>
            <w:r>
              <w:rPr>
                <w:rFonts w:ascii="宋体"/>
                <w:sz w:val="21"/>
              </w:rPr>
              <w:t>50.00</w:t>
            </w:r>
          </w:p>
        </w:tc>
        <w:tc>
          <w:tcPr>
            <w:tcW w:w="106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428" w:right="0"/>
              <w:jc w:val="left"/>
              <w:rPr>
                <w:rFonts w:ascii="宋体" w:hAnsi="宋体" w:cs="宋体" w:eastAsia="宋体" w:hint="default"/>
                <w:sz w:val="21"/>
                <w:szCs w:val="21"/>
              </w:rPr>
            </w:pPr>
            <w:r>
              <w:rPr>
                <w:rFonts w:ascii="宋体"/>
                <w:sz w:val="21"/>
              </w:rPr>
              <w:t>50.00</w:t>
            </w:r>
          </w:p>
        </w:tc>
      </w:tr>
    </w:tbl>
    <w:p>
      <w:pPr>
        <w:pStyle w:val="BodyText"/>
        <w:spacing w:line="241" w:lineRule="exact" w:before="0"/>
        <w:ind w:left="1387" w:right="0"/>
        <w:jc w:val="left"/>
      </w:pPr>
      <w:r>
        <w:rPr/>
        <w:t>对东营黄河公路大桥有限责任公司的投资本期增加金额为对该公司的投资收益。</w:t>
      </w:r>
    </w:p>
    <w:p>
      <w:pPr>
        <w:pStyle w:val="Heading2"/>
        <w:spacing w:line="240" w:lineRule="auto" w:before="133"/>
        <w:ind w:left="967" w:right="0"/>
        <w:jc w:val="left"/>
        <w:rPr>
          <w:rFonts w:ascii="宋体" w:hAnsi="宋体" w:cs="宋体" w:eastAsia="宋体" w:hint="default"/>
          <w:b w:val="0"/>
          <w:bCs w:val="0"/>
        </w:rPr>
      </w:pPr>
      <w:r>
        <w:rPr>
          <w:rFonts w:ascii="宋体" w:hAnsi="宋体" w:cs="宋体" w:eastAsia="宋体" w:hint="default"/>
        </w:rPr>
        <w:t>(</w:t>
      </w:r>
      <w:r>
        <w:rPr/>
        <w:t>十二</w:t>
      </w:r>
      <w:r>
        <w:rPr>
          <w:rFonts w:ascii="宋体" w:hAnsi="宋体" w:cs="宋体" w:eastAsia="宋体" w:hint="default"/>
        </w:rPr>
        <w:t>)</w:t>
      </w:r>
      <w:r>
        <w:rPr>
          <w:rFonts w:ascii="宋体" w:hAnsi="宋体" w:cs="宋体" w:eastAsia="宋体" w:hint="default"/>
          <w:spacing w:val="-4"/>
        </w:rPr>
        <w:t> </w:t>
      </w:r>
      <w:r>
        <w:rPr/>
        <w:t>投资性房地产</w:t>
      </w:r>
      <w:r>
        <w:rPr>
          <w:rFonts w:ascii="宋体" w:hAnsi="宋体" w:cs="宋体" w:eastAsia="宋体" w:hint="default"/>
        </w:rPr>
        <w:t>:</w:t>
      </w:r>
      <w:r>
        <w:rPr>
          <w:rFonts w:ascii="宋体" w:hAnsi="宋体" w:cs="宋体" w:eastAsia="宋体" w:hint="default"/>
          <w:b w:val="0"/>
          <w:bCs w:val="0"/>
        </w:rPr>
      </w:r>
    </w:p>
    <w:p>
      <w:pPr>
        <w:pStyle w:val="Heading2"/>
        <w:spacing w:line="240" w:lineRule="auto" w:before="134"/>
        <w:ind w:left="967" w:right="0"/>
        <w:jc w:val="left"/>
        <w:rPr>
          <w:b w:val="0"/>
          <w:bCs w:val="0"/>
        </w:rPr>
      </w:pPr>
      <w:r>
        <w:rPr>
          <w:rFonts w:ascii="宋体" w:hAnsi="宋体" w:cs="宋体" w:eastAsia="宋体" w:hint="default"/>
        </w:rPr>
        <w:t>1</w:t>
      </w:r>
      <w:r>
        <w:rPr/>
        <w:t>、</w:t>
      </w:r>
      <w:r>
        <w:rPr>
          <w:spacing w:val="-5"/>
        </w:rPr>
        <w:t> </w:t>
      </w:r>
      <w:r>
        <w:rPr/>
        <w:t>按成本计量的投资性房地产</w:t>
      </w:r>
      <w:r>
        <w:rPr>
          <w:b w:val="0"/>
          <w:bCs w:val="0"/>
        </w:rPr>
      </w:r>
    </w:p>
    <w:p>
      <w:pPr>
        <w:pStyle w:val="BodyText"/>
        <w:tabs>
          <w:tab w:pos="1049" w:val="left" w:leader="none"/>
        </w:tabs>
        <w:spacing w:line="240" w:lineRule="auto" w:before="133"/>
        <w:ind w:left="0" w:right="92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667" w:type="dxa"/>
        <w:tblLayout w:type="fixed"/>
        <w:tblCellMar>
          <w:top w:w="0" w:type="dxa"/>
          <w:left w:w="0" w:type="dxa"/>
          <w:bottom w:w="0" w:type="dxa"/>
          <w:right w:w="0" w:type="dxa"/>
        </w:tblCellMar>
        <w:tblLook w:val="01E0"/>
      </w:tblPr>
      <w:tblGrid>
        <w:gridCol w:w="2978"/>
        <w:gridCol w:w="1580"/>
        <w:gridCol w:w="1582"/>
        <w:gridCol w:w="1580"/>
        <w:gridCol w:w="1582"/>
      </w:tblGrid>
      <w:tr>
        <w:trPr>
          <w:trHeight w:val="431" w:hRule="exact"/>
        </w:trPr>
        <w:tc>
          <w:tcPr>
            <w:tcW w:w="2978"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158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150"/>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82"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257"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58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257"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582"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15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24"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90,505,145.44</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24,367,411.77</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66,137,733.67</w:t>
            </w:r>
          </w:p>
        </w:tc>
      </w:tr>
      <w:tr>
        <w:trPr>
          <w:trHeight w:val="424"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89,809,834.55</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23,672,100.88</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66,137,733.67</w:t>
            </w:r>
          </w:p>
        </w:tc>
      </w:tr>
      <w:tr>
        <w:trPr>
          <w:trHeight w:val="424"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土地使用权</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695,310.89</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695,310.89</w:t>
            </w:r>
          </w:p>
        </w:tc>
        <w:tc>
          <w:tcPr>
            <w:tcW w:w="1582"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二、累计折旧和累计摊销合计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13,731,679.03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3,203,466.64</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5,845,573.27</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11,089,572.40</w:t>
            </w:r>
          </w:p>
        </w:tc>
      </w:tr>
      <w:tr>
        <w:trPr>
          <w:trHeight w:val="424"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13,572,702.00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3,203,466.64</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5,686,596.24</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11,089,572.40</w:t>
            </w:r>
          </w:p>
        </w:tc>
      </w:tr>
      <w:tr>
        <w:trPr>
          <w:trHeight w:val="424"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土地使用权</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158,977.03</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158,977.03</w:t>
            </w:r>
          </w:p>
        </w:tc>
        <w:tc>
          <w:tcPr>
            <w:tcW w:w="1582" w:type="dxa"/>
            <w:tcBorders>
              <w:top w:val="single" w:sz="6" w:space="0" w:color="000000"/>
              <w:left w:val="single" w:sz="6" w:space="0" w:color="000000"/>
              <w:bottom w:val="single" w:sz="6" w:space="0" w:color="000000"/>
              <w:right w:val="single" w:sz="12" w:space="0" w:color="000000"/>
            </w:tcBorders>
          </w:tcPr>
          <w:p>
            <w:pPr/>
          </w:p>
        </w:tc>
      </w:tr>
      <w:tr>
        <w:trPr>
          <w:trHeight w:val="832"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三、投资性房地产账面净值合</w:t>
            </w:r>
          </w:p>
          <w:p>
            <w:pPr>
              <w:pStyle w:val="TableParagraph"/>
              <w:spacing w:line="240" w:lineRule="auto" w:before="133"/>
              <w:ind w:left="94"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z w:val="21"/>
              </w:rPr>
              <w:t>76,773,466.41</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76,237,132.55</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土地使用权</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536,333.86</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12" w:space="0" w:color="000000"/>
            </w:tcBorders>
          </w:tcPr>
          <w:p>
            <w:pPr/>
          </w:p>
        </w:tc>
      </w:tr>
      <w:tr>
        <w:trPr>
          <w:trHeight w:val="832"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四、投资性房地产减值准备累</w:t>
            </w:r>
          </w:p>
          <w:p>
            <w:pPr>
              <w:pStyle w:val="TableParagraph"/>
              <w:spacing w:line="240" w:lineRule="auto" w:before="134"/>
              <w:ind w:left="94" w:right="0"/>
              <w:jc w:val="left"/>
              <w:rPr>
                <w:rFonts w:ascii="宋体" w:hAnsi="宋体" w:cs="宋体" w:eastAsia="宋体" w:hint="default"/>
                <w:sz w:val="21"/>
                <w:szCs w:val="21"/>
              </w:rPr>
            </w:pPr>
            <w:r>
              <w:rPr>
                <w:rFonts w:ascii="宋体" w:hAnsi="宋体" w:cs="宋体" w:eastAsia="宋体" w:hint="default"/>
                <w:sz w:val="21"/>
                <w:szCs w:val="21"/>
              </w:rPr>
              <w:t>计金额合计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z w:val="21"/>
              </w:rPr>
              <w:t>15,561,699.76</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z w:val="21"/>
              </w:rPr>
              <w:t>15,561,699.76</w:t>
            </w:r>
          </w:p>
        </w:tc>
        <w:tc>
          <w:tcPr>
            <w:tcW w:w="1582"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15,561,699.76</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15,561,699.76</w:t>
            </w:r>
          </w:p>
        </w:tc>
        <w:tc>
          <w:tcPr>
            <w:tcW w:w="1582"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土地使用权</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12" w:space="0" w:color="000000"/>
            </w:tcBorders>
          </w:tcPr>
          <w:p>
            <w:pPr/>
          </w:p>
        </w:tc>
      </w:tr>
      <w:tr>
        <w:trPr>
          <w:trHeight w:val="840" w:hRule="exact"/>
        </w:trPr>
        <w:tc>
          <w:tcPr>
            <w:tcW w:w="2978"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五、投资性房地产账面价值合</w:t>
            </w:r>
          </w:p>
          <w:p>
            <w:pPr>
              <w:pStyle w:val="TableParagraph"/>
              <w:spacing w:line="240" w:lineRule="auto" w:before="134"/>
              <w:ind w:left="94"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1"/>
              <w:ind w:right="98"/>
              <w:jc w:val="right"/>
              <w:rPr>
                <w:rFonts w:ascii="宋体" w:hAnsi="宋体" w:cs="宋体" w:eastAsia="宋体" w:hint="default"/>
                <w:sz w:val="21"/>
                <w:szCs w:val="21"/>
              </w:rPr>
            </w:pPr>
            <w:r>
              <w:rPr>
                <w:rFonts w:ascii="宋体"/>
                <w:sz w:val="21"/>
              </w:rPr>
              <w:t>61,211,766.65</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1"/>
              <w:ind w:right="99"/>
              <w:jc w:val="right"/>
              <w:rPr>
                <w:rFonts w:ascii="宋体" w:hAnsi="宋体" w:cs="宋体" w:eastAsia="宋体" w:hint="default"/>
                <w:sz w:val="21"/>
                <w:szCs w:val="21"/>
              </w:rPr>
            </w:pPr>
            <w:r>
              <w:rPr>
                <w:rFonts w:ascii="宋体"/>
                <w:spacing w:val="-1"/>
                <w:sz w:val="21"/>
              </w:rPr>
              <w:t>-3,203,466.64</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1"/>
              <w:ind w:right="96"/>
              <w:jc w:val="right"/>
              <w:rPr>
                <w:rFonts w:ascii="宋体" w:hAnsi="宋体" w:cs="宋体" w:eastAsia="宋体" w:hint="default"/>
                <w:sz w:val="21"/>
                <w:szCs w:val="21"/>
              </w:rPr>
            </w:pPr>
            <w:r>
              <w:rPr>
                <w:rFonts w:ascii="宋体"/>
                <w:sz w:val="21"/>
              </w:rPr>
              <w:t>2,960,138.74</w:t>
            </w:r>
          </w:p>
        </w:tc>
        <w:tc>
          <w:tcPr>
            <w:tcW w:w="158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71"/>
              <w:ind w:left="101" w:right="0"/>
              <w:jc w:val="left"/>
              <w:rPr>
                <w:rFonts w:ascii="宋体" w:hAnsi="宋体" w:cs="宋体" w:eastAsia="宋体" w:hint="default"/>
                <w:sz w:val="21"/>
                <w:szCs w:val="21"/>
              </w:rPr>
            </w:pPr>
            <w:r>
              <w:rPr>
                <w:rFonts w:ascii="宋体"/>
                <w:sz w:val="21"/>
              </w:rPr>
              <w:t>55,048,161.27</w:t>
            </w:r>
          </w:p>
        </w:tc>
      </w:tr>
    </w:tbl>
    <w:p>
      <w:pPr>
        <w:spacing w:after="0" w:line="240" w:lineRule="auto"/>
        <w:jc w:val="left"/>
        <w:rPr>
          <w:rFonts w:ascii="宋体" w:hAnsi="宋体" w:cs="宋体" w:eastAsia="宋体" w:hint="default"/>
          <w:sz w:val="21"/>
          <w:szCs w:val="21"/>
        </w:rPr>
        <w:sectPr>
          <w:pgSz w:w="11910" w:h="16840"/>
          <w:pgMar w:header="680" w:footer="874" w:top="1100" w:bottom="1060" w:left="620" w:right="660"/>
        </w:sectPr>
      </w:pPr>
    </w:p>
    <w:p>
      <w:pPr>
        <w:spacing w:line="240" w:lineRule="auto" w:before="4"/>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2978"/>
        <w:gridCol w:w="1580"/>
        <w:gridCol w:w="1582"/>
        <w:gridCol w:w="1580"/>
        <w:gridCol w:w="1582"/>
      </w:tblGrid>
      <w:tr>
        <w:trPr>
          <w:trHeight w:val="432" w:hRule="exact"/>
        </w:trPr>
        <w:tc>
          <w:tcPr>
            <w:tcW w:w="2978"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158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60,675,432.79</w:t>
            </w:r>
          </w:p>
        </w:tc>
        <w:tc>
          <w:tcPr>
            <w:tcW w:w="1582"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sz w:val="21"/>
              </w:rPr>
              <w:t>-3,203,466.64</w:t>
            </w:r>
          </w:p>
        </w:tc>
        <w:tc>
          <w:tcPr>
            <w:tcW w:w="158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2,423,804.88</w:t>
            </w:r>
          </w:p>
        </w:tc>
        <w:tc>
          <w:tcPr>
            <w:tcW w:w="1582"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sz w:val="21"/>
              </w:rPr>
              <w:t>55,048,161.27</w:t>
            </w:r>
          </w:p>
        </w:tc>
      </w:tr>
      <w:tr>
        <w:trPr>
          <w:trHeight w:val="432" w:hRule="exact"/>
        </w:trPr>
        <w:tc>
          <w:tcPr>
            <w:tcW w:w="2978"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土地使用权</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536,333.86</w:t>
            </w:r>
          </w:p>
        </w:tc>
        <w:tc>
          <w:tcPr>
            <w:tcW w:w="1582" w:type="dxa"/>
            <w:tcBorders>
              <w:top w:val="single" w:sz="6" w:space="0" w:color="000000"/>
              <w:left w:val="single" w:sz="6" w:space="0" w:color="000000"/>
              <w:bottom w:val="single" w:sz="12" w:space="0" w:color="000000"/>
              <w:right w:val="single" w:sz="6" w:space="0" w:color="000000"/>
            </w:tcBorders>
          </w:tcPr>
          <w:p>
            <w:pP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536,333.86</w:t>
            </w:r>
          </w:p>
        </w:tc>
        <w:tc>
          <w:tcPr>
            <w:tcW w:w="1582"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680" w:footer="874" w:top="1100" w:bottom="1060" w:left="1180" w:right="1160"/>
        </w:sectPr>
      </w:pPr>
    </w:p>
    <w:p>
      <w:pPr>
        <w:pStyle w:val="BodyText"/>
        <w:spacing w:line="241" w:lineRule="exact" w:before="0"/>
        <w:ind w:left="827" w:right="-19"/>
        <w:jc w:val="left"/>
      </w:pPr>
      <w:r>
        <w:rPr/>
        <w:t>本期折旧和摊销额：</w:t>
      </w:r>
      <w:r>
        <w:rPr>
          <w:rFonts w:ascii="宋体" w:hAnsi="宋体" w:cs="宋体" w:eastAsia="宋体" w:hint="default"/>
        </w:rPr>
        <w:t>3,203,466.64</w:t>
      </w:r>
      <w:r>
        <w:rPr>
          <w:rFonts w:ascii="宋体" w:hAnsi="宋体" w:cs="宋体" w:eastAsia="宋体" w:hint="default"/>
          <w:spacing w:val="-55"/>
        </w:rPr>
        <w:t> </w:t>
      </w:r>
      <w:r>
        <w:rPr/>
        <w:t>元。</w:t>
      </w:r>
    </w:p>
    <w:p>
      <w:pPr>
        <w:spacing w:line="357" w:lineRule="auto" w:before="133"/>
        <w:ind w:left="407" w:right="-19" w:firstLine="420"/>
        <w:jc w:val="left"/>
        <w:rPr>
          <w:rFonts w:ascii="宋体" w:hAnsi="宋体" w:cs="宋体" w:eastAsia="宋体" w:hint="default"/>
          <w:sz w:val="21"/>
          <w:szCs w:val="21"/>
        </w:rPr>
      </w:pPr>
      <w:r>
        <w:rPr>
          <w:rFonts w:ascii="宋体" w:hAnsi="宋体" w:cs="宋体" w:eastAsia="宋体" w:hint="default"/>
          <w:sz w:val="21"/>
          <w:szCs w:val="21"/>
        </w:rPr>
        <w:t>投资性房地产本期减值准备计提额：</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元。 </w:t>
      </w:r>
      <w:r>
        <w:rPr>
          <w:rFonts w:ascii="宋体" w:hAnsi="宋体" w:cs="宋体" w:eastAsia="宋体" w:hint="default"/>
          <w:b/>
          <w:bCs/>
          <w:sz w:val="21"/>
          <w:szCs w:val="21"/>
        </w:rPr>
        <w:t>(</w:t>
      </w:r>
      <w:r>
        <w:rPr>
          <w:rFonts w:ascii="宋体" w:hAnsi="宋体" w:cs="宋体" w:eastAsia="宋体" w:hint="default"/>
          <w:b/>
          <w:bCs/>
          <w:sz w:val="21"/>
          <w:szCs w:val="21"/>
        </w:rPr>
        <w:t>十三</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固定资产</w:t>
      </w:r>
      <w:r>
        <w:rPr>
          <w:rFonts w:ascii="宋体" w:hAnsi="宋体" w:cs="宋体" w:eastAsia="宋体" w:hint="default"/>
          <w:b/>
          <w:bCs/>
          <w:sz w:val="21"/>
          <w:szCs w:val="21"/>
        </w:rPr>
        <w:t>:</w:t>
      </w:r>
      <w:r>
        <w:rPr>
          <w:rFonts w:ascii="宋体" w:hAnsi="宋体" w:cs="宋体" w:eastAsia="宋体" w:hint="default"/>
          <w:sz w:val="21"/>
          <w:szCs w:val="21"/>
        </w:rPr>
      </w:r>
    </w:p>
    <w:p>
      <w:pPr>
        <w:pStyle w:val="Heading2"/>
        <w:spacing w:line="240" w:lineRule="auto" w:before="31"/>
        <w:ind w:right="-19"/>
        <w:jc w:val="left"/>
        <w:rPr>
          <w:b w:val="0"/>
          <w:bCs w:val="0"/>
        </w:rPr>
      </w:pPr>
      <w:r>
        <w:rPr>
          <w:rFonts w:ascii="宋体" w:hAnsi="宋体" w:cs="宋体" w:eastAsia="宋体" w:hint="default"/>
        </w:rPr>
        <w:t>1</w:t>
      </w:r>
      <w:r>
        <w:rPr/>
        <w:t>、</w:t>
      </w:r>
      <w:r>
        <w:rPr>
          <w:spacing w:val="-4"/>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p>
      <w:pPr>
        <w:pStyle w:val="BodyText"/>
        <w:tabs>
          <w:tab w:pos="1457" w:val="left" w:leader="none"/>
        </w:tabs>
        <w:spacing w:line="240" w:lineRule="auto" w:before="0"/>
        <w:ind w:left="407" w:right="0"/>
        <w:jc w:val="left"/>
      </w:pPr>
      <w:r>
        <w:rPr/>
        <w:t>单位：元</w:t>
        <w:tab/>
        <w:t>币种：人民币</w:t>
      </w:r>
    </w:p>
    <w:p>
      <w:pPr>
        <w:spacing w:after="0" w:line="240" w:lineRule="auto"/>
        <w:jc w:val="left"/>
        <w:sectPr>
          <w:type w:val="continuous"/>
          <w:pgSz w:w="11910" w:h="16840"/>
          <w:pgMar w:top="1580" w:bottom="280" w:left="1180" w:right="1160"/>
          <w:cols w:num="2" w:equalWidth="0">
            <w:col w:w="4767" w:space="1655"/>
            <w:col w:w="3148"/>
          </w:cols>
        </w:sectPr>
      </w:pP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756"/>
        <w:gridCol w:w="1686"/>
        <w:gridCol w:w="906"/>
        <w:gridCol w:w="1582"/>
        <w:gridCol w:w="1686"/>
        <w:gridCol w:w="1686"/>
      </w:tblGrid>
      <w:tr>
        <w:trPr>
          <w:trHeight w:val="431" w:hRule="exact"/>
        </w:trPr>
        <w:tc>
          <w:tcPr>
            <w:tcW w:w="1756"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20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48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81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6"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20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832" w:hRule="exact"/>
        </w:trPr>
        <w:tc>
          <w:tcPr>
            <w:tcW w:w="175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pacing w:val="9"/>
                <w:sz w:val="21"/>
                <w:szCs w:val="21"/>
              </w:rPr>
              <w:t>一、账面原值合</w:t>
            </w:r>
          </w:p>
          <w:p>
            <w:pPr>
              <w:pStyle w:val="TableParagraph"/>
              <w:spacing w:line="240" w:lineRule="auto" w:before="133"/>
              <w:ind w:left="94"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7"/>
              <w:jc w:val="right"/>
              <w:rPr>
                <w:rFonts w:ascii="宋体" w:hAnsi="宋体" w:cs="宋体" w:eastAsia="宋体" w:hint="default"/>
                <w:sz w:val="21"/>
                <w:szCs w:val="21"/>
              </w:rPr>
            </w:pPr>
            <w:r>
              <w:rPr>
                <w:rFonts w:ascii="宋体"/>
                <w:sz w:val="21"/>
              </w:rPr>
              <w:t>348,853,923.20</w:t>
            </w:r>
          </w:p>
        </w:tc>
        <w:tc>
          <w:tcPr>
            <w:tcW w:w="24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left="1007" w:right="0"/>
              <w:jc w:val="left"/>
              <w:rPr>
                <w:rFonts w:ascii="宋体" w:hAnsi="宋体" w:cs="宋体" w:eastAsia="宋体" w:hint="default"/>
                <w:sz w:val="21"/>
                <w:szCs w:val="21"/>
              </w:rPr>
            </w:pPr>
            <w:r>
              <w:rPr>
                <w:rFonts w:ascii="宋体"/>
                <w:sz w:val="21"/>
              </w:rPr>
              <w:t>16,313,516.32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9"/>
              <w:jc w:val="right"/>
              <w:rPr>
                <w:rFonts w:ascii="宋体" w:hAnsi="宋体" w:cs="宋体" w:eastAsia="宋体" w:hint="default"/>
                <w:sz w:val="21"/>
                <w:szCs w:val="21"/>
              </w:rPr>
            </w:pPr>
            <w:r>
              <w:rPr>
                <w:rFonts w:ascii="宋体"/>
                <w:sz w:val="21"/>
              </w:rPr>
              <w:t>112,137,779.73</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1"/>
              <w:ind w:right="90"/>
              <w:jc w:val="right"/>
              <w:rPr>
                <w:rFonts w:ascii="宋体" w:hAnsi="宋体" w:cs="宋体" w:eastAsia="宋体" w:hint="default"/>
                <w:sz w:val="21"/>
                <w:szCs w:val="21"/>
              </w:rPr>
            </w:pPr>
            <w:r>
              <w:rPr>
                <w:rFonts w:ascii="宋体"/>
                <w:sz w:val="21"/>
              </w:rPr>
              <w:t>253,029,659.79</w:t>
            </w:r>
          </w:p>
        </w:tc>
      </w:tr>
      <w:tr>
        <w:trPr>
          <w:trHeight w:val="833" w:hRule="exact"/>
        </w:trPr>
        <w:tc>
          <w:tcPr>
            <w:tcW w:w="175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pacing w:val="9"/>
                <w:sz w:val="21"/>
                <w:szCs w:val="21"/>
              </w:rPr>
              <w:t>其中：房屋及建</w:t>
            </w:r>
          </w:p>
          <w:p>
            <w:pPr>
              <w:pStyle w:val="TableParagraph"/>
              <w:spacing w:line="240" w:lineRule="auto" w:before="133"/>
              <w:ind w:left="94" w:right="0"/>
              <w:jc w:val="left"/>
              <w:rPr>
                <w:rFonts w:ascii="宋体" w:hAnsi="宋体" w:cs="宋体" w:eastAsia="宋体" w:hint="default"/>
                <w:sz w:val="21"/>
                <w:szCs w:val="21"/>
              </w:rPr>
            </w:pPr>
            <w:r>
              <w:rPr>
                <w:rFonts w:ascii="宋体" w:hAnsi="宋体" w:cs="宋体" w:eastAsia="宋体" w:hint="default"/>
                <w:sz w:val="21"/>
                <w:szCs w:val="21"/>
              </w:rPr>
              <w:t>筑物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7"/>
              <w:jc w:val="right"/>
              <w:rPr>
                <w:rFonts w:ascii="宋体" w:hAnsi="宋体" w:cs="宋体" w:eastAsia="宋体" w:hint="default"/>
                <w:sz w:val="21"/>
                <w:szCs w:val="21"/>
              </w:rPr>
            </w:pPr>
            <w:r>
              <w:rPr>
                <w:rFonts w:ascii="宋体"/>
                <w:sz w:val="21"/>
              </w:rPr>
              <w:t>139,653,773.76</w:t>
            </w:r>
          </w:p>
        </w:tc>
        <w:tc>
          <w:tcPr>
            <w:tcW w:w="24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left="1322" w:right="0"/>
              <w:jc w:val="left"/>
              <w:rPr>
                <w:rFonts w:ascii="宋体" w:hAnsi="宋体" w:cs="宋体" w:eastAsia="宋体" w:hint="default"/>
                <w:sz w:val="21"/>
                <w:szCs w:val="21"/>
              </w:rPr>
            </w:pPr>
            <w:r>
              <w:rPr>
                <w:rFonts w:ascii="宋体"/>
                <w:sz w:val="21"/>
              </w:rPr>
              <w:t>759,436.73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8"/>
              <w:jc w:val="right"/>
              <w:rPr>
                <w:rFonts w:ascii="宋体" w:hAnsi="宋体" w:cs="宋体" w:eastAsia="宋体" w:hint="default"/>
                <w:sz w:val="21"/>
                <w:szCs w:val="21"/>
              </w:rPr>
            </w:pPr>
            <w:r>
              <w:rPr>
                <w:rFonts w:ascii="宋体"/>
                <w:sz w:val="21"/>
              </w:rPr>
              <w:t>99,467,707.54</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1"/>
              <w:ind w:right="92"/>
              <w:jc w:val="right"/>
              <w:rPr>
                <w:rFonts w:ascii="宋体" w:hAnsi="宋体" w:cs="宋体" w:eastAsia="宋体" w:hint="default"/>
                <w:sz w:val="21"/>
                <w:szCs w:val="21"/>
              </w:rPr>
            </w:pPr>
            <w:r>
              <w:rPr>
                <w:rFonts w:ascii="宋体"/>
                <w:sz w:val="21"/>
              </w:rPr>
              <w:t>40,945,502.95</w:t>
            </w:r>
          </w:p>
        </w:tc>
      </w:tr>
      <w:tr>
        <w:trPr>
          <w:trHeight w:val="424" w:hRule="exact"/>
        </w:trPr>
        <w:tc>
          <w:tcPr>
            <w:tcW w:w="17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136,691,425.88</w:t>
            </w:r>
          </w:p>
        </w:tc>
        <w:tc>
          <w:tcPr>
            <w:tcW w:w="24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sz w:val="21"/>
              </w:rPr>
              <w:t>2,562,809.00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3,032,475.34</w:t>
            </w:r>
            <w:r>
              <w:rPr>
                <w:rFonts w:ascii="宋体"/>
                <w:sz w:val="21"/>
              </w:rPr>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136,221,759.54</w:t>
            </w:r>
          </w:p>
        </w:tc>
      </w:tr>
      <w:tr>
        <w:trPr>
          <w:trHeight w:val="424" w:hRule="exact"/>
        </w:trPr>
        <w:tc>
          <w:tcPr>
            <w:tcW w:w="17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19,612,798.30</w:t>
            </w:r>
          </w:p>
        </w:tc>
        <w:tc>
          <w:tcPr>
            <w:tcW w:w="24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sz w:val="21"/>
              </w:rPr>
              <w:t>4,144,120.00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6,121,922.69</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17,634,995.61</w:t>
            </w:r>
          </w:p>
        </w:tc>
      </w:tr>
      <w:tr>
        <w:trPr>
          <w:trHeight w:val="424" w:hRule="exact"/>
        </w:trPr>
        <w:tc>
          <w:tcPr>
            <w:tcW w:w="17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52,895,925.26</w:t>
            </w:r>
          </w:p>
        </w:tc>
        <w:tc>
          <w:tcPr>
            <w:tcW w:w="24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sz w:val="21"/>
              </w:rPr>
              <w:t>8,847,150.59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3,515,674.16</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58,227,401.69</w:t>
            </w:r>
          </w:p>
        </w:tc>
      </w:tr>
      <w:tr>
        <w:trPr>
          <w:trHeight w:val="832" w:hRule="exact"/>
        </w:trPr>
        <w:tc>
          <w:tcPr>
            <w:tcW w:w="1756" w:type="dxa"/>
            <w:tcBorders>
              <w:top w:val="single" w:sz="6" w:space="0" w:color="000000"/>
              <w:left w:val="single" w:sz="12"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本期新</w:t>
            </w:r>
          </w:p>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增</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本期计提</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832" w:hRule="exact"/>
        </w:trPr>
        <w:tc>
          <w:tcPr>
            <w:tcW w:w="17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pacing w:val="9"/>
                <w:sz w:val="21"/>
                <w:szCs w:val="21"/>
              </w:rPr>
              <w:t>二、累计折旧合</w:t>
            </w:r>
          </w:p>
          <w:p>
            <w:pPr>
              <w:pStyle w:val="TableParagraph"/>
              <w:spacing w:line="240" w:lineRule="auto" w:before="134"/>
              <w:ind w:left="94"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7"/>
              <w:jc w:val="right"/>
              <w:rPr>
                <w:rFonts w:ascii="宋体" w:hAnsi="宋体" w:cs="宋体" w:eastAsia="宋体" w:hint="default"/>
                <w:sz w:val="21"/>
                <w:szCs w:val="21"/>
              </w:rPr>
            </w:pPr>
            <w:r>
              <w:rPr>
                <w:rFonts w:ascii="宋体"/>
                <w:sz w:val="21"/>
              </w:rPr>
              <w:t>196,244,925.64</w:t>
            </w:r>
          </w:p>
        </w:tc>
        <w:tc>
          <w:tcPr>
            <w:tcW w:w="90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left="1" w:right="0"/>
              <w:jc w:val="center"/>
              <w:rPr>
                <w:rFonts w:ascii="宋体" w:hAnsi="宋体" w:cs="宋体" w:eastAsia="宋体" w:hint="default"/>
                <w:sz w:val="21"/>
                <w:szCs w:val="21"/>
              </w:rPr>
            </w:pPr>
            <w:r>
              <w:rPr>
                <w:rFonts w:ascii="宋体"/>
                <w:sz w:val="21"/>
              </w:rPr>
              <w:t>19,942,558.32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8"/>
              <w:jc w:val="right"/>
              <w:rPr>
                <w:rFonts w:ascii="宋体" w:hAnsi="宋体" w:cs="宋体" w:eastAsia="宋体" w:hint="default"/>
                <w:sz w:val="21"/>
                <w:szCs w:val="21"/>
              </w:rPr>
            </w:pPr>
            <w:r>
              <w:rPr>
                <w:rFonts w:ascii="宋体"/>
                <w:sz w:val="21"/>
              </w:rPr>
              <w:t>59,246,238.40</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1"/>
              <w:ind w:right="90"/>
              <w:jc w:val="right"/>
              <w:rPr>
                <w:rFonts w:ascii="宋体" w:hAnsi="宋体" w:cs="宋体" w:eastAsia="宋体" w:hint="default"/>
                <w:sz w:val="21"/>
                <w:szCs w:val="21"/>
              </w:rPr>
            </w:pPr>
            <w:r>
              <w:rPr>
                <w:rFonts w:ascii="宋体"/>
                <w:sz w:val="21"/>
              </w:rPr>
              <w:t>156,941,245.56</w:t>
            </w:r>
          </w:p>
        </w:tc>
      </w:tr>
      <w:tr>
        <w:trPr>
          <w:trHeight w:val="833" w:hRule="exact"/>
        </w:trPr>
        <w:tc>
          <w:tcPr>
            <w:tcW w:w="175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pacing w:val="9"/>
                <w:sz w:val="21"/>
                <w:szCs w:val="21"/>
              </w:rPr>
              <w:t>其中：房屋及建</w:t>
            </w:r>
          </w:p>
          <w:p>
            <w:pPr>
              <w:pStyle w:val="TableParagraph"/>
              <w:spacing w:line="240" w:lineRule="auto" w:before="133"/>
              <w:ind w:left="94" w:right="0"/>
              <w:jc w:val="left"/>
              <w:rPr>
                <w:rFonts w:ascii="宋体" w:hAnsi="宋体" w:cs="宋体" w:eastAsia="宋体" w:hint="default"/>
                <w:sz w:val="21"/>
                <w:szCs w:val="21"/>
              </w:rPr>
            </w:pPr>
            <w:r>
              <w:rPr>
                <w:rFonts w:ascii="宋体" w:hAnsi="宋体" w:cs="宋体" w:eastAsia="宋体" w:hint="default"/>
                <w:sz w:val="21"/>
                <w:szCs w:val="21"/>
              </w:rPr>
              <w:t>筑物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8"/>
              <w:jc w:val="right"/>
              <w:rPr>
                <w:rFonts w:ascii="宋体" w:hAnsi="宋体" w:cs="宋体" w:eastAsia="宋体" w:hint="default"/>
                <w:sz w:val="21"/>
                <w:szCs w:val="21"/>
              </w:rPr>
            </w:pPr>
            <w:r>
              <w:rPr>
                <w:rFonts w:ascii="宋体"/>
                <w:sz w:val="21"/>
              </w:rPr>
              <w:t>67,482,966.60</w:t>
            </w:r>
          </w:p>
        </w:tc>
        <w:tc>
          <w:tcPr>
            <w:tcW w:w="90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left="108" w:right="0"/>
              <w:jc w:val="center"/>
              <w:rPr>
                <w:rFonts w:ascii="宋体" w:hAnsi="宋体" w:cs="宋体" w:eastAsia="宋体" w:hint="default"/>
                <w:sz w:val="21"/>
                <w:szCs w:val="21"/>
              </w:rPr>
            </w:pPr>
            <w:r>
              <w:rPr>
                <w:rFonts w:ascii="宋体"/>
                <w:sz w:val="21"/>
              </w:rPr>
              <w:t>3,464,275.77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8"/>
              <w:jc w:val="right"/>
              <w:rPr>
                <w:rFonts w:ascii="宋体" w:hAnsi="宋体" w:cs="宋体" w:eastAsia="宋体" w:hint="default"/>
                <w:sz w:val="21"/>
                <w:szCs w:val="21"/>
              </w:rPr>
            </w:pPr>
            <w:r>
              <w:rPr>
                <w:rFonts w:ascii="宋体"/>
                <w:sz w:val="21"/>
              </w:rPr>
              <w:t>51,113,549.47</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1"/>
              <w:ind w:right="92"/>
              <w:jc w:val="right"/>
              <w:rPr>
                <w:rFonts w:ascii="宋体" w:hAnsi="宋体" w:cs="宋体" w:eastAsia="宋体" w:hint="default"/>
                <w:sz w:val="21"/>
                <w:szCs w:val="21"/>
              </w:rPr>
            </w:pPr>
            <w:r>
              <w:rPr>
                <w:rFonts w:ascii="宋体"/>
                <w:sz w:val="21"/>
              </w:rPr>
              <w:t>19,833,692.90</w:t>
            </w:r>
          </w:p>
        </w:tc>
      </w:tr>
      <w:tr>
        <w:trPr>
          <w:trHeight w:val="424" w:hRule="exact"/>
        </w:trPr>
        <w:tc>
          <w:tcPr>
            <w:tcW w:w="17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98,012,986.95</w:t>
            </w:r>
          </w:p>
        </w:tc>
        <w:tc>
          <w:tcPr>
            <w:tcW w:w="90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8,998,989.71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1,402,849.13</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105,609,127.53</w:t>
            </w:r>
          </w:p>
        </w:tc>
      </w:tr>
      <w:tr>
        <w:trPr>
          <w:trHeight w:val="424" w:hRule="exact"/>
        </w:trPr>
        <w:tc>
          <w:tcPr>
            <w:tcW w:w="17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10,756,439.57</w:t>
            </w:r>
          </w:p>
        </w:tc>
        <w:tc>
          <w:tcPr>
            <w:tcW w:w="90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2,622,129.27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3,188,085.50</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10,190,483.34</w:t>
            </w:r>
          </w:p>
        </w:tc>
      </w:tr>
      <w:tr>
        <w:trPr>
          <w:trHeight w:val="422" w:hRule="exact"/>
        </w:trPr>
        <w:tc>
          <w:tcPr>
            <w:tcW w:w="17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19,992,532.52</w:t>
            </w:r>
          </w:p>
        </w:tc>
        <w:tc>
          <w:tcPr>
            <w:tcW w:w="90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4,857,163.57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3,541,754.30</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21,307,941.79</w:t>
            </w:r>
          </w:p>
        </w:tc>
      </w:tr>
      <w:tr>
        <w:trPr>
          <w:trHeight w:val="833" w:hRule="exact"/>
        </w:trPr>
        <w:tc>
          <w:tcPr>
            <w:tcW w:w="175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pacing w:val="9"/>
                <w:sz w:val="21"/>
                <w:szCs w:val="21"/>
              </w:rPr>
              <w:t>三、固定资产账</w:t>
            </w:r>
          </w:p>
          <w:p>
            <w:pPr>
              <w:pStyle w:val="TableParagraph"/>
              <w:spacing w:line="240" w:lineRule="auto" w:before="133"/>
              <w:ind w:left="94" w:right="0"/>
              <w:jc w:val="left"/>
              <w:rPr>
                <w:rFonts w:ascii="宋体" w:hAnsi="宋体" w:cs="宋体" w:eastAsia="宋体" w:hint="default"/>
                <w:sz w:val="21"/>
                <w:szCs w:val="21"/>
              </w:rPr>
            </w:pPr>
            <w:r>
              <w:rPr>
                <w:rFonts w:ascii="宋体" w:hAnsi="宋体" w:cs="宋体" w:eastAsia="宋体" w:hint="default"/>
                <w:sz w:val="21"/>
                <w:szCs w:val="21"/>
              </w:rPr>
              <w:t>面净值合计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7"/>
              <w:jc w:val="right"/>
              <w:rPr>
                <w:rFonts w:ascii="宋体" w:hAnsi="宋体" w:cs="宋体" w:eastAsia="宋体" w:hint="default"/>
                <w:sz w:val="21"/>
                <w:szCs w:val="21"/>
              </w:rPr>
            </w:pPr>
            <w:r>
              <w:rPr>
                <w:rFonts w:ascii="宋体"/>
                <w:sz w:val="21"/>
              </w:rPr>
              <w:t>152,608,997.56</w:t>
            </w:r>
          </w:p>
        </w:tc>
        <w:tc>
          <w:tcPr>
            <w:tcW w:w="24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left="1"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1"/>
              <w:ind w:right="92"/>
              <w:jc w:val="right"/>
              <w:rPr>
                <w:rFonts w:ascii="宋体" w:hAnsi="宋体" w:cs="宋体" w:eastAsia="宋体" w:hint="default"/>
                <w:sz w:val="21"/>
                <w:szCs w:val="21"/>
              </w:rPr>
            </w:pPr>
            <w:r>
              <w:rPr>
                <w:rFonts w:ascii="宋体"/>
                <w:sz w:val="21"/>
              </w:rPr>
              <w:t>96,088,414.23</w:t>
            </w:r>
          </w:p>
        </w:tc>
      </w:tr>
      <w:tr>
        <w:trPr>
          <w:trHeight w:val="832" w:hRule="exact"/>
        </w:trPr>
        <w:tc>
          <w:tcPr>
            <w:tcW w:w="17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pacing w:val="9"/>
                <w:sz w:val="21"/>
                <w:szCs w:val="21"/>
              </w:rPr>
              <w:t>其中：房屋及建</w:t>
            </w:r>
          </w:p>
          <w:p>
            <w:pPr>
              <w:pStyle w:val="TableParagraph"/>
              <w:spacing w:line="240" w:lineRule="auto" w:before="134"/>
              <w:ind w:left="94" w:right="0"/>
              <w:jc w:val="left"/>
              <w:rPr>
                <w:rFonts w:ascii="宋体" w:hAnsi="宋体" w:cs="宋体" w:eastAsia="宋体" w:hint="default"/>
                <w:sz w:val="21"/>
                <w:szCs w:val="21"/>
              </w:rPr>
            </w:pPr>
            <w:r>
              <w:rPr>
                <w:rFonts w:ascii="宋体" w:hAnsi="宋体" w:cs="宋体" w:eastAsia="宋体" w:hint="default"/>
                <w:sz w:val="21"/>
                <w:szCs w:val="21"/>
              </w:rPr>
              <w:t>筑物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8"/>
              <w:jc w:val="right"/>
              <w:rPr>
                <w:rFonts w:ascii="宋体" w:hAnsi="宋体" w:cs="宋体" w:eastAsia="宋体" w:hint="default"/>
                <w:sz w:val="21"/>
                <w:szCs w:val="21"/>
              </w:rPr>
            </w:pPr>
            <w:r>
              <w:rPr>
                <w:rFonts w:ascii="宋体"/>
                <w:sz w:val="21"/>
              </w:rPr>
              <w:t>72,170,807.16</w:t>
            </w:r>
          </w:p>
        </w:tc>
        <w:tc>
          <w:tcPr>
            <w:tcW w:w="24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left="1"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1"/>
              <w:ind w:right="92"/>
              <w:jc w:val="right"/>
              <w:rPr>
                <w:rFonts w:ascii="宋体" w:hAnsi="宋体" w:cs="宋体" w:eastAsia="宋体" w:hint="default"/>
                <w:sz w:val="21"/>
                <w:szCs w:val="21"/>
              </w:rPr>
            </w:pPr>
            <w:r>
              <w:rPr>
                <w:rFonts w:ascii="宋体"/>
                <w:sz w:val="21"/>
              </w:rPr>
              <w:t>21,111,810.05</w:t>
            </w:r>
          </w:p>
        </w:tc>
      </w:tr>
      <w:tr>
        <w:trPr>
          <w:trHeight w:val="424" w:hRule="exact"/>
        </w:trPr>
        <w:tc>
          <w:tcPr>
            <w:tcW w:w="175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38,678,438.93</w:t>
            </w:r>
          </w:p>
        </w:tc>
        <w:tc>
          <w:tcPr>
            <w:tcW w:w="24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30,612,632.01</w:t>
            </w:r>
          </w:p>
        </w:tc>
      </w:tr>
      <w:tr>
        <w:trPr>
          <w:trHeight w:val="424" w:hRule="exact"/>
        </w:trPr>
        <w:tc>
          <w:tcPr>
            <w:tcW w:w="175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8,856,358.73</w:t>
            </w:r>
          </w:p>
        </w:tc>
        <w:tc>
          <w:tcPr>
            <w:tcW w:w="24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7,444,512.27</w:t>
            </w:r>
          </w:p>
        </w:tc>
      </w:tr>
      <w:tr>
        <w:trPr>
          <w:trHeight w:val="424" w:hRule="exact"/>
        </w:trPr>
        <w:tc>
          <w:tcPr>
            <w:tcW w:w="175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32,903,392.74</w:t>
            </w:r>
          </w:p>
        </w:tc>
        <w:tc>
          <w:tcPr>
            <w:tcW w:w="24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36,919,459.90</w:t>
            </w:r>
          </w:p>
        </w:tc>
      </w:tr>
      <w:tr>
        <w:trPr>
          <w:trHeight w:val="832" w:hRule="exact"/>
        </w:trPr>
        <w:tc>
          <w:tcPr>
            <w:tcW w:w="17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pacing w:val="9"/>
                <w:sz w:val="21"/>
                <w:szCs w:val="21"/>
              </w:rPr>
              <w:t>四、减值准备合</w:t>
            </w:r>
          </w:p>
          <w:p>
            <w:pPr>
              <w:pStyle w:val="TableParagraph"/>
              <w:spacing w:line="240" w:lineRule="auto" w:before="134"/>
              <w:ind w:left="94"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8"/>
              <w:jc w:val="right"/>
              <w:rPr>
                <w:rFonts w:ascii="宋体" w:hAnsi="宋体" w:cs="宋体" w:eastAsia="宋体" w:hint="default"/>
                <w:sz w:val="21"/>
                <w:szCs w:val="21"/>
              </w:rPr>
            </w:pPr>
            <w:r>
              <w:rPr>
                <w:rFonts w:ascii="宋体"/>
                <w:sz w:val="21"/>
              </w:rPr>
              <w:t>18,540,256.31</w:t>
            </w:r>
          </w:p>
        </w:tc>
        <w:tc>
          <w:tcPr>
            <w:tcW w:w="24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left="1"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1"/>
              <w:ind w:right="91"/>
              <w:jc w:val="right"/>
              <w:rPr>
                <w:rFonts w:ascii="宋体" w:hAnsi="宋体" w:cs="宋体" w:eastAsia="宋体" w:hint="default"/>
                <w:sz w:val="21"/>
                <w:szCs w:val="21"/>
              </w:rPr>
            </w:pPr>
            <w:r>
              <w:rPr>
                <w:rFonts w:ascii="宋体"/>
                <w:sz w:val="21"/>
              </w:rPr>
              <w:t>624,528.32</w:t>
            </w:r>
          </w:p>
        </w:tc>
      </w:tr>
      <w:tr>
        <w:trPr>
          <w:trHeight w:val="432" w:hRule="exact"/>
        </w:trPr>
        <w:tc>
          <w:tcPr>
            <w:tcW w:w="1756"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pacing w:val="9"/>
                <w:sz w:val="21"/>
                <w:szCs w:val="21"/>
              </w:rPr>
              <w:t>其中：房屋及建</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17,915,727.99</w:t>
            </w:r>
          </w:p>
        </w:tc>
        <w:tc>
          <w:tcPr>
            <w:tcW w:w="2488"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580" w:bottom="280" w:left="1180" w:right="1160"/>
        </w:sectPr>
      </w:pPr>
    </w:p>
    <w:p>
      <w:pPr>
        <w:spacing w:line="240" w:lineRule="auto" w:before="4"/>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1756"/>
        <w:gridCol w:w="1686"/>
        <w:gridCol w:w="2488"/>
        <w:gridCol w:w="1686"/>
        <w:gridCol w:w="1686"/>
      </w:tblGrid>
      <w:tr>
        <w:trPr>
          <w:trHeight w:val="432" w:hRule="exact"/>
        </w:trPr>
        <w:tc>
          <w:tcPr>
            <w:tcW w:w="1756"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筑物</w:t>
            </w:r>
          </w:p>
        </w:tc>
        <w:tc>
          <w:tcPr>
            <w:tcW w:w="1686" w:type="dxa"/>
            <w:tcBorders>
              <w:top w:val="single" w:sz="12" w:space="0" w:color="000000"/>
              <w:left w:val="single" w:sz="6" w:space="0" w:color="000000"/>
              <w:bottom w:val="single" w:sz="6" w:space="0" w:color="000000"/>
              <w:right w:val="single" w:sz="6" w:space="0" w:color="000000"/>
            </w:tcBorders>
          </w:tcPr>
          <w:p>
            <w:pPr/>
          </w:p>
        </w:tc>
        <w:tc>
          <w:tcPr>
            <w:tcW w:w="2488" w:type="dxa"/>
            <w:tcBorders>
              <w:top w:val="single" w:sz="12" w:space="0" w:color="000000"/>
              <w:left w:val="single" w:sz="6" w:space="0" w:color="000000"/>
              <w:bottom w:val="single" w:sz="6" w:space="0" w:color="000000"/>
              <w:right w:val="single" w:sz="6" w:space="0" w:color="000000"/>
            </w:tcBorders>
          </w:tcPr>
          <w:p>
            <w:pPr/>
          </w:p>
        </w:tc>
        <w:tc>
          <w:tcPr>
            <w:tcW w:w="1686" w:type="dxa"/>
            <w:tcBorders>
              <w:top w:val="single" w:sz="12" w:space="0" w:color="000000"/>
              <w:left w:val="single" w:sz="6" w:space="0" w:color="000000"/>
              <w:bottom w:val="single" w:sz="6" w:space="0" w:color="000000"/>
              <w:right w:val="single" w:sz="6" w:space="0" w:color="000000"/>
            </w:tcBorders>
          </w:tcPr>
          <w:p>
            <w:pPr/>
          </w:p>
        </w:tc>
        <w:tc>
          <w:tcPr>
            <w:tcW w:w="1686" w:type="dxa"/>
            <w:tcBorders>
              <w:top w:val="single" w:sz="12" w:space="0" w:color="000000"/>
              <w:left w:val="single" w:sz="6" w:space="0" w:color="000000"/>
              <w:bottom w:val="single" w:sz="6" w:space="0" w:color="000000"/>
              <w:right w:val="single" w:sz="12" w:space="0" w:color="000000"/>
            </w:tcBorders>
          </w:tcPr>
          <w:p>
            <w:pPr/>
          </w:p>
        </w:tc>
      </w:tr>
      <w:tr>
        <w:trPr>
          <w:trHeight w:val="424" w:hRule="exact"/>
        </w:trPr>
        <w:tc>
          <w:tcPr>
            <w:tcW w:w="17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531,845.65</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81"/>
              <w:jc w:val="righ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82"/>
              <w:jc w:val="righ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531,845.65</w:t>
            </w:r>
          </w:p>
        </w:tc>
      </w:tr>
      <w:tr>
        <w:trPr>
          <w:trHeight w:val="422" w:hRule="exact"/>
        </w:trPr>
        <w:tc>
          <w:tcPr>
            <w:tcW w:w="17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81"/>
              <w:jc w:val="righ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82"/>
              <w:jc w:val="righ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175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92,682.67</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181"/>
              <w:jc w:val="righ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782"/>
              <w:jc w:val="righ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92,682.67</w:t>
            </w:r>
          </w:p>
        </w:tc>
      </w:tr>
      <w:tr>
        <w:trPr>
          <w:trHeight w:val="833" w:hRule="exact"/>
        </w:trPr>
        <w:tc>
          <w:tcPr>
            <w:tcW w:w="175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pacing w:val="9"/>
                <w:sz w:val="21"/>
                <w:szCs w:val="21"/>
              </w:rPr>
              <w:t>五、固定资产账</w:t>
            </w:r>
          </w:p>
          <w:p>
            <w:pPr>
              <w:pStyle w:val="TableParagraph"/>
              <w:spacing w:line="240" w:lineRule="auto" w:before="133"/>
              <w:ind w:left="94" w:right="0"/>
              <w:jc w:val="left"/>
              <w:rPr>
                <w:rFonts w:ascii="宋体" w:hAnsi="宋体" w:cs="宋体" w:eastAsia="宋体" w:hint="default"/>
                <w:sz w:val="21"/>
                <w:szCs w:val="21"/>
              </w:rPr>
            </w:pPr>
            <w:r>
              <w:rPr>
                <w:rFonts w:ascii="宋体" w:hAnsi="宋体" w:cs="宋体" w:eastAsia="宋体" w:hint="default"/>
                <w:sz w:val="21"/>
                <w:szCs w:val="21"/>
              </w:rPr>
              <w:t>面价值合计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7"/>
              <w:jc w:val="right"/>
              <w:rPr>
                <w:rFonts w:ascii="宋体" w:hAnsi="宋体" w:cs="宋体" w:eastAsia="宋体" w:hint="default"/>
                <w:sz w:val="21"/>
                <w:szCs w:val="21"/>
              </w:rPr>
            </w:pPr>
            <w:r>
              <w:rPr>
                <w:rFonts w:ascii="宋体"/>
                <w:sz w:val="21"/>
              </w:rPr>
              <w:t>134,068,741.25</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1181"/>
              <w:jc w:val="righ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782"/>
              <w:jc w:val="righ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1"/>
              <w:ind w:right="92"/>
              <w:jc w:val="right"/>
              <w:rPr>
                <w:rFonts w:ascii="宋体" w:hAnsi="宋体" w:cs="宋体" w:eastAsia="宋体" w:hint="default"/>
                <w:sz w:val="21"/>
                <w:szCs w:val="21"/>
              </w:rPr>
            </w:pPr>
            <w:r>
              <w:rPr>
                <w:rFonts w:ascii="宋体"/>
                <w:sz w:val="21"/>
              </w:rPr>
              <w:t>95,463,885.91</w:t>
            </w:r>
          </w:p>
        </w:tc>
      </w:tr>
      <w:tr>
        <w:trPr>
          <w:trHeight w:val="832" w:hRule="exact"/>
        </w:trPr>
        <w:tc>
          <w:tcPr>
            <w:tcW w:w="17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pacing w:val="9"/>
                <w:sz w:val="21"/>
                <w:szCs w:val="21"/>
              </w:rPr>
              <w:t>其中：房屋及建</w:t>
            </w:r>
          </w:p>
          <w:p>
            <w:pPr>
              <w:pStyle w:val="TableParagraph"/>
              <w:spacing w:line="240" w:lineRule="auto" w:before="134"/>
              <w:ind w:left="94" w:right="0"/>
              <w:jc w:val="left"/>
              <w:rPr>
                <w:rFonts w:ascii="宋体" w:hAnsi="宋体" w:cs="宋体" w:eastAsia="宋体" w:hint="default"/>
                <w:sz w:val="21"/>
                <w:szCs w:val="21"/>
              </w:rPr>
            </w:pPr>
            <w:r>
              <w:rPr>
                <w:rFonts w:ascii="宋体" w:hAnsi="宋体" w:cs="宋体" w:eastAsia="宋体" w:hint="default"/>
                <w:sz w:val="21"/>
                <w:szCs w:val="21"/>
              </w:rPr>
              <w:t>筑物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z w:val="21"/>
              </w:rPr>
              <w:t>54,255,079.17</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1181"/>
              <w:jc w:val="righ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782"/>
              <w:jc w:val="righ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0"/>
              <w:ind w:right="92"/>
              <w:jc w:val="right"/>
              <w:rPr>
                <w:rFonts w:ascii="宋体" w:hAnsi="宋体" w:cs="宋体" w:eastAsia="宋体" w:hint="default"/>
                <w:sz w:val="21"/>
                <w:szCs w:val="21"/>
              </w:rPr>
            </w:pPr>
            <w:r>
              <w:rPr>
                <w:rFonts w:ascii="宋体"/>
                <w:sz w:val="21"/>
              </w:rPr>
              <w:t>21,111,810.05</w:t>
            </w:r>
          </w:p>
        </w:tc>
      </w:tr>
      <w:tr>
        <w:trPr>
          <w:trHeight w:val="424" w:hRule="exact"/>
        </w:trPr>
        <w:tc>
          <w:tcPr>
            <w:tcW w:w="175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38,146,593.28</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181"/>
              <w:jc w:val="righ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782"/>
              <w:jc w:val="righ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30,080,786.36</w:t>
            </w:r>
          </w:p>
        </w:tc>
      </w:tr>
      <w:tr>
        <w:trPr>
          <w:trHeight w:val="424" w:hRule="exact"/>
        </w:trPr>
        <w:tc>
          <w:tcPr>
            <w:tcW w:w="175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8,856,358.73</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181"/>
              <w:jc w:val="righ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782"/>
              <w:jc w:val="righ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7,444,512.27</w:t>
            </w:r>
          </w:p>
        </w:tc>
      </w:tr>
      <w:tr>
        <w:trPr>
          <w:trHeight w:val="432" w:hRule="exact"/>
        </w:trPr>
        <w:tc>
          <w:tcPr>
            <w:tcW w:w="1756"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32,810,710.07</w:t>
            </w:r>
          </w:p>
        </w:tc>
        <w:tc>
          <w:tcPr>
            <w:tcW w:w="248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181"/>
              <w:jc w:val="righ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782"/>
              <w:jc w:val="righ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pacing w:val="-1"/>
                <w:sz w:val="21"/>
              </w:rPr>
              <w:t>36,826,777.23</w:t>
            </w:r>
          </w:p>
        </w:tc>
      </w:tr>
    </w:tbl>
    <w:p>
      <w:pPr>
        <w:pStyle w:val="BodyText"/>
        <w:spacing w:line="241" w:lineRule="exact" w:before="0"/>
        <w:ind w:left="827" w:right="312"/>
        <w:jc w:val="left"/>
      </w:pPr>
      <w:r>
        <w:rPr/>
        <w:t>本期折旧额：</w:t>
      </w:r>
      <w:r>
        <w:rPr>
          <w:rFonts w:ascii="宋体" w:hAnsi="宋体" w:cs="宋体" w:eastAsia="宋体" w:hint="default"/>
        </w:rPr>
        <w:t>19,942,558.32</w:t>
      </w:r>
      <w:r>
        <w:rPr>
          <w:rFonts w:ascii="宋体" w:hAnsi="宋体" w:cs="宋体" w:eastAsia="宋体" w:hint="default"/>
          <w:spacing w:val="-52"/>
        </w:rPr>
        <w:t> </w:t>
      </w:r>
      <w:r>
        <w:rPr/>
        <w:t>元。</w:t>
      </w:r>
    </w:p>
    <w:p>
      <w:pPr>
        <w:pStyle w:val="BodyText"/>
        <w:spacing w:line="240" w:lineRule="auto" w:before="133"/>
        <w:ind w:left="827" w:right="312"/>
        <w:jc w:val="left"/>
      </w:pPr>
      <w:r>
        <w:rPr/>
        <w:t>本期由在建工程转入固定资产原价为：</w:t>
      </w:r>
      <w:r>
        <w:rPr>
          <w:rFonts w:ascii="宋体" w:hAnsi="宋体" w:cs="宋体" w:eastAsia="宋体" w:hint="default"/>
        </w:rPr>
        <w:t>0</w:t>
      </w:r>
      <w:r>
        <w:rPr>
          <w:rFonts w:ascii="宋体" w:hAnsi="宋体" w:cs="宋体" w:eastAsia="宋体" w:hint="default"/>
          <w:spacing w:val="-52"/>
        </w:rPr>
        <w:t> </w:t>
      </w:r>
      <w:r>
        <w:rPr/>
        <w:t>元。</w:t>
      </w:r>
    </w:p>
    <w:p>
      <w:pPr>
        <w:pStyle w:val="BodyText"/>
        <w:spacing w:line="357" w:lineRule="auto" w:before="134"/>
        <w:ind w:left="407" w:right="308" w:firstLine="420"/>
        <w:jc w:val="left"/>
      </w:pPr>
      <w:r>
        <w:rPr>
          <w:spacing w:val="-4"/>
        </w:rPr>
        <w:t>（</w:t>
      </w:r>
      <w:r>
        <w:rPr>
          <w:rFonts w:ascii="宋体" w:hAnsi="宋体" w:cs="宋体" w:eastAsia="宋体" w:hint="default"/>
          <w:spacing w:val="-4"/>
        </w:rPr>
        <w:t>1</w:t>
      </w:r>
      <w:r>
        <w:rPr>
          <w:spacing w:val="-4"/>
        </w:rPr>
        <w:t>）科英置业南院用地因东营市政府统一规划需由工业工地变更为商业用地，</w:t>
      </w:r>
      <w:r>
        <w:rPr>
          <w:rFonts w:ascii="宋体" w:hAnsi="宋体" w:cs="宋体" w:eastAsia="宋体" w:hint="default"/>
          <w:spacing w:val="-4"/>
        </w:rPr>
        <w:t>2012</w:t>
      </w:r>
      <w:r>
        <w:rPr>
          <w:rFonts w:ascii="宋体" w:hAnsi="宋体" w:cs="宋体" w:eastAsia="宋体" w:hint="default"/>
          <w:spacing w:val="-49"/>
        </w:rPr>
        <w:t> </w:t>
      </w:r>
      <w:r>
        <w:rPr/>
        <w:t>年</w:t>
      </w:r>
      <w:r>
        <w:rPr>
          <w:spacing w:val="-50"/>
        </w:rPr>
        <w:t> </w:t>
      </w:r>
      <w:r>
        <w:rPr>
          <w:rFonts w:ascii="宋体" w:hAnsi="宋体" w:cs="宋体" w:eastAsia="宋体" w:hint="default"/>
        </w:rPr>
        <w:t>7</w:t>
      </w:r>
      <w:r>
        <w:rPr>
          <w:rFonts w:ascii="宋体" w:hAnsi="宋体" w:cs="宋体" w:eastAsia="宋体" w:hint="default"/>
          <w:spacing w:val="-48"/>
        </w:rPr>
        <w:t> </w:t>
      </w:r>
      <w:r>
        <w:rPr/>
        <w:t>月， </w:t>
      </w:r>
      <w:r>
        <w:rPr>
          <w:spacing w:val="-3"/>
        </w:rPr>
        <w:t>公司与东营经济技术开发区管理委员会签订了《资产征收补偿协议书》，根据该协议相关规定，</w:t>
      </w:r>
      <w:r>
        <w:rPr>
          <w:spacing w:val="-71"/>
        </w:rPr>
        <w:t> </w:t>
      </w:r>
      <w:r>
        <w:rPr>
          <w:spacing w:val="-71"/>
        </w:rPr>
      </w:r>
      <w:r>
        <w:rPr/>
        <w:t>科英置业于</w:t>
      </w:r>
      <w:r>
        <w:rPr>
          <w:spacing w:val="-52"/>
        </w:rPr>
        <w:t> </w:t>
      </w:r>
      <w:r>
        <w:rPr>
          <w:rFonts w:ascii="宋体" w:hAnsi="宋体" w:cs="宋体" w:eastAsia="宋体" w:hint="default"/>
        </w:rPr>
        <w:t>2012</w:t>
      </w:r>
      <w:r>
        <w:rPr>
          <w:rFonts w:ascii="宋体" w:hAnsi="宋体" w:cs="宋体" w:eastAsia="宋体" w:hint="default"/>
          <w:spacing w:val="-52"/>
        </w:rPr>
        <w:t> </w:t>
      </w:r>
      <w:r>
        <w:rPr/>
        <w:t>年</w:t>
      </w:r>
      <w:r>
        <w:rPr>
          <w:spacing w:val="-52"/>
        </w:rPr>
        <w:t> </w:t>
      </w:r>
      <w:r>
        <w:rPr>
          <w:rFonts w:ascii="宋体" w:hAnsi="宋体" w:cs="宋体" w:eastAsia="宋体" w:hint="default"/>
        </w:rPr>
        <w:t>9</w:t>
      </w:r>
      <w:r>
        <w:rPr>
          <w:rFonts w:ascii="宋体" w:hAnsi="宋体" w:cs="宋体" w:eastAsia="宋体" w:hint="default"/>
          <w:spacing w:val="-52"/>
        </w:rPr>
        <w:t> </w:t>
      </w:r>
      <w:r>
        <w:rPr/>
        <w:t>月将账面原值为</w:t>
      </w:r>
      <w:r>
        <w:rPr>
          <w:spacing w:val="-52"/>
        </w:rPr>
        <w:t> </w:t>
      </w:r>
      <w:r>
        <w:rPr>
          <w:rFonts w:ascii="宋体" w:hAnsi="宋体" w:cs="宋体" w:eastAsia="宋体" w:hint="default"/>
        </w:rPr>
        <w:t>61,160,242.87</w:t>
      </w:r>
      <w:r>
        <w:rPr>
          <w:rFonts w:ascii="宋体" w:hAnsi="宋体" w:cs="宋体" w:eastAsia="宋体" w:hint="default"/>
          <w:spacing w:val="-52"/>
        </w:rPr>
        <w:t> </w:t>
      </w:r>
      <w:r>
        <w:rPr/>
        <w:t>元、累计折旧为</w:t>
      </w:r>
      <w:r>
        <w:rPr>
          <w:spacing w:val="-52"/>
        </w:rPr>
        <w:t> </w:t>
      </w:r>
      <w:r>
        <w:rPr>
          <w:rFonts w:ascii="宋体" w:hAnsi="宋体" w:cs="宋体" w:eastAsia="宋体" w:hint="default"/>
        </w:rPr>
        <w:t>36,079,629.68</w:t>
      </w:r>
      <w:r>
        <w:rPr>
          <w:rFonts w:ascii="宋体" w:hAnsi="宋体" w:cs="宋体" w:eastAsia="宋体" w:hint="default"/>
          <w:spacing w:val="-52"/>
        </w:rPr>
        <w:t> </w:t>
      </w:r>
      <w:r>
        <w:rPr/>
        <w:t>元的的固</w:t>
      </w:r>
    </w:p>
    <w:p>
      <w:pPr>
        <w:pStyle w:val="BodyText"/>
        <w:spacing w:line="357" w:lineRule="auto"/>
        <w:ind w:left="407" w:right="413"/>
        <w:jc w:val="left"/>
      </w:pPr>
      <w:r>
        <w:rPr/>
        <w:t>定资产和账面净值为 </w:t>
      </w:r>
      <w:r>
        <w:rPr>
          <w:rFonts w:ascii="宋体" w:hAnsi="宋体" w:cs="宋体" w:eastAsia="宋体" w:hint="default"/>
        </w:rPr>
        <w:t>1,909,947.07</w:t>
      </w:r>
      <w:r>
        <w:rPr>
          <w:rFonts w:ascii="宋体" w:hAnsi="宋体" w:cs="宋体" w:eastAsia="宋体" w:hint="default"/>
          <w:spacing w:val="12"/>
        </w:rPr>
        <w:t> </w:t>
      </w:r>
      <w:r>
        <w:rPr/>
        <w:t>元的土地使用权转入了其他非流动资产</w:t>
      </w:r>
      <w:r>
        <w:rPr>
          <w:rFonts w:ascii="宋体" w:hAnsi="宋体" w:cs="宋体" w:eastAsia="宋体" w:hint="default"/>
        </w:rPr>
        <w:t>,</w:t>
      </w:r>
      <w:r>
        <w:rPr/>
        <w:t>待收到政府拆迁补 偿款后再逐步转出。</w:t>
      </w:r>
    </w:p>
    <w:p>
      <w:pPr>
        <w:pStyle w:val="BodyText"/>
        <w:spacing w:line="355" w:lineRule="auto" w:before="31"/>
        <w:ind w:left="407" w:right="417" w:firstLine="420"/>
        <w:jc w:val="left"/>
      </w:pPr>
      <w:r>
        <w:rPr/>
        <w:t>（</w:t>
      </w:r>
      <w:r>
        <w:rPr>
          <w:rFonts w:ascii="宋体" w:hAnsi="宋体" w:cs="宋体" w:eastAsia="宋体" w:hint="default"/>
        </w:rPr>
        <w:t>2</w:t>
      </w:r>
      <w:r>
        <w:rPr/>
        <w:t>）科英置业本期开发府左华苑住宅性房地产项目，对北院部分固定资产进行了拆除，致 使固定资产本期原值减少</w:t>
      </w:r>
      <w:r>
        <w:rPr>
          <w:spacing w:val="-51"/>
        </w:rPr>
        <w:t> </w:t>
      </w:r>
      <w:r>
        <w:rPr>
          <w:rFonts w:ascii="宋体" w:hAnsi="宋体" w:cs="宋体" w:eastAsia="宋体" w:hint="default"/>
        </w:rPr>
        <w:t>39,871,960.96</w:t>
      </w:r>
      <w:r>
        <w:rPr>
          <w:rFonts w:ascii="宋体" w:hAnsi="宋体" w:cs="宋体" w:eastAsia="宋体" w:hint="default"/>
          <w:spacing w:val="-51"/>
        </w:rPr>
        <w:t> </w:t>
      </w:r>
      <w:r>
        <w:rPr>
          <w:spacing w:val="-6"/>
        </w:rPr>
        <w:t>元、累计折旧减少</w:t>
      </w:r>
      <w:r>
        <w:rPr>
          <w:spacing w:val="-52"/>
        </w:rPr>
        <w:t> </w:t>
      </w:r>
      <w:r>
        <w:rPr>
          <w:rFonts w:ascii="宋体" w:hAnsi="宋体" w:cs="宋体" w:eastAsia="宋体" w:hint="default"/>
        </w:rPr>
        <w:t>18,766,393.66</w:t>
      </w:r>
      <w:r>
        <w:rPr>
          <w:rFonts w:ascii="宋体" w:hAnsi="宋体" w:cs="宋体" w:eastAsia="宋体" w:hint="default"/>
          <w:spacing w:val="-51"/>
        </w:rPr>
        <w:t> </w:t>
      </w:r>
      <w:r>
        <w:rPr>
          <w:spacing w:val="-6"/>
        </w:rPr>
        <w:t>元，相应的减值准备</w:t>
      </w:r>
    </w:p>
    <w:p>
      <w:pPr>
        <w:spacing w:line="355" w:lineRule="auto" w:before="33"/>
        <w:ind w:left="407" w:right="6202" w:firstLine="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4"/>
          <w:sz w:val="21"/>
          <w:szCs w:val="21"/>
        </w:rPr>
        <w:t> </w:t>
      </w:r>
      <w:r>
        <w:rPr>
          <w:rFonts w:ascii="宋体" w:hAnsi="宋体" w:cs="宋体" w:eastAsia="宋体" w:hint="default"/>
          <w:sz w:val="21"/>
          <w:szCs w:val="21"/>
        </w:rPr>
        <w:t>17,915,727.99</w:t>
      </w:r>
      <w:r>
        <w:rPr>
          <w:rFonts w:ascii="宋体" w:hAnsi="宋体" w:cs="宋体" w:eastAsia="宋体" w:hint="default"/>
          <w:spacing w:val="-53"/>
          <w:sz w:val="21"/>
          <w:szCs w:val="21"/>
        </w:rPr>
        <w:t> </w:t>
      </w:r>
      <w:r>
        <w:rPr>
          <w:rFonts w:ascii="宋体" w:hAnsi="宋体" w:cs="宋体" w:eastAsia="宋体" w:hint="default"/>
          <w:sz w:val="21"/>
          <w:szCs w:val="21"/>
        </w:rPr>
        <w:t>元予以转销。 </w:t>
      </w:r>
      <w:r>
        <w:rPr>
          <w:rFonts w:ascii="宋体" w:hAnsi="宋体" w:cs="宋体" w:eastAsia="宋体" w:hint="default"/>
          <w:b/>
          <w:bCs/>
          <w:sz w:val="21"/>
          <w:szCs w:val="21"/>
        </w:rPr>
        <w:t>(</w:t>
      </w:r>
      <w:r>
        <w:rPr>
          <w:rFonts w:ascii="宋体" w:hAnsi="宋体" w:cs="宋体" w:eastAsia="宋体" w:hint="default"/>
          <w:b/>
          <w:bCs/>
          <w:sz w:val="21"/>
          <w:szCs w:val="21"/>
        </w:rPr>
        <w:t>十四</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pStyle w:val="Heading2"/>
        <w:spacing w:line="240" w:lineRule="auto" w:before="33"/>
        <w:ind w:right="312"/>
        <w:jc w:val="left"/>
        <w:rPr>
          <w:b w:val="0"/>
          <w:bCs w:val="0"/>
        </w:rPr>
      </w:pPr>
      <w:r>
        <w:rPr>
          <w:rFonts w:ascii="宋体" w:hAnsi="宋体" w:cs="宋体" w:eastAsia="宋体" w:hint="default"/>
        </w:rPr>
        <w:t>1</w:t>
      </w:r>
      <w:r>
        <w:rPr/>
        <w:t>、</w:t>
      </w:r>
      <w:r>
        <w:rPr>
          <w:spacing w:val="-4"/>
        </w:rPr>
        <w:t> </w:t>
      </w:r>
      <w:r>
        <w:rPr/>
        <w:t>在建工程情况</w:t>
      </w:r>
      <w:r>
        <w:rPr>
          <w:b w:val="0"/>
          <w:bCs w:val="0"/>
        </w:rPr>
      </w:r>
    </w:p>
    <w:p>
      <w:pPr>
        <w:pStyle w:val="BodyText"/>
        <w:tabs>
          <w:tab w:pos="1049" w:val="left" w:leader="none"/>
        </w:tabs>
        <w:spacing w:line="240" w:lineRule="auto" w:before="133"/>
        <w:ind w:left="0" w:right="42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221"/>
        <w:gridCol w:w="1313"/>
        <w:gridCol w:w="1315"/>
        <w:gridCol w:w="1412"/>
        <w:gridCol w:w="1316"/>
        <w:gridCol w:w="1315"/>
        <w:gridCol w:w="1410"/>
      </w:tblGrid>
      <w:tr>
        <w:trPr>
          <w:trHeight w:val="432" w:hRule="exact"/>
        </w:trPr>
        <w:tc>
          <w:tcPr>
            <w:tcW w:w="1221" w:type="dxa"/>
            <w:vMerge w:val="restart"/>
            <w:tcBorders>
              <w:top w:val="single" w:sz="12" w:space="0" w:color="000000"/>
              <w:left w:val="single" w:sz="12" w:space="0" w:color="000000"/>
              <w:right w:val="single" w:sz="6" w:space="0" w:color="000000"/>
            </w:tcBorders>
          </w:tcPr>
          <w:p>
            <w:pPr>
              <w:pStyle w:val="TableParagraph"/>
              <w:spacing w:line="240" w:lineRule="auto" w:before="179"/>
              <w:ind w:left="38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040"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41" w:type="dxa"/>
            <w:gridSpan w:val="3"/>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4" w:hRule="exact"/>
        </w:trPr>
        <w:tc>
          <w:tcPr>
            <w:tcW w:w="1221" w:type="dxa"/>
            <w:vMerge/>
            <w:tcBorders>
              <w:left w:val="single" w:sz="12"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1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277"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432" w:hRule="exact"/>
        </w:trPr>
        <w:tc>
          <w:tcPr>
            <w:tcW w:w="122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31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49" w:right="0"/>
              <w:jc w:val="center"/>
              <w:rPr>
                <w:rFonts w:ascii="宋体" w:hAnsi="宋体" w:cs="宋体" w:eastAsia="宋体" w:hint="default"/>
                <w:sz w:val="21"/>
                <w:szCs w:val="21"/>
              </w:rPr>
            </w:pPr>
            <w:r>
              <w:rPr>
                <w:rFonts w:ascii="宋体"/>
                <w:sz w:val="21"/>
              </w:rPr>
              <w:t>297,723.44</w:t>
            </w:r>
          </w:p>
        </w:tc>
        <w:tc>
          <w:tcPr>
            <w:tcW w:w="1315" w:type="dxa"/>
            <w:tcBorders>
              <w:top w:val="single" w:sz="6" w:space="0" w:color="000000"/>
              <w:left w:val="single" w:sz="6" w:space="0" w:color="000000"/>
              <w:bottom w:val="single" w:sz="12" w:space="0" w:color="000000"/>
              <w:right w:val="single" w:sz="6" w:space="0" w:color="000000"/>
            </w:tcBorders>
          </w:tcPr>
          <w:p>
            <w:pPr/>
          </w:p>
        </w:tc>
        <w:tc>
          <w:tcPr>
            <w:tcW w:w="141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sz w:val="21"/>
              </w:rPr>
              <w:t>297,723.44</w:t>
            </w:r>
          </w:p>
        </w:tc>
        <w:tc>
          <w:tcPr>
            <w:tcW w:w="131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48" w:right="0"/>
              <w:jc w:val="center"/>
              <w:rPr>
                <w:rFonts w:ascii="宋体" w:hAnsi="宋体" w:cs="宋体" w:eastAsia="宋体" w:hint="default"/>
                <w:sz w:val="21"/>
                <w:szCs w:val="21"/>
              </w:rPr>
            </w:pPr>
            <w:r>
              <w:rPr>
                <w:rFonts w:ascii="宋体"/>
                <w:sz w:val="21"/>
              </w:rPr>
              <w:t>297,723.44</w:t>
            </w:r>
          </w:p>
        </w:tc>
        <w:tc>
          <w:tcPr>
            <w:tcW w:w="1315" w:type="dxa"/>
            <w:tcBorders>
              <w:top w:val="single" w:sz="6" w:space="0" w:color="000000"/>
              <w:left w:val="single" w:sz="6" w:space="0" w:color="000000"/>
              <w:bottom w:val="single" w:sz="12" w:space="0" w:color="000000"/>
              <w:right w:val="single" w:sz="6" w:space="0" w:color="000000"/>
            </w:tcBorders>
          </w:tcPr>
          <w:p>
            <w:pPr/>
          </w:p>
        </w:tc>
        <w:tc>
          <w:tcPr>
            <w:tcW w:w="1410"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244" w:right="0"/>
              <w:jc w:val="left"/>
              <w:rPr>
                <w:rFonts w:ascii="宋体" w:hAnsi="宋体" w:cs="宋体" w:eastAsia="宋体" w:hint="default"/>
                <w:sz w:val="21"/>
                <w:szCs w:val="21"/>
              </w:rPr>
            </w:pPr>
            <w:r>
              <w:rPr>
                <w:rFonts w:ascii="宋体"/>
                <w:sz w:val="21"/>
              </w:rPr>
              <w:t>297,723.44</w:t>
            </w:r>
          </w:p>
        </w:tc>
      </w:tr>
    </w:tbl>
    <w:p>
      <w:pPr>
        <w:spacing w:after="0" w:line="241" w:lineRule="exact"/>
        <w:jc w:val="left"/>
        <w:rPr>
          <w:rFonts w:ascii="宋体" w:hAnsi="宋体" w:cs="宋体" w:eastAsia="宋体" w:hint="default"/>
          <w:sz w:val="21"/>
          <w:szCs w:val="21"/>
        </w:rPr>
        <w:sectPr>
          <w:pgSz w:w="11910" w:h="16840"/>
          <w:pgMar w:header="680" w:footer="874" w:top="1100" w:bottom="1060" w:left="1180" w:right="1160"/>
        </w:sectPr>
      </w:pPr>
    </w:p>
    <w:p>
      <w:pPr>
        <w:pStyle w:val="BodyText"/>
        <w:spacing w:line="241" w:lineRule="exact" w:before="0"/>
        <w:ind w:left="827" w:right="-20"/>
        <w:jc w:val="left"/>
      </w:pPr>
      <w:r>
        <w:rPr/>
        <w:t>（</w:t>
      </w:r>
      <w:r>
        <w:rPr>
          <w:rFonts w:ascii="宋体" w:hAnsi="宋体" w:cs="宋体" w:eastAsia="宋体" w:hint="default"/>
        </w:rPr>
        <w:t>1</w:t>
      </w:r>
      <w:r>
        <w:rPr/>
        <w:t>）在建工程中无资本化的利息。</w:t>
      </w:r>
    </w:p>
    <w:p>
      <w:pPr>
        <w:spacing w:line="357" w:lineRule="auto" w:before="133"/>
        <w:ind w:left="407" w:right="-2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）该科目期末余额无发生减值的情况。 </w:t>
      </w:r>
      <w:r>
        <w:rPr>
          <w:rFonts w:ascii="宋体" w:hAnsi="宋体" w:cs="宋体" w:eastAsia="宋体" w:hint="default"/>
          <w:b/>
          <w:bCs/>
          <w:sz w:val="21"/>
          <w:szCs w:val="21"/>
        </w:rPr>
        <w:t>(</w:t>
      </w:r>
      <w:r>
        <w:rPr>
          <w:rFonts w:ascii="宋体" w:hAnsi="宋体" w:cs="宋体" w:eastAsia="宋体" w:hint="default"/>
          <w:b/>
          <w:bCs/>
          <w:sz w:val="21"/>
          <w:szCs w:val="21"/>
        </w:rPr>
        <w:t>十五</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2"/>
        <w:spacing w:line="240" w:lineRule="auto" w:before="30"/>
        <w:ind w:right="-20"/>
        <w:jc w:val="left"/>
        <w:rPr>
          <w:b w:val="0"/>
          <w:bCs w:val="0"/>
        </w:rPr>
      </w:pPr>
      <w:r>
        <w:rPr>
          <w:rFonts w:ascii="宋体" w:hAnsi="宋体" w:cs="宋体" w:eastAsia="宋体" w:hint="default"/>
        </w:rPr>
        <w:t>1</w:t>
      </w:r>
      <w:r>
        <w:rPr/>
        <w:t>、</w:t>
      </w:r>
      <w:r>
        <w:rPr>
          <w:spacing w:val="-4"/>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p>
      <w:pPr>
        <w:pStyle w:val="BodyText"/>
        <w:tabs>
          <w:tab w:pos="1457" w:val="left" w:leader="none"/>
        </w:tabs>
        <w:spacing w:line="240" w:lineRule="auto" w:before="0"/>
        <w:ind w:left="407" w:right="0"/>
        <w:jc w:val="left"/>
      </w:pPr>
      <w:r>
        <w:rPr/>
        <w:t>单位：元</w:t>
        <w:tab/>
        <w:t>币种：人民币</w:t>
      </w:r>
    </w:p>
    <w:p>
      <w:pPr>
        <w:spacing w:after="0" w:line="240" w:lineRule="auto"/>
        <w:jc w:val="left"/>
        <w:sectPr>
          <w:type w:val="continuous"/>
          <w:pgSz w:w="11910" w:h="16840"/>
          <w:pgMar w:top="1580" w:bottom="280" w:left="1180" w:right="1160"/>
          <w:cols w:num="2" w:equalWidth="0">
            <w:col w:w="4713" w:space="1709"/>
            <w:col w:w="3148"/>
          </w:cols>
        </w:sectPr>
      </w:pP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880"/>
        <w:gridCol w:w="1736"/>
        <w:gridCol w:w="1523"/>
        <w:gridCol w:w="1561"/>
        <w:gridCol w:w="1601"/>
      </w:tblGrid>
      <w:tr>
        <w:trPr>
          <w:trHeight w:val="431" w:hRule="exact"/>
        </w:trPr>
        <w:tc>
          <w:tcPr>
            <w:tcW w:w="2880"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173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23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23"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33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61"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01"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16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32" w:hRule="exact"/>
        </w:trPr>
        <w:tc>
          <w:tcPr>
            <w:tcW w:w="2880"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73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257" w:right="0"/>
              <w:jc w:val="left"/>
              <w:rPr>
                <w:rFonts w:ascii="宋体" w:hAnsi="宋体" w:cs="宋体" w:eastAsia="宋体" w:hint="default"/>
                <w:sz w:val="21"/>
                <w:szCs w:val="21"/>
              </w:rPr>
            </w:pPr>
            <w:r>
              <w:rPr>
                <w:rFonts w:ascii="宋体"/>
                <w:sz w:val="21"/>
              </w:rPr>
              <w:t>35,868,538.56</w:t>
            </w:r>
          </w:p>
        </w:tc>
        <w:tc>
          <w:tcPr>
            <w:tcW w:w="1523"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358" w:right="0"/>
              <w:jc w:val="left"/>
              <w:rPr>
                <w:rFonts w:ascii="宋体" w:hAnsi="宋体" w:cs="宋体" w:eastAsia="宋体" w:hint="default"/>
                <w:sz w:val="21"/>
                <w:szCs w:val="21"/>
              </w:rPr>
            </w:pPr>
            <w:r>
              <w:rPr>
                <w:rFonts w:ascii="宋体"/>
                <w:sz w:val="21"/>
              </w:rPr>
              <w:t>483,580.00</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90" w:right="0"/>
              <w:jc w:val="center"/>
              <w:rPr>
                <w:rFonts w:ascii="宋体" w:hAnsi="宋体" w:cs="宋体" w:eastAsia="宋体" w:hint="default"/>
                <w:sz w:val="21"/>
                <w:szCs w:val="21"/>
              </w:rPr>
            </w:pPr>
            <w:r>
              <w:rPr>
                <w:rFonts w:ascii="宋体"/>
                <w:sz w:val="21"/>
              </w:rPr>
              <w:t>6,972,659.53</w:t>
            </w:r>
          </w:p>
        </w:tc>
        <w:tc>
          <w:tcPr>
            <w:tcW w:w="1601"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left="121" w:right="0"/>
              <w:jc w:val="left"/>
              <w:rPr>
                <w:rFonts w:ascii="宋体" w:hAnsi="宋体" w:cs="宋体" w:eastAsia="宋体" w:hint="default"/>
                <w:sz w:val="21"/>
                <w:szCs w:val="21"/>
              </w:rPr>
            </w:pPr>
            <w:r>
              <w:rPr>
                <w:rFonts w:ascii="宋体"/>
                <w:sz w:val="21"/>
              </w:rPr>
              <w:t>29,379,459.03</w:t>
            </w:r>
          </w:p>
        </w:tc>
      </w:tr>
    </w:tbl>
    <w:p>
      <w:pPr>
        <w:spacing w:after="0" w:line="242" w:lineRule="exact"/>
        <w:jc w:val="left"/>
        <w:rPr>
          <w:rFonts w:ascii="宋体" w:hAnsi="宋体" w:cs="宋体" w:eastAsia="宋体" w:hint="default"/>
          <w:sz w:val="21"/>
          <w:szCs w:val="21"/>
        </w:rPr>
        <w:sectPr>
          <w:type w:val="continuous"/>
          <w:pgSz w:w="11910" w:h="16840"/>
          <w:pgMar w:top="1580" w:bottom="280" w:left="1180" w:right="1160"/>
        </w:sectPr>
      </w:pPr>
    </w:p>
    <w:p>
      <w:pPr>
        <w:spacing w:line="240" w:lineRule="auto" w:before="4"/>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2880"/>
        <w:gridCol w:w="1736"/>
        <w:gridCol w:w="1523"/>
        <w:gridCol w:w="1561"/>
        <w:gridCol w:w="1601"/>
      </w:tblGrid>
      <w:tr>
        <w:trPr>
          <w:trHeight w:val="432" w:hRule="exact"/>
        </w:trPr>
        <w:tc>
          <w:tcPr>
            <w:tcW w:w="2880"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3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18,845,456.69</w:t>
            </w:r>
          </w:p>
        </w:tc>
        <w:tc>
          <w:tcPr>
            <w:tcW w:w="1523" w:type="dxa"/>
            <w:tcBorders>
              <w:top w:val="single" w:sz="12" w:space="0" w:color="000000"/>
              <w:left w:val="single" w:sz="6" w:space="0" w:color="000000"/>
              <w:bottom w:val="single" w:sz="6" w:space="0" w:color="000000"/>
              <w:right w:val="single" w:sz="6" w:space="0" w:color="000000"/>
            </w:tcBorders>
          </w:tcPr>
          <w:p>
            <w:pPr/>
          </w:p>
        </w:tc>
        <w:tc>
          <w:tcPr>
            <w:tcW w:w="1561"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6,810,659.53</w:t>
            </w:r>
          </w:p>
        </w:tc>
        <w:tc>
          <w:tcPr>
            <w:tcW w:w="1601"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12,034,797.16</w:t>
            </w:r>
          </w:p>
        </w:tc>
      </w:tr>
      <w:tr>
        <w:trPr>
          <w:trHeight w:val="424" w:hRule="exact"/>
        </w:trPr>
        <w:tc>
          <w:tcPr>
            <w:tcW w:w="288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366,000.00</w:t>
            </w:r>
          </w:p>
        </w:tc>
        <w:tc>
          <w:tcPr>
            <w:tcW w:w="152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162,000.00</w:t>
            </w: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204,000.00</w:t>
            </w:r>
          </w:p>
        </w:tc>
      </w:tr>
      <w:tr>
        <w:trPr>
          <w:trHeight w:val="422" w:hRule="exact"/>
        </w:trPr>
        <w:tc>
          <w:tcPr>
            <w:tcW w:w="288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1,657,081.87</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483,580.00</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2,140,661.87</w:t>
            </w:r>
          </w:p>
        </w:tc>
      </w:tr>
      <w:tr>
        <w:trPr>
          <w:trHeight w:val="424" w:hRule="exact"/>
        </w:trPr>
        <w:tc>
          <w:tcPr>
            <w:tcW w:w="288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知识产权</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15,000,000.00</w:t>
            </w:r>
          </w:p>
        </w:tc>
        <w:tc>
          <w:tcPr>
            <w:tcW w:w="152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15,000,000.00</w:t>
            </w:r>
          </w:p>
        </w:tc>
      </w:tr>
      <w:tr>
        <w:trPr>
          <w:trHeight w:val="424" w:hRule="exact"/>
        </w:trPr>
        <w:tc>
          <w:tcPr>
            <w:tcW w:w="288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9,345,997.04</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1,378,202.37</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1,878,216.77</w:t>
            </w: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8,845,982.64</w:t>
            </w:r>
          </w:p>
        </w:tc>
      </w:tr>
      <w:tr>
        <w:trPr>
          <w:trHeight w:val="424" w:hRule="exact"/>
        </w:trPr>
        <w:tc>
          <w:tcPr>
            <w:tcW w:w="288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5,237,043.66</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395,118.32</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1,878,216.77</w:t>
            </w: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3,753,945.21</w:t>
            </w:r>
          </w:p>
        </w:tc>
      </w:tr>
      <w:tr>
        <w:trPr>
          <w:trHeight w:val="424" w:hRule="exact"/>
        </w:trPr>
        <w:tc>
          <w:tcPr>
            <w:tcW w:w="288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102,622.35</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14,399.88</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117,022.23</w:t>
            </w:r>
          </w:p>
        </w:tc>
      </w:tr>
      <w:tr>
        <w:trPr>
          <w:trHeight w:val="424" w:hRule="exact"/>
        </w:trPr>
        <w:tc>
          <w:tcPr>
            <w:tcW w:w="288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943,831.03</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218,684.17</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1,162,515.20</w:t>
            </w:r>
          </w:p>
        </w:tc>
      </w:tr>
      <w:tr>
        <w:trPr>
          <w:trHeight w:val="424" w:hRule="exact"/>
        </w:trPr>
        <w:tc>
          <w:tcPr>
            <w:tcW w:w="288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知识产权</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3,062,500.00</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750,000.00</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3,812,500.00</w:t>
            </w:r>
          </w:p>
        </w:tc>
      </w:tr>
      <w:tr>
        <w:trPr>
          <w:trHeight w:val="424" w:hRule="exact"/>
        </w:trPr>
        <w:tc>
          <w:tcPr>
            <w:tcW w:w="288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三、无形资产账面净值合计</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26,522,541.52</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-894,622.37</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5,094,442.76</w:t>
            </w: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20,533,476.39</w:t>
            </w:r>
          </w:p>
        </w:tc>
      </w:tr>
      <w:tr>
        <w:trPr>
          <w:trHeight w:val="424" w:hRule="exact"/>
        </w:trPr>
        <w:tc>
          <w:tcPr>
            <w:tcW w:w="288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13,608,413.03</w:t>
            </w:r>
          </w:p>
        </w:tc>
        <w:tc>
          <w:tcPr>
            <w:tcW w:w="152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8,280,851.95</w:t>
            </w:r>
          </w:p>
        </w:tc>
      </w:tr>
      <w:tr>
        <w:trPr>
          <w:trHeight w:val="424" w:hRule="exact"/>
        </w:trPr>
        <w:tc>
          <w:tcPr>
            <w:tcW w:w="288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263,377.65</w:t>
            </w:r>
          </w:p>
        </w:tc>
        <w:tc>
          <w:tcPr>
            <w:tcW w:w="152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86,977.77</w:t>
            </w:r>
          </w:p>
        </w:tc>
      </w:tr>
      <w:tr>
        <w:trPr>
          <w:trHeight w:val="424" w:hRule="exact"/>
        </w:trPr>
        <w:tc>
          <w:tcPr>
            <w:tcW w:w="288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713,250.84</w:t>
            </w:r>
          </w:p>
        </w:tc>
        <w:tc>
          <w:tcPr>
            <w:tcW w:w="152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978,146.67</w:t>
            </w:r>
          </w:p>
        </w:tc>
      </w:tr>
      <w:tr>
        <w:trPr>
          <w:trHeight w:val="424" w:hRule="exact"/>
        </w:trPr>
        <w:tc>
          <w:tcPr>
            <w:tcW w:w="288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知识产权</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11,937,500.00</w:t>
            </w:r>
          </w:p>
        </w:tc>
        <w:tc>
          <w:tcPr>
            <w:tcW w:w="152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11,187,500.00</w:t>
            </w:r>
          </w:p>
        </w:tc>
      </w:tr>
      <w:tr>
        <w:trPr>
          <w:trHeight w:val="424" w:hRule="exact"/>
        </w:trPr>
        <w:tc>
          <w:tcPr>
            <w:tcW w:w="288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736" w:type="dxa"/>
            <w:tcBorders>
              <w:top w:val="single" w:sz="6" w:space="0" w:color="000000"/>
              <w:left w:val="single" w:sz="6" w:space="0" w:color="000000"/>
              <w:bottom w:val="single" w:sz="6" w:space="0" w:color="000000"/>
              <w:right w:val="single" w:sz="6" w:space="0" w:color="000000"/>
            </w:tcBorders>
          </w:tcPr>
          <w:p>
            <w:pPr/>
          </w:p>
        </w:tc>
        <w:tc>
          <w:tcPr>
            <w:tcW w:w="152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288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五、无形资产账面价值合计</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26,522,541.52</w:t>
            </w:r>
          </w:p>
        </w:tc>
        <w:tc>
          <w:tcPr>
            <w:tcW w:w="15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-894,622.37</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5,094,442.76</w:t>
            </w: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20,533,476.39</w:t>
            </w:r>
          </w:p>
        </w:tc>
      </w:tr>
      <w:tr>
        <w:trPr>
          <w:trHeight w:val="423" w:hRule="exact"/>
        </w:trPr>
        <w:tc>
          <w:tcPr>
            <w:tcW w:w="288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13,608,413.03</w:t>
            </w:r>
          </w:p>
        </w:tc>
        <w:tc>
          <w:tcPr>
            <w:tcW w:w="152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8,280,851.95</w:t>
            </w:r>
          </w:p>
        </w:tc>
      </w:tr>
      <w:tr>
        <w:trPr>
          <w:trHeight w:val="424" w:hRule="exact"/>
        </w:trPr>
        <w:tc>
          <w:tcPr>
            <w:tcW w:w="288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263,377.65</w:t>
            </w:r>
          </w:p>
        </w:tc>
        <w:tc>
          <w:tcPr>
            <w:tcW w:w="152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86,977.77</w:t>
            </w:r>
          </w:p>
        </w:tc>
      </w:tr>
      <w:tr>
        <w:trPr>
          <w:trHeight w:val="424" w:hRule="exact"/>
        </w:trPr>
        <w:tc>
          <w:tcPr>
            <w:tcW w:w="288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713,250.84</w:t>
            </w:r>
          </w:p>
        </w:tc>
        <w:tc>
          <w:tcPr>
            <w:tcW w:w="1523"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978,146.67</w:t>
            </w:r>
          </w:p>
        </w:tc>
      </w:tr>
      <w:tr>
        <w:trPr>
          <w:trHeight w:val="432" w:hRule="exact"/>
        </w:trPr>
        <w:tc>
          <w:tcPr>
            <w:tcW w:w="2880"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知识产权</w:t>
            </w:r>
          </w:p>
        </w:tc>
        <w:tc>
          <w:tcPr>
            <w:tcW w:w="173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11,937,500.00</w:t>
            </w:r>
          </w:p>
        </w:tc>
        <w:tc>
          <w:tcPr>
            <w:tcW w:w="1523" w:type="dxa"/>
            <w:tcBorders>
              <w:top w:val="single" w:sz="6" w:space="0" w:color="000000"/>
              <w:left w:val="single" w:sz="6" w:space="0" w:color="000000"/>
              <w:bottom w:val="single" w:sz="12" w:space="0" w:color="000000"/>
              <w:right w:val="single" w:sz="6" w:space="0" w:color="000000"/>
            </w:tcBorders>
          </w:tcPr>
          <w:p>
            <w:pPr/>
          </w:p>
        </w:tc>
        <w:tc>
          <w:tcPr>
            <w:tcW w:w="1561" w:type="dxa"/>
            <w:tcBorders>
              <w:top w:val="single" w:sz="6" w:space="0" w:color="000000"/>
              <w:left w:val="single" w:sz="6" w:space="0" w:color="000000"/>
              <w:bottom w:val="single" w:sz="12" w:space="0" w:color="000000"/>
              <w:right w:val="single" w:sz="6" w:space="0" w:color="000000"/>
            </w:tcBorders>
          </w:tcPr>
          <w:p>
            <w:pPr/>
          </w:p>
        </w:tc>
        <w:tc>
          <w:tcPr>
            <w:tcW w:w="1601"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11,187,500.00</w:t>
            </w:r>
          </w:p>
        </w:tc>
      </w:tr>
    </w:tbl>
    <w:p>
      <w:pPr>
        <w:pStyle w:val="BodyText"/>
        <w:spacing w:line="241" w:lineRule="exact" w:before="0"/>
        <w:ind w:left="827" w:right="312"/>
        <w:jc w:val="left"/>
      </w:pPr>
      <w:r>
        <w:rPr/>
        <w:t>本期摊销额：</w:t>
      </w:r>
      <w:r>
        <w:rPr>
          <w:rFonts w:ascii="宋体" w:hAnsi="宋体" w:cs="宋体" w:eastAsia="宋体" w:hint="default"/>
        </w:rPr>
        <w:t>1,378,202.37</w:t>
      </w:r>
      <w:r>
        <w:rPr>
          <w:rFonts w:ascii="宋体" w:hAnsi="宋体" w:cs="宋体" w:eastAsia="宋体" w:hint="default"/>
          <w:spacing w:val="-53"/>
        </w:rPr>
        <w:t> </w:t>
      </w:r>
      <w:r>
        <w:rPr/>
        <w:t>元。</w:t>
      </w:r>
    </w:p>
    <w:p>
      <w:pPr>
        <w:pStyle w:val="BodyText"/>
        <w:spacing w:line="240" w:lineRule="auto" w:before="134"/>
        <w:ind w:left="827" w:right="312"/>
        <w:jc w:val="left"/>
      </w:pPr>
      <w:r>
        <w:rPr/>
        <w:t>本期公司减少两宗土地，一宗土地账面净值为</w:t>
      </w:r>
      <w:r>
        <w:rPr>
          <w:spacing w:val="-45"/>
        </w:rPr>
        <w:t> </w:t>
      </w:r>
      <w:r>
        <w:rPr>
          <w:rFonts w:ascii="宋体" w:hAnsi="宋体" w:cs="宋体" w:eastAsia="宋体" w:hint="default"/>
        </w:rPr>
        <w:t>1,909,947.07</w:t>
      </w:r>
      <w:r>
        <w:rPr>
          <w:rFonts w:ascii="宋体" w:hAnsi="宋体" w:cs="宋体" w:eastAsia="宋体" w:hint="default"/>
          <w:spacing w:val="-45"/>
        </w:rPr>
        <w:t> </w:t>
      </w:r>
      <w:r>
        <w:rPr/>
        <w:t>元，根据政府整体规划土地使</w:t>
      </w:r>
    </w:p>
    <w:p>
      <w:pPr>
        <w:pStyle w:val="BodyText"/>
        <w:spacing w:line="357" w:lineRule="auto" w:before="133"/>
        <w:ind w:left="407" w:right="411"/>
        <w:jc w:val="left"/>
      </w:pPr>
      <w:r>
        <w:rPr/>
        <w:t>用证已由政府收回，暂按账面净值转入其他非流动资产；另一宗土地账面净值为</w:t>
      </w:r>
      <w:r>
        <w:rPr>
          <w:spacing w:val="14"/>
        </w:rPr>
        <w:t> </w:t>
      </w:r>
      <w:r>
        <w:rPr>
          <w:rFonts w:ascii="宋体" w:hAnsi="宋体" w:cs="宋体" w:eastAsia="宋体" w:hint="default"/>
        </w:rPr>
        <w:t>3,022,495.69 </w:t>
      </w:r>
      <w:r>
        <w:rPr/>
        <w:t>元，本期已经投入房地产开发，因而全部转入开发成本。</w:t>
      </w:r>
    </w:p>
    <w:p>
      <w:pPr>
        <w:spacing w:line="355" w:lineRule="auto" w:before="30"/>
        <w:ind w:left="407" w:right="4940" w:firstLine="420"/>
        <w:jc w:val="left"/>
        <w:rPr>
          <w:rFonts w:ascii="宋体" w:hAnsi="宋体" w:cs="宋体" w:eastAsia="宋体" w:hint="default"/>
          <w:sz w:val="21"/>
          <w:szCs w:val="21"/>
        </w:rPr>
      </w:pPr>
      <w:r>
        <w:rPr>
          <w:rFonts w:ascii="宋体" w:hAnsi="宋体" w:cs="宋体" w:eastAsia="宋体" w:hint="default"/>
          <w:sz w:val="21"/>
          <w:szCs w:val="21"/>
        </w:rPr>
        <w:t>期末无形资产无应计提减值准备的项目。 </w:t>
      </w:r>
      <w:r>
        <w:rPr>
          <w:rFonts w:ascii="宋体" w:hAnsi="宋体" w:cs="宋体" w:eastAsia="宋体" w:hint="default"/>
          <w:b/>
          <w:bCs/>
          <w:sz w:val="21"/>
          <w:szCs w:val="21"/>
        </w:rPr>
        <w:t>(</w:t>
      </w:r>
      <w:r>
        <w:rPr>
          <w:rFonts w:ascii="宋体" w:hAnsi="宋体" w:cs="宋体" w:eastAsia="宋体" w:hint="default"/>
          <w:b/>
          <w:bCs/>
          <w:sz w:val="21"/>
          <w:szCs w:val="21"/>
        </w:rPr>
        <w:t>十六</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长期待摊费用</w:t>
      </w:r>
      <w:r>
        <w:rPr>
          <w:rFonts w:ascii="宋体" w:hAnsi="宋体" w:cs="宋体" w:eastAsia="宋体" w:hint="default"/>
          <w:b/>
          <w:bCs/>
          <w:sz w:val="21"/>
          <w:szCs w:val="21"/>
        </w:rPr>
        <w:t>:</w:t>
      </w:r>
      <w:r>
        <w:rPr>
          <w:rFonts w:ascii="宋体" w:hAnsi="宋体" w:cs="宋体" w:eastAsia="宋体" w:hint="default"/>
          <w:sz w:val="21"/>
          <w:szCs w:val="21"/>
        </w:rPr>
      </w:r>
    </w:p>
    <w:p>
      <w:pPr>
        <w:pStyle w:val="BodyText"/>
        <w:tabs>
          <w:tab w:pos="1049" w:val="left" w:leader="none"/>
        </w:tabs>
        <w:spacing w:line="240" w:lineRule="auto" w:before="33"/>
        <w:ind w:left="0" w:right="42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458"/>
        <w:gridCol w:w="1568"/>
        <w:gridCol w:w="1570"/>
        <w:gridCol w:w="1569"/>
        <w:gridCol w:w="1568"/>
        <w:gridCol w:w="1568"/>
      </w:tblGrid>
      <w:tr>
        <w:trPr>
          <w:trHeight w:val="432" w:hRule="exact"/>
        </w:trPr>
        <w:tc>
          <w:tcPr>
            <w:tcW w:w="1458"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1568"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461" w:right="0"/>
              <w:jc w:val="left"/>
              <w:rPr>
                <w:rFonts w:ascii="宋体" w:hAnsi="宋体" w:cs="宋体" w:eastAsia="宋体" w:hint="default"/>
                <w:sz w:val="21"/>
                <w:szCs w:val="21"/>
              </w:rPr>
            </w:pPr>
            <w:r>
              <w:rPr>
                <w:rFonts w:ascii="宋体" w:hAnsi="宋体" w:cs="宋体" w:eastAsia="宋体" w:hint="default"/>
                <w:sz w:val="21"/>
                <w:szCs w:val="21"/>
              </w:rPr>
              <w:t>期初额</w:t>
            </w:r>
          </w:p>
        </w:tc>
        <w:tc>
          <w:tcPr>
            <w:tcW w:w="157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253"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569"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251"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568"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253"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568"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461" w:right="0"/>
              <w:jc w:val="left"/>
              <w:rPr>
                <w:rFonts w:ascii="宋体" w:hAnsi="宋体" w:cs="宋体" w:eastAsia="宋体" w:hint="default"/>
                <w:sz w:val="21"/>
                <w:szCs w:val="21"/>
              </w:rPr>
            </w:pPr>
            <w:r>
              <w:rPr>
                <w:rFonts w:ascii="宋体" w:hAnsi="宋体" w:cs="宋体" w:eastAsia="宋体" w:hint="default"/>
                <w:sz w:val="21"/>
                <w:szCs w:val="21"/>
              </w:rPr>
              <w:t>期末额</w:t>
            </w:r>
          </w:p>
        </w:tc>
      </w:tr>
      <w:tr>
        <w:trPr>
          <w:trHeight w:val="424" w:hRule="exact"/>
        </w:trPr>
        <w:tc>
          <w:tcPr>
            <w:tcW w:w="145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售楼处装修</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907,236.57</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378,015.24</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529,221.33</w:t>
            </w:r>
          </w:p>
        </w:tc>
      </w:tr>
      <w:tr>
        <w:trPr>
          <w:trHeight w:val="424" w:hRule="exact"/>
        </w:trPr>
        <w:tc>
          <w:tcPr>
            <w:tcW w:w="145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广告牌</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324,000.00</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108,000.00</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216,000.00</w:t>
            </w:r>
          </w:p>
        </w:tc>
      </w:tr>
      <w:tr>
        <w:trPr>
          <w:trHeight w:val="423" w:hRule="exact"/>
        </w:trPr>
        <w:tc>
          <w:tcPr>
            <w:tcW w:w="145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道旗</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58,240.00</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18,200.00</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40,040.00</w:t>
            </w:r>
          </w:p>
        </w:tc>
      </w:tr>
      <w:tr>
        <w:trPr>
          <w:trHeight w:val="432" w:hRule="exact"/>
        </w:trPr>
        <w:tc>
          <w:tcPr>
            <w:tcW w:w="1458"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0</w:t>
            </w:r>
          </w:p>
        </w:tc>
        <w:tc>
          <w:tcPr>
            <w:tcW w:w="1570"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1,289,476.57</w:t>
            </w:r>
          </w:p>
        </w:tc>
        <w:tc>
          <w:tcPr>
            <w:tcW w:w="1569"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504,215.24</w:t>
            </w:r>
          </w:p>
        </w:tc>
        <w:tc>
          <w:tcPr>
            <w:tcW w:w="1568" w:type="dxa"/>
            <w:tcBorders>
              <w:top w:val="single" w:sz="6" w:space="0" w:color="000000"/>
              <w:left w:val="single" w:sz="6" w:space="0" w:color="000000"/>
              <w:bottom w:val="single" w:sz="12" w:space="0" w:color="000000"/>
              <w:right w:val="single" w:sz="6" w:space="0" w:color="000000"/>
            </w:tcBorders>
          </w:tcPr>
          <w:p>
            <w:pPr/>
          </w:p>
        </w:tc>
        <w:tc>
          <w:tcPr>
            <w:tcW w:w="1568"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785,261.33</w:t>
            </w:r>
          </w:p>
        </w:tc>
      </w:tr>
    </w:tbl>
    <w:p>
      <w:pPr>
        <w:spacing w:line="240" w:lineRule="auto" w:before="13"/>
        <w:rPr>
          <w:rFonts w:ascii="宋体" w:hAnsi="宋体" w:cs="宋体" w:eastAsia="宋体" w:hint="default"/>
          <w:sz w:val="25"/>
          <w:szCs w:val="25"/>
        </w:rPr>
      </w:pPr>
    </w:p>
    <w:p>
      <w:pPr>
        <w:pStyle w:val="Heading2"/>
        <w:spacing w:line="240" w:lineRule="auto"/>
        <w:ind w:right="312"/>
        <w:jc w:val="left"/>
        <w:rPr>
          <w:b w:val="0"/>
          <w:bCs w:val="0"/>
        </w:rPr>
      </w:pPr>
      <w:r>
        <w:rPr>
          <w:rFonts w:ascii="宋体" w:hAnsi="宋体" w:cs="宋体" w:eastAsia="宋体" w:hint="default"/>
        </w:rPr>
        <w:t>(</w:t>
      </w:r>
      <w:r>
        <w:rPr/>
        <w:t>十七</w:t>
      </w:r>
      <w:r>
        <w:rPr>
          <w:rFonts w:ascii="宋体" w:hAnsi="宋体" w:cs="宋体" w:eastAsia="宋体" w:hint="default"/>
        </w:rPr>
        <w:t>)</w:t>
      </w:r>
      <w:r>
        <w:rPr>
          <w:rFonts w:ascii="宋体" w:hAnsi="宋体" w:cs="宋体" w:eastAsia="宋体" w:hint="default"/>
          <w:spacing w:val="-4"/>
        </w:rPr>
        <w:t> </w:t>
      </w:r>
      <w:r>
        <w:rPr/>
        <w:t>递延所得税资产</w:t>
      </w:r>
      <w:r>
        <w:rPr>
          <w:rFonts w:ascii="宋体" w:hAnsi="宋体" w:cs="宋体" w:eastAsia="宋体" w:hint="default"/>
        </w:rPr>
        <w:t>/</w:t>
      </w:r>
      <w:r>
        <w:rPr/>
        <w:t>递延所得税负债：</w:t>
      </w:r>
      <w:r>
        <w:rPr>
          <w:b w:val="0"/>
          <w:bCs w:val="0"/>
        </w:rPr>
      </w:r>
    </w:p>
    <w:p>
      <w:pPr>
        <w:spacing w:after="0" w:line="240" w:lineRule="auto"/>
        <w:jc w:val="left"/>
        <w:sectPr>
          <w:pgSz w:w="11910" w:h="16840"/>
          <w:pgMar w:header="680" w:footer="874" w:top="1100" w:bottom="1060" w:left="1180" w:right="1160"/>
        </w:sectPr>
      </w:pPr>
    </w:p>
    <w:p>
      <w:pPr>
        <w:pStyle w:val="Heading2"/>
        <w:spacing w:line="357" w:lineRule="auto" w:before="100"/>
        <w:ind w:left="467" w:right="-17"/>
        <w:jc w:val="left"/>
        <w:rPr>
          <w:b w:val="0"/>
          <w:bCs w:val="0"/>
        </w:rPr>
      </w:pPr>
      <w:r>
        <w:rPr/>
        <w:pict>
          <v:group style="position:absolute;margin-left:77.879997pt;margin-top:2.203691pt;width:439.6pt;height:.1pt;mso-position-horizontal-relative:page;mso-position-vertical-relative:paragraph;z-index:2656" coordorigin="1558,44" coordsize="8792,2">
            <v:shape style="position:absolute;left:1558;top:44;width:8792;height:2" coordorigin="1558,44" coordsize="8792,0" path="m1558,44l10350,44e" filled="false" stroked="true" strokeweight="3pt" strokecolor="#000000">
              <v:path arrowok="t"/>
            </v:shape>
            <w10:wrap type="none"/>
          </v:group>
        </w:pict>
      </w:r>
      <w:r>
        <w:rPr>
          <w:rFonts w:ascii="宋体" w:hAnsi="宋体" w:cs="宋体" w:eastAsia="宋体" w:hint="default"/>
        </w:rPr>
        <w:t>1</w:t>
      </w:r>
      <w:r>
        <w:rPr/>
        <w:t>、</w:t>
      </w:r>
      <w:r>
        <w:rPr>
          <w:spacing w:val="-8"/>
        </w:rPr>
        <w:t> </w:t>
      </w:r>
      <w:r>
        <w:rPr/>
        <w:t>递延所得税资产和递延所得税负债不以抵销后的净额列示</w:t>
      </w:r>
      <w:r>
        <w:rPr>
          <w:w w:val="99"/>
        </w:rPr>
        <w:t> </w:t>
      </w:r>
      <w:r>
        <w:rPr>
          <w:rFonts w:ascii="宋体" w:hAnsi="宋体" w:cs="宋体" w:eastAsia="宋体" w:hint="default"/>
        </w:rPr>
        <w:t>(1)</w:t>
      </w:r>
      <w:r>
        <w:rPr>
          <w:rFonts w:ascii="宋体" w:hAnsi="宋体" w:cs="宋体" w:eastAsia="宋体" w:hint="default"/>
          <w:spacing w:val="-5"/>
        </w:rPr>
        <w:t> </w:t>
      </w:r>
      <w:r>
        <w:rPr/>
        <w:t>已确认的递延所得税资产和递延所得税负债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517" w:val="left" w:leader="none"/>
        </w:tabs>
        <w:spacing w:line="240" w:lineRule="auto" w:before="132"/>
        <w:ind w:left="467" w:right="0"/>
        <w:jc w:val="left"/>
      </w:pPr>
      <w:r>
        <w:rPr/>
        <w:t>单位：元</w:t>
        <w:tab/>
        <w:t>币种：人民币</w:t>
      </w:r>
    </w:p>
    <w:p>
      <w:pPr>
        <w:spacing w:after="0" w:line="240" w:lineRule="auto"/>
        <w:jc w:val="left"/>
        <w:sectPr>
          <w:pgSz w:w="11910" w:h="16840"/>
          <w:pgMar w:header="680" w:footer="874" w:top="1100" w:bottom="1060" w:left="1120" w:right="1120"/>
          <w:cols w:num="2" w:equalWidth="0">
            <w:col w:w="6156" w:space="266"/>
            <w:col w:w="3248"/>
          </w:cols>
        </w:sectPr>
      </w:pPr>
    </w:p>
    <w:p>
      <w:pPr>
        <w:spacing w:line="240" w:lineRule="auto" w:before="10"/>
        <w:rPr>
          <w:rFonts w:ascii="宋体" w:hAnsi="宋体" w:cs="宋体" w:eastAsia="宋体" w:hint="default"/>
          <w:sz w:val="12"/>
          <w:szCs w:val="12"/>
        </w:rPr>
      </w:pPr>
    </w:p>
    <w:tbl>
      <w:tblPr>
        <w:tblW w:w="0" w:type="auto"/>
        <w:jc w:val="left"/>
        <w:tblInd w:w="167" w:type="dxa"/>
        <w:tblLayout w:type="fixed"/>
        <w:tblCellMar>
          <w:top w:w="0" w:type="dxa"/>
          <w:left w:w="0" w:type="dxa"/>
          <w:bottom w:w="0" w:type="dxa"/>
          <w:right w:w="0" w:type="dxa"/>
        </w:tblCellMar>
        <w:tblLook w:val="01E0"/>
      </w:tblPr>
      <w:tblGrid>
        <w:gridCol w:w="2819"/>
        <w:gridCol w:w="3288"/>
        <w:gridCol w:w="3194"/>
      </w:tblGrid>
      <w:tr>
        <w:trPr>
          <w:trHeight w:val="432" w:hRule="exact"/>
        </w:trPr>
        <w:tc>
          <w:tcPr>
            <w:tcW w:w="2819"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4"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4" w:hRule="exact"/>
        </w:trPr>
        <w:tc>
          <w:tcPr>
            <w:tcW w:w="281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4"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281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10,696,921.43</w:t>
            </w:r>
          </w:p>
        </w:tc>
        <w:tc>
          <w:tcPr>
            <w:tcW w:w="319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22,975,624.36</w:t>
            </w:r>
          </w:p>
        </w:tc>
      </w:tr>
      <w:tr>
        <w:trPr>
          <w:trHeight w:val="432" w:hRule="exact"/>
        </w:trPr>
        <w:tc>
          <w:tcPr>
            <w:tcW w:w="281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10,696,921.43</w:t>
            </w:r>
          </w:p>
        </w:tc>
        <w:tc>
          <w:tcPr>
            <w:tcW w:w="3194"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22,975,624.36</w:t>
            </w:r>
          </w:p>
        </w:tc>
      </w:tr>
    </w:tbl>
    <w:p>
      <w:pPr>
        <w:spacing w:line="240" w:lineRule="auto" w:before="12"/>
        <w:rPr>
          <w:rFonts w:ascii="宋体" w:hAnsi="宋体" w:cs="宋体" w:eastAsia="宋体" w:hint="default"/>
          <w:sz w:val="25"/>
          <w:szCs w:val="25"/>
        </w:rPr>
      </w:pPr>
    </w:p>
    <w:p>
      <w:pPr>
        <w:pStyle w:val="Heading2"/>
        <w:spacing w:line="240" w:lineRule="auto"/>
        <w:ind w:left="467" w:right="0"/>
        <w:jc w:val="left"/>
        <w:rPr>
          <w:b w:val="0"/>
          <w:bCs w:val="0"/>
        </w:rPr>
      </w:pPr>
      <w:r>
        <w:rPr>
          <w:rFonts w:ascii="宋体" w:hAnsi="宋体" w:cs="宋体" w:eastAsia="宋体" w:hint="default"/>
        </w:rPr>
        <w:t>(2)</w:t>
      </w:r>
      <w:r>
        <w:rPr>
          <w:rFonts w:ascii="宋体" w:hAnsi="宋体" w:cs="宋体" w:eastAsia="宋体" w:hint="default"/>
          <w:spacing w:val="-4"/>
        </w:rPr>
        <w:t> </w:t>
      </w:r>
      <w:r>
        <w:rPr/>
        <w:t>未确认递延所得税资产明细</w:t>
      </w:r>
      <w:r>
        <w:rPr>
          <w:b w:val="0"/>
          <w:bCs w:val="0"/>
        </w:rPr>
      </w:r>
    </w:p>
    <w:p>
      <w:pPr>
        <w:pStyle w:val="BodyText"/>
        <w:tabs>
          <w:tab w:pos="1049" w:val="left" w:leader="none"/>
        </w:tabs>
        <w:spacing w:line="240" w:lineRule="auto" w:before="134"/>
        <w:ind w:left="0" w:right="46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167" w:type="dxa"/>
        <w:tblLayout w:type="fixed"/>
        <w:tblCellMar>
          <w:top w:w="0" w:type="dxa"/>
          <w:left w:w="0" w:type="dxa"/>
          <w:bottom w:w="0" w:type="dxa"/>
          <w:right w:w="0" w:type="dxa"/>
        </w:tblCellMar>
        <w:tblLook w:val="01E0"/>
      </w:tblPr>
      <w:tblGrid>
        <w:gridCol w:w="2819"/>
        <w:gridCol w:w="3288"/>
        <w:gridCol w:w="3194"/>
      </w:tblGrid>
      <w:tr>
        <w:trPr>
          <w:trHeight w:val="431" w:hRule="exact"/>
        </w:trPr>
        <w:tc>
          <w:tcPr>
            <w:tcW w:w="2819"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4"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4" w:hRule="exact"/>
        </w:trPr>
        <w:tc>
          <w:tcPr>
            <w:tcW w:w="2819"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10,060,068.20</w:t>
            </w:r>
          </w:p>
        </w:tc>
        <w:tc>
          <w:tcPr>
            <w:tcW w:w="319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1,948,059.71</w:t>
            </w:r>
          </w:p>
        </w:tc>
      </w:tr>
      <w:tr>
        <w:trPr>
          <w:trHeight w:val="432" w:hRule="exact"/>
        </w:trPr>
        <w:tc>
          <w:tcPr>
            <w:tcW w:w="2819"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3288"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10,060,068.20</w:t>
            </w:r>
          </w:p>
        </w:tc>
        <w:tc>
          <w:tcPr>
            <w:tcW w:w="3194"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1,948,059.71</w:t>
            </w:r>
          </w:p>
        </w:tc>
      </w:tr>
    </w:tbl>
    <w:p>
      <w:pPr>
        <w:spacing w:line="240" w:lineRule="auto" w:before="13"/>
        <w:rPr>
          <w:rFonts w:ascii="宋体" w:hAnsi="宋体" w:cs="宋体" w:eastAsia="宋体" w:hint="default"/>
          <w:sz w:val="25"/>
          <w:szCs w:val="25"/>
        </w:rPr>
      </w:pPr>
    </w:p>
    <w:p>
      <w:pPr>
        <w:pStyle w:val="Heading2"/>
        <w:spacing w:line="240" w:lineRule="auto"/>
        <w:ind w:left="467" w:right="0"/>
        <w:jc w:val="left"/>
        <w:rPr>
          <w:b w:val="0"/>
          <w:bCs w:val="0"/>
        </w:rPr>
      </w:pPr>
      <w:r>
        <w:rPr>
          <w:rFonts w:ascii="宋体" w:hAnsi="宋体" w:cs="宋体" w:eastAsia="宋体" w:hint="default"/>
        </w:rPr>
        <w:t>(3)</w:t>
      </w:r>
      <w:r>
        <w:rPr>
          <w:rFonts w:ascii="宋体" w:hAnsi="宋体" w:cs="宋体" w:eastAsia="宋体" w:hint="default"/>
          <w:spacing w:val="-4"/>
        </w:rPr>
        <w:t> </w:t>
      </w:r>
      <w:r>
        <w:rPr/>
        <w:t>应纳税差异和可抵扣差异项目明细</w:t>
      </w:r>
      <w:r>
        <w:rPr>
          <w:b w:val="0"/>
          <w:bCs w:val="0"/>
        </w:rPr>
      </w:r>
    </w:p>
    <w:p>
      <w:pPr>
        <w:pStyle w:val="BodyText"/>
        <w:tabs>
          <w:tab w:pos="1049" w:val="left" w:leader="none"/>
        </w:tabs>
        <w:spacing w:line="240" w:lineRule="auto" w:before="133"/>
        <w:ind w:left="0" w:right="46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167" w:type="dxa"/>
        <w:tblLayout w:type="fixed"/>
        <w:tblCellMar>
          <w:top w:w="0" w:type="dxa"/>
          <w:left w:w="0" w:type="dxa"/>
          <w:bottom w:w="0" w:type="dxa"/>
          <w:right w:w="0" w:type="dxa"/>
        </w:tblCellMar>
        <w:tblLook w:val="01E0"/>
      </w:tblPr>
      <w:tblGrid>
        <w:gridCol w:w="4510"/>
        <w:gridCol w:w="4792"/>
      </w:tblGrid>
      <w:tr>
        <w:trPr>
          <w:trHeight w:val="431" w:hRule="exact"/>
        </w:trPr>
        <w:tc>
          <w:tcPr>
            <w:tcW w:w="4510"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2035"/>
              <w:jc w:val="right"/>
              <w:rPr>
                <w:rFonts w:ascii="宋体" w:hAnsi="宋体" w:cs="宋体" w:eastAsia="宋体" w:hint="default"/>
                <w:sz w:val="21"/>
                <w:szCs w:val="21"/>
              </w:rPr>
            </w:pPr>
            <w:r>
              <w:rPr>
                <w:rFonts w:ascii="宋体" w:hAnsi="宋体" w:cs="宋体" w:eastAsia="宋体" w:hint="default"/>
                <w:sz w:val="21"/>
                <w:szCs w:val="21"/>
              </w:rPr>
              <w:t>项目</w:t>
            </w:r>
          </w:p>
        </w:tc>
        <w:tc>
          <w:tcPr>
            <w:tcW w:w="4792"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24" w:hRule="exact"/>
        </w:trPr>
        <w:tc>
          <w:tcPr>
            <w:tcW w:w="451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4792"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451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479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42,215,441.84</w:t>
            </w:r>
          </w:p>
        </w:tc>
      </w:tr>
      <w:tr>
        <w:trPr>
          <w:trHeight w:val="424" w:hRule="exact"/>
        </w:trPr>
        <w:tc>
          <w:tcPr>
            <w:tcW w:w="451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479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624,528.32</w:t>
            </w:r>
          </w:p>
        </w:tc>
      </w:tr>
      <w:tr>
        <w:trPr>
          <w:trHeight w:val="424" w:hRule="exact"/>
        </w:trPr>
        <w:tc>
          <w:tcPr>
            <w:tcW w:w="451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479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10,007,783.76</w:t>
            </w:r>
          </w:p>
        </w:tc>
      </w:tr>
      <w:tr>
        <w:trPr>
          <w:trHeight w:val="424" w:hRule="exact"/>
        </w:trPr>
        <w:tc>
          <w:tcPr>
            <w:tcW w:w="451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035"/>
              <w:jc w:val="right"/>
              <w:rPr>
                <w:rFonts w:ascii="宋体" w:hAnsi="宋体" w:cs="宋体" w:eastAsia="宋体" w:hint="default"/>
                <w:sz w:val="21"/>
                <w:szCs w:val="21"/>
              </w:rPr>
            </w:pPr>
            <w:r>
              <w:rPr>
                <w:rFonts w:ascii="宋体" w:hAnsi="宋体" w:cs="宋体" w:eastAsia="宋体" w:hint="default"/>
                <w:sz w:val="21"/>
                <w:szCs w:val="21"/>
              </w:rPr>
              <w:t>小计</w:t>
            </w:r>
          </w:p>
        </w:tc>
        <w:tc>
          <w:tcPr>
            <w:tcW w:w="479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52,847,753.92</w:t>
            </w:r>
          </w:p>
        </w:tc>
      </w:tr>
      <w:tr>
        <w:trPr>
          <w:trHeight w:val="432" w:hRule="exact"/>
        </w:trPr>
        <w:tc>
          <w:tcPr>
            <w:tcW w:w="4510" w:type="dxa"/>
            <w:tcBorders>
              <w:top w:val="single" w:sz="6" w:space="0" w:color="000000"/>
              <w:left w:val="single" w:sz="12" w:space="0" w:color="000000"/>
              <w:bottom w:val="single" w:sz="12" w:space="0" w:color="000000"/>
              <w:right w:val="single" w:sz="6" w:space="0" w:color="000000"/>
            </w:tcBorders>
          </w:tcPr>
          <w:p>
            <w:pPr/>
          </w:p>
        </w:tc>
        <w:tc>
          <w:tcPr>
            <w:tcW w:w="4792"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355" w:lineRule="auto" w:before="38"/>
        <w:ind w:left="467" w:right="455" w:firstLine="420"/>
        <w:jc w:val="left"/>
      </w:pPr>
      <w:r>
        <w:rPr/>
        <w:t>科达半导体公司由于亏损，计提的坏账准备 </w:t>
      </w:r>
      <w:r>
        <w:rPr>
          <w:rFonts w:ascii="宋体" w:hAnsi="宋体" w:cs="宋体" w:eastAsia="宋体" w:hint="default"/>
        </w:rPr>
        <w:t>161,707.79 </w:t>
      </w:r>
      <w:r>
        <w:rPr/>
        <w:t>元、存货跌价准备</w:t>
      </w:r>
      <w:r>
        <w:rPr>
          <w:spacing w:val="10"/>
        </w:rPr>
        <w:t> </w:t>
      </w:r>
      <w:r>
        <w:rPr>
          <w:rFonts w:ascii="宋体" w:hAnsi="宋体" w:cs="宋体" w:eastAsia="宋体" w:hint="default"/>
        </w:rPr>
        <w:t>9,898,360.41 </w:t>
      </w:r>
      <w:r>
        <w:rPr/>
        <w:t>元均未确认递延所得税资产。</w:t>
      </w:r>
    </w:p>
    <w:p>
      <w:pPr>
        <w:pStyle w:val="Heading2"/>
        <w:spacing w:line="240" w:lineRule="auto" w:before="104"/>
        <w:ind w:left="467" w:right="0"/>
        <w:jc w:val="left"/>
        <w:rPr>
          <w:rFonts w:ascii="宋体" w:hAnsi="宋体" w:cs="宋体" w:eastAsia="宋体" w:hint="default"/>
          <w:b w:val="0"/>
          <w:bCs w:val="0"/>
        </w:rPr>
      </w:pPr>
      <w:r>
        <w:rPr>
          <w:rFonts w:ascii="宋体" w:hAnsi="宋体" w:cs="宋体" w:eastAsia="宋体" w:hint="default"/>
        </w:rPr>
        <w:t>(</w:t>
      </w:r>
      <w:r>
        <w:rPr/>
        <w:t>十八</w:t>
      </w:r>
      <w:r>
        <w:rPr>
          <w:rFonts w:ascii="宋体" w:hAnsi="宋体" w:cs="宋体" w:eastAsia="宋体" w:hint="default"/>
        </w:rPr>
        <w:t>)</w:t>
      </w:r>
      <w:r>
        <w:rPr>
          <w:rFonts w:ascii="宋体" w:hAnsi="宋体" w:cs="宋体" w:eastAsia="宋体" w:hint="default"/>
          <w:spacing w:val="-3"/>
        </w:rPr>
        <w:t> </w:t>
      </w:r>
      <w:r>
        <w:rPr/>
        <w:t>资产减值准备明细</w:t>
      </w:r>
      <w:r>
        <w:rPr>
          <w:rFonts w:ascii="宋体" w:hAnsi="宋体" w:cs="宋体" w:eastAsia="宋体" w:hint="default"/>
        </w:rPr>
        <w:t>:</w:t>
      </w:r>
      <w:r>
        <w:rPr>
          <w:rFonts w:ascii="宋体" w:hAnsi="宋体" w:cs="宋体" w:eastAsia="宋体" w:hint="default"/>
          <w:b w:val="0"/>
          <w:bCs w:val="0"/>
        </w:rPr>
      </w:r>
    </w:p>
    <w:p>
      <w:pPr>
        <w:pStyle w:val="BodyText"/>
        <w:tabs>
          <w:tab w:pos="1049" w:val="left" w:leader="none"/>
        </w:tabs>
        <w:spacing w:line="240" w:lineRule="auto" w:before="134"/>
        <w:ind w:left="0" w:right="46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704"/>
        <w:gridCol w:w="1580"/>
        <w:gridCol w:w="1476"/>
        <w:gridCol w:w="1476"/>
        <w:gridCol w:w="1582"/>
        <w:gridCol w:w="1580"/>
      </w:tblGrid>
      <w:tr>
        <w:trPr>
          <w:trHeight w:val="432" w:hRule="exact"/>
        </w:trPr>
        <w:tc>
          <w:tcPr>
            <w:tcW w:w="1704" w:type="dxa"/>
            <w:vMerge w:val="restart"/>
            <w:tcBorders>
              <w:top w:val="single" w:sz="12" w:space="0" w:color="000000"/>
              <w:left w:val="single" w:sz="12" w:space="0" w:color="000000"/>
              <w:right w:val="single" w:sz="6" w:space="0" w:color="000000"/>
            </w:tcBorders>
          </w:tcPr>
          <w:p>
            <w:pPr>
              <w:pStyle w:val="TableParagraph"/>
              <w:spacing w:line="240" w:lineRule="auto" w:before="179"/>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1580" w:type="dxa"/>
            <w:vMerge w:val="restart"/>
            <w:tcBorders>
              <w:top w:val="single" w:sz="12" w:space="0" w:color="000000"/>
              <w:left w:val="single" w:sz="6" w:space="0" w:color="000000"/>
              <w:right w:val="single" w:sz="6" w:space="0" w:color="000000"/>
            </w:tcBorders>
          </w:tcPr>
          <w:p>
            <w:pPr>
              <w:pStyle w:val="TableParagraph"/>
              <w:spacing w:line="240" w:lineRule="auto" w:before="179"/>
              <w:ind w:left="15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476" w:type="dxa"/>
            <w:vMerge w:val="restart"/>
            <w:tcBorders>
              <w:top w:val="single" w:sz="12" w:space="0" w:color="000000"/>
              <w:left w:val="single" w:sz="6" w:space="0" w:color="000000"/>
              <w:right w:val="single" w:sz="6" w:space="0" w:color="000000"/>
            </w:tcBorders>
          </w:tcPr>
          <w:p>
            <w:pPr>
              <w:pStyle w:val="TableParagraph"/>
              <w:spacing w:line="240" w:lineRule="auto" w:before="179"/>
              <w:ind w:left="31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305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80" w:type="dxa"/>
            <w:vMerge w:val="restart"/>
            <w:tcBorders>
              <w:top w:val="single" w:sz="12" w:space="0" w:color="000000"/>
              <w:left w:val="single" w:sz="6" w:space="0" w:color="000000"/>
              <w:right w:val="single" w:sz="12" w:space="0" w:color="000000"/>
            </w:tcBorders>
          </w:tcPr>
          <w:p>
            <w:pPr>
              <w:pStyle w:val="TableParagraph"/>
              <w:spacing w:line="240" w:lineRule="auto" w:before="179"/>
              <w:ind w:left="15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24" w:hRule="exact"/>
        </w:trPr>
        <w:tc>
          <w:tcPr>
            <w:tcW w:w="1704" w:type="dxa"/>
            <w:vMerge/>
            <w:tcBorders>
              <w:left w:val="single" w:sz="12"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580" w:type="dxa"/>
            <w:vMerge/>
            <w:tcBorders>
              <w:left w:val="single" w:sz="6" w:space="0" w:color="000000"/>
              <w:bottom w:val="single" w:sz="6" w:space="0" w:color="000000"/>
              <w:right w:val="single" w:sz="12" w:space="0" w:color="000000"/>
            </w:tcBorders>
          </w:tcPr>
          <w:p>
            <w:pPr/>
          </w:p>
        </w:tc>
      </w:tr>
      <w:tr>
        <w:trPr>
          <w:trHeight w:val="424"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46,597,252.89</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4,381,811.05</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42,215,441.84</w:t>
            </w:r>
          </w:p>
        </w:tc>
      </w:tr>
      <w:tr>
        <w:trPr>
          <w:trHeight w:val="832"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二、存货跌价准</w:t>
            </w:r>
          </w:p>
          <w:p>
            <w:pPr>
              <w:pStyle w:val="TableParagraph"/>
              <w:spacing w:line="240" w:lineRule="auto" w:before="133"/>
              <w:ind w:left="93"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101" w:right="0"/>
              <w:jc w:val="left"/>
              <w:rPr>
                <w:rFonts w:ascii="宋体" w:hAnsi="宋体" w:cs="宋体" w:eastAsia="宋体" w:hint="default"/>
                <w:sz w:val="21"/>
                <w:szCs w:val="21"/>
              </w:rPr>
            </w:pPr>
            <w:r>
              <w:rPr>
                <w:rFonts w:ascii="宋体"/>
                <w:sz w:val="21"/>
              </w:rPr>
              <w:t>13,151,348.19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sz w:val="21"/>
              </w:rPr>
              <w:t>9,064,397.54</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1" w:right="0"/>
              <w:jc w:val="center"/>
              <w:rPr>
                <w:rFonts w:ascii="宋体" w:hAnsi="宋体" w:cs="宋体" w:eastAsia="宋体" w:hint="default"/>
                <w:sz w:val="21"/>
                <w:szCs w:val="21"/>
              </w:rPr>
            </w:pPr>
            <w:r>
              <w:rPr>
                <w:rFonts w:ascii="宋体"/>
                <w:sz w:val="21"/>
              </w:rPr>
              <w:t>12,207,961.97</w:t>
            </w:r>
          </w:p>
        </w:tc>
        <w:tc>
          <w:tcPr>
            <w:tcW w:w="15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0"/>
              <w:ind w:right="89"/>
              <w:jc w:val="right"/>
              <w:rPr>
                <w:rFonts w:ascii="宋体" w:hAnsi="宋体" w:cs="宋体" w:eastAsia="宋体" w:hint="default"/>
                <w:sz w:val="21"/>
                <w:szCs w:val="21"/>
              </w:rPr>
            </w:pPr>
            <w:r>
              <w:rPr>
                <w:rFonts w:ascii="宋体"/>
                <w:sz w:val="21"/>
              </w:rPr>
              <w:t>10,007,783.76</w:t>
            </w:r>
          </w:p>
        </w:tc>
      </w:tr>
      <w:tr>
        <w:trPr>
          <w:trHeight w:val="432" w:hRule="exact"/>
        </w:trPr>
        <w:tc>
          <w:tcPr>
            <w:tcW w:w="170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三、可供出售金</w:t>
            </w:r>
          </w:p>
        </w:tc>
        <w:tc>
          <w:tcPr>
            <w:tcW w:w="1580"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
        </w:tc>
        <w:tc>
          <w:tcPr>
            <w:tcW w:w="1582" w:type="dxa"/>
            <w:tcBorders>
              <w:top w:val="single" w:sz="6" w:space="0" w:color="000000"/>
              <w:left w:val="single" w:sz="6" w:space="0" w:color="000000"/>
              <w:bottom w:val="single" w:sz="12" w:space="0" w:color="000000"/>
              <w:right w:val="single" w:sz="6" w:space="0" w:color="000000"/>
            </w:tcBorders>
          </w:tcPr>
          <w:p>
            <w:pPr/>
          </w:p>
        </w:tc>
        <w:tc>
          <w:tcPr>
            <w:tcW w:w="1580"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580" w:bottom="280" w:left="1120" w:right="1120"/>
        </w:sectPr>
      </w:pPr>
    </w:p>
    <w:p>
      <w:pPr>
        <w:spacing w:line="60" w:lineRule="exact"/>
        <w:ind w:left="40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9"/>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704"/>
        <w:gridCol w:w="1580"/>
        <w:gridCol w:w="1476"/>
        <w:gridCol w:w="1476"/>
        <w:gridCol w:w="1582"/>
        <w:gridCol w:w="1580"/>
      </w:tblGrid>
      <w:tr>
        <w:trPr>
          <w:trHeight w:val="432" w:hRule="exact"/>
        </w:trPr>
        <w:tc>
          <w:tcPr>
            <w:tcW w:w="1704"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融资产减值准备</w:t>
            </w:r>
          </w:p>
        </w:tc>
        <w:tc>
          <w:tcPr>
            <w:tcW w:w="1580" w:type="dxa"/>
            <w:tcBorders>
              <w:top w:val="single" w:sz="12" w:space="0" w:color="000000"/>
              <w:left w:val="single" w:sz="6" w:space="0" w:color="000000"/>
              <w:bottom w:val="single" w:sz="6" w:space="0" w:color="000000"/>
              <w:right w:val="single" w:sz="6" w:space="0" w:color="000000"/>
            </w:tcBorders>
          </w:tcPr>
          <w:p>
            <w:pPr/>
          </w:p>
        </w:tc>
        <w:tc>
          <w:tcPr>
            <w:tcW w:w="1476" w:type="dxa"/>
            <w:tcBorders>
              <w:top w:val="single" w:sz="12" w:space="0" w:color="000000"/>
              <w:left w:val="single" w:sz="6" w:space="0" w:color="000000"/>
              <w:bottom w:val="single" w:sz="6" w:space="0" w:color="000000"/>
              <w:right w:val="single" w:sz="6" w:space="0" w:color="000000"/>
            </w:tcBorders>
          </w:tcPr>
          <w:p>
            <w:pPr/>
          </w:p>
        </w:tc>
        <w:tc>
          <w:tcPr>
            <w:tcW w:w="1476" w:type="dxa"/>
            <w:tcBorders>
              <w:top w:val="single" w:sz="12" w:space="0" w:color="000000"/>
              <w:left w:val="single" w:sz="6" w:space="0" w:color="000000"/>
              <w:bottom w:val="single" w:sz="6" w:space="0" w:color="000000"/>
              <w:right w:val="single" w:sz="6" w:space="0" w:color="000000"/>
            </w:tcBorders>
          </w:tcPr>
          <w:p>
            <w:pPr/>
          </w:p>
        </w:tc>
        <w:tc>
          <w:tcPr>
            <w:tcW w:w="1582" w:type="dxa"/>
            <w:tcBorders>
              <w:top w:val="single" w:sz="12" w:space="0" w:color="000000"/>
              <w:left w:val="single" w:sz="6" w:space="0" w:color="000000"/>
              <w:bottom w:val="single" w:sz="6" w:space="0" w:color="000000"/>
              <w:right w:val="single" w:sz="6" w:space="0" w:color="000000"/>
            </w:tcBorders>
          </w:tcPr>
          <w:p>
            <w:pPr/>
          </w:p>
        </w:tc>
        <w:tc>
          <w:tcPr>
            <w:tcW w:w="1580" w:type="dxa"/>
            <w:tcBorders>
              <w:top w:val="single" w:sz="12" w:space="0" w:color="000000"/>
              <w:left w:val="single" w:sz="6" w:space="0" w:color="000000"/>
              <w:bottom w:val="single" w:sz="6" w:space="0" w:color="000000"/>
              <w:right w:val="single" w:sz="12" w:space="0" w:color="000000"/>
            </w:tcBorders>
          </w:tcPr>
          <w:p>
            <w:pPr/>
          </w:p>
        </w:tc>
      </w:tr>
      <w:tr>
        <w:trPr>
          <w:trHeight w:val="832"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四、持有至到期</w:t>
            </w:r>
          </w:p>
          <w:p>
            <w:pPr>
              <w:pStyle w:val="TableParagraph"/>
              <w:spacing w:line="240" w:lineRule="auto" w:before="134"/>
              <w:ind w:left="93" w:right="0"/>
              <w:jc w:val="left"/>
              <w:rPr>
                <w:rFonts w:ascii="宋体" w:hAnsi="宋体" w:cs="宋体" w:eastAsia="宋体" w:hint="default"/>
                <w:sz w:val="21"/>
                <w:szCs w:val="21"/>
              </w:rPr>
            </w:pPr>
            <w:r>
              <w:rPr>
                <w:rFonts w:ascii="宋体" w:hAnsi="宋体" w:cs="宋体" w:eastAsia="宋体" w:hint="default"/>
                <w:sz w:val="21"/>
                <w:szCs w:val="21"/>
              </w:rPr>
              <w:t>投资减值准备</w:t>
            </w: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832"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五、长期股权投</w:t>
            </w:r>
          </w:p>
          <w:p>
            <w:pPr>
              <w:pStyle w:val="TableParagraph"/>
              <w:spacing w:line="240" w:lineRule="auto" w:before="134"/>
              <w:ind w:left="93"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833"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六、投资性房地</w:t>
            </w:r>
          </w:p>
          <w:p>
            <w:pPr>
              <w:pStyle w:val="TableParagraph"/>
              <w:spacing w:line="240" w:lineRule="auto" w:before="133"/>
              <w:ind w:left="93"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left="101" w:right="0"/>
              <w:jc w:val="left"/>
              <w:rPr>
                <w:rFonts w:ascii="宋体" w:hAnsi="宋体" w:cs="宋体" w:eastAsia="宋体" w:hint="default"/>
                <w:sz w:val="21"/>
                <w:szCs w:val="21"/>
              </w:rPr>
            </w:pPr>
            <w:r>
              <w:rPr>
                <w:rFonts w:ascii="宋体"/>
                <w:sz w:val="21"/>
              </w:rPr>
              <w:t>15,561,699.76</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left="1" w:right="0"/>
              <w:jc w:val="center"/>
              <w:rPr>
                <w:rFonts w:ascii="宋体" w:hAnsi="宋体" w:cs="宋体" w:eastAsia="宋体" w:hint="default"/>
                <w:sz w:val="21"/>
                <w:szCs w:val="21"/>
              </w:rPr>
            </w:pPr>
            <w:r>
              <w:rPr>
                <w:rFonts w:ascii="宋体"/>
                <w:sz w:val="21"/>
              </w:rPr>
              <w:t>15,561,699.76</w:t>
            </w: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832"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七、固定资产减</w:t>
            </w:r>
          </w:p>
          <w:p>
            <w:pPr>
              <w:pStyle w:val="TableParagraph"/>
              <w:spacing w:line="240" w:lineRule="auto" w:before="134"/>
              <w:ind w:left="93"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101" w:right="0"/>
              <w:jc w:val="left"/>
              <w:rPr>
                <w:rFonts w:ascii="宋体" w:hAnsi="宋体" w:cs="宋体" w:eastAsia="宋体" w:hint="default"/>
                <w:sz w:val="21"/>
                <w:szCs w:val="21"/>
              </w:rPr>
            </w:pPr>
            <w:r>
              <w:rPr>
                <w:rFonts w:ascii="宋体"/>
                <w:sz w:val="21"/>
              </w:rPr>
              <w:t>18,540,256.31</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1" w:right="0"/>
              <w:jc w:val="center"/>
              <w:rPr>
                <w:rFonts w:ascii="宋体" w:hAnsi="宋体" w:cs="宋体" w:eastAsia="宋体" w:hint="default"/>
                <w:sz w:val="21"/>
                <w:szCs w:val="21"/>
              </w:rPr>
            </w:pPr>
            <w:r>
              <w:rPr>
                <w:rFonts w:ascii="宋体"/>
                <w:sz w:val="21"/>
              </w:rPr>
              <w:t>17,915,727.99</w:t>
            </w:r>
          </w:p>
        </w:tc>
        <w:tc>
          <w:tcPr>
            <w:tcW w:w="15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0"/>
              <w:ind w:right="90"/>
              <w:jc w:val="right"/>
              <w:rPr>
                <w:rFonts w:ascii="宋体" w:hAnsi="宋体" w:cs="宋体" w:eastAsia="宋体" w:hint="default"/>
                <w:sz w:val="21"/>
                <w:szCs w:val="21"/>
              </w:rPr>
            </w:pPr>
            <w:r>
              <w:rPr>
                <w:rFonts w:ascii="宋体"/>
                <w:sz w:val="21"/>
              </w:rPr>
              <w:t>624,528.32</w:t>
            </w:r>
          </w:p>
        </w:tc>
      </w:tr>
      <w:tr>
        <w:trPr>
          <w:trHeight w:val="832"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八、工程物资减</w:t>
            </w:r>
          </w:p>
          <w:p>
            <w:pPr>
              <w:pStyle w:val="TableParagraph"/>
              <w:spacing w:line="240" w:lineRule="auto" w:before="133"/>
              <w:ind w:left="93"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833"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九、在建工程减</w:t>
            </w:r>
          </w:p>
          <w:p>
            <w:pPr>
              <w:pStyle w:val="TableParagraph"/>
              <w:spacing w:line="240" w:lineRule="auto" w:before="133"/>
              <w:ind w:left="93"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832"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十、生产性生物</w:t>
            </w:r>
          </w:p>
          <w:p>
            <w:pPr>
              <w:pStyle w:val="TableParagraph"/>
              <w:spacing w:line="240" w:lineRule="auto" w:before="134"/>
              <w:ind w:left="9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1241"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其中：成熟生产</w:t>
            </w:r>
          </w:p>
          <w:p>
            <w:pPr>
              <w:pStyle w:val="TableParagraph"/>
              <w:spacing w:line="357" w:lineRule="auto" w:before="133"/>
              <w:ind w:left="93" w:right="102"/>
              <w:jc w:val="left"/>
              <w:rPr>
                <w:rFonts w:ascii="宋体" w:hAnsi="宋体" w:cs="宋体" w:eastAsia="宋体" w:hint="default"/>
                <w:sz w:val="21"/>
                <w:szCs w:val="21"/>
              </w:rPr>
            </w:pPr>
            <w:r>
              <w:rPr>
                <w:rFonts w:ascii="宋体" w:hAnsi="宋体" w:cs="宋体" w:eastAsia="宋体" w:hint="default"/>
                <w:sz w:val="21"/>
                <w:szCs w:val="21"/>
              </w:rPr>
              <w:t>性生物资产减值</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准备</w:t>
            </w: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832"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十一、油气资产</w:t>
            </w:r>
          </w:p>
          <w:p>
            <w:pPr>
              <w:pStyle w:val="TableParagraph"/>
              <w:spacing w:line="240" w:lineRule="auto" w:before="134"/>
              <w:ind w:left="9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833"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十二、无形资产</w:t>
            </w:r>
          </w:p>
          <w:p>
            <w:pPr>
              <w:pStyle w:val="TableParagraph"/>
              <w:spacing w:line="240" w:lineRule="auto" w:before="133"/>
              <w:ind w:left="9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832"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十三、商誉减值</w:t>
            </w:r>
          </w:p>
          <w:p>
            <w:pPr>
              <w:pStyle w:val="TableParagraph"/>
              <w:spacing w:line="240" w:lineRule="auto" w:before="134"/>
              <w:ind w:left="9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12" w:space="0" w:color="000000"/>
            </w:tcBorders>
          </w:tcPr>
          <w:p>
            <w:pPr/>
          </w:p>
        </w:tc>
      </w:tr>
      <w:tr>
        <w:trPr>
          <w:trHeight w:val="432" w:hRule="exact"/>
        </w:trPr>
        <w:tc>
          <w:tcPr>
            <w:tcW w:w="170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93,850,557.15</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9,064,397.54</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4,381,811.05</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45,685,389.72</w:t>
            </w:r>
          </w:p>
        </w:tc>
        <w:tc>
          <w:tcPr>
            <w:tcW w:w="1580"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52,847,753.92</w:t>
            </w:r>
          </w:p>
        </w:tc>
      </w:tr>
    </w:tbl>
    <w:p>
      <w:pPr>
        <w:spacing w:line="240" w:lineRule="auto" w:before="12"/>
        <w:rPr>
          <w:rFonts w:ascii="宋体" w:hAnsi="宋体" w:cs="宋体" w:eastAsia="宋体" w:hint="default"/>
          <w:sz w:val="25"/>
          <w:szCs w:val="25"/>
        </w:rPr>
      </w:pPr>
    </w:p>
    <w:p>
      <w:pPr>
        <w:pStyle w:val="Heading2"/>
        <w:spacing w:line="240" w:lineRule="auto"/>
        <w:ind w:left="467" w:right="0"/>
        <w:jc w:val="left"/>
        <w:rPr>
          <w:b w:val="0"/>
          <w:bCs w:val="0"/>
        </w:rPr>
      </w:pPr>
      <w:r>
        <w:rPr>
          <w:rFonts w:ascii="宋体" w:hAnsi="宋体" w:cs="宋体" w:eastAsia="宋体" w:hint="default"/>
        </w:rPr>
        <w:t>(</w:t>
      </w:r>
      <w:r>
        <w:rPr/>
        <w:t>十九</w:t>
      </w:r>
      <w:r>
        <w:rPr>
          <w:rFonts w:ascii="宋体" w:hAnsi="宋体" w:cs="宋体" w:eastAsia="宋体" w:hint="default"/>
        </w:rPr>
        <w:t>)</w:t>
      </w:r>
      <w:r>
        <w:rPr>
          <w:rFonts w:ascii="宋体" w:hAnsi="宋体" w:cs="宋体" w:eastAsia="宋体" w:hint="default"/>
          <w:spacing w:val="-3"/>
        </w:rPr>
        <w:t> </w:t>
      </w:r>
      <w:r>
        <w:rPr/>
        <w:t>其他非流动资产：</w:t>
      </w:r>
      <w:r>
        <w:rPr>
          <w:b w:val="0"/>
          <w:bCs w:val="0"/>
        </w:rPr>
      </w:r>
    </w:p>
    <w:p>
      <w:pPr>
        <w:pStyle w:val="BodyText"/>
        <w:tabs>
          <w:tab w:pos="1049" w:val="left" w:leader="none"/>
        </w:tabs>
        <w:spacing w:line="240" w:lineRule="auto" w:before="134"/>
        <w:ind w:left="0" w:right="46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167" w:type="dxa"/>
        <w:tblLayout w:type="fixed"/>
        <w:tblCellMar>
          <w:top w:w="0" w:type="dxa"/>
          <w:left w:w="0" w:type="dxa"/>
          <w:bottom w:w="0" w:type="dxa"/>
          <w:right w:w="0" w:type="dxa"/>
        </w:tblCellMar>
        <w:tblLook w:val="01E0"/>
      </w:tblPr>
      <w:tblGrid>
        <w:gridCol w:w="3101"/>
        <w:gridCol w:w="3100"/>
        <w:gridCol w:w="3101"/>
      </w:tblGrid>
      <w:tr>
        <w:trPr>
          <w:trHeight w:val="432" w:hRule="exact"/>
        </w:trPr>
        <w:tc>
          <w:tcPr>
            <w:tcW w:w="3101"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3"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其他非流动资产</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26,990,560.26</w:t>
            </w:r>
          </w:p>
        </w:tc>
        <w:tc>
          <w:tcPr>
            <w:tcW w:w="3101" w:type="dxa"/>
            <w:tcBorders>
              <w:top w:val="single" w:sz="6" w:space="0" w:color="000000"/>
              <w:left w:val="single" w:sz="6" w:space="0" w:color="000000"/>
              <w:bottom w:val="single" w:sz="6" w:space="0" w:color="000000"/>
              <w:right w:val="single" w:sz="12" w:space="0" w:color="000000"/>
            </w:tcBorders>
          </w:tcPr>
          <w:p>
            <w:pPr/>
          </w:p>
        </w:tc>
      </w:tr>
      <w:tr>
        <w:trPr>
          <w:trHeight w:val="432" w:hRule="exact"/>
        </w:trPr>
        <w:tc>
          <w:tcPr>
            <w:tcW w:w="3101"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26,990,560.26</w:t>
            </w:r>
          </w:p>
        </w:tc>
        <w:tc>
          <w:tcPr>
            <w:tcW w:w="3101"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241" w:lineRule="exact" w:before="0"/>
        <w:ind w:left="467" w:right="0" w:firstLine="420"/>
        <w:jc w:val="left"/>
      </w:pPr>
      <w:r>
        <w:rPr/>
        <w:t>科英置业根据其与东营经济技术开发区管理委员会签订的资产征收补偿协议书</w:t>
      </w:r>
      <w:r>
        <w:rPr>
          <w:rFonts w:ascii="宋体" w:hAnsi="宋体" w:cs="宋体" w:eastAsia="宋体" w:hint="default"/>
        </w:rPr>
        <w:t>,</w:t>
      </w:r>
      <w:r>
        <w:rPr/>
        <w:t>将账面净值</w:t>
      </w:r>
    </w:p>
    <w:p>
      <w:pPr>
        <w:pStyle w:val="BodyText"/>
        <w:spacing w:line="240" w:lineRule="auto" w:before="134"/>
        <w:ind w:left="467" w:right="0"/>
        <w:jc w:val="left"/>
      </w:pPr>
      <w:r>
        <w:rPr/>
        <w:t>为</w:t>
      </w:r>
      <w:r>
        <w:rPr>
          <w:spacing w:val="-50"/>
        </w:rPr>
        <w:t> </w:t>
      </w:r>
      <w:r>
        <w:rPr>
          <w:rFonts w:ascii="宋体" w:hAnsi="宋体" w:cs="宋体" w:eastAsia="宋体" w:hint="default"/>
        </w:rPr>
        <w:t>25,080,613.19</w:t>
      </w:r>
      <w:r>
        <w:rPr>
          <w:rFonts w:ascii="宋体" w:hAnsi="宋体" w:cs="宋体" w:eastAsia="宋体" w:hint="default"/>
          <w:spacing w:val="-49"/>
        </w:rPr>
        <w:t> </w:t>
      </w:r>
      <w:r>
        <w:rPr/>
        <w:t>元的固定资产和账面净值为</w:t>
      </w:r>
      <w:r>
        <w:rPr>
          <w:spacing w:val="-50"/>
        </w:rPr>
        <w:t> </w:t>
      </w:r>
      <w:r>
        <w:rPr>
          <w:rFonts w:ascii="宋体" w:hAnsi="宋体" w:cs="宋体" w:eastAsia="宋体" w:hint="default"/>
        </w:rPr>
        <w:t>1,909,947.07</w:t>
      </w:r>
      <w:r>
        <w:rPr>
          <w:rFonts w:ascii="宋体" w:hAnsi="宋体" w:cs="宋体" w:eastAsia="宋体" w:hint="default"/>
          <w:spacing w:val="-49"/>
        </w:rPr>
        <w:t> </w:t>
      </w:r>
      <w:r>
        <w:rPr/>
        <w:t>元的土地使用权转入其他非流动资</w:t>
      </w:r>
    </w:p>
    <w:p>
      <w:pPr>
        <w:spacing w:after="0" w:line="240" w:lineRule="auto"/>
        <w:jc w:val="left"/>
        <w:sectPr>
          <w:pgSz w:w="11910" w:h="16840"/>
          <w:pgMar w:header="680" w:footer="874" w:top="1100" w:bottom="1060" w:left="1120" w:right="1120"/>
        </w:sectPr>
      </w:pPr>
    </w:p>
    <w:p>
      <w:pPr>
        <w:spacing w:line="357" w:lineRule="auto" w:before="100"/>
        <w:ind w:left="407" w:right="-2" w:firstLine="0"/>
        <w:jc w:val="left"/>
        <w:rPr>
          <w:rFonts w:ascii="宋体" w:hAnsi="宋体" w:cs="宋体" w:eastAsia="宋体" w:hint="default"/>
          <w:sz w:val="21"/>
          <w:szCs w:val="21"/>
        </w:rPr>
      </w:pPr>
      <w:r>
        <w:rPr/>
        <w:pict>
          <v:group style="position:absolute;margin-left:77.879997pt;margin-top:2.203691pt;width:439.6pt;height:.1pt;mso-position-horizontal-relative:page;mso-position-vertical-relative:paragraph;z-index:2704" coordorigin="1558,44" coordsize="8792,2">
            <v:shape style="position:absolute;left:1558;top:44;width:8792;height:2" coordorigin="1558,44" coordsize="8792,0" path="m1558,44l10350,44e" filled="false" stroked="true" strokeweight="3pt" strokecolor="#000000">
              <v:path arrowok="t"/>
            </v:shape>
            <w10:wrap type="none"/>
          </v:group>
        </w:pict>
      </w:r>
      <w:r>
        <w:rPr>
          <w:rFonts w:ascii="宋体" w:hAnsi="宋体" w:cs="宋体" w:eastAsia="宋体" w:hint="default"/>
          <w:spacing w:val="-1"/>
          <w:sz w:val="21"/>
          <w:szCs w:val="21"/>
        </w:rPr>
        <w:t>产</w:t>
      </w:r>
      <w:r>
        <w:rPr>
          <w:rFonts w:ascii="宋体" w:hAnsi="宋体" w:cs="宋体" w:eastAsia="宋体" w:hint="default"/>
          <w:spacing w:val="-1"/>
          <w:sz w:val="21"/>
          <w:szCs w:val="21"/>
        </w:rPr>
        <w:t>,</w:t>
      </w:r>
      <w:r>
        <w:rPr>
          <w:rFonts w:ascii="宋体" w:hAnsi="宋体" w:cs="宋体" w:eastAsia="宋体" w:hint="default"/>
          <w:spacing w:val="-1"/>
          <w:sz w:val="21"/>
          <w:szCs w:val="21"/>
        </w:rPr>
        <w:t>待收到政府拆迁补偿款后再逐步转出。</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二十</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短期借款：</w:t>
      </w:r>
      <w:r>
        <w:rPr>
          <w:rFonts w:ascii="宋体" w:hAnsi="宋体" w:cs="宋体" w:eastAsia="宋体" w:hint="default"/>
          <w:sz w:val="21"/>
          <w:szCs w:val="21"/>
        </w:rPr>
      </w:r>
    </w:p>
    <w:p>
      <w:pPr>
        <w:pStyle w:val="Heading2"/>
        <w:spacing w:line="240" w:lineRule="auto" w:before="30"/>
        <w:ind w:right="-2"/>
        <w:jc w:val="left"/>
        <w:rPr>
          <w:b w:val="0"/>
          <w:bCs w:val="0"/>
        </w:rPr>
      </w:pPr>
      <w:r>
        <w:rPr>
          <w:rFonts w:ascii="宋体" w:hAnsi="宋体" w:cs="宋体" w:eastAsia="宋体" w:hint="default"/>
        </w:rPr>
        <w:t>1</w:t>
      </w:r>
      <w:r>
        <w:rPr/>
        <w:t>、</w:t>
      </w:r>
      <w:r>
        <w:rPr>
          <w:spacing w:val="-4"/>
        </w:rPr>
        <w:t> </w:t>
      </w:r>
      <w:r>
        <w:rPr/>
        <w:t>短期借款分类：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p>
      <w:pPr>
        <w:pStyle w:val="BodyText"/>
        <w:tabs>
          <w:tab w:pos="1457" w:val="left" w:leader="none"/>
        </w:tabs>
        <w:spacing w:line="240" w:lineRule="auto" w:before="0"/>
        <w:ind w:left="407" w:right="0"/>
        <w:jc w:val="left"/>
      </w:pPr>
      <w:r>
        <w:rPr/>
        <w:t>单位：元</w:t>
        <w:tab/>
        <w:t>币种：人民币</w:t>
      </w:r>
    </w:p>
    <w:p>
      <w:pPr>
        <w:spacing w:after="0" w:line="240" w:lineRule="auto"/>
        <w:jc w:val="left"/>
        <w:sectPr>
          <w:pgSz w:w="11910" w:h="16840"/>
          <w:pgMar w:header="680" w:footer="874" w:top="1100" w:bottom="1060" w:left="1180" w:right="1160"/>
          <w:cols w:num="2" w:equalWidth="0">
            <w:col w:w="4292" w:space="2130"/>
            <w:col w:w="3148"/>
          </w:cols>
        </w:sectPr>
      </w:pPr>
    </w:p>
    <w:p>
      <w:pPr>
        <w:spacing w:line="240" w:lineRule="auto" w:before="12"/>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101"/>
        <w:gridCol w:w="3101"/>
        <w:gridCol w:w="3100"/>
      </w:tblGrid>
      <w:tr>
        <w:trPr>
          <w:trHeight w:val="431" w:hRule="exact"/>
        </w:trPr>
        <w:tc>
          <w:tcPr>
            <w:tcW w:w="3101"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抵押借款</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30,000,000.00</w:t>
            </w:r>
          </w:p>
        </w:tc>
        <w:tc>
          <w:tcPr>
            <w:tcW w:w="3100"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保证借款</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295,000,000.00</w:t>
            </w:r>
          </w:p>
        </w:tc>
        <w:tc>
          <w:tcPr>
            <w:tcW w:w="310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440,000,000.00</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信用借款</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210,000,000.00</w:t>
            </w:r>
          </w:p>
        </w:tc>
        <w:tc>
          <w:tcPr>
            <w:tcW w:w="3100"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保理借款</w:t>
            </w:r>
          </w:p>
        </w:tc>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32,000,000.00</w:t>
            </w:r>
          </w:p>
        </w:tc>
      </w:tr>
      <w:tr>
        <w:trPr>
          <w:trHeight w:val="432" w:hRule="exact"/>
        </w:trPr>
        <w:tc>
          <w:tcPr>
            <w:tcW w:w="3101"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535,000,000.00</w:t>
            </w:r>
          </w:p>
        </w:tc>
        <w:tc>
          <w:tcPr>
            <w:tcW w:w="3100"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472,000,000.00</w:t>
            </w:r>
          </w:p>
        </w:tc>
      </w:tr>
    </w:tbl>
    <w:p>
      <w:pPr>
        <w:pStyle w:val="BodyText"/>
        <w:spacing w:line="241" w:lineRule="exact" w:before="0"/>
        <w:ind w:left="827" w:right="312"/>
        <w:jc w:val="left"/>
      </w:pPr>
      <w:r>
        <w:rPr>
          <w:spacing w:val="11"/>
        </w:rPr>
        <w:t>青岛科达置业有限公司以开发成本中土地证号为南国用</w:t>
      </w:r>
      <w:r>
        <w:rPr>
          <w:rFonts w:ascii="宋体" w:hAnsi="宋体" w:cs="宋体" w:eastAsia="宋体" w:hint="default"/>
          <w:spacing w:val="11"/>
        </w:rPr>
        <w:t>(2011)</w:t>
      </w:r>
      <w:r>
        <w:rPr>
          <w:spacing w:val="11"/>
        </w:rPr>
        <w:t>第 </w:t>
      </w:r>
      <w:r>
        <w:rPr>
          <w:rFonts w:ascii="宋体" w:hAnsi="宋体" w:cs="宋体" w:eastAsia="宋体" w:hint="default"/>
        </w:rPr>
        <w:t>G032403</w:t>
      </w:r>
      <w:r>
        <w:rPr>
          <w:rFonts w:ascii="宋体" w:hAnsi="宋体" w:cs="宋体" w:eastAsia="宋体" w:hint="default"/>
          <w:spacing w:val="26"/>
        </w:rPr>
        <w:t> </w:t>
      </w:r>
      <w:r>
        <w:rPr>
          <w:spacing w:val="10"/>
        </w:rPr>
        <w:t>号，面积为</w:t>
      </w:r>
    </w:p>
    <w:p>
      <w:pPr>
        <w:pStyle w:val="BodyText"/>
        <w:spacing w:line="240" w:lineRule="auto" w:before="133"/>
        <w:ind w:left="407" w:right="312"/>
        <w:jc w:val="left"/>
      </w:pPr>
      <w:r>
        <w:rPr>
          <w:rFonts w:ascii="宋体" w:hAnsi="宋体" w:cs="宋体" w:eastAsia="宋体" w:hint="default"/>
        </w:rPr>
        <w:t>64,441.57</w:t>
      </w:r>
      <w:r>
        <w:rPr>
          <w:rFonts w:ascii="宋体" w:hAnsi="宋体" w:cs="宋体" w:eastAsia="宋体" w:hint="default"/>
          <w:spacing w:val="-53"/>
        </w:rPr>
        <w:t> </w:t>
      </w:r>
      <w:r>
        <w:rPr/>
        <w:t>平方米的土地，为公司在青岛银行宁夏路支行办理抵押借款</w:t>
      </w:r>
      <w:r>
        <w:rPr>
          <w:spacing w:val="-53"/>
        </w:rPr>
        <w:t> </w:t>
      </w:r>
      <w:r>
        <w:rPr>
          <w:rFonts w:ascii="宋体" w:hAnsi="宋体" w:cs="宋体" w:eastAsia="宋体" w:hint="default"/>
        </w:rPr>
        <w:t>3,000</w:t>
      </w:r>
      <w:r>
        <w:rPr>
          <w:rFonts w:ascii="宋体" w:hAnsi="宋体" w:cs="宋体" w:eastAsia="宋体" w:hint="default"/>
          <w:spacing w:val="-53"/>
        </w:rPr>
        <w:t> </w:t>
      </w:r>
      <w:r>
        <w:rPr/>
        <w:t>万元。</w:t>
      </w:r>
    </w:p>
    <w:p>
      <w:pPr>
        <w:pStyle w:val="BodyText"/>
        <w:spacing w:line="240" w:lineRule="auto" w:before="134"/>
        <w:ind w:left="827" w:right="312"/>
        <w:jc w:val="left"/>
      </w:pPr>
      <w:r>
        <w:rPr/>
        <w:t>山东金宇轮胎有限公司为公司向浦发银行东营分行提供保证贷款</w:t>
      </w:r>
      <w:r>
        <w:rPr>
          <w:spacing w:val="-52"/>
        </w:rPr>
        <w:t> </w:t>
      </w:r>
      <w:r>
        <w:rPr>
          <w:rFonts w:ascii="宋体" w:hAnsi="宋体" w:cs="宋体" w:eastAsia="宋体" w:hint="default"/>
        </w:rPr>
        <w:t>6,000</w:t>
      </w:r>
      <w:r>
        <w:rPr>
          <w:rFonts w:ascii="宋体" w:hAnsi="宋体" w:cs="宋体" w:eastAsia="宋体" w:hint="default"/>
          <w:spacing w:val="-52"/>
        </w:rPr>
        <w:t> </w:t>
      </w:r>
      <w:r>
        <w:rPr/>
        <w:t>万元。</w:t>
      </w:r>
    </w:p>
    <w:p>
      <w:pPr>
        <w:pStyle w:val="BodyText"/>
        <w:spacing w:line="240" w:lineRule="auto" w:before="133"/>
        <w:ind w:left="827" w:right="312"/>
        <w:jc w:val="left"/>
      </w:pPr>
      <w:r>
        <w:rPr/>
        <w:t>山东金宇轮胎有限公司为公司向北京银行济南分行提供保证贷款</w:t>
      </w:r>
      <w:r>
        <w:rPr>
          <w:spacing w:val="-52"/>
        </w:rPr>
        <w:t> </w:t>
      </w:r>
      <w:r>
        <w:rPr>
          <w:rFonts w:ascii="宋体" w:hAnsi="宋体" w:cs="宋体" w:eastAsia="宋体" w:hint="default"/>
        </w:rPr>
        <w:t>1,000</w:t>
      </w:r>
      <w:r>
        <w:rPr>
          <w:rFonts w:ascii="宋体" w:hAnsi="宋体" w:cs="宋体" w:eastAsia="宋体" w:hint="default"/>
          <w:spacing w:val="-52"/>
        </w:rPr>
        <w:t> </w:t>
      </w:r>
      <w:r>
        <w:rPr/>
        <w:t>万元。</w:t>
      </w:r>
    </w:p>
    <w:p>
      <w:pPr>
        <w:pStyle w:val="BodyText"/>
        <w:spacing w:line="240" w:lineRule="auto" w:before="134"/>
        <w:ind w:left="827" w:right="312"/>
        <w:jc w:val="left"/>
      </w:pPr>
      <w:r>
        <w:rPr/>
        <w:t>山东金岭集团有限公司为公司向广饶工行提供保证贷款</w:t>
      </w:r>
      <w:r>
        <w:rPr>
          <w:spacing w:val="-52"/>
        </w:rPr>
        <w:t> </w:t>
      </w:r>
      <w:r>
        <w:rPr>
          <w:rFonts w:ascii="宋体" w:hAnsi="宋体" w:cs="宋体" w:eastAsia="宋体" w:hint="default"/>
        </w:rPr>
        <w:t>8,000</w:t>
      </w:r>
      <w:r>
        <w:rPr>
          <w:rFonts w:ascii="宋体" w:hAnsi="宋体" w:cs="宋体" w:eastAsia="宋体" w:hint="default"/>
          <w:spacing w:val="-52"/>
        </w:rPr>
        <w:t> </w:t>
      </w:r>
      <w:r>
        <w:rPr/>
        <w:t>万元。</w:t>
      </w:r>
    </w:p>
    <w:p>
      <w:pPr>
        <w:pStyle w:val="BodyText"/>
        <w:spacing w:line="357" w:lineRule="auto" w:before="133"/>
        <w:ind w:left="407" w:right="409" w:firstLine="420"/>
        <w:jc w:val="left"/>
      </w:pPr>
      <w:r>
        <w:rPr/>
        <w:t>山东大王集团有限公司和山东科达集团有限公司为公司向广饶中行提供保证贷款</w:t>
      </w:r>
      <w:r>
        <w:rPr>
          <w:spacing w:val="-45"/>
        </w:rPr>
        <w:t> </w:t>
      </w:r>
      <w:r>
        <w:rPr>
          <w:rFonts w:ascii="宋体" w:hAnsi="宋体" w:cs="宋体" w:eastAsia="宋体" w:hint="default"/>
        </w:rPr>
        <w:t>10,000</w:t>
      </w:r>
      <w:r>
        <w:rPr>
          <w:rFonts w:ascii="宋体" w:hAnsi="宋体" w:cs="宋体" w:eastAsia="宋体" w:hint="default"/>
          <w:spacing w:val="-44"/>
        </w:rPr>
        <w:t> </w:t>
      </w:r>
      <w:r>
        <w:rPr/>
        <w:t>万 元。</w:t>
      </w:r>
    </w:p>
    <w:p>
      <w:pPr>
        <w:pStyle w:val="BodyText"/>
        <w:spacing w:line="240" w:lineRule="auto"/>
        <w:ind w:left="827" w:right="312"/>
        <w:jc w:val="left"/>
      </w:pPr>
      <w:r>
        <w:rPr/>
        <w:t>山东大王集团有限公司为公司向中信银行青岛山东路支行提供保证贷款</w:t>
      </w:r>
      <w:r>
        <w:rPr>
          <w:spacing w:val="-53"/>
        </w:rPr>
        <w:t> </w:t>
      </w:r>
      <w:r>
        <w:rPr>
          <w:rFonts w:ascii="宋体" w:hAnsi="宋体" w:cs="宋体" w:eastAsia="宋体" w:hint="default"/>
        </w:rPr>
        <w:t>3,000</w:t>
      </w:r>
      <w:r>
        <w:rPr>
          <w:rFonts w:ascii="宋体" w:hAnsi="宋体" w:cs="宋体" w:eastAsia="宋体" w:hint="default"/>
          <w:spacing w:val="-53"/>
        </w:rPr>
        <w:t> </w:t>
      </w:r>
      <w:r>
        <w:rPr/>
        <w:t>万元。</w:t>
      </w:r>
    </w:p>
    <w:p>
      <w:pPr>
        <w:pStyle w:val="BodyText"/>
        <w:spacing w:line="240" w:lineRule="auto" w:before="133"/>
        <w:ind w:left="827" w:right="312"/>
        <w:jc w:val="left"/>
      </w:pPr>
      <w:r>
        <w:rPr/>
        <w:t>公司通过信用方式向华夏银行青岛福州南路支行贷款</w:t>
      </w:r>
      <w:r>
        <w:rPr>
          <w:spacing w:val="-52"/>
        </w:rPr>
        <w:t> </w:t>
      </w:r>
      <w:r>
        <w:rPr>
          <w:rFonts w:ascii="宋体" w:hAnsi="宋体" w:cs="宋体" w:eastAsia="宋体" w:hint="default"/>
        </w:rPr>
        <w:t>6,000</w:t>
      </w:r>
      <w:r>
        <w:rPr>
          <w:rFonts w:ascii="宋体" w:hAnsi="宋体" w:cs="宋体" w:eastAsia="宋体" w:hint="default"/>
          <w:spacing w:val="-52"/>
        </w:rPr>
        <w:t> </w:t>
      </w:r>
      <w:r>
        <w:rPr/>
        <w:t>万元。</w:t>
      </w:r>
    </w:p>
    <w:p>
      <w:pPr>
        <w:pStyle w:val="BodyText"/>
        <w:spacing w:line="355" w:lineRule="auto" w:before="134"/>
        <w:ind w:left="827" w:right="312"/>
        <w:jc w:val="left"/>
      </w:pPr>
      <w:r>
        <w:rPr/>
        <w:t>公司通过信用方式向大王建行贷款</w:t>
      </w:r>
      <w:r>
        <w:rPr>
          <w:spacing w:val="-52"/>
        </w:rPr>
        <w:t> </w:t>
      </w:r>
      <w:r>
        <w:rPr>
          <w:rFonts w:ascii="宋体" w:hAnsi="宋体" w:cs="宋体" w:eastAsia="宋体" w:hint="default"/>
        </w:rPr>
        <w:t>15,000</w:t>
      </w:r>
      <w:r>
        <w:rPr>
          <w:rFonts w:ascii="宋体" w:hAnsi="宋体" w:cs="宋体" w:eastAsia="宋体" w:hint="default"/>
          <w:spacing w:val="-53"/>
        </w:rPr>
        <w:t> </w:t>
      </w:r>
      <w:r>
        <w:rPr/>
        <w:t>万元。 </w:t>
      </w:r>
      <w:r>
        <w:rPr>
          <w:spacing w:val="14"/>
        </w:rPr>
        <w:t>山东科达集团有限公司为科达半导体有限公司向中国银行东营东城支行提供保证贷款</w:t>
      </w:r>
    </w:p>
    <w:p>
      <w:pPr>
        <w:spacing w:line="355" w:lineRule="auto" w:before="33"/>
        <w:ind w:left="407" w:right="7140" w:firstLine="0"/>
        <w:jc w:val="left"/>
        <w:rPr>
          <w:rFonts w:ascii="宋体" w:hAnsi="宋体" w:cs="宋体" w:eastAsia="宋体" w:hint="default"/>
          <w:sz w:val="21"/>
          <w:szCs w:val="21"/>
        </w:rPr>
      </w:pPr>
      <w:r>
        <w:rPr>
          <w:rFonts w:ascii="宋体" w:hAnsi="宋体" w:cs="宋体" w:eastAsia="宋体" w:hint="default"/>
          <w:sz w:val="21"/>
          <w:szCs w:val="21"/>
        </w:rPr>
        <w:t>1,500</w:t>
      </w:r>
      <w:r>
        <w:rPr>
          <w:rFonts w:ascii="宋体" w:hAnsi="宋体" w:cs="宋体" w:eastAsia="宋体" w:hint="default"/>
          <w:spacing w:val="-52"/>
          <w:sz w:val="21"/>
          <w:szCs w:val="21"/>
        </w:rPr>
        <w:t> </w:t>
      </w:r>
      <w:r>
        <w:rPr>
          <w:rFonts w:ascii="宋体" w:hAnsi="宋体" w:cs="宋体" w:eastAsia="宋体" w:hint="default"/>
          <w:sz w:val="21"/>
          <w:szCs w:val="21"/>
        </w:rPr>
        <w:t>万元。 </w:t>
      </w:r>
      <w:r>
        <w:rPr>
          <w:rFonts w:ascii="宋体" w:hAnsi="宋体" w:cs="宋体" w:eastAsia="宋体" w:hint="default"/>
          <w:b/>
          <w:bCs/>
          <w:sz w:val="21"/>
          <w:szCs w:val="21"/>
        </w:rPr>
        <w:t>(</w:t>
      </w:r>
      <w:r>
        <w:rPr>
          <w:rFonts w:ascii="宋体" w:hAnsi="宋体" w:cs="宋体" w:eastAsia="宋体" w:hint="default"/>
          <w:b/>
          <w:bCs/>
          <w:sz w:val="21"/>
          <w:szCs w:val="21"/>
        </w:rPr>
        <w:t>二十一</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应付票据：</w:t>
      </w:r>
      <w:r>
        <w:rPr>
          <w:rFonts w:ascii="宋体" w:hAnsi="宋体" w:cs="宋体" w:eastAsia="宋体" w:hint="default"/>
          <w:sz w:val="21"/>
          <w:szCs w:val="21"/>
        </w:rPr>
      </w:r>
    </w:p>
    <w:p>
      <w:pPr>
        <w:pStyle w:val="BodyText"/>
        <w:tabs>
          <w:tab w:pos="1049" w:val="left" w:leader="none"/>
        </w:tabs>
        <w:spacing w:line="240" w:lineRule="auto" w:before="33"/>
        <w:ind w:left="0" w:right="42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101"/>
        <w:gridCol w:w="3100"/>
        <w:gridCol w:w="3101"/>
      </w:tblGrid>
      <w:tr>
        <w:trPr>
          <w:trHeight w:val="431" w:hRule="exact"/>
        </w:trPr>
        <w:tc>
          <w:tcPr>
            <w:tcW w:w="3101"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380,000,000.00</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140,000,000.00</w:t>
            </w:r>
          </w:p>
        </w:tc>
      </w:tr>
      <w:tr>
        <w:trPr>
          <w:trHeight w:val="432" w:hRule="exact"/>
        </w:trPr>
        <w:tc>
          <w:tcPr>
            <w:tcW w:w="3101"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380,000,000.00</w:t>
            </w:r>
          </w:p>
        </w:tc>
        <w:tc>
          <w:tcPr>
            <w:tcW w:w="3101"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140,000,000.00</w:t>
            </w:r>
          </w:p>
        </w:tc>
      </w:tr>
    </w:tbl>
    <w:p>
      <w:pPr>
        <w:pStyle w:val="BodyText"/>
        <w:spacing w:line="241" w:lineRule="exact" w:before="0"/>
        <w:ind w:left="827" w:right="312"/>
        <w:jc w:val="left"/>
      </w:pPr>
      <w:r>
        <w:rPr/>
        <w:t>下一会计期间将到期的金额</w:t>
      </w:r>
      <w:r>
        <w:rPr>
          <w:spacing w:val="-52"/>
        </w:rPr>
        <w:t> </w:t>
      </w:r>
      <w:r>
        <w:rPr>
          <w:rFonts w:ascii="宋体" w:hAnsi="宋体" w:cs="宋体" w:eastAsia="宋体" w:hint="default"/>
        </w:rPr>
        <w:t>380,000,000.00</w:t>
      </w:r>
      <w:r>
        <w:rPr>
          <w:rFonts w:ascii="宋体" w:hAnsi="宋体" w:cs="宋体" w:eastAsia="宋体" w:hint="default"/>
          <w:spacing w:val="-53"/>
        </w:rPr>
        <w:t> </w:t>
      </w:r>
      <w:r>
        <w:rPr/>
        <w:t>元。</w:t>
      </w:r>
    </w:p>
    <w:p>
      <w:pPr>
        <w:pStyle w:val="BodyText"/>
        <w:spacing w:line="240" w:lineRule="auto" w:before="134"/>
        <w:ind w:left="827" w:right="312"/>
        <w:jc w:val="left"/>
      </w:pPr>
      <w:r>
        <w:rPr/>
        <w:t>（</w:t>
      </w:r>
      <w:r>
        <w:rPr>
          <w:rFonts w:ascii="宋体" w:hAnsi="宋体" w:cs="宋体" w:eastAsia="宋体" w:hint="default"/>
        </w:rPr>
        <w:t>1</w:t>
      </w:r>
      <w:r>
        <w:rPr/>
        <w:t>）期末余额中无欠持本公司</w:t>
      </w:r>
      <w:r>
        <w:rPr>
          <w:spacing w:val="-55"/>
        </w:rPr>
        <w:t> </w:t>
      </w:r>
      <w:r>
        <w:rPr>
          <w:rFonts w:ascii="宋体" w:hAnsi="宋体" w:cs="宋体" w:eastAsia="宋体" w:hint="default"/>
        </w:rPr>
        <w:t>5</w:t>
      </w:r>
      <w:r>
        <w:rPr/>
        <w:t>％以上（含</w:t>
      </w:r>
      <w:r>
        <w:rPr>
          <w:spacing w:val="-56"/>
        </w:rPr>
        <w:t> </w:t>
      </w:r>
      <w:r>
        <w:rPr>
          <w:rFonts w:ascii="宋体" w:hAnsi="宋体" w:cs="宋体" w:eastAsia="宋体" w:hint="default"/>
        </w:rPr>
        <w:t>5</w:t>
      </w:r>
      <w:r>
        <w:rPr/>
        <w:t>％）表决权股份的股东票据金额。</w:t>
      </w:r>
    </w:p>
    <w:p>
      <w:pPr>
        <w:pStyle w:val="BodyText"/>
        <w:spacing w:line="240" w:lineRule="auto" w:before="133"/>
        <w:ind w:left="827" w:right="312"/>
        <w:jc w:val="left"/>
      </w:pPr>
      <w:r>
        <w:rPr/>
        <w:t>（</w:t>
      </w:r>
      <w:r>
        <w:rPr>
          <w:rFonts w:ascii="宋体" w:hAnsi="宋体" w:cs="宋体" w:eastAsia="宋体" w:hint="default"/>
        </w:rPr>
        <w:t>2</w:t>
      </w:r>
      <w:r>
        <w:rPr/>
        <w:t>）期末余额中无欠关联方票据金额。</w:t>
      </w:r>
    </w:p>
    <w:p>
      <w:pPr>
        <w:pStyle w:val="BodyText"/>
        <w:spacing w:line="357" w:lineRule="auto" w:before="134"/>
        <w:ind w:left="407" w:right="414" w:firstLine="420"/>
        <w:jc w:val="left"/>
      </w:pPr>
      <w:r>
        <w:rPr/>
        <w:t>（</w:t>
      </w:r>
      <w:r>
        <w:rPr>
          <w:rFonts w:ascii="宋体" w:hAnsi="宋体" w:cs="宋体" w:eastAsia="宋体" w:hint="default"/>
        </w:rPr>
        <w:t>3</w:t>
      </w:r>
      <w:r>
        <w:rPr/>
        <w:t>）期末数比期初数增加</w:t>
      </w:r>
      <w:r>
        <w:rPr>
          <w:spacing w:val="-31"/>
        </w:rPr>
        <w:t> </w:t>
      </w:r>
      <w:r>
        <w:rPr>
          <w:rFonts w:ascii="宋体" w:hAnsi="宋体" w:cs="宋体" w:eastAsia="宋体" w:hint="default"/>
        </w:rPr>
        <w:t>240,000,000.00</w:t>
      </w:r>
      <w:r>
        <w:rPr>
          <w:rFonts w:ascii="宋体" w:hAnsi="宋体" w:cs="宋体" w:eastAsia="宋体" w:hint="default"/>
          <w:spacing w:val="-31"/>
        </w:rPr>
        <w:t> </w:t>
      </w:r>
      <w:r>
        <w:rPr/>
        <w:t>元，增长率为</w:t>
      </w:r>
      <w:r>
        <w:rPr>
          <w:spacing w:val="-32"/>
        </w:rPr>
        <w:t> </w:t>
      </w:r>
      <w:r>
        <w:rPr>
          <w:rFonts w:ascii="宋体" w:hAnsi="宋体" w:cs="宋体" w:eastAsia="宋体" w:hint="default"/>
        </w:rPr>
        <w:t>171.43%,</w:t>
      </w:r>
      <w:r>
        <w:rPr/>
        <w:t>主要原因是公司票据融 资增加所致。</w:t>
      </w:r>
    </w:p>
    <w:p>
      <w:pPr>
        <w:pStyle w:val="Heading2"/>
        <w:spacing w:line="357" w:lineRule="auto" w:before="30"/>
        <w:ind w:right="7139"/>
        <w:jc w:val="left"/>
        <w:rPr>
          <w:b w:val="0"/>
          <w:bCs w:val="0"/>
        </w:rPr>
      </w:pPr>
      <w:r>
        <w:rPr>
          <w:rFonts w:ascii="宋体" w:hAnsi="宋体" w:cs="宋体" w:eastAsia="宋体" w:hint="default"/>
        </w:rPr>
        <w:t>(</w:t>
      </w:r>
      <w:r>
        <w:rPr/>
        <w:t>二十二</w:t>
      </w:r>
      <w:r>
        <w:rPr>
          <w:rFonts w:ascii="宋体" w:hAnsi="宋体" w:cs="宋体" w:eastAsia="宋体" w:hint="default"/>
        </w:rPr>
        <w:t>)</w:t>
      </w:r>
      <w:r>
        <w:rPr>
          <w:rFonts w:ascii="宋体" w:hAnsi="宋体" w:cs="宋体" w:eastAsia="宋体" w:hint="default"/>
          <w:spacing w:val="-3"/>
        </w:rPr>
        <w:t> </w:t>
      </w:r>
      <w:r>
        <w:rPr/>
        <w:t>应付账款：</w:t>
      </w:r>
      <w:r>
        <w:rPr>
          <w:w w:val="99"/>
        </w:rPr>
        <w:t> </w:t>
      </w:r>
      <w:r>
        <w:rPr>
          <w:rFonts w:ascii="宋体" w:hAnsi="宋体" w:cs="宋体" w:eastAsia="宋体" w:hint="default"/>
        </w:rPr>
        <w:t>1</w:t>
      </w:r>
      <w:r>
        <w:rPr/>
        <w:t>、</w:t>
      </w:r>
      <w:r>
        <w:rPr>
          <w:spacing w:val="-4"/>
        </w:rPr>
        <w:t> </w:t>
      </w:r>
      <w:r>
        <w:rPr/>
        <w:t>应付账款情况</w:t>
      </w:r>
      <w:r>
        <w:rPr>
          <w:b w:val="0"/>
          <w:bCs w:val="0"/>
        </w:rPr>
      </w:r>
    </w:p>
    <w:p>
      <w:pPr>
        <w:spacing w:after="0" w:line="357" w:lineRule="auto"/>
        <w:jc w:val="left"/>
        <w:sectPr>
          <w:type w:val="continuous"/>
          <w:pgSz w:w="11910" w:h="16840"/>
          <w:pgMar w:top="1580" w:bottom="280" w:left="1180" w:right="1160"/>
        </w:sectPr>
      </w:pPr>
    </w:p>
    <w:p>
      <w:pPr>
        <w:spacing w:line="60" w:lineRule="exact"/>
        <w:ind w:left="3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tabs>
          <w:tab w:pos="1049" w:val="left" w:leader="none"/>
        </w:tabs>
        <w:spacing w:line="240" w:lineRule="auto" w:before="40"/>
        <w:ind w:left="0" w:right="42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101"/>
        <w:gridCol w:w="3100"/>
        <w:gridCol w:w="3101"/>
      </w:tblGrid>
      <w:tr>
        <w:trPr>
          <w:trHeight w:val="431" w:hRule="exact"/>
        </w:trPr>
        <w:tc>
          <w:tcPr>
            <w:tcW w:w="3101"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一年以内（含一年）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454,392,479.56</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384,178,362.87</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一年以上</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293,195,183.21</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163,828,796.81</w:t>
            </w:r>
          </w:p>
        </w:tc>
      </w:tr>
      <w:tr>
        <w:trPr>
          <w:trHeight w:val="432" w:hRule="exact"/>
        </w:trPr>
        <w:tc>
          <w:tcPr>
            <w:tcW w:w="310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747,587,662.77</w:t>
            </w:r>
          </w:p>
        </w:tc>
        <w:tc>
          <w:tcPr>
            <w:tcW w:w="310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548,007,159.68</w:t>
            </w:r>
          </w:p>
        </w:tc>
      </w:tr>
    </w:tbl>
    <w:p>
      <w:pPr>
        <w:spacing w:line="240" w:lineRule="auto" w:before="12"/>
        <w:rPr>
          <w:rFonts w:ascii="宋体" w:hAnsi="宋体" w:cs="宋体" w:eastAsia="宋体" w:hint="default"/>
          <w:sz w:val="25"/>
          <w:szCs w:val="25"/>
        </w:rPr>
      </w:pPr>
    </w:p>
    <w:p>
      <w:pPr>
        <w:pStyle w:val="Heading2"/>
        <w:spacing w:line="357" w:lineRule="auto"/>
        <w:ind w:right="421"/>
        <w:jc w:val="left"/>
        <w:rPr>
          <w:b w:val="0"/>
          <w:bCs w:val="0"/>
        </w:rPr>
      </w:pPr>
      <w:r>
        <w:rPr>
          <w:rFonts w:ascii="宋体" w:hAnsi="宋体" w:cs="宋体" w:eastAsia="宋体" w:hint="default"/>
        </w:rPr>
        <w:t>2</w:t>
      </w:r>
      <w:r>
        <w:rPr/>
        <w:t>、</w:t>
      </w:r>
      <w:r>
        <w:rPr>
          <w:spacing w:val="-6"/>
        </w:rPr>
        <w:t> </w:t>
      </w:r>
      <w:r>
        <w:rPr/>
        <w:t>本报告期应付账款中应付持有公司</w:t>
      </w:r>
      <w:r>
        <w:rPr>
          <w:spacing w:val="-66"/>
        </w:rPr>
        <w:t> </w:t>
      </w:r>
      <w:r>
        <w:rPr>
          <w:rFonts w:ascii="宋体" w:hAnsi="宋体" w:cs="宋体" w:eastAsia="宋体" w:hint="default"/>
        </w:rPr>
        <w:t>5%(</w:t>
      </w:r>
      <w:r>
        <w:rPr/>
        <w:t>含</w:t>
      </w:r>
      <w:r>
        <w:rPr>
          <w:spacing w:val="-67"/>
        </w:rPr>
        <w:t> </w:t>
      </w:r>
      <w:r>
        <w:rPr>
          <w:rFonts w:ascii="宋体" w:hAnsi="宋体" w:cs="宋体" w:eastAsia="宋体" w:hint="default"/>
        </w:rPr>
        <w:t>5%)</w:t>
      </w:r>
      <w:r>
        <w:rPr/>
        <w:t>以上表决权股份的股东单位或关联方的款项情</w:t>
      </w:r>
      <w:r>
        <w:rPr>
          <w:w w:val="99"/>
        </w:rPr>
        <w:t> </w:t>
      </w:r>
      <w:r>
        <w:rPr/>
        <w:t>况</w:t>
      </w:r>
      <w:r>
        <w:rPr>
          <w:b w:val="0"/>
          <w:bCs w:val="0"/>
        </w:rPr>
      </w:r>
    </w:p>
    <w:p>
      <w:pPr>
        <w:pStyle w:val="BodyText"/>
        <w:spacing w:line="357" w:lineRule="auto"/>
        <w:ind w:left="407" w:right="428" w:firstLine="420"/>
        <w:jc w:val="left"/>
      </w:pPr>
      <w:r>
        <w:rPr>
          <w:spacing w:val="2"/>
        </w:rPr>
        <w:t>本报告期应付账款中无应付持有公司 </w:t>
      </w:r>
      <w:r>
        <w:rPr>
          <w:rFonts w:ascii="宋体" w:hAnsi="宋体" w:cs="宋体" w:eastAsia="宋体" w:hint="default"/>
        </w:rPr>
        <w:t>5%(</w:t>
      </w:r>
      <w:r>
        <w:rPr/>
        <w:t>含</w:t>
      </w:r>
      <w:r>
        <w:rPr>
          <w:spacing w:val="26"/>
        </w:rPr>
        <w:t> </w:t>
      </w:r>
      <w:r>
        <w:rPr>
          <w:rFonts w:ascii="宋体" w:hAnsi="宋体" w:cs="宋体" w:eastAsia="宋体" w:hint="default"/>
          <w:spacing w:val="2"/>
        </w:rPr>
        <w:t>5%)</w:t>
      </w:r>
      <w:r>
        <w:rPr>
          <w:spacing w:val="2"/>
        </w:rPr>
        <w:t>以上表决权股份的股东单位或关联方的款</w:t>
      </w:r>
      <w:r>
        <w:rPr/>
        <w:t> 项。</w:t>
      </w:r>
    </w:p>
    <w:p>
      <w:pPr>
        <w:spacing w:line="355" w:lineRule="auto" w:before="30"/>
        <w:ind w:left="827" w:right="4929"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账龄超过</w:t>
      </w:r>
      <w:r>
        <w:rPr>
          <w:rFonts w:ascii="宋体" w:hAnsi="宋体" w:cs="宋体" w:eastAsia="宋体" w:hint="default"/>
          <w:b/>
          <w:bCs/>
          <w:spacing w:val="-54"/>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年的大额应付账款情况的说明</w:t>
      </w:r>
      <w:r>
        <w:rPr>
          <w:rFonts w:ascii="宋体" w:hAnsi="宋体" w:cs="宋体" w:eastAsia="宋体" w:hint="default"/>
          <w:b/>
          <w:bCs/>
          <w:w w:val="99"/>
          <w:sz w:val="21"/>
          <w:szCs w:val="21"/>
        </w:rPr>
        <w:t> </w:t>
      </w:r>
      <w:r>
        <w:rPr>
          <w:rFonts w:ascii="宋体" w:hAnsi="宋体" w:cs="宋体" w:eastAsia="宋体" w:hint="default"/>
          <w:sz w:val="21"/>
          <w:szCs w:val="21"/>
        </w:rPr>
        <w:t>期末账龄超过</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年的大额应付账款</w:t>
      </w:r>
      <w:r>
        <w:rPr>
          <w:rFonts w:ascii="宋体" w:hAnsi="宋体" w:cs="宋体" w:eastAsia="宋体" w:hint="default"/>
          <w:sz w:val="21"/>
          <w:szCs w:val="21"/>
        </w:rPr>
        <w:t>:</w:t>
      </w:r>
    </w:p>
    <w:p>
      <w:pPr>
        <w:spacing w:line="240" w:lineRule="auto" w:before="2"/>
        <w:rPr>
          <w:rFonts w:ascii="宋体" w:hAnsi="宋体" w:cs="宋体" w:eastAsia="宋体" w:hint="default"/>
          <w:sz w:val="5"/>
          <w:szCs w:val="5"/>
        </w:rPr>
      </w:pPr>
    </w:p>
    <w:tbl>
      <w:tblPr>
        <w:tblW w:w="0" w:type="auto"/>
        <w:jc w:val="left"/>
        <w:tblInd w:w="327" w:type="dxa"/>
        <w:tblLayout w:type="fixed"/>
        <w:tblCellMar>
          <w:top w:w="0" w:type="dxa"/>
          <w:left w:w="0" w:type="dxa"/>
          <w:bottom w:w="0" w:type="dxa"/>
          <w:right w:w="0" w:type="dxa"/>
        </w:tblCellMar>
        <w:tblLook w:val="01E0"/>
      </w:tblPr>
      <w:tblGrid>
        <w:gridCol w:w="2957"/>
        <w:gridCol w:w="2954"/>
        <w:gridCol w:w="2952"/>
      </w:tblGrid>
      <w:tr>
        <w:trPr>
          <w:trHeight w:val="431" w:hRule="exact"/>
        </w:trPr>
        <w:tc>
          <w:tcPr>
            <w:tcW w:w="2957"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名 称</w:t>
            </w:r>
          </w:p>
        </w:tc>
        <w:tc>
          <w:tcPr>
            <w:tcW w:w="2954" w:type="dxa"/>
            <w:tcBorders>
              <w:top w:val="single" w:sz="12" w:space="0" w:color="000000"/>
              <w:left w:val="single" w:sz="6" w:space="0" w:color="000000"/>
              <w:bottom w:val="single" w:sz="6" w:space="0" w:color="000000"/>
              <w:right w:val="single" w:sz="6" w:space="0" w:color="000000"/>
            </w:tcBorders>
          </w:tcPr>
          <w:p>
            <w:pPr>
              <w:pStyle w:val="TableParagraph"/>
              <w:tabs>
                <w:tab w:pos="527" w:val="left" w:leader="none"/>
              </w:tabs>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952"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24" w:hRule="exact"/>
        </w:trPr>
        <w:tc>
          <w:tcPr>
            <w:tcW w:w="2957"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山东宏瑞建设工程有限公司</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36,536,771.90</w:t>
            </w:r>
          </w:p>
        </w:tc>
        <w:tc>
          <w:tcPr>
            <w:tcW w:w="295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工程款</w:t>
            </w:r>
          </w:p>
        </w:tc>
      </w:tr>
      <w:tr>
        <w:trPr>
          <w:trHeight w:val="424" w:hRule="exact"/>
        </w:trPr>
        <w:tc>
          <w:tcPr>
            <w:tcW w:w="2957"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山东金宇建筑集团有限公司</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34,295,406.58</w:t>
            </w:r>
          </w:p>
        </w:tc>
        <w:tc>
          <w:tcPr>
            <w:tcW w:w="295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工程款</w:t>
            </w:r>
          </w:p>
        </w:tc>
      </w:tr>
      <w:tr>
        <w:trPr>
          <w:trHeight w:val="424" w:hRule="exact"/>
        </w:trPr>
        <w:tc>
          <w:tcPr>
            <w:tcW w:w="2957"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山东洪宇工程建设有限公司</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20,196,693.99</w:t>
            </w:r>
          </w:p>
        </w:tc>
        <w:tc>
          <w:tcPr>
            <w:tcW w:w="295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工程款</w:t>
            </w:r>
          </w:p>
        </w:tc>
      </w:tr>
      <w:tr>
        <w:trPr>
          <w:trHeight w:val="424" w:hRule="exact"/>
        </w:trPr>
        <w:tc>
          <w:tcPr>
            <w:tcW w:w="2957"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东营天成建设有限公司</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13,354,806.06</w:t>
            </w:r>
          </w:p>
        </w:tc>
        <w:tc>
          <w:tcPr>
            <w:tcW w:w="295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工程款</w:t>
            </w:r>
          </w:p>
        </w:tc>
      </w:tr>
      <w:tr>
        <w:trPr>
          <w:trHeight w:val="424" w:hRule="exact"/>
        </w:trPr>
        <w:tc>
          <w:tcPr>
            <w:tcW w:w="295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东营市东岳建筑公司</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15,676,258.85</w:t>
            </w:r>
          </w:p>
        </w:tc>
        <w:tc>
          <w:tcPr>
            <w:tcW w:w="295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工程款</w:t>
            </w:r>
          </w:p>
        </w:tc>
      </w:tr>
      <w:tr>
        <w:trPr>
          <w:trHeight w:val="424" w:hRule="exact"/>
        </w:trPr>
        <w:tc>
          <w:tcPr>
            <w:tcW w:w="295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泰安市一山路桥有限公司</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14,489,498.84</w:t>
            </w:r>
          </w:p>
        </w:tc>
        <w:tc>
          <w:tcPr>
            <w:tcW w:w="295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工程款</w:t>
            </w:r>
          </w:p>
        </w:tc>
      </w:tr>
      <w:tr>
        <w:trPr>
          <w:trHeight w:val="424" w:hRule="exact"/>
        </w:trPr>
        <w:tc>
          <w:tcPr>
            <w:tcW w:w="295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潍坊亿磊装饰工程有限公司</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9,222,058.20</w:t>
            </w:r>
          </w:p>
        </w:tc>
        <w:tc>
          <w:tcPr>
            <w:tcW w:w="295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工程款</w:t>
            </w:r>
          </w:p>
        </w:tc>
      </w:tr>
      <w:tr>
        <w:trPr>
          <w:trHeight w:val="432" w:hRule="exact"/>
        </w:trPr>
        <w:tc>
          <w:tcPr>
            <w:tcW w:w="2957"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5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143,771,494.42</w:t>
            </w:r>
          </w:p>
        </w:tc>
        <w:tc>
          <w:tcPr>
            <w:tcW w:w="2952"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680" w:footer="874" w:top="1100" w:bottom="1060" w:left="1180" w:right="1160"/>
        </w:sectPr>
      </w:pPr>
    </w:p>
    <w:p>
      <w:pPr>
        <w:pStyle w:val="Heading2"/>
        <w:spacing w:line="357" w:lineRule="auto"/>
        <w:ind w:right="-17"/>
        <w:jc w:val="left"/>
        <w:rPr>
          <w:b w:val="0"/>
          <w:bCs w:val="0"/>
        </w:rPr>
      </w:pPr>
      <w:r>
        <w:rPr>
          <w:rFonts w:ascii="宋体" w:hAnsi="宋体" w:cs="宋体" w:eastAsia="宋体" w:hint="default"/>
        </w:rPr>
        <w:t>(</w:t>
      </w:r>
      <w:r>
        <w:rPr/>
        <w:t>二十三</w:t>
      </w:r>
      <w:r>
        <w:rPr>
          <w:rFonts w:ascii="宋体" w:hAnsi="宋体" w:cs="宋体" w:eastAsia="宋体" w:hint="default"/>
        </w:rPr>
        <w:t>)</w:t>
      </w:r>
      <w:r>
        <w:rPr>
          <w:rFonts w:ascii="宋体" w:hAnsi="宋体" w:cs="宋体" w:eastAsia="宋体" w:hint="default"/>
          <w:spacing w:val="-4"/>
        </w:rPr>
        <w:t> </w:t>
      </w:r>
      <w:r>
        <w:rPr/>
        <w:t>预收账款：</w:t>
      </w:r>
      <w:r>
        <w:rPr>
          <w:w w:val="99"/>
        </w:rPr>
        <w:t> </w:t>
      </w:r>
      <w:r>
        <w:rPr>
          <w:rFonts w:ascii="宋体" w:hAnsi="宋体" w:cs="宋体" w:eastAsia="宋体" w:hint="default"/>
        </w:rPr>
        <w:t>1</w:t>
      </w:r>
      <w:r>
        <w:rPr/>
        <w:t>、</w:t>
      </w:r>
      <w:r>
        <w:rPr>
          <w:spacing w:val="-4"/>
        </w:rPr>
        <w:t> </w:t>
      </w:r>
      <w:r>
        <w:rPr/>
        <w:t>预收账款情况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pStyle w:val="BodyText"/>
        <w:tabs>
          <w:tab w:pos="1457" w:val="left" w:leader="none"/>
        </w:tabs>
        <w:spacing w:line="240" w:lineRule="auto" w:before="0"/>
        <w:ind w:left="407" w:right="0"/>
        <w:jc w:val="left"/>
      </w:pPr>
      <w:r>
        <w:rPr/>
        <w:t>单位：元</w:t>
        <w:tab/>
        <w:t>币种：人民币</w:t>
      </w:r>
    </w:p>
    <w:p>
      <w:pPr>
        <w:spacing w:after="0" w:line="240" w:lineRule="auto"/>
        <w:jc w:val="left"/>
        <w:sectPr>
          <w:type w:val="continuous"/>
          <w:pgSz w:w="11910" w:h="16840"/>
          <w:pgMar w:top="1580" w:bottom="280" w:left="1180" w:right="1160"/>
          <w:cols w:num="2" w:equalWidth="0">
            <w:col w:w="2411" w:space="4011"/>
            <w:col w:w="3148"/>
          </w:cols>
        </w:sectPr>
      </w:pP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194"/>
        <w:gridCol w:w="3006"/>
        <w:gridCol w:w="3102"/>
      </w:tblGrid>
      <w:tr>
        <w:trPr>
          <w:trHeight w:val="432" w:hRule="exact"/>
        </w:trPr>
        <w:tc>
          <w:tcPr>
            <w:tcW w:w="3194"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2"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4" w:hRule="exact"/>
        </w:trPr>
        <w:tc>
          <w:tcPr>
            <w:tcW w:w="31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一年以内（含一年）</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58,363,852.42</w:t>
            </w:r>
          </w:p>
        </w:tc>
        <w:tc>
          <w:tcPr>
            <w:tcW w:w="310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235,661,247.96</w:t>
            </w:r>
          </w:p>
        </w:tc>
      </w:tr>
      <w:tr>
        <w:trPr>
          <w:trHeight w:val="424" w:hRule="exact"/>
        </w:trPr>
        <w:tc>
          <w:tcPr>
            <w:tcW w:w="31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一年以上</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9,217,647.50</w:t>
            </w:r>
          </w:p>
        </w:tc>
        <w:tc>
          <w:tcPr>
            <w:tcW w:w="310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56,418,646.87</w:t>
            </w:r>
          </w:p>
        </w:tc>
      </w:tr>
      <w:tr>
        <w:trPr>
          <w:trHeight w:val="432" w:hRule="exact"/>
        </w:trPr>
        <w:tc>
          <w:tcPr>
            <w:tcW w:w="319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67,581,499.92</w:t>
            </w:r>
          </w:p>
        </w:tc>
        <w:tc>
          <w:tcPr>
            <w:tcW w:w="3102"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292,079,894.83</w:t>
            </w:r>
          </w:p>
        </w:tc>
      </w:tr>
    </w:tbl>
    <w:p>
      <w:pPr>
        <w:spacing w:line="240" w:lineRule="auto" w:before="12"/>
        <w:rPr>
          <w:rFonts w:ascii="宋体" w:hAnsi="宋体" w:cs="宋体" w:eastAsia="宋体" w:hint="default"/>
          <w:sz w:val="25"/>
          <w:szCs w:val="25"/>
        </w:rPr>
      </w:pPr>
    </w:p>
    <w:p>
      <w:pPr>
        <w:spacing w:line="355" w:lineRule="auto" w:before="35"/>
        <w:ind w:left="827" w:right="427"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本报告期预收款项中预收持有公司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以上表决权股份的股东单位或关联方情况：</w:t>
      </w:r>
      <w:r>
        <w:rPr>
          <w:rFonts w:ascii="宋体" w:hAnsi="宋体" w:cs="宋体" w:eastAsia="宋体" w:hint="default"/>
          <w:b/>
          <w:bCs/>
          <w:w w:val="99"/>
          <w:sz w:val="21"/>
          <w:szCs w:val="21"/>
        </w:rPr>
        <w:t> </w:t>
      </w:r>
      <w:r>
        <w:rPr>
          <w:rFonts w:ascii="宋体" w:hAnsi="宋体" w:cs="宋体" w:eastAsia="宋体" w:hint="default"/>
          <w:spacing w:val="2"/>
          <w:sz w:val="21"/>
          <w:szCs w:val="21"/>
        </w:rPr>
        <w:t>本报告期预收账款中无预收持有公司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27"/>
          <w:sz w:val="21"/>
          <w:szCs w:val="21"/>
        </w:rPr>
        <w:t> </w:t>
      </w:r>
      <w:r>
        <w:rPr>
          <w:rFonts w:ascii="宋体" w:hAnsi="宋体" w:cs="宋体" w:eastAsia="宋体" w:hint="default"/>
          <w:spacing w:val="2"/>
          <w:sz w:val="21"/>
          <w:szCs w:val="21"/>
        </w:rPr>
        <w:t>5%)</w:t>
      </w:r>
      <w:r>
        <w:rPr>
          <w:rFonts w:ascii="宋体" w:hAnsi="宋体" w:cs="宋体" w:eastAsia="宋体" w:hint="default"/>
          <w:spacing w:val="2"/>
          <w:sz w:val="21"/>
          <w:szCs w:val="21"/>
        </w:rPr>
        <w:t>以上表决权股份的股东单位或关联方的款</w:t>
      </w:r>
    </w:p>
    <w:p>
      <w:pPr>
        <w:pStyle w:val="BodyText"/>
        <w:spacing w:line="240" w:lineRule="auto" w:before="33"/>
        <w:ind w:left="407" w:right="312"/>
        <w:jc w:val="left"/>
      </w:pPr>
      <w:r>
        <w:rPr/>
        <w:t>项。</w:t>
      </w:r>
    </w:p>
    <w:p>
      <w:pPr>
        <w:pStyle w:val="Heading2"/>
        <w:spacing w:line="240" w:lineRule="auto" w:before="133"/>
        <w:ind w:right="312"/>
        <w:jc w:val="left"/>
        <w:rPr>
          <w:b w:val="0"/>
          <w:bCs w:val="0"/>
        </w:rPr>
      </w:pPr>
      <w:r>
        <w:rPr>
          <w:rFonts w:ascii="宋体" w:hAnsi="宋体" w:cs="宋体" w:eastAsia="宋体" w:hint="default"/>
        </w:rPr>
        <w:t>3</w:t>
      </w:r>
      <w:r>
        <w:rPr/>
        <w:t>、</w:t>
      </w:r>
      <w:r>
        <w:rPr>
          <w:spacing w:val="-4"/>
        </w:rPr>
        <w:t> </w:t>
      </w:r>
      <w:r>
        <w:rPr/>
        <w:t>账龄超过</w:t>
      </w:r>
      <w:r>
        <w:rPr>
          <w:spacing w:val="-54"/>
        </w:rPr>
        <w:t> </w:t>
      </w:r>
      <w:r>
        <w:rPr>
          <w:rFonts w:ascii="宋体" w:hAnsi="宋体" w:cs="宋体" w:eastAsia="宋体" w:hint="default"/>
        </w:rPr>
        <w:t>1</w:t>
      </w:r>
      <w:r>
        <w:rPr>
          <w:rFonts w:ascii="宋体" w:hAnsi="宋体" w:cs="宋体" w:eastAsia="宋体" w:hint="default"/>
          <w:spacing w:val="-55"/>
        </w:rPr>
        <w:t> </w:t>
      </w:r>
      <w:r>
        <w:rPr/>
        <w:t>年的大额预收账款情况的说明</w:t>
      </w:r>
      <w:r>
        <w:rPr>
          <w:b w:val="0"/>
          <w:bCs w:val="0"/>
        </w:rPr>
      </w:r>
    </w:p>
    <w:p>
      <w:pPr>
        <w:spacing w:after="0" w:line="240" w:lineRule="auto"/>
        <w:jc w:val="left"/>
        <w:sectPr>
          <w:type w:val="continuous"/>
          <w:pgSz w:w="11910" w:h="16840"/>
          <w:pgMar w:top="1580" w:bottom="280" w:left="1180" w:right="1160"/>
        </w:sectPr>
      </w:pPr>
    </w:p>
    <w:p>
      <w:pPr>
        <w:spacing w:line="357" w:lineRule="auto" w:before="100"/>
        <w:ind w:left="407" w:right="-19" w:firstLine="420"/>
        <w:jc w:val="left"/>
        <w:rPr>
          <w:rFonts w:ascii="宋体" w:hAnsi="宋体" w:cs="宋体" w:eastAsia="宋体" w:hint="default"/>
          <w:sz w:val="21"/>
          <w:szCs w:val="21"/>
        </w:rPr>
      </w:pPr>
      <w:r>
        <w:rPr/>
        <w:pict>
          <v:group style="position:absolute;margin-left:77.879997pt;margin-top:2.203691pt;width:439.6pt;height:.1pt;mso-position-horizontal-relative:page;mso-position-vertical-relative:paragraph;z-index:2752" coordorigin="1558,44" coordsize="8792,2">
            <v:shape style="position:absolute;left:1558;top:44;width:8792;height:2" coordorigin="1558,44" coordsize="8792,0" path="m1558,44l10350,44e" filled="false" stroked="true" strokeweight="3pt" strokecolor="#000000">
              <v:path arrowok="t"/>
            </v:shape>
            <w10:wrap type="none"/>
          </v:group>
        </w:pict>
      </w:r>
      <w:r>
        <w:rPr>
          <w:rFonts w:ascii="宋体" w:hAnsi="宋体" w:cs="宋体" w:eastAsia="宋体" w:hint="default"/>
          <w:sz w:val="21"/>
          <w:szCs w:val="21"/>
        </w:rPr>
        <w:t>期末无账龄</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年以上的大额预收款项。 </w:t>
      </w:r>
      <w:r>
        <w:rPr>
          <w:rFonts w:ascii="宋体" w:hAnsi="宋体" w:cs="宋体" w:eastAsia="宋体" w:hint="default"/>
          <w:b/>
          <w:bCs/>
          <w:sz w:val="21"/>
          <w:szCs w:val="21"/>
        </w:rPr>
        <w:t>(</w:t>
      </w:r>
      <w:r>
        <w:rPr>
          <w:rFonts w:ascii="宋体" w:hAnsi="宋体" w:cs="宋体" w:eastAsia="宋体" w:hint="default"/>
          <w:b/>
          <w:bCs/>
          <w:sz w:val="21"/>
          <w:szCs w:val="21"/>
        </w:rPr>
        <w:t>二十四</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457" w:val="left" w:leader="none"/>
        </w:tabs>
        <w:spacing w:line="240" w:lineRule="auto" w:before="132"/>
        <w:ind w:left="407" w:right="0"/>
        <w:jc w:val="left"/>
      </w:pPr>
      <w:r>
        <w:rPr/>
        <w:t>单位：元</w:t>
        <w:tab/>
        <w:t>币种：人民币</w:t>
      </w:r>
    </w:p>
    <w:p>
      <w:pPr>
        <w:spacing w:after="0" w:line="240" w:lineRule="auto"/>
        <w:jc w:val="left"/>
        <w:sectPr>
          <w:pgSz w:w="11910" w:h="16840"/>
          <w:pgMar w:header="680" w:footer="874" w:top="1100" w:bottom="1060" w:left="1180" w:right="1160"/>
          <w:cols w:num="2" w:equalWidth="0">
            <w:col w:w="4398" w:space="2024"/>
            <w:col w:w="3148"/>
          </w:cols>
        </w:sectPr>
      </w:pP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978"/>
        <w:gridCol w:w="1580"/>
        <w:gridCol w:w="1582"/>
        <w:gridCol w:w="1580"/>
        <w:gridCol w:w="1582"/>
      </w:tblGrid>
      <w:tr>
        <w:trPr>
          <w:trHeight w:val="432" w:hRule="exact"/>
        </w:trPr>
        <w:tc>
          <w:tcPr>
            <w:tcW w:w="2978"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158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150"/>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82"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36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8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36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2"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right="144"/>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24"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5,736,040.53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44,037,478.88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41,773,639.92</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7,999,879.49</w:t>
            </w:r>
          </w:p>
        </w:tc>
      </w:tr>
      <w:tr>
        <w:trPr>
          <w:trHeight w:val="424"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651,089.60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651,089.60</w:t>
            </w:r>
          </w:p>
        </w:tc>
        <w:tc>
          <w:tcPr>
            <w:tcW w:w="1582"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16,119,280.75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12,349,539.29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11,507,980.59</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16,960,839.45</w:t>
            </w:r>
          </w:p>
        </w:tc>
      </w:tr>
      <w:tr>
        <w:trPr>
          <w:trHeight w:val="424"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51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、医疗保险费</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90,466.54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2,617,080.34</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2,499,097.67</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208,449.21</w:t>
            </w:r>
          </w:p>
        </w:tc>
      </w:tr>
      <w:tr>
        <w:trPr>
          <w:trHeight w:val="424"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51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、基本养老保险费</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11,122,463.77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8,166,563.35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7,577,988.76</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11,711,038.36</w:t>
            </w:r>
          </w:p>
        </w:tc>
      </w:tr>
      <w:tr>
        <w:trPr>
          <w:trHeight w:val="422"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51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、失业保险费</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2,304,432.94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792,947.80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721,433.08</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2,375,947.66</w:t>
            </w:r>
          </w:p>
        </w:tc>
      </w:tr>
      <w:tr>
        <w:trPr>
          <w:trHeight w:val="424"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51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、工伤保险费</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1,182,514.92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386,473.90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359,078.27</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pacing w:val="-1"/>
                <w:sz w:val="21"/>
              </w:rPr>
              <w:t>1,209,910.55</w:t>
            </w:r>
          </w:p>
        </w:tc>
      </w:tr>
      <w:tr>
        <w:trPr>
          <w:trHeight w:val="424"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51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、生育保险费</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1,419,402.58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386,473.90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350,382.81</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1,455,493.67</w:t>
            </w:r>
          </w:p>
        </w:tc>
      </w:tr>
      <w:tr>
        <w:trPr>
          <w:trHeight w:val="424"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168,168.00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168,168.00</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0</w:t>
            </w:r>
          </w:p>
        </w:tc>
      </w:tr>
      <w:tr>
        <w:trPr>
          <w:trHeight w:val="424"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1,320,299.66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266,631.05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240,386.33</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1,346,544.38</w:t>
            </w:r>
          </w:p>
        </w:tc>
      </w:tr>
      <w:tr>
        <w:trPr>
          <w:trHeight w:val="432" w:hRule="exact"/>
        </w:trPr>
        <w:tc>
          <w:tcPr>
            <w:tcW w:w="2978"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23,175,620.94</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57,472,906.82</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54,341,264.44</w:t>
            </w:r>
          </w:p>
        </w:tc>
        <w:tc>
          <w:tcPr>
            <w:tcW w:w="1582"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26,307,263.32</w:t>
            </w:r>
          </w:p>
        </w:tc>
      </w:tr>
    </w:tbl>
    <w:p>
      <w:pPr>
        <w:pStyle w:val="BodyText"/>
        <w:spacing w:line="241" w:lineRule="exact" w:before="0"/>
        <w:ind w:left="827" w:right="312"/>
        <w:jc w:val="left"/>
      </w:pPr>
      <w:r>
        <w:rPr/>
        <w:t>应付职工薪酬中属于拖欠性质的金额</w:t>
      </w:r>
      <w:r>
        <w:rPr>
          <w:spacing w:val="-52"/>
        </w:rPr>
        <w:t> </w:t>
      </w:r>
      <w:r>
        <w:rPr>
          <w:rFonts w:ascii="宋体" w:hAnsi="宋体" w:cs="宋体" w:eastAsia="宋体" w:hint="default"/>
        </w:rPr>
        <w:t>0</w:t>
      </w:r>
      <w:r>
        <w:rPr>
          <w:rFonts w:ascii="宋体" w:hAnsi="宋体" w:cs="宋体" w:eastAsia="宋体" w:hint="default"/>
          <w:spacing w:val="-52"/>
        </w:rPr>
        <w:t> </w:t>
      </w:r>
      <w:r>
        <w:rPr/>
        <w:t>元。</w:t>
      </w:r>
    </w:p>
    <w:p>
      <w:pPr>
        <w:pStyle w:val="BodyText"/>
        <w:spacing w:line="240" w:lineRule="auto" w:before="133"/>
        <w:ind w:left="827" w:right="312"/>
        <w:jc w:val="left"/>
      </w:pPr>
      <w:r>
        <w:rPr/>
        <w:t>工会经费和职工教育经费金额</w:t>
      </w:r>
      <w:r>
        <w:rPr>
          <w:spacing w:val="-50"/>
        </w:rPr>
        <w:t> </w:t>
      </w:r>
      <w:r>
        <w:rPr>
          <w:rFonts w:ascii="宋体" w:hAnsi="宋体" w:cs="宋体" w:eastAsia="宋体" w:hint="default"/>
        </w:rPr>
        <w:t>1,346,544.38</w:t>
      </w:r>
      <w:r>
        <w:rPr>
          <w:rFonts w:ascii="宋体" w:hAnsi="宋体" w:cs="宋体" w:eastAsia="宋体" w:hint="default"/>
          <w:spacing w:val="-49"/>
        </w:rPr>
        <w:t> </w:t>
      </w:r>
      <w:r>
        <w:rPr/>
        <w:t>元，非货币性福利金额</w:t>
      </w:r>
      <w:r>
        <w:rPr>
          <w:spacing w:val="-50"/>
        </w:rPr>
        <w:t> </w:t>
      </w:r>
      <w:r>
        <w:rPr>
          <w:rFonts w:ascii="宋体" w:hAnsi="宋体" w:cs="宋体" w:eastAsia="宋体" w:hint="default"/>
        </w:rPr>
        <w:t>0</w:t>
      </w:r>
      <w:r>
        <w:rPr>
          <w:rFonts w:ascii="宋体" w:hAnsi="宋体" w:cs="宋体" w:eastAsia="宋体" w:hint="default"/>
          <w:spacing w:val="-49"/>
        </w:rPr>
        <w:t> </w:t>
      </w:r>
      <w:r>
        <w:rPr/>
        <w:t>元，因解除劳动关系</w:t>
      </w:r>
    </w:p>
    <w:p>
      <w:pPr>
        <w:spacing w:line="355" w:lineRule="auto" w:before="134"/>
        <w:ind w:left="407" w:right="7140" w:firstLine="0"/>
        <w:jc w:val="left"/>
        <w:rPr>
          <w:rFonts w:ascii="宋体" w:hAnsi="宋体" w:cs="宋体" w:eastAsia="宋体" w:hint="default"/>
          <w:sz w:val="21"/>
          <w:szCs w:val="21"/>
        </w:rPr>
      </w:pPr>
      <w:r>
        <w:rPr>
          <w:rFonts w:ascii="宋体" w:hAnsi="宋体" w:cs="宋体" w:eastAsia="宋体" w:hint="default"/>
          <w:sz w:val="21"/>
          <w:szCs w:val="21"/>
        </w:rPr>
        <w:t>给予补偿</w:t>
      </w:r>
      <w:r>
        <w:rPr>
          <w:rFonts w:ascii="宋体" w:hAnsi="宋体" w:cs="宋体" w:eastAsia="宋体" w:hint="default"/>
          <w:spacing w:val="-52"/>
          <w:sz w:val="21"/>
          <w:szCs w:val="21"/>
        </w:rPr>
        <w:t> </w:t>
      </w:r>
      <w:r>
        <w:rPr>
          <w:rFonts w:ascii="宋体" w:hAnsi="宋体" w:cs="宋体" w:eastAsia="宋体" w:hint="default"/>
          <w:sz w:val="21"/>
          <w:szCs w:val="21"/>
        </w:rPr>
        <w:t>0</w:t>
      </w:r>
      <w:r>
        <w:rPr>
          <w:rFonts w:ascii="宋体" w:hAnsi="宋体" w:cs="宋体" w:eastAsia="宋体" w:hint="default"/>
          <w:spacing w:val="-53"/>
          <w:sz w:val="21"/>
          <w:szCs w:val="21"/>
        </w:rPr>
        <w:t> </w:t>
      </w:r>
      <w:r>
        <w:rPr>
          <w:rFonts w:ascii="宋体" w:hAnsi="宋体" w:cs="宋体" w:eastAsia="宋体" w:hint="default"/>
          <w:sz w:val="21"/>
          <w:szCs w:val="21"/>
        </w:rPr>
        <w:t>元。 </w:t>
      </w:r>
      <w:r>
        <w:rPr>
          <w:rFonts w:ascii="宋体" w:hAnsi="宋体" w:cs="宋体" w:eastAsia="宋体" w:hint="default"/>
          <w:b/>
          <w:bCs/>
          <w:sz w:val="21"/>
          <w:szCs w:val="21"/>
        </w:rPr>
        <w:t>(</w:t>
      </w:r>
      <w:r>
        <w:rPr>
          <w:rFonts w:ascii="宋体" w:hAnsi="宋体" w:cs="宋体" w:eastAsia="宋体" w:hint="default"/>
          <w:b/>
          <w:bCs/>
          <w:sz w:val="21"/>
          <w:szCs w:val="21"/>
        </w:rPr>
        <w:t>二十五</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应交税费：</w:t>
      </w:r>
      <w:r>
        <w:rPr>
          <w:rFonts w:ascii="宋体" w:hAnsi="宋体" w:cs="宋体" w:eastAsia="宋体" w:hint="default"/>
          <w:sz w:val="21"/>
          <w:szCs w:val="21"/>
        </w:rPr>
      </w:r>
    </w:p>
    <w:p>
      <w:pPr>
        <w:pStyle w:val="BodyText"/>
        <w:tabs>
          <w:tab w:pos="1049" w:val="left" w:leader="none"/>
        </w:tabs>
        <w:spacing w:line="240" w:lineRule="auto" w:before="33"/>
        <w:ind w:left="0" w:right="42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101"/>
        <w:gridCol w:w="3100"/>
        <w:gridCol w:w="3101"/>
      </w:tblGrid>
      <w:tr>
        <w:trPr>
          <w:trHeight w:val="432" w:hRule="exact"/>
        </w:trPr>
        <w:tc>
          <w:tcPr>
            <w:tcW w:w="3101"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-10,828,036.06</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-10,132,047.62</w:t>
            </w:r>
          </w:p>
        </w:tc>
      </w:tr>
      <w:tr>
        <w:trPr>
          <w:trHeight w:val="422"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34,690,006.69</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5,537,755.35</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45,997,999.87</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38,463,734.53</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280,905.52</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236,219.03</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1,640,232.87</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55,063.96</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2,377,411.44</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pacing w:val="-1"/>
                <w:sz w:val="21"/>
              </w:rPr>
              <w:t>2,003,891.85</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6,005,292.59</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6,714,806.35</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39,515,440.56</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14,547,579.36</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2,402.55</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19,472.73</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2,192,669.33</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732,683.06</w:t>
            </w:r>
          </w:p>
        </w:tc>
      </w:tr>
      <w:tr>
        <w:trPr>
          <w:trHeight w:val="432" w:hRule="exact"/>
        </w:trPr>
        <w:tc>
          <w:tcPr>
            <w:tcW w:w="310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代扣税金</w:t>
            </w:r>
          </w:p>
        </w:tc>
        <w:tc>
          <w:tcPr>
            <w:tcW w:w="3100" w:type="dxa"/>
            <w:tcBorders>
              <w:top w:val="single" w:sz="6" w:space="0" w:color="000000"/>
              <w:left w:val="single" w:sz="6" w:space="0" w:color="000000"/>
              <w:bottom w:val="single" w:sz="12" w:space="0" w:color="000000"/>
              <w:right w:val="single" w:sz="6" w:space="0" w:color="000000"/>
            </w:tcBorders>
          </w:tcPr>
          <w:p>
            <w:pPr/>
          </w:p>
        </w:tc>
        <w:tc>
          <w:tcPr>
            <w:tcW w:w="310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2,507,132.12</w:t>
            </w:r>
          </w:p>
        </w:tc>
      </w:tr>
    </w:tbl>
    <w:p>
      <w:pPr>
        <w:spacing w:after="0" w:line="241" w:lineRule="exact"/>
        <w:jc w:val="right"/>
        <w:rPr>
          <w:rFonts w:ascii="宋体" w:hAnsi="宋体" w:cs="宋体" w:eastAsia="宋体" w:hint="default"/>
          <w:sz w:val="21"/>
          <w:szCs w:val="21"/>
        </w:rPr>
        <w:sectPr>
          <w:type w:val="continuous"/>
          <w:pgSz w:w="11910" w:h="16840"/>
          <w:pgMar w:top="1580" w:bottom="280" w:left="1180" w:right="1160"/>
        </w:sectPr>
      </w:pPr>
    </w:p>
    <w:p>
      <w:pPr>
        <w:spacing w:line="60" w:lineRule="exact"/>
        <w:ind w:left="3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9"/>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3101"/>
        <w:gridCol w:w="3100"/>
        <w:gridCol w:w="3101"/>
      </w:tblGrid>
      <w:tr>
        <w:trPr>
          <w:trHeight w:val="432" w:hRule="exact"/>
        </w:trPr>
        <w:tc>
          <w:tcPr>
            <w:tcW w:w="3101"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1,347,693.49</w:t>
            </w:r>
          </w:p>
        </w:tc>
        <w:tc>
          <w:tcPr>
            <w:tcW w:w="3101"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224,158.82</w:t>
            </w:r>
          </w:p>
        </w:tc>
      </w:tr>
      <w:tr>
        <w:trPr>
          <w:trHeight w:val="432" w:hRule="exact"/>
        </w:trPr>
        <w:tc>
          <w:tcPr>
            <w:tcW w:w="310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123,222,018.85</w:t>
            </w:r>
          </w:p>
        </w:tc>
        <w:tc>
          <w:tcPr>
            <w:tcW w:w="310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60,910,449.54</w:t>
            </w:r>
          </w:p>
        </w:tc>
      </w:tr>
    </w:tbl>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680" w:footer="874" w:top="1100" w:bottom="1060" w:left="1180" w:right="1160"/>
        </w:sectPr>
      </w:pPr>
    </w:p>
    <w:p>
      <w:pPr>
        <w:pStyle w:val="Heading2"/>
        <w:spacing w:line="357" w:lineRule="auto"/>
        <w:ind w:right="-18"/>
        <w:jc w:val="left"/>
        <w:rPr>
          <w:b w:val="0"/>
          <w:bCs w:val="0"/>
        </w:rPr>
      </w:pPr>
      <w:r>
        <w:rPr>
          <w:rFonts w:ascii="宋体" w:hAnsi="宋体" w:cs="宋体" w:eastAsia="宋体" w:hint="default"/>
        </w:rPr>
        <w:t>(</w:t>
      </w:r>
      <w:r>
        <w:rPr/>
        <w:t>二十六</w:t>
      </w:r>
      <w:r>
        <w:rPr>
          <w:rFonts w:ascii="宋体" w:hAnsi="宋体" w:cs="宋体" w:eastAsia="宋体" w:hint="default"/>
        </w:rPr>
        <w:t>)</w:t>
      </w:r>
      <w:r>
        <w:rPr>
          <w:rFonts w:ascii="宋体" w:hAnsi="宋体" w:cs="宋体" w:eastAsia="宋体" w:hint="default"/>
          <w:spacing w:val="-4"/>
        </w:rPr>
        <w:t> </w:t>
      </w:r>
      <w:r>
        <w:rPr/>
        <w:t>其他应付款：</w:t>
      </w:r>
      <w:r>
        <w:rPr>
          <w:w w:val="99"/>
        </w:rPr>
        <w:t> </w:t>
      </w:r>
      <w:r>
        <w:rPr>
          <w:rFonts w:ascii="宋体" w:hAnsi="宋体" w:cs="宋体" w:eastAsia="宋体" w:hint="default"/>
        </w:rPr>
        <w:t>1</w:t>
      </w:r>
      <w:r>
        <w:rPr/>
        <w:t>、</w:t>
      </w:r>
      <w:r>
        <w:rPr>
          <w:spacing w:val="-4"/>
        </w:rPr>
        <w:t> </w:t>
      </w:r>
      <w:r>
        <w:rPr/>
        <w:t>其他应付款情况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pStyle w:val="BodyText"/>
        <w:tabs>
          <w:tab w:pos="1457" w:val="left" w:leader="none"/>
        </w:tabs>
        <w:spacing w:line="240" w:lineRule="auto" w:before="0"/>
        <w:ind w:left="407" w:right="0"/>
        <w:jc w:val="left"/>
      </w:pPr>
      <w:r>
        <w:rPr/>
        <w:t>单位：元</w:t>
        <w:tab/>
        <w:t>币种：人民币</w:t>
      </w:r>
    </w:p>
    <w:p>
      <w:pPr>
        <w:spacing w:after="0" w:line="240" w:lineRule="auto"/>
        <w:jc w:val="left"/>
        <w:sectPr>
          <w:type w:val="continuous"/>
          <w:pgSz w:w="11910" w:h="16840"/>
          <w:pgMar w:top="1580" w:bottom="280" w:left="1180" w:right="1160"/>
          <w:cols w:num="2" w:equalWidth="0">
            <w:col w:w="2621" w:space="3801"/>
            <w:col w:w="3148"/>
          </w:cols>
        </w:sectPr>
      </w:pP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101"/>
        <w:gridCol w:w="3100"/>
        <w:gridCol w:w="3101"/>
      </w:tblGrid>
      <w:tr>
        <w:trPr>
          <w:trHeight w:val="432" w:hRule="exact"/>
        </w:trPr>
        <w:tc>
          <w:tcPr>
            <w:tcW w:w="3101"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一年以内（含一年）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166,470,460.21</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119,002,450.82</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一年以上</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44,516,269.31</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39,120,607.00</w:t>
            </w:r>
          </w:p>
        </w:tc>
      </w:tr>
      <w:tr>
        <w:trPr>
          <w:trHeight w:val="431" w:hRule="exact"/>
        </w:trPr>
        <w:tc>
          <w:tcPr>
            <w:tcW w:w="310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210,986,729.52</w:t>
            </w:r>
          </w:p>
        </w:tc>
        <w:tc>
          <w:tcPr>
            <w:tcW w:w="310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158,123,057.82</w:t>
            </w:r>
          </w:p>
        </w:tc>
      </w:tr>
    </w:tbl>
    <w:p>
      <w:pPr>
        <w:spacing w:line="240" w:lineRule="auto" w:before="13"/>
        <w:rPr>
          <w:rFonts w:ascii="宋体" w:hAnsi="宋体" w:cs="宋体" w:eastAsia="宋体" w:hint="default"/>
          <w:sz w:val="25"/>
          <w:szCs w:val="25"/>
        </w:rPr>
      </w:pPr>
    </w:p>
    <w:p>
      <w:pPr>
        <w:pStyle w:val="Heading2"/>
        <w:spacing w:line="240" w:lineRule="auto"/>
        <w:ind w:left="0" w:right="621"/>
        <w:jc w:val="right"/>
        <w:rPr>
          <w:b w:val="0"/>
          <w:bCs w:val="0"/>
        </w:rPr>
      </w:pPr>
      <w:r>
        <w:rPr>
          <w:rFonts w:ascii="宋体" w:hAnsi="宋体" w:cs="宋体" w:eastAsia="宋体" w:hint="default"/>
        </w:rPr>
        <w:t>2</w:t>
      </w:r>
      <w:r>
        <w:rPr/>
        <w:t>、</w:t>
      </w:r>
      <w:r>
        <w:rPr>
          <w:spacing w:val="-8"/>
        </w:rPr>
        <w:t> </w:t>
      </w:r>
      <w:r>
        <w:rPr/>
        <w:t>本报告期其他应付款中应付持有公司</w:t>
      </w:r>
      <w:r>
        <w:rPr>
          <w:spacing w:val="-55"/>
        </w:rPr>
        <w:t> </w:t>
      </w:r>
      <w:r>
        <w:rPr>
          <w:rFonts w:ascii="宋体" w:hAnsi="宋体" w:cs="宋体" w:eastAsia="宋体" w:hint="default"/>
        </w:rPr>
        <w:t>5%(</w:t>
      </w:r>
      <w:r>
        <w:rPr/>
        <w:t>含</w:t>
      </w:r>
      <w:r>
        <w:rPr>
          <w:spacing w:val="-58"/>
        </w:rPr>
        <w:t> </w:t>
      </w:r>
      <w:r>
        <w:rPr>
          <w:rFonts w:ascii="宋体" w:hAnsi="宋体" w:cs="宋体" w:eastAsia="宋体" w:hint="default"/>
        </w:rPr>
        <w:t>5%)</w:t>
      </w:r>
      <w:r>
        <w:rPr/>
        <w:t>以上表决权股份的股东单位或关联方情况</w:t>
      </w:r>
      <w:r>
        <w:rPr>
          <w:b w:val="0"/>
          <w:bCs w:val="0"/>
        </w:rPr>
      </w:r>
    </w:p>
    <w:p>
      <w:pPr>
        <w:pStyle w:val="BodyText"/>
        <w:tabs>
          <w:tab w:pos="1049" w:val="left" w:leader="none"/>
        </w:tabs>
        <w:spacing w:line="240" w:lineRule="auto" w:before="133"/>
        <w:ind w:left="0" w:right="63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101"/>
        <w:gridCol w:w="3100"/>
        <w:gridCol w:w="3101"/>
      </w:tblGrid>
      <w:tr>
        <w:trPr>
          <w:trHeight w:val="431" w:hRule="exact"/>
        </w:trPr>
        <w:tc>
          <w:tcPr>
            <w:tcW w:w="3101"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12,827,814.22</w:t>
            </w:r>
          </w:p>
        </w:tc>
        <w:tc>
          <w:tcPr>
            <w:tcW w:w="3101" w:type="dxa"/>
            <w:tcBorders>
              <w:top w:val="single" w:sz="6" w:space="0" w:color="000000"/>
              <w:left w:val="single" w:sz="6" w:space="0" w:color="000000"/>
              <w:bottom w:val="single" w:sz="6" w:space="0" w:color="000000"/>
              <w:right w:val="single" w:sz="12" w:space="0" w:color="000000"/>
            </w:tcBorders>
          </w:tcPr>
          <w:p>
            <w:pPr/>
          </w:p>
        </w:tc>
      </w:tr>
      <w:tr>
        <w:trPr>
          <w:trHeight w:val="432" w:hRule="exact"/>
        </w:trPr>
        <w:tc>
          <w:tcPr>
            <w:tcW w:w="3101"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12,827,814.22</w:t>
            </w:r>
          </w:p>
        </w:tc>
        <w:tc>
          <w:tcPr>
            <w:tcW w:w="3101"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2"/>
        <w:rPr>
          <w:rFonts w:ascii="宋体" w:hAnsi="宋体" w:cs="宋体" w:eastAsia="宋体" w:hint="default"/>
          <w:sz w:val="25"/>
          <w:szCs w:val="25"/>
        </w:rPr>
      </w:pPr>
    </w:p>
    <w:p>
      <w:pPr>
        <w:pStyle w:val="Heading2"/>
        <w:spacing w:line="240" w:lineRule="auto"/>
        <w:ind w:right="312"/>
        <w:jc w:val="left"/>
        <w:rPr>
          <w:b w:val="0"/>
          <w:bCs w:val="0"/>
        </w:rPr>
      </w:pPr>
      <w:r>
        <w:rPr>
          <w:rFonts w:ascii="宋体" w:hAnsi="宋体" w:cs="宋体" w:eastAsia="宋体" w:hint="default"/>
        </w:rPr>
        <w:t>3</w:t>
      </w:r>
      <w:r>
        <w:rPr/>
        <w:t>、账龄超过</w:t>
      </w:r>
      <w:r>
        <w:rPr>
          <w:spacing w:val="-56"/>
        </w:rPr>
        <w:t> </w:t>
      </w:r>
      <w:r>
        <w:rPr>
          <w:rFonts w:ascii="宋体" w:hAnsi="宋体" w:cs="宋体" w:eastAsia="宋体" w:hint="default"/>
        </w:rPr>
        <w:t>1</w:t>
      </w:r>
      <w:r>
        <w:rPr>
          <w:rFonts w:ascii="宋体" w:hAnsi="宋体" w:cs="宋体" w:eastAsia="宋体" w:hint="default"/>
          <w:spacing w:val="-56"/>
        </w:rPr>
        <w:t> </w:t>
      </w:r>
      <w:r>
        <w:rPr/>
        <w:t>年的大额其他应付款情况的说明</w:t>
      </w:r>
      <w:r>
        <w:rPr>
          <w:b w:val="0"/>
          <w:bCs w:val="0"/>
        </w:rPr>
      </w:r>
    </w:p>
    <w:p>
      <w:pPr>
        <w:pStyle w:val="BodyText"/>
        <w:spacing w:line="240" w:lineRule="auto" w:before="134"/>
        <w:ind w:left="407" w:right="312"/>
        <w:jc w:val="left"/>
        <w:rPr>
          <w:rFonts w:ascii="宋体" w:hAnsi="宋体" w:cs="宋体" w:eastAsia="宋体" w:hint="default"/>
        </w:rPr>
      </w:pPr>
      <w:r>
        <w:rPr/>
        <w:t>账龄超过</w:t>
      </w:r>
      <w:r>
        <w:rPr>
          <w:spacing w:val="-52"/>
        </w:rPr>
        <w:t> </w:t>
      </w:r>
      <w:r>
        <w:rPr>
          <w:rFonts w:ascii="宋体" w:hAnsi="宋体" w:cs="宋体" w:eastAsia="宋体" w:hint="default"/>
        </w:rPr>
        <w:t>1</w:t>
      </w:r>
      <w:r>
        <w:rPr>
          <w:rFonts w:ascii="宋体" w:hAnsi="宋体" w:cs="宋体" w:eastAsia="宋体" w:hint="default"/>
          <w:spacing w:val="-53"/>
        </w:rPr>
        <w:t> </w:t>
      </w:r>
      <w:r>
        <w:rPr/>
        <w:t>年的大额其他应付款</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270" w:type="dxa"/>
        <w:tblLayout w:type="fixed"/>
        <w:tblCellMar>
          <w:top w:w="0" w:type="dxa"/>
          <w:left w:w="0" w:type="dxa"/>
          <w:bottom w:w="0" w:type="dxa"/>
          <w:right w:w="0" w:type="dxa"/>
        </w:tblCellMar>
        <w:tblLook w:val="01E0"/>
      </w:tblPr>
      <w:tblGrid>
        <w:gridCol w:w="4498"/>
        <w:gridCol w:w="4498"/>
      </w:tblGrid>
      <w:tr>
        <w:trPr>
          <w:trHeight w:val="429" w:hRule="exact"/>
        </w:trPr>
        <w:tc>
          <w:tcPr>
            <w:tcW w:w="4498"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4498" w:type="dxa"/>
            <w:tcBorders>
              <w:top w:val="single" w:sz="8" w:space="0" w:color="000000"/>
              <w:left w:val="single" w:sz="8" w:space="0" w:color="000000"/>
              <w:bottom w:val="single" w:sz="8" w:space="0" w:color="000000"/>
              <w:right w:val="single" w:sz="4" w:space="0" w:color="000000"/>
            </w:tcBorders>
          </w:tcPr>
          <w:p>
            <w:pPr>
              <w:pStyle w:val="TableParagraph"/>
              <w:tabs>
                <w:tab w:pos="525"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428" w:hRule="exact"/>
        </w:trPr>
        <w:tc>
          <w:tcPr>
            <w:tcW w:w="4498" w:type="dxa"/>
            <w:tcBorders>
              <w:top w:val="single" w:sz="8" w:space="0" w:color="000000"/>
              <w:left w:val="single" w:sz="4" w:space="0" w:color="000000"/>
              <w:bottom w:val="single" w:sz="4"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山东科达房地产开发有限公司</w:t>
            </w:r>
          </w:p>
        </w:tc>
        <w:tc>
          <w:tcPr>
            <w:tcW w:w="4498" w:type="dxa"/>
            <w:tcBorders>
              <w:top w:val="single" w:sz="8" w:space="0" w:color="000000"/>
              <w:left w:val="single" w:sz="8"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16,785,871.65</w:t>
            </w:r>
          </w:p>
        </w:tc>
      </w:tr>
      <w:tr>
        <w:trPr>
          <w:trHeight w:val="428" w:hRule="exact"/>
        </w:trPr>
        <w:tc>
          <w:tcPr>
            <w:tcW w:w="4498" w:type="dxa"/>
            <w:tcBorders>
              <w:top w:val="single" w:sz="4" w:space="0" w:color="000000"/>
              <w:left w:val="single" w:sz="4" w:space="0" w:color="000000"/>
              <w:bottom w:val="single" w:sz="8" w:space="0" w:color="000000"/>
              <w:right w:val="single" w:sz="8"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重庆市汉正置业发展有限公司</w:t>
            </w:r>
          </w:p>
        </w:tc>
        <w:tc>
          <w:tcPr>
            <w:tcW w:w="4498" w:type="dxa"/>
            <w:tcBorders>
              <w:top w:val="single" w:sz="4" w:space="0" w:color="000000"/>
              <w:left w:val="single" w:sz="8" w:space="0" w:color="000000"/>
              <w:bottom w:val="single" w:sz="8" w:space="0" w:color="000000"/>
              <w:right w:val="single" w:sz="4" w:space="0" w:color="000000"/>
            </w:tcBorders>
          </w:tcPr>
          <w:p>
            <w:pPr>
              <w:pStyle w:val="TableParagraph"/>
              <w:spacing w:line="246" w:lineRule="exact"/>
              <w:ind w:right="0"/>
              <w:jc w:val="right"/>
              <w:rPr>
                <w:rFonts w:ascii="宋体" w:hAnsi="宋体" w:cs="宋体" w:eastAsia="宋体" w:hint="default"/>
                <w:sz w:val="21"/>
                <w:szCs w:val="21"/>
              </w:rPr>
            </w:pPr>
            <w:r>
              <w:rPr>
                <w:rFonts w:ascii="宋体"/>
                <w:sz w:val="21"/>
              </w:rPr>
              <w:t>13,210,000.00</w:t>
            </w:r>
          </w:p>
        </w:tc>
      </w:tr>
      <w:tr>
        <w:trPr>
          <w:trHeight w:val="428" w:hRule="exact"/>
        </w:trPr>
        <w:tc>
          <w:tcPr>
            <w:tcW w:w="4498"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98"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29,995,871.65</w:t>
            </w:r>
          </w:p>
        </w:tc>
      </w:tr>
    </w:tbl>
    <w:p>
      <w:pPr>
        <w:spacing w:line="240" w:lineRule="auto" w:before="13"/>
        <w:rPr>
          <w:rFonts w:ascii="宋体" w:hAnsi="宋体" w:cs="宋体" w:eastAsia="宋体" w:hint="default"/>
          <w:sz w:val="25"/>
          <w:szCs w:val="25"/>
        </w:rPr>
      </w:pPr>
    </w:p>
    <w:p>
      <w:pPr>
        <w:pStyle w:val="Heading2"/>
        <w:spacing w:line="240" w:lineRule="auto"/>
        <w:ind w:right="312"/>
        <w:jc w:val="left"/>
        <w:rPr>
          <w:b w:val="0"/>
          <w:bCs w:val="0"/>
        </w:rPr>
      </w:pPr>
      <w:r>
        <w:rPr>
          <w:rFonts w:ascii="宋体" w:hAnsi="宋体" w:cs="宋体" w:eastAsia="宋体" w:hint="default"/>
        </w:rPr>
        <w:t>(</w:t>
      </w:r>
      <w:r>
        <w:rPr/>
        <w:t>二十七</w:t>
      </w:r>
      <w:r>
        <w:rPr>
          <w:rFonts w:ascii="宋体" w:hAnsi="宋体" w:cs="宋体" w:eastAsia="宋体" w:hint="default"/>
        </w:rPr>
        <w:t>)</w:t>
      </w:r>
      <w:r>
        <w:rPr>
          <w:rFonts w:ascii="宋体" w:hAnsi="宋体" w:cs="宋体" w:eastAsia="宋体" w:hint="default"/>
          <w:spacing w:val="-5"/>
        </w:rPr>
        <w:t> </w:t>
      </w:r>
      <w:r>
        <w:rPr/>
        <w:t>专项应付款：</w:t>
      </w:r>
      <w:r>
        <w:rPr>
          <w:b w:val="0"/>
          <w:bCs w:val="0"/>
        </w:rPr>
      </w:r>
    </w:p>
    <w:p>
      <w:pPr>
        <w:pStyle w:val="BodyText"/>
        <w:tabs>
          <w:tab w:pos="1049" w:val="left" w:leader="none"/>
        </w:tabs>
        <w:spacing w:line="240" w:lineRule="auto" w:before="133"/>
        <w:ind w:left="0" w:right="42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745"/>
        <w:gridCol w:w="1516"/>
        <w:gridCol w:w="1440"/>
        <w:gridCol w:w="1343"/>
        <w:gridCol w:w="1630"/>
        <w:gridCol w:w="1628"/>
      </w:tblGrid>
      <w:tr>
        <w:trPr>
          <w:trHeight w:val="431" w:hRule="exact"/>
        </w:trPr>
        <w:tc>
          <w:tcPr>
            <w:tcW w:w="1745"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151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43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29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43"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2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3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49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28"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备注说明</w:t>
            </w:r>
          </w:p>
        </w:tc>
      </w:tr>
      <w:tr>
        <w:trPr>
          <w:trHeight w:val="424" w:hRule="exact"/>
        </w:trPr>
        <w:tc>
          <w:tcPr>
            <w:tcW w:w="1745"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博士后创新资金</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55" w:right="0"/>
              <w:jc w:val="left"/>
              <w:rPr>
                <w:rFonts w:ascii="宋体" w:hAnsi="宋体" w:cs="宋体" w:eastAsia="宋体" w:hint="default"/>
                <w:sz w:val="21"/>
                <w:szCs w:val="21"/>
              </w:rPr>
            </w:pPr>
            <w:r>
              <w:rPr>
                <w:rFonts w:ascii="宋体"/>
                <w:sz w:val="21"/>
              </w:rPr>
              <w:t>50,000.00</w:t>
            </w:r>
          </w:p>
        </w:tc>
        <w:tc>
          <w:tcPr>
            <w:tcW w:w="1440" w:type="dxa"/>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50,000.00</w:t>
            </w:r>
          </w:p>
        </w:tc>
        <w:tc>
          <w:tcPr>
            <w:tcW w:w="1628" w:type="dxa"/>
            <w:tcBorders>
              <w:top w:val="single" w:sz="6" w:space="0" w:color="000000"/>
              <w:left w:val="single" w:sz="6" w:space="0" w:color="000000"/>
              <w:bottom w:val="single" w:sz="6" w:space="0" w:color="000000"/>
              <w:right w:val="single" w:sz="12" w:space="0" w:color="000000"/>
            </w:tcBorders>
          </w:tcPr>
          <w:p>
            <w:pPr/>
          </w:p>
        </w:tc>
      </w:tr>
      <w:tr>
        <w:trPr>
          <w:trHeight w:val="432" w:hRule="exact"/>
        </w:trPr>
        <w:tc>
          <w:tcPr>
            <w:tcW w:w="1745"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51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455" w:right="0"/>
              <w:jc w:val="left"/>
              <w:rPr>
                <w:rFonts w:ascii="宋体" w:hAnsi="宋体" w:cs="宋体" w:eastAsia="宋体" w:hint="default"/>
                <w:sz w:val="21"/>
                <w:szCs w:val="21"/>
              </w:rPr>
            </w:pPr>
            <w:r>
              <w:rPr>
                <w:rFonts w:ascii="宋体"/>
                <w:sz w:val="21"/>
              </w:rPr>
              <w:t>50,000.00</w:t>
            </w:r>
          </w:p>
        </w:tc>
        <w:tc>
          <w:tcPr>
            <w:tcW w:w="1440" w:type="dxa"/>
            <w:tcBorders>
              <w:top w:val="single" w:sz="6" w:space="0" w:color="000000"/>
              <w:left w:val="single" w:sz="6" w:space="0" w:color="000000"/>
              <w:bottom w:val="single" w:sz="12" w:space="0" w:color="000000"/>
              <w:right w:val="single" w:sz="6" w:space="0" w:color="000000"/>
            </w:tcBorders>
          </w:tcPr>
          <w:p>
            <w:pPr/>
          </w:p>
        </w:tc>
        <w:tc>
          <w:tcPr>
            <w:tcW w:w="1343" w:type="dxa"/>
            <w:tcBorders>
              <w:top w:val="single" w:sz="6" w:space="0" w:color="000000"/>
              <w:left w:val="single" w:sz="6" w:space="0" w:color="000000"/>
              <w:bottom w:val="single" w:sz="12" w:space="0" w:color="000000"/>
              <w:right w:val="single" w:sz="6" w:space="0" w:color="000000"/>
            </w:tcBorders>
          </w:tcPr>
          <w:p>
            <w:pPr/>
          </w:p>
        </w:tc>
        <w:tc>
          <w:tcPr>
            <w:tcW w:w="1630"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50,000.00</w:t>
            </w:r>
          </w:p>
        </w:tc>
        <w:tc>
          <w:tcPr>
            <w:tcW w:w="1628"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sz w:val="21"/>
              </w:rPr>
              <w:t>/</w:t>
            </w:r>
          </w:p>
        </w:tc>
      </w:tr>
    </w:tbl>
    <w:p>
      <w:pPr>
        <w:spacing w:line="240" w:lineRule="auto" w:before="12"/>
        <w:rPr>
          <w:rFonts w:ascii="宋体" w:hAnsi="宋体" w:cs="宋体" w:eastAsia="宋体" w:hint="default"/>
          <w:sz w:val="25"/>
          <w:szCs w:val="25"/>
        </w:rPr>
      </w:pPr>
    </w:p>
    <w:p>
      <w:pPr>
        <w:pStyle w:val="Heading2"/>
        <w:spacing w:line="240" w:lineRule="auto"/>
        <w:ind w:right="312"/>
        <w:jc w:val="left"/>
        <w:rPr>
          <w:b w:val="0"/>
          <w:bCs w:val="0"/>
        </w:rPr>
      </w:pPr>
      <w:r>
        <w:rPr>
          <w:rFonts w:ascii="宋体" w:hAnsi="宋体" w:cs="宋体" w:eastAsia="宋体" w:hint="default"/>
        </w:rPr>
        <w:t>(</w:t>
      </w:r>
      <w:r>
        <w:rPr/>
        <w:t>二十八</w:t>
      </w:r>
      <w:r>
        <w:rPr>
          <w:rFonts w:ascii="宋体" w:hAnsi="宋体" w:cs="宋体" w:eastAsia="宋体" w:hint="default"/>
        </w:rPr>
        <w:t>)</w:t>
      </w:r>
      <w:r>
        <w:rPr>
          <w:rFonts w:ascii="宋体" w:hAnsi="宋体" w:cs="宋体" w:eastAsia="宋体" w:hint="default"/>
          <w:spacing w:val="-4"/>
        </w:rPr>
        <w:t> </w:t>
      </w:r>
      <w:r>
        <w:rPr/>
        <w:t>其他非流动负债：</w:t>
      </w:r>
      <w:r>
        <w:rPr>
          <w:b w:val="0"/>
          <w:bCs w:val="0"/>
        </w:rPr>
      </w:r>
    </w:p>
    <w:p>
      <w:pPr>
        <w:pStyle w:val="BodyText"/>
        <w:tabs>
          <w:tab w:pos="1049" w:val="left" w:leader="none"/>
        </w:tabs>
        <w:spacing w:line="240" w:lineRule="auto" w:before="134"/>
        <w:ind w:left="0" w:right="42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476"/>
        <w:gridCol w:w="2913"/>
        <w:gridCol w:w="2914"/>
      </w:tblGrid>
      <w:tr>
        <w:trPr>
          <w:trHeight w:val="440" w:hRule="exact"/>
        </w:trPr>
        <w:tc>
          <w:tcPr>
            <w:tcW w:w="3476" w:type="dxa"/>
            <w:tcBorders>
              <w:top w:val="single" w:sz="12" w:space="0" w:color="000000"/>
              <w:left w:val="single" w:sz="12" w:space="0" w:color="000000"/>
              <w:bottom w:val="single" w:sz="12" w:space="0" w:color="000000"/>
              <w:right w:val="single" w:sz="6"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2913" w:type="dxa"/>
            <w:tcBorders>
              <w:top w:val="single" w:sz="12" w:space="0" w:color="000000"/>
              <w:left w:val="single" w:sz="6" w:space="0" w:color="000000"/>
              <w:bottom w:val="single" w:sz="12" w:space="0" w:color="000000"/>
              <w:right w:val="single" w:sz="6" w:space="0" w:color="000000"/>
            </w:tcBorders>
          </w:tcPr>
          <w:p>
            <w:pPr>
              <w:pStyle w:val="TableParagraph"/>
              <w:spacing w:line="242" w:lineRule="exact"/>
              <w:ind w:left="81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4" w:type="dxa"/>
            <w:tcBorders>
              <w:top w:val="single" w:sz="12" w:space="0" w:color="000000"/>
              <w:left w:val="single" w:sz="6" w:space="0" w:color="000000"/>
              <w:bottom w:val="single" w:sz="12" w:space="0" w:color="000000"/>
              <w:right w:val="single" w:sz="12" w:space="0" w:color="000000"/>
            </w:tcBorders>
          </w:tcPr>
          <w:p>
            <w:pPr>
              <w:pStyle w:val="TableParagraph"/>
              <w:spacing w:line="242" w:lineRule="exact"/>
              <w:ind w:left="81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bl>
    <w:p>
      <w:pPr>
        <w:spacing w:after="0" w:line="242" w:lineRule="exact"/>
        <w:jc w:val="left"/>
        <w:rPr>
          <w:rFonts w:ascii="宋体" w:hAnsi="宋体" w:cs="宋体" w:eastAsia="宋体" w:hint="default"/>
          <w:sz w:val="21"/>
          <w:szCs w:val="21"/>
        </w:rPr>
        <w:sectPr>
          <w:type w:val="continuous"/>
          <w:pgSz w:w="11910" w:h="16840"/>
          <w:pgMar w:top="1580" w:bottom="280" w:left="1180" w:right="1160"/>
        </w:sectPr>
      </w:pPr>
    </w:p>
    <w:p>
      <w:pPr>
        <w:spacing w:line="240" w:lineRule="auto" w:before="4"/>
        <w:rPr>
          <w:rFonts w:ascii="宋体" w:hAnsi="宋体" w:cs="宋体" w:eastAsia="宋体" w:hint="default"/>
          <w:sz w:val="10"/>
          <w:szCs w:val="10"/>
        </w:rPr>
      </w:pPr>
    </w:p>
    <w:tbl>
      <w:tblPr>
        <w:tblW w:w="0" w:type="auto"/>
        <w:jc w:val="left"/>
        <w:tblInd w:w="167" w:type="dxa"/>
        <w:tblLayout w:type="fixed"/>
        <w:tblCellMar>
          <w:top w:w="0" w:type="dxa"/>
          <w:left w:w="0" w:type="dxa"/>
          <w:bottom w:w="0" w:type="dxa"/>
          <w:right w:w="0" w:type="dxa"/>
        </w:tblCellMar>
        <w:tblLook w:val="01E0"/>
      </w:tblPr>
      <w:tblGrid>
        <w:gridCol w:w="3476"/>
        <w:gridCol w:w="2913"/>
        <w:gridCol w:w="2914"/>
      </w:tblGrid>
      <w:tr>
        <w:trPr>
          <w:trHeight w:val="432" w:hRule="exact"/>
        </w:trPr>
        <w:tc>
          <w:tcPr>
            <w:tcW w:w="3476"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政府补助</w:t>
            </w:r>
          </w:p>
        </w:tc>
        <w:tc>
          <w:tcPr>
            <w:tcW w:w="2913"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32,209,453.24</w:t>
            </w:r>
          </w:p>
        </w:tc>
        <w:tc>
          <w:tcPr>
            <w:tcW w:w="2914"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35,489,803.06</w:t>
            </w:r>
          </w:p>
        </w:tc>
      </w:tr>
      <w:tr>
        <w:trPr>
          <w:trHeight w:val="432" w:hRule="exact"/>
        </w:trPr>
        <w:tc>
          <w:tcPr>
            <w:tcW w:w="3476"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291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32,209,453.24</w:t>
            </w:r>
          </w:p>
        </w:tc>
        <w:tc>
          <w:tcPr>
            <w:tcW w:w="2914"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35,489,803.06</w:t>
            </w:r>
          </w:p>
        </w:tc>
      </w:tr>
    </w:tbl>
    <w:p>
      <w:pPr>
        <w:spacing w:line="240" w:lineRule="auto" w:before="12"/>
        <w:rPr>
          <w:rFonts w:ascii="宋体" w:hAnsi="宋体" w:cs="宋体" w:eastAsia="宋体" w:hint="default"/>
          <w:sz w:val="25"/>
          <w:szCs w:val="25"/>
        </w:rPr>
      </w:pPr>
    </w:p>
    <w:p>
      <w:pPr>
        <w:pStyle w:val="Heading2"/>
        <w:spacing w:line="240" w:lineRule="auto"/>
        <w:ind w:left="467" w:right="0"/>
        <w:jc w:val="left"/>
        <w:rPr>
          <w:b w:val="0"/>
          <w:bCs w:val="0"/>
        </w:rPr>
      </w:pPr>
      <w:r>
        <w:rPr>
          <w:rFonts w:ascii="宋体" w:hAnsi="宋体" w:cs="宋体" w:eastAsia="宋体" w:hint="default"/>
        </w:rPr>
        <w:t>(</w:t>
      </w:r>
      <w:r>
        <w:rPr/>
        <w:t>二十九</w:t>
      </w:r>
      <w:r>
        <w:rPr>
          <w:rFonts w:ascii="宋体" w:hAnsi="宋体" w:cs="宋体" w:eastAsia="宋体" w:hint="default"/>
        </w:rPr>
        <w:t>)</w:t>
      </w:r>
      <w:r>
        <w:rPr>
          <w:rFonts w:ascii="宋体" w:hAnsi="宋体" w:cs="宋体" w:eastAsia="宋体" w:hint="default"/>
          <w:spacing w:val="-3"/>
        </w:rPr>
        <w:t> </w:t>
      </w:r>
      <w:r>
        <w:rPr/>
        <w:t>股本：</w:t>
      </w:r>
      <w:r>
        <w:rPr>
          <w:b w:val="0"/>
          <w:bCs w:val="0"/>
        </w:rPr>
      </w:r>
    </w:p>
    <w:p>
      <w:pPr>
        <w:pStyle w:val="BodyText"/>
        <w:tabs>
          <w:tab w:pos="1049" w:val="left" w:leader="none"/>
        </w:tabs>
        <w:spacing w:line="240" w:lineRule="auto" w:before="133"/>
        <w:ind w:left="0" w:right="46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275"/>
        <w:gridCol w:w="1686"/>
        <w:gridCol w:w="1102"/>
        <w:gridCol w:w="992"/>
        <w:gridCol w:w="1277"/>
        <w:gridCol w:w="708"/>
        <w:gridCol w:w="673"/>
        <w:gridCol w:w="1686"/>
      </w:tblGrid>
      <w:tr>
        <w:trPr>
          <w:trHeight w:val="431" w:hRule="exact"/>
        </w:trPr>
        <w:tc>
          <w:tcPr>
            <w:tcW w:w="1275" w:type="dxa"/>
            <w:vMerge w:val="restart"/>
            <w:tcBorders>
              <w:top w:val="single" w:sz="12" w:space="0" w:color="000000"/>
              <w:left w:val="single" w:sz="12" w:space="0" w:color="000000"/>
              <w:right w:val="single" w:sz="6" w:space="0" w:color="000000"/>
            </w:tcBorders>
          </w:tcPr>
          <w:p>
            <w:pPr/>
          </w:p>
        </w:tc>
        <w:tc>
          <w:tcPr>
            <w:tcW w:w="1686" w:type="dxa"/>
            <w:vMerge w:val="restart"/>
            <w:tcBorders>
              <w:top w:val="single" w:sz="12" w:space="0" w:color="000000"/>
              <w:left w:val="single" w:sz="6" w:space="0" w:color="000000"/>
              <w:right w:val="single" w:sz="6" w:space="0" w:color="000000"/>
            </w:tcBorders>
          </w:tcPr>
          <w:p>
            <w:pPr>
              <w:pStyle w:val="TableParagraph"/>
              <w:spacing w:line="240" w:lineRule="auto" w:before="178"/>
              <w:ind w:left="5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4752"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1320"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686" w:type="dxa"/>
            <w:vMerge w:val="restart"/>
            <w:tcBorders>
              <w:top w:val="single" w:sz="12" w:space="0" w:color="000000"/>
              <w:left w:val="single" w:sz="6" w:space="0" w:color="000000"/>
              <w:right w:val="single" w:sz="12" w:space="0" w:color="000000"/>
            </w:tcBorders>
          </w:tcPr>
          <w:p>
            <w:pPr>
              <w:pStyle w:val="TableParagraph"/>
              <w:spacing w:line="240" w:lineRule="auto" w:before="178"/>
              <w:ind w:left="52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24" w:hRule="exact"/>
        </w:trPr>
        <w:tc>
          <w:tcPr>
            <w:tcW w:w="1275" w:type="dxa"/>
            <w:vMerge/>
            <w:tcBorders>
              <w:left w:val="single" w:sz="12"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24"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7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6"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3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2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vMerge/>
            <w:tcBorders>
              <w:left w:val="single" w:sz="6" w:space="0" w:color="000000"/>
              <w:bottom w:val="single" w:sz="6" w:space="0" w:color="000000"/>
              <w:right w:val="single" w:sz="12" w:space="0" w:color="000000"/>
            </w:tcBorders>
          </w:tcPr>
          <w:p>
            <w:pPr/>
          </w:p>
        </w:tc>
      </w:tr>
      <w:tr>
        <w:trPr>
          <w:trHeight w:val="432" w:hRule="exact"/>
        </w:trPr>
        <w:tc>
          <w:tcPr>
            <w:tcW w:w="1275"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335,269,708.80</w:t>
            </w:r>
          </w:p>
        </w:tc>
        <w:tc>
          <w:tcPr>
            <w:tcW w:w="1102" w:type="dxa"/>
            <w:tcBorders>
              <w:top w:val="single" w:sz="6" w:space="0" w:color="000000"/>
              <w:left w:val="single" w:sz="6" w:space="0" w:color="000000"/>
              <w:bottom w:val="single" w:sz="12" w:space="0" w:color="000000"/>
              <w:right w:val="single" w:sz="6" w:space="0" w:color="000000"/>
            </w:tcBorders>
          </w:tcPr>
          <w:p>
            <w:pPr/>
          </w:p>
        </w:tc>
        <w:tc>
          <w:tcPr>
            <w:tcW w:w="992"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
        </w:tc>
        <w:tc>
          <w:tcPr>
            <w:tcW w:w="708" w:type="dxa"/>
            <w:tcBorders>
              <w:top w:val="single" w:sz="6" w:space="0" w:color="000000"/>
              <w:left w:val="single" w:sz="6" w:space="0" w:color="000000"/>
              <w:bottom w:val="single" w:sz="12" w:space="0" w:color="000000"/>
              <w:right w:val="single" w:sz="6" w:space="0" w:color="000000"/>
            </w:tcBorders>
          </w:tcPr>
          <w:p>
            <w:pPr/>
          </w:p>
        </w:tc>
        <w:tc>
          <w:tcPr>
            <w:tcW w:w="673" w:type="dxa"/>
            <w:tcBorders>
              <w:top w:val="single" w:sz="6" w:space="0" w:color="000000"/>
              <w:left w:val="single" w:sz="6" w:space="0" w:color="000000"/>
              <w:bottom w:val="single" w:sz="12" w:space="0" w:color="000000"/>
              <w:right w:val="single" w:sz="6" w:space="0" w:color="000000"/>
            </w:tcBorders>
          </w:tcPr>
          <w:p>
            <w:pPr/>
          </w:p>
        </w:tc>
        <w:tc>
          <w:tcPr>
            <w:tcW w:w="1686"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335,269,708.80</w:t>
            </w:r>
          </w:p>
        </w:tc>
      </w:tr>
    </w:tbl>
    <w:p>
      <w:pPr>
        <w:spacing w:line="240" w:lineRule="auto" w:before="13"/>
        <w:rPr>
          <w:rFonts w:ascii="宋体" w:hAnsi="宋体" w:cs="宋体" w:eastAsia="宋体" w:hint="default"/>
          <w:sz w:val="25"/>
          <w:szCs w:val="25"/>
        </w:rPr>
      </w:pPr>
    </w:p>
    <w:p>
      <w:pPr>
        <w:pStyle w:val="Heading2"/>
        <w:spacing w:line="240" w:lineRule="auto"/>
        <w:ind w:left="467" w:right="0"/>
        <w:jc w:val="left"/>
        <w:rPr>
          <w:b w:val="0"/>
          <w:bCs w:val="0"/>
        </w:rPr>
      </w:pPr>
      <w:r>
        <w:rPr>
          <w:rFonts w:ascii="宋体" w:hAnsi="宋体" w:cs="宋体" w:eastAsia="宋体" w:hint="default"/>
        </w:rPr>
        <w:t>(</w:t>
      </w:r>
      <w:r>
        <w:rPr/>
        <w:t>三十</w:t>
      </w:r>
      <w:r>
        <w:rPr>
          <w:rFonts w:ascii="宋体" w:hAnsi="宋体" w:cs="宋体" w:eastAsia="宋体" w:hint="default"/>
        </w:rPr>
        <w:t>)</w:t>
      </w:r>
      <w:r>
        <w:rPr>
          <w:rFonts w:ascii="宋体" w:hAnsi="宋体" w:cs="宋体" w:eastAsia="宋体" w:hint="default"/>
          <w:spacing w:val="-3"/>
        </w:rPr>
        <w:t> </w:t>
      </w:r>
      <w:r>
        <w:rPr/>
        <w:t>资本公积：</w:t>
      </w:r>
      <w:r>
        <w:rPr>
          <w:b w:val="0"/>
          <w:bCs w:val="0"/>
        </w:rPr>
      </w:r>
    </w:p>
    <w:p>
      <w:pPr>
        <w:pStyle w:val="BodyText"/>
        <w:tabs>
          <w:tab w:pos="1049" w:val="left" w:leader="none"/>
        </w:tabs>
        <w:spacing w:line="240" w:lineRule="auto" w:before="133"/>
        <w:ind w:left="0" w:right="46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167" w:type="dxa"/>
        <w:tblLayout w:type="fixed"/>
        <w:tblCellMar>
          <w:top w:w="0" w:type="dxa"/>
          <w:left w:w="0" w:type="dxa"/>
          <w:bottom w:w="0" w:type="dxa"/>
          <w:right w:w="0" w:type="dxa"/>
        </w:tblCellMar>
        <w:tblLook w:val="01E0"/>
      </w:tblPr>
      <w:tblGrid>
        <w:gridCol w:w="2325"/>
        <w:gridCol w:w="1745"/>
        <w:gridCol w:w="1744"/>
        <w:gridCol w:w="1744"/>
        <w:gridCol w:w="1745"/>
      </w:tblGrid>
      <w:tr>
        <w:trPr>
          <w:trHeight w:val="432" w:hRule="exact"/>
        </w:trPr>
        <w:tc>
          <w:tcPr>
            <w:tcW w:w="2325"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1745"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55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4"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5"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55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24" w:hRule="exact"/>
        </w:trPr>
        <w:tc>
          <w:tcPr>
            <w:tcW w:w="232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103,058,220.60</w:t>
            </w: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103,058,220.60</w:t>
            </w:r>
          </w:p>
        </w:tc>
      </w:tr>
      <w:tr>
        <w:trPr>
          <w:trHeight w:val="424" w:hRule="exact"/>
        </w:trPr>
        <w:tc>
          <w:tcPr>
            <w:tcW w:w="232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其他资本公积</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2,577,678.50</w:t>
            </w: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2,577,678.50</w:t>
            </w:r>
          </w:p>
        </w:tc>
      </w:tr>
      <w:tr>
        <w:trPr>
          <w:trHeight w:val="432" w:hRule="exact"/>
        </w:trPr>
        <w:tc>
          <w:tcPr>
            <w:tcW w:w="232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74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105,635,899.10</w:t>
            </w:r>
          </w:p>
        </w:tc>
        <w:tc>
          <w:tcPr>
            <w:tcW w:w="1744" w:type="dxa"/>
            <w:tcBorders>
              <w:top w:val="single" w:sz="6" w:space="0" w:color="000000"/>
              <w:left w:val="single" w:sz="6" w:space="0" w:color="000000"/>
              <w:bottom w:val="single" w:sz="12" w:space="0" w:color="000000"/>
              <w:right w:val="single" w:sz="6" w:space="0" w:color="000000"/>
            </w:tcBorders>
          </w:tcPr>
          <w:p>
            <w:pPr/>
          </w:p>
        </w:tc>
        <w:tc>
          <w:tcPr>
            <w:tcW w:w="1744" w:type="dxa"/>
            <w:tcBorders>
              <w:top w:val="single" w:sz="6" w:space="0" w:color="000000"/>
              <w:left w:val="single" w:sz="6" w:space="0" w:color="000000"/>
              <w:bottom w:val="single" w:sz="12" w:space="0" w:color="000000"/>
              <w:right w:val="single" w:sz="6" w:space="0" w:color="000000"/>
            </w:tcBorders>
          </w:tcPr>
          <w:p>
            <w:pPr/>
          </w:p>
        </w:tc>
        <w:tc>
          <w:tcPr>
            <w:tcW w:w="1745"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105,635,899.10</w:t>
            </w:r>
          </w:p>
        </w:tc>
      </w:tr>
    </w:tbl>
    <w:p>
      <w:pPr>
        <w:spacing w:line="240" w:lineRule="auto" w:before="12"/>
        <w:rPr>
          <w:rFonts w:ascii="宋体" w:hAnsi="宋体" w:cs="宋体" w:eastAsia="宋体" w:hint="default"/>
          <w:sz w:val="25"/>
          <w:szCs w:val="25"/>
        </w:rPr>
      </w:pPr>
    </w:p>
    <w:p>
      <w:pPr>
        <w:pStyle w:val="Heading2"/>
        <w:spacing w:line="240" w:lineRule="auto"/>
        <w:ind w:left="467" w:right="0"/>
        <w:jc w:val="left"/>
        <w:rPr>
          <w:b w:val="0"/>
          <w:bCs w:val="0"/>
        </w:rPr>
      </w:pPr>
      <w:r>
        <w:rPr>
          <w:rFonts w:ascii="宋体" w:hAnsi="宋体" w:cs="宋体" w:eastAsia="宋体" w:hint="default"/>
        </w:rPr>
        <w:t>(</w:t>
      </w:r>
      <w:r>
        <w:rPr/>
        <w:t>三十一</w:t>
      </w:r>
      <w:r>
        <w:rPr>
          <w:rFonts w:ascii="宋体" w:hAnsi="宋体" w:cs="宋体" w:eastAsia="宋体" w:hint="default"/>
        </w:rPr>
        <w:t>)</w:t>
      </w:r>
      <w:r>
        <w:rPr>
          <w:rFonts w:ascii="宋体" w:hAnsi="宋体" w:cs="宋体" w:eastAsia="宋体" w:hint="default"/>
          <w:spacing w:val="-4"/>
        </w:rPr>
        <w:t> </w:t>
      </w:r>
      <w:r>
        <w:rPr/>
        <w:t>盈余公积：</w:t>
      </w:r>
      <w:r>
        <w:rPr>
          <w:b w:val="0"/>
          <w:bCs w:val="0"/>
        </w:rPr>
      </w:r>
    </w:p>
    <w:p>
      <w:pPr>
        <w:pStyle w:val="BodyText"/>
        <w:tabs>
          <w:tab w:pos="1049" w:val="left" w:leader="none"/>
        </w:tabs>
        <w:spacing w:line="240" w:lineRule="auto" w:before="133"/>
        <w:ind w:left="0" w:right="46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167" w:type="dxa"/>
        <w:tblLayout w:type="fixed"/>
        <w:tblCellMar>
          <w:top w:w="0" w:type="dxa"/>
          <w:left w:w="0" w:type="dxa"/>
          <w:bottom w:w="0" w:type="dxa"/>
          <w:right w:w="0" w:type="dxa"/>
        </w:tblCellMar>
        <w:tblLook w:val="01E0"/>
      </w:tblPr>
      <w:tblGrid>
        <w:gridCol w:w="1862"/>
        <w:gridCol w:w="1860"/>
        <w:gridCol w:w="1860"/>
        <w:gridCol w:w="1860"/>
        <w:gridCol w:w="1860"/>
      </w:tblGrid>
      <w:tr>
        <w:trPr>
          <w:trHeight w:val="431" w:hRule="exact"/>
        </w:trPr>
        <w:tc>
          <w:tcPr>
            <w:tcW w:w="1862"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24" w:hRule="exact"/>
        </w:trPr>
        <w:tc>
          <w:tcPr>
            <w:tcW w:w="186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92,761,817.34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85" w:right="0"/>
              <w:jc w:val="left"/>
              <w:rPr>
                <w:rFonts w:ascii="宋体" w:hAnsi="宋体" w:cs="宋体" w:eastAsia="宋体" w:hint="default"/>
                <w:sz w:val="21"/>
                <w:szCs w:val="21"/>
              </w:rPr>
            </w:pPr>
            <w:r>
              <w:rPr>
                <w:rFonts w:ascii="宋体"/>
                <w:sz w:val="21"/>
              </w:rPr>
              <w:t>5,531,833.25</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98,293,650.59</w:t>
            </w:r>
          </w:p>
        </w:tc>
      </w:tr>
      <w:tr>
        <w:trPr>
          <w:trHeight w:val="432" w:hRule="exact"/>
        </w:trPr>
        <w:tc>
          <w:tcPr>
            <w:tcW w:w="1862"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92,761,817.34</w:t>
            </w:r>
          </w:p>
        </w:tc>
        <w:tc>
          <w:tcPr>
            <w:tcW w:w="1860"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485" w:right="0"/>
              <w:jc w:val="left"/>
              <w:rPr>
                <w:rFonts w:ascii="宋体" w:hAnsi="宋体" w:cs="宋体" w:eastAsia="宋体" w:hint="default"/>
                <w:sz w:val="21"/>
                <w:szCs w:val="21"/>
              </w:rPr>
            </w:pPr>
            <w:r>
              <w:rPr>
                <w:rFonts w:ascii="宋体"/>
                <w:sz w:val="21"/>
              </w:rPr>
              <w:t>5,531,833.25</w:t>
            </w:r>
          </w:p>
        </w:tc>
        <w:tc>
          <w:tcPr>
            <w:tcW w:w="1860" w:type="dxa"/>
            <w:tcBorders>
              <w:top w:val="single" w:sz="6" w:space="0" w:color="000000"/>
              <w:left w:val="single" w:sz="6" w:space="0" w:color="000000"/>
              <w:bottom w:val="single" w:sz="12" w:space="0" w:color="000000"/>
              <w:right w:val="single" w:sz="6" w:space="0" w:color="000000"/>
            </w:tcBorders>
          </w:tcPr>
          <w:p>
            <w:pPr/>
          </w:p>
        </w:tc>
        <w:tc>
          <w:tcPr>
            <w:tcW w:w="1860"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98,293,650.59</w:t>
            </w:r>
          </w:p>
        </w:tc>
      </w:tr>
    </w:tbl>
    <w:p>
      <w:pPr>
        <w:spacing w:line="240" w:lineRule="auto" w:before="13"/>
        <w:rPr>
          <w:rFonts w:ascii="宋体" w:hAnsi="宋体" w:cs="宋体" w:eastAsia="宋体" w:hint="default"/>
          <w:sz w:val="25"/>
          <w:szCs w:val="25"/>
        </w:rPr>
      </w:pPr>
    </w:p>
    <w:p>
      <w:pPr>
        <w:pStyle w:val="Heading2"/>
        <w:spacing w:line="240" w:lineRule="auto"/>
        <w:ind w:left="467" w:right="0"/>
        <w:jc w:val="left"/>
        <w:rPr>
          <w:b w:val="0"/>
          <w:bCs w:val="0"/>
        </w:rPr>
      </w:pPr>
      <w:r>
        <w:rPr>
          <w:rFonts w:ascii="宋体" w:hAnsi="宋体" w:cs="宋体" w:eastAsia="宋体" w:hint="default"/>
        </w:rPr>
        <w:t>(</w:t>
      </w:r>
      <w:r>
        <w:rPr/>
        <w:t>三十二</w:t>
      </w:r>
      <w:r>
        <w:rPr>
          <w:rFonts w:ascii="宋体" w:hAnsi="宋体" w:cs="宋体" w:eastAsia="宋体" w:hint="default"/>
        </w:rPr>
        <w:t>)</w:t>
      </w:r>
      <w:r>
        <w:rPr>
          <w:rFonts w:ascii="宋体" w:hAnsi="宋体" w:cs="宋体" w:eastAsia="宋体" w:hint="default"/>
          <w:spacing w:val="-5"/>
        </w:rPr>
        <w:t> </w:t>
      </w:r>
      <w:r>
        <w:rPr/>
        <w:t>未分配利润：</w:t>
      </w:r>
      <w:r>
        <w:rPr>
          <w:b w:val="0"/>
          <w:bCs w:val="0"/>
        </w:rPr>
      </w:r>
    </w:p>
    <w:p>
      <w:pPr>
        <w:pStyle w:val="BodyText"/>
        <w:tabs>
          <w:tab w:pos="1049" w:val="left" w:leader="none"/>
        </w:tabs>
        <w:spacing w:line="240" w:lineRule="auto" w:before="133"/>
        <w:ind w:left="0" w:right="46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167" w:type="dxa"/>
        <w:tblLayout w:type="fixed"/>
        <w:tblCellMar>
          <w:top w:w="0" w:type="dxa"/>
          <w:left w:w="0" w:type="dxa"/>
          <w:bottom w:w="0" w:type="dxa"/>
          <w:right w:w="0" w:type="dxa"/>
        </w:tblCellMar>
        <w:tblLook w:val="01E0"/>
      </w:tblPr>
      <w:tblGrid>
        <w:gridCol w:w="3101"/>
        <w:gridCol w:w="3100"/>
        <w:gridCol w:w="3101"/>
      </w:tblGrid>
      <w:tr>
        <w:trPr>
          <w:trHeight w:val="432" w:hRule="exact"/>
        </w:trPr>
        <w:tc>
          <w:tcPr>
            <w:tcW w:w="3101"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101"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493"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132,504,615.72</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132,504,615.72</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w:t>
            </w:r>
          </w:p>
        </w:tc>
      </w:tr>
      <w:tr>
        <w:trPr>
          <w:trHeight w:val="832"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40" w:lineRule="auto" w:before="134"/>
              <w:ind w:left="9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z w:val="21"/>
              </w:rPr>
              <w:t>20,377,708.84</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0"/>
              <w:ind w:left="9" w:right="0"/>
              <w:jc w:val="center"/>
              <w:rPr>
                <w:rFonts w:ascii="宋体" w:hAnsi="宋体" w:cs="宋体" w:eastAsia="宋体" w:hint="default"/>
                <w:sz w:val="21"/>
                <w:szCs w:val="21"/>
              </w:rPr>
            </w:pPr>
            <w:r>
              <w:rPr>
                <w:rFonts w:ascii="宋体"/>
                <w:sz w:val="21"/>
              </w:rPr>
              <w:t>/</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5,531,833.25</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10.00</w:t>
            </w:r>
          </w:p>
        </w:tc>
      </w:tr>
      <w:tr>
        <w:trPr>
          <w:trHeight w:val="432" w:hRule="exact"/>
        </w:trPr>
        <w:tc>
          <w:tcPr>
            <w:tcW w:w="3101"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147,350,491.31</w:t>
            </w:r>
          </w:p>
        </w:tc>
        <w:tc>
          <w:tcPr>
            <w:tcW w:w="3101"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left="9" w:right="0"/>
              <w:jc w:val="center"/>
              <w:rPr>
                <w:rFonts w:ascii="宋体" w:hAnsi="宋体" w:cs="宋体" w:eastAsia="宋体" w:hint="default"/>
                <w:sz w:val="21"/>
                <w:szCs w:val="21"/>
              </w:rPr>
            </w:pPr>
            <w:r>
              <w:rPr>
                <w:rFonts w:ascii="宋体"/>
                <w:sz w:val="21"/>
              </w:rPr>
              <w:t>/</w:t>
            </w:r>
          </w:p>
        </w:tc>
      </w:tr>
    </w:tbl>
    <w:p>
      <w:pPr>
        <w:spacing w:line="240" w:lineRule="auto" w:before="12"/>
        <w:rPr>
          <w:rFonts w:ascii="宋体" w:hAnsi="宋体" w:cs="宋体" w:eastAsia="宋体" w:hint="default"/>
          <w:sz w:val="25"/>
          <w:szCs w:val="25"/>
        </w:rPr>
      </w:pPr>
    </w:p>
    <w:p>
      <w:pPr>
        <w:pStyle w:val="Heading2"/>
        <w:spacing w:line="357" w:lineRule="auto"/>
        <w:ind w:left="467" w:right="6126"/>
        <w:jc w:val="left"/>
        <w:rPr>
          <w:b w:val="0"/>
          <w:bCs w:val="0"/>
        </w:rPr>
      </w:pPr>
      <w:r>
        <w:rPr>
          <w:rFonts w:ascii="宋体" w:hAnsi="宋体" w:cs="宋体" w:eastAsia="宋体" w:hint="default"/>
        </w:rPr>
        <w:t>(</w:t>
      </w:r>
      <w:r>
        <w:rPr/>
        <w:t>三十三</w:t>
      </w:r>
      <w:r>
        <w:rPr>
          <w:rFonts w:ascii="宋体" w:hAnsi="宋体" w:cs="宋体" w:eastAsia="宋体" w:hint="default"/>
        </w:rPr>
        <w:t>)</w:t>
      </w:r>
      <w:r>
        <w:rPr>
          <w:rFonts w:ascii="宋体" w:hAnsi="宋体" w:cs="宋体" w:eastAsia="宋体" w:hint="default"/>
          <w:spacing w:val="-4"/>
        </w:rPr>
        <w:t> </w:t>
      </w:r>
      <w:r>
        <w:rPr/>
        <w:t>营业收入和营业成本：</w:t>
      </w:r>
      <w:r>
        <w:rPr>
          <w:w w:val="99"/>
        </w:rPr>
        <w:t> </w:t>
      </w:r>
      <w:r>
        <w:rPr>
          <w:rFonts w:ascii="宋体" w:hAnsi="宋体" w:cs="宋体" w:eastAsia="宋体" w:hint="default"/>
        </w:rPr>
        <w:t>1</w:t>
      </w:r>
      <w:r>
        <w:rPr/>
        <w:t>、</w:t>
      </w:r>
      <w:r>
        <w:rPr>
          <w:spacing w:val="-4"/>
        </w:rPr>
        <w:t> </w:t>
      </w:r>
      <w:r>
        <w:rPr/>
        <w:t>营业收入、营业成本</w:t>
      </w:r>
      <w:r>
        <w:rPr>
          <w:b w:val="0"/>
          <w:bCs w:val="0"/>
        </w:rPr>
      </w:r>
    </w:p>
    <w:p>
      <w:pPr>
        <w:spacing w:after="0" w:line="357" w:lineRule="auto"/>
        <w:jc w:val="left"/>
        <w:sectPr>
          <w:pgSz w:w="11910" w:h="16840"/>
          <w:pgMar w:header="680" w:footer="874" w:top="1100" w:bottom="1060" w:left="1120" w:right="1120"/>
        </w:sectPr>
      </w:pPr>
    </w:p>
    <w:p>
      <w:pPr>
        <w:spacing w:line="60" w:lineRule="exact"/>
        <w:ind w:left="76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tabs>
          <w:tab w:pos="1049" w:val="left" w:leader="none"/>
        </w:tabs>
        <w:spacing w:line="240" w:lineRule="auto" w:before="40"/>
        <w:ind w:left="0" w:right="82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527" w:type="dxa"/>
        <w:tblLayout w:type="fixed"/>
        <w:tblCellMar>
          <w:top w:w="0" w:type="dxa"/>
          <w:left w:w="0" w:type="dxa"/>
          <w:bottom w:w="0" w:type="dxa"/>
          <w:right w:w="0" w:type="dxa"/>
        </w:tblCellMar>
        <w:tblLook w:val="01E0"/>
      </w:tblPr>
      <w:tblGrid>
        <w:gridCol w:w="3101"/>
        <w:gridCol w:w="3100"/>
        <w:gridCol w:w="3101"/>
      </w:tblGrid>
      <w:tr>
        <w:trPr>
          <w:trHeight w:val="431" w:hRule="exact"/>
        </w:trPr>
        <w:tc>
          <w:tcPr>
            <w:tcW w:w="3101"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1"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10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1,501,837,394.81</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1,302,583,893.26</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6,628,913.78</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3,789,960.49</w:t>
            </w:r>
          </w:p>
        </w:tc>
      </w:tr>
      <w:tr>
        <w:trPr>
          <w:trHeight w:val="432" w:hRule="exact"/>
        </w:trPr>
        <w:tc>
          <w:tcPr>
            <w:tcW w:w="310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1,311,326,140.33</w:t>
            </w:r>
          </w:p>
        </w:tc>
        <w:tc>
          <w:tcPr>
            <w:tcW w:w="310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1,138,182,874.36</w:t>
            </w:r>
          </w:p>
        </w:tc>
      </w:tr>
    </w:tbl>
    <w:p>
      <w:pPr>
        <w:spacing w:line="240" w:lineRule="auto" w:before="12"/>
        <w:rPr>
          <w:rFonts w:ascii="宋体" w:hAnsi="宋体" w:cs="宋体" w:eastAsia="宋体" w:hint="default"/>
          <w:sz w:val="25"/>
          <w:szCs w:val="25"/>
        </w:rPr>
      </w:pPr>
    </w:p>
    <w:p>
      <w:pPr>
        <w:pStyle w:val="Heading2"/>
        <w:spacing w:line="240" w:lineRule="auto"/>
        <w:ind w:left="827" w:right="0"/>
        <w:jc w:val="left"/>
        <w:rPr>
          <w:b w:val="0"/>
          <w:bCs w:val="0"/>
        </w:rPr>
      </w:pPr>
      <w:r>
        <w:rPr>
          <w:rFonts w:ascii="宋体" w:hAnsi="宋体" w:cs="宋体" w:eastAsia="宋体" w:hint="default"/>
        </w:rPr>
        <w:t>2</w:t>
      </w:r>
      <w:r>
        <w:rPr/>
        <w:t>、</w:t>
      </w:r>
      <w:r>
        <w:rPr>
          <w:spacing w:val="-4"/>
        </w:rPr>
        <w:t> </w:t>
      </w:r>
      <w:r>
        <w:rPr/>
        <w:t>主营业务（分产品）</w:t>
      </w:r>
      <w:r>
        <w:rPr>
          <w:b w:val="0"/>
          <w:bCs w:val="0"/>
        </w:rPr>
      </w:r>
    </w:p>
    <w:p>
      <w:pPr>
        <w:pStyle w:val="BodyText"/>
        <w:tabs>
          <w:tab w:pos="1049" w:val="left" w:leader="none"/>
        </w:tabs>
        <w:spacing w:line="240" w:lineRule="auto" w:before="134"/>
        <w:ind w:left="0" w:right="82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538"/>
        <w:gridCol w:w="1896"/>
        <w:gridCol w:w="1897"/>
        <w:gridCol w:w="1896"/>
        <w:gridCol w:w="1897"/>
      </w:tblGrid>
      <w:tr>
        <w:trPr>
          <w:trHeight w:val="432" w:hRule="exact"/>
        </w:trPr>
        <w:tc>
          <w:tcPr>
            <w:tcW w:w="2538" w:type="dxa"/>
            <w:vMerge w:val="restart"/>
            <w:tcBorders>
              <w:top w:val="single" w:sz="12" w:space="0" w:color="000000"/>
              <w:left w:val="single" w:sz="12" w:space="0" w:color="000000"/>
              <w:right w:val="single" w:sz="6" w:space="0" w:color="000000"/>
            </w:tcBorders>
          </w:tcPr>
          <w:p>
            <w:pPr>
              <w:pStyle w:val="TableParagraph"/>
              <w:spacing w:line="240" w:lineRule="auto" w:before="179"/>
              <w:ind w:left="83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9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4"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2" w:hRule="exact"/>
        </w:trPr>
        <w:tc>
          <w:tcPr>
            <w:tcW w:w="2538" w:type="dxa"/>
            <w:vMerge/>
            <w:tcBorders>
              <w:left w:val="single" w:sz="12"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24" w:hRule="exact"/>
        </w:trPr>
        <w:tc>
          <w:tcPr>
            <w:tcW w:w="253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公路桥梁施工及附属设施</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1,093,090,920.70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1,028,437,222.64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876,561,273.20</w:t>
            </w:r>
          </w:p>
        </w:tc>
        <w:tc>
          <w:tcPr>
            <w:tcW w:w="1897"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823,979,634.88</w:t>
            </w:r>
          </w:p>
        </w:tc>
      </w:tr>
      <w:tr>
        <w:trPr>
          <w:trHeight w:val="424" w:hRule="exact"/>
        </w:trPr>
        <w:tc>
          <w:tcPr>
            <w:tcW w:w="253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商品房销售</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268,728,389.80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135,020,319.95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304,519,724.04</w:t>
            </w:r>
          </w:p>
        </w:tc>
        <w:tc>
          <w:tcPr>
            <w:tcW w:w="1897"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162,197,585.26</w:t>
            </w:r>
          </w:p>
        </w:tc>
      </w:tr>
      <w:tr>
        <w:trPr>
          <w:trHeight w:val="424" w:hRule="exact"/>
        </w:trPr>
        <w:tc>
          <w:tcPr>
            <w:tcW w:w="253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销售商品收入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140,018,084.31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142,001,317.82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121,502,896.02</w:t>
            </w:r>
          </w:p>
        </w:tc>
        <w:tc>
          <w:tcPr>
            <w:tcW w:w="1897"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146,726,540.07</w:t>
            </w:r>
          </w:p>
        </w:tc>
      </w:tr>
      <w:tr>
        <w:trPr>
          <w:trHeight w:val="432" w:hRule="exact"/>
        </w:trPr>
        <w:tc>
          <w:tcPr>
            <w:tcW w:w="2538"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6"/>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1,501,837,394.81</w:t>
            </w:r>
          </w:p>
        </w:tc>
        <w:tc>
          <w:tcPr>
            <w:tcW w:w="1897"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1,305,458,860.41</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1,302,583,893.26</w:t>
            </w:r>
          </w:p>
        </w:tc>
        <w:tc>
          <w:tcPr>
            <w:tcW w:w="1897"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1,132,903,760.21</w:t>
            </w:r>
          </w:p>
        </w:tc>
      </w:tr>
    </w:tbl>
    <w:p>
      <w:pPr>
        <w:spacing w:line="240" w:lineRule="auto" w:before="13"/>
        <w:rPr>
          <w:rFonts w:ascii="宋体" w:hAnsi="宋体" w:cs="宋体" w:eastAsia="宋体" w:hint="default"/>
          <w:sz w:val="25"/>
          <w:szCs w:val="25"/>
        </w:rPr>
      </w:pPr>
    </w:p>
    <w:p>
      <w:pPr>
        <w:pStyle w:val="Heading2"/>
        <w:spacing w:line="240" w:lineRule="auto"/>
        <w:ind w:left="827" w:right="0"/>
        <w:jc w:val="left"/>
        <w:rPr>
          <w:b w:val="0"/>
          <w:bCs w:val="0"/>
        </w:rPr>
      </w:pPr>
      <w:r>
        <w:rPr>
          <w:rFonts w:ascii="宋体" w:hAnsi="宋体" w:cs="宋体" w:eastAsia="宋体" w:hint="default"/>
        </w:rPr>
        <w:t>3</w:t>
      </w:r>
      <w:r>
        <w:rPr/>
        <w:t>、</w:t>
      </w:r>
      <w:r>
        <w:rPr>
          <w:spacing w:val="-4"/>
        </w:rPr>
        <w:t> </w:t>
      </w:r>
      <w:r>
        <w:rPr/>
        <w:t>主营业务（分地区）</w:t>
      </w:r>
      <w:r>
        <w:rPr>
          <w:b w:val="0"/>
          <w:bCs w:val="0"/>
        </w:rPr>
      </w:r>
    </w:p>
    <w:p>
      <w:pPr>
        <w:pStyle w:val="BodyText"/>
        <w:tabs>
          <w:tab w:pos="1049" w:val="left" w:leader="none"/>
        </w:tabs>
        <w:spacing w:line="240" w:lineRule="auto" w:before="133"/>
        <w:ind w:left="0" w:right="82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527" w:type="dxa"/>
        <w:tblLayout w:type="fixed"/>
        <w:tblCellMar>
          <w:top w:w="0" w:type="dxa"/>
          <w:left w:w="0" w:type="dxa"/>
          <w:bottom w:w="0" w:type="dxa"/>
          <w:right w:w="0" w:type="dxa"/>
        </w:tblCellMar>
        <w:tblLook w:val="01E0"/>
      </w:tblPr>
      <w:tblGrid>
        <w:gridCol w:w="1437"/>
        <w:gridCol w:w="2108"/>
        <w:gridCol w:w="1896"/>
        <w:gridCol w:w="1965"/>
        <w:gridCol w:w="1896"/>
      </w:tblGrid>
      <w:tr>
        <w:trPr>
          <w:trHeight w:val="432" w:hRule="exact"/>
        </w:trPr>
        <w:tc>
          <w:tcPr>
            <w:tcW w:w="1437" w:type="dxa"/>
            <w:vMerge w:val="restart"/>
            <w:tcBorders>
              <w:top w:val="single" w:sz="12" w:space="0" w:color="000000"/>
              <w:left w:val="single" w:sz="12" w:space="0" w:color="000000"/>
              <w:right w:val="single" w:sz="6" w:space="0" w:color="000000"/>
            </w:tcBorders>
          </w:tcPr>
          <w:p>
            <w:pPr>
              <w:pStyle w:val="TableParagraph"/>
              <w:spacing w:line="240" w:lineRule="auto" w:before="179"/>
              <w:ind w:left="28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400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61"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4" w:hRule="exact"/>
        </w:trPr>
        <w:tc>
          <w:tcPr>
            <w:tcW w:w="1437" w:type="dxa"/>
            <w:vMerge/>
            <w:tcBorders>
              <w:left w:val="single" w:sz="12"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24" w:hRule="exact"/>
        </w:trPr>
        <w:tc>
          <w:tcPr>
            <w:tcW w:w="143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华东地区</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996,678,881.92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799,063,234.44</w:t>
            </w:r>
          </w:p>
        </w:tc>
        <w:tc>
          <w:tcPr>
            <w:tcW w:w="1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782,484,408.99</w:t>
            </w: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617,689,734.47</w:t>
            </w:r>
          </w:p>
        </w:tc>
      </w:tr>
      <w:tr>
        <w:trPr>
          <w:trHeight w:val="424" w:hRule="exact"/>
        </w:trPr>
        <w:tc>
          <w:tcPr>
            <w:tcW w:w="143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华北地区</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123,455,587.01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133,826,769.80</w:t>
            </w:r>
          </w:p>
        </w:tc>
        <w:tc>
          <w:tcPr>
            <w:tcW w:w="1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307,058,689.10</w:t>
            </w: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304,023,088.62</w:t>
            </w:r>
          </w:p>
        </w:tc>
      </w:tr>
      <w:tr>
        <w:trPr>
          <w:trHeight w:val="424" w:hRule="exact"/>
        </w:trPr>
        <w:tc>
          <w:tcPr>
            <w:tcW w:w="143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华南地区</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332,131,648.94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319,171,690.79</w:t>
            </w:r>
          </w:p>
        </w:tc>
        <w:tc>
          <w:tcPr>
            <w:tcW w:w="1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75,347,318.92</w:t>
            </w: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80,025,907.19</w:t>
            </w:r>
          </w:p>
        </w:tc>
      </w:tr>
      <w:tr>
        <w:trPr>
          <w:trHeight w:val="424" w:hRule="exact"/>
        </w:trPr>
        <w:tc>
          <w:tcPr>
            <w:tcW w:w="143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西北地区</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46,691,869.50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44,714,276.33</w:t>
            </w:r>
          </w:p>
        </w:tc>
        <w:tc>
          <w:tcPr>
            <w:tcW w:w="1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137,693,476.25</w:t>
            </w: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131,165,029.93</w:t>
            </w:r>
          </w:p>
        </w:tc>
      </w:tr>
      <w:tr>
        <w:trPr>
          <w:trHeight w:val="422" w:hRule="exact"/>
        </w:trPr>
        <w:tc>
          <w:tcPr>
            <w:tcW w:w="143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国外</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2,879,407.44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8,682,889.05</w:t>
            </w:r>
          </w:p>
        </w:tc>
        <w:tc>
          <w:tcPr>
            <w:tcW w:w="196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12" w:space="0" w:color="000000"/>
            </w:tcBorders>
          </w:tcPr>
          <w:p>
            <w:pPr/>
          </w:p>
        </w:tc>
      </w:tr>
      <w:tr>
        <w:trPr>
          <w:trHeight w:val="432" w:hRule="exact"/>
        </w:trPr>
        <w:tc>
          <w:tcPr>
            <w:tcW w:w="1437"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108"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1,501,837,394.81</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1,305,458,860.41</w:t>
            </w:r>
          </w:p>
        </w:tc>
        <w:tc>
          <w:tcPr>
            <w:tcW w:w="1965"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1,302,583,893.26</w:t>
            </w:r>
          </w:p>
        </w:tc>
        <w:tc>
          <w:tcPr>
            <w:tcW w:w="1896"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1,132,903,760.21</w:t>
            </w:r>
          </w:p>
        </w:tc>
      </w:tr>
    </w:tbl>
    <w:p>
      <w:pPr>
        <w:spacing w:line="240" w:lineRule="auto" w:before="13"/>
        <w:rPr>
          <w:rFonts w:ascii="宋体" w:hAnsi="宋体" w:cs="宋体" w:eastAsia="宋体" w:hint="default"/>
          <w:sz w:val="25"/>
          <w:szCs w:val="25"/>
        </w:rPr>
      </w:pPr>
    </w:p>
    <w:p>
      <w:pPr>
        <w:pStyle w:val="Heading2"/>
        <w:spacing w:line="240" w:lineRule="auto"/>
        <w:ind w:left="827" w:right="0"/>
        <w:jc w:val="left"/>
        <w:rPr>
          <w:b w:val="0"/>
          <w:bCs w:val="0"/>
        </w:rPr>
      </w:pPr>
      <w:r>
        <w:rPr>
          <w:rFonts w:ascii="宋体" w:hAnsi="宋体" w:cs="宋体" w:eastAsia="宋体" w:hint="default"/>
        </w:rPr>
        <w:t>4</w:t>
      </w:r>
      <w:r>
        <w:rPr/>
        <w:t>、</w:t>
      </w:r>
      <w:r>
        <w:rPr>
          <w:spacing w:val="-5"/>
        </w:rPr>
        <w:t> </w:t>
      </w:r>
      <w:r>
        <w:rPr/>
        <w:t>公司前五名客户的营业收入情况</w:t>
      </w:r>
      <w:r>
        <w:rPr>
          <w:b w:val="0"/>
          <w:bCs w:val="0"/>
        </w:rPr>
      </w:r>
    </w:p>
    <w:p>
      <w:pPr>
        <w:pStyle w:val="BodyText"/>
        <w:tabs>
          <w:tab w:pos="1049" w:val="left" w:leader="none"/>
        </w:tabs>
        <w:spacing w:line="240" w:lineRule="auto" w:before="133"/>
        <w:ind w:left="0" w:right="82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527" w:type="dxa"/>
        <w:tblLayout w:type="fixed"/>
        <w:tblCellMar>
          <w:top w:w="0" w:type="dxa"/>
          <w:left w:w="0" w:type="dxa"/>
          <w:bottom w:w="0" w:type="dxa"/>
          <w:right w:w="0" w:type="dxa"/>
        </w:tblCellMar>
        <w:tblLook w:val="01E0"/>
      </w:tblPr>
      <w:tblGrid>
        <w:gridCol w:w="3447"/>
        <w:gridCol w:w="2567"/>
        <w:gridCol w:w="3288"/>
      </w:tblGrid>
      <w:tr>
        <w:trPr>
          <w:trHeight w:val="431" w:hRule="exact"/>
        </w:trPr>
        <w:tc>
          <w:tcPr>
            <w:tcW w:w="3447"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567"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right="12"/>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424" w:hRule="exact"/>
        </w:trPr>
        <w:tc>
          <w:tcPr>
            <w:tcW w:w="3447"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广西玉港高速公路有限公司</w:t>
            </w:r>
          </w:p>
        </w:tc>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322,781,534.00</w:t>
            </w:r>
          </w:p>
        </w:tc>
        <w:tc>
          <w:tcPr>
            <w:tcW w:w="3288"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21.40</w:t>
            </w:r>
          </w:p>
        </w:tc>
      </w:tr>
      <w:tr>
        <w:trPr>
          <w:trHeight w:val="424" w:hRule="exact"/>
        </w:trPr>
        <w:tc>
          <w:tcPr>
            <w:tcW w:w="3447"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东营市公路管理局</w:t>
            </w:r>
          </w:p>
        </w:tc>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195,383,813.91</w:t>
            </w:r>
          </w:p>
        </w:tc>
        <w:tc>
          <w:tcPr>
            <w:tcW w:w="3288"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12.95</w:t>
            </w:r>
          </w:p>
        </w:tc>
      </w:tr>
      <w:tr>
        <w:trPr>
          <w:trHeight w:val="424" w:hRule="exact"/>
        </w:trPr>
        <w:tc>
          <w:tcPr>
            <w:tcW w:w="34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张石高速公路筹建处</w:t>
            </w:r>
          </w:p>
        </w:tc>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61,195,007.67</w:t>
            </w:r>
          </w:p>
        </w:tc>
        <w:tc>
          <w:tcPr>
            <w:tcW w:w="328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4.06</w:t>
            </w:r>
          </w:p>
        </w:tc>
      </w:tr>
      <w:tr>
        <w:trPr>
          <w:trHeight w:val="432" w:hRule="exact"/>
        </w:trPr>
        <w:tc>
          <w:tcPr>
            <w:tcW w:w="3447"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利津县公路建设指挥部</w:t>
            </w:r>
          </w:p>
        </w:tc>
        <w:tc>
          <w:tcPr>
            <w:tcW w:w="256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50,652,335.00</w:t>
            </w:r>
          </w:p>
        </w:tc>
        <w:tc>
          <w:tcPr>
            <w:tcW w:w="3288"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3.36</w:t>
            </w:r>
          </w:p>
        </w:tc>
      </w:tr>
    </w:tbl>
    <w:p>
      <w:pPr>
        <w:spacing w:after="0" w:line="241" w:lineRule="exact"/>
        <w:jc w:val="right"/>
        <w:rPr>
          <w:rFonts w:ascii="宋体" w:hAnsi="宋体" w:cs="宋体" w:eastAsia="宋体" w:hint="default"/>
          <w:sz w:val="21"/>
          <w:szCs w:val="21"/>
        </w:rPr>
        <w:sectPr>
          <w:pgSz w:w="11910" w:h="16840"/>
          <w:pgMar w:header="680" w:footer="874" w:top="1100" w:bottom="1060" w:left="760" w:right="760"/>
        </w:sectPr>
      </w:pPr>
    </w:p>
    <w:p>
      <w:pPr>
        <w:spacing w:line="60" w:lineRule="exact"/>
        <w:ind w:left="3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9"/>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3447"/>
        <w:gridCol w:w="2567"/>
        <w:gridCol w:w="3288"/>
      </w:tblGrid>
      <w:tr>
        <w:trPr>
          <w:trHeight w:val="432" w:hRule="exact"/>
        </w:trPr>
        <w:tc>
          <w:tcPr>
            <w:tcW w:w="3447"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东营经济技术开发区管理委员会</w:t>
            </w:r>
          </w:p>
        </w:tc>
        <w:tc>
          <w:tcPr>
            <w:tcW w:w="2567"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50,234,024.00</w:t>
            </w:r>
          </w:p>
        </w:tc>
        <w:tc>
          <w:tcPr>
            <w:tcW w:w="3288"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3.33</w:t>
            </w:r>
          </w:p>
        </w:tc>
      </w:tr>
      <w:tr>
        <w:trPr>
          <w:trHeight w:val="432" w:hRule="exact"/>
        </w:trPr>
        <w:tc>
          <w:tcPr>
            <w:tcW w:w="3447"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256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680,246,714.58</w:t>
            </w:r>
          </w:p>
        </w:tc>
        <w:tc>
          <w:tcPr>
            <w:tcW w:w="3288"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45.10</w:t>
            </w:r>
          </w:p>
        </w:tc>
      </w:tr>
    </w:tbl>
    <w:p>
      <w:pPr>
        <w:spacing w:line="240" w:lineRule="auto" w:before="12"/>
        <w:rPr>
          <w:rFonts w:ascii="宋体" w:hAnsi="宋体" w:cs="宋体" w:eastAsia="宋体" w:hint="default"/>
          <w:sz w:val="25"/>
          <w:szCs w:val="25"/>
        </w:rPr>
      </w:pPr>
    </w:p>
    <w:p>
      <w:pPr>
        <w:pStyle w:val="Heading2"/>
        <w:spacing w:line="240" w:lineRule="auto"/>
        <w:ind w:right="312"/>
        <w:jc w:val="left"/>
        <w:rPr>
          <w:b w:val="0"/>
          <w:bCs w:val="0"/>
        </w:rPr>
      </w:pPr>
      <w:r>
        <w:rPr>
          <w:rFonts w:ascii="宋体" w:hAnsi="宋体" w:cs="宋体" w:eastAsia="宋体" w:hint="default"/>
        </w:rPr>
        <w:t>(</w:t>
      </w:r>
      <w:r>
        <w:rPr/>
        <w:t>三十四</w:t>
      </w:r>
      <w:r>
        <w:rPr>
          <w:rFonts w:ascii="宋体" w:hAnsi="宋体" w:cs="宋体" w:eastAsia="宋体" w:hint="default"/>
        </w:rPr>
        <w:t>)</w:t>
      </w:r>
      <w:r>
        <w:rPr>
          <w:rFonts w:ascii="宋体" w:hAnsi="宋体" w:cs="宋体" w:eastAsia="宋体" w:hint="default"/>
          <w:spacing w:val="-4"/>
        </w:rPr>
        <w:t> </w:t>
      </w:r>
      <w:r>
        <w:rPr/>
        <w:t>营业税金及附加：</w:t>
      </w:r>
      <w:r>
        <w:rPr>
          <w:b w:val="0"/>
          <w:bCs w:val="0"/>
        </w:rPr>
      </w:r>
    </w:p>
    <w:p>
      <w:pPr>
        <w:pStyle w:val="BodyText"/>
        <w:tabs>
          <w:tab w:pos="1049" w:val="left" w:leader="none"/>
        </w:tabs>
        <w:spacing w:line="240" w:lineRule="auto" w:before="133"/>
        <w:ind w:left="0" w:right="42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326"/>
        <w:gridCol w:w="2326"/>
        <w:gridCol w:w="2325"/>
        <w:gridCol w:w="2326"/>
      </w:tblGrid>
      <w:tr>
        <w:trPr>
          <w:trHeight w:val="431" w:hRule="exact"/>
        </w:trPr>
        <w:tc>
          <w:tcPr>
            <w:tcW w:w="2326"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232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6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5"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6"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424" w:hRule="exact"/>
        </w:trPr>
        <w:tc>
          <w:tcPr>
            <w:tcW w:w="232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营业税</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45,638,590.74</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42,936,957.46</w:t>
            </w:r>
          </w:p>
        </w:tc>
        <w:tc>
          <w:tcPr>
            <w:tcW w:w="2326"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营业额</w:t>
            </w:r>
          </w:p>
        </w:tc>
      </w:tr>
      <w:tr>
        <w:trPr>
          <w:trHeight w:val="424" w:hRule="exact"/>
        </w:trPr>
        <w:tc>
          <w:tcPr>
            <w:tcW w:w="232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2,447,896.82</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2,272,530.44</w:t>
            </w:r>
          </w:p>
        </w:tc>
        <w:tc>
          <w:tcPr>
            <w:tcW w:w="2326"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应交流转税额</w:t>
            </w:r>
          </w:p>
        </w:tc>
      </w:tr>
      <w:tr>
        <w:trPr>
          <w:trHeight w:val="424" w:hRule="exact"/>
        </w:trPr>
        <w:tc>
          <w:tcPr>
            <w:tcW w:w="232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2,308,788.80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2,021,111.24</w:t>
            </w:r>
          </w:p>
        </w:tc>
        <w:tc>
          <w:tcPr>
            <w:tcW w:w="2326"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应交税流转额</w:t>
            </w:r>
          </w:p>
        </w:tc>
      </w:tr>
      <w:tr>
        <w:trPr>
          <w:trHeight w:val="424" w:hRule="exact"/>
        </w:trPr>
        <w:tc>
          <w:tcPr>
            <w:tcW w:w="232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土地增值税</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27,789,810.67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1,301,496.01</w:t>
            </w:r>
          </w:p>
        </w:tc>
        <w:tc>
          <w:tcPr>
            <w:tcW w:w="2326"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232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其他</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876,177.38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137,242.68</w:t>
            </w:r>
          </w:p>
        </w:tc>
        <w:tc>
          <w:tcPr>
            <w:tcW w:w="2326" w:type="dxa"/>
            <w:tcBorders>
              <w:top w:val="single" w:sz="6" w:space="0" w:color="000000"/>
              <w:left w:val="single" w:sz="6" w:space="0" w:color="000000"/>
              <w:bottom w:val="single" w:sz="6" w:space="0" w:color="000000"/>
              <w:right w:val="single" w:sz="12" w:space="0" w:color="000000"/>
            </w:tcBorders>
          </w:tcPr>
          <w:p>
            <w:pPr/>
          </w:p>
        </w:tc>
      </w:tr>
      <w:tr>
        <w:trPr>
          <w:trHeight w:val="432" w:hRule="exact"/>
        </w:trPr>
        <w:tc>
          <w:tcPr>
            <w:tcW w:w="2326"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2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79,061,264.41</w:t>
            </w:r>
          </w:p>
        </w:tc>
        <w:tc>
          <w:tcPr>
            <w:tcW w:w="232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48,669,337.83</w:t>
            </w:r>
          </w:p>
        </w:tc>
        <w:tc>
          <w:tcPr>
            <w:tcW w:w="2326"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w:t>
            </w:r>
          </w:p>
        </w:tc>
      </w:tr>
    </w:tbl>
    <w:p>
      <w:pPr>
        <w:pStyle w:val="BodyText"/>
        <w:spacing w:line="241" w:lineRule="exact" w:before="0"/>
        <w:ind w:left="827" w:right="312"/>
        <w:jc w:val="left"/>
      </w:pPr>
      <w:r>
        <w:rPr/>
        <w:t>本期发生额比上期增加</w:t>
      </w:r>
      <w:r>
        <w:rPr>
          <w:spacing w:val="-30"/>
        </w:rPr>
        <w:t> </w:t>
      </w:r>
      <w:r>
        <w:rPr>
          <w:rFonts w:ascii="宋体" w:hAnsi="宋体" w:cs="宋体" w:eastAsia="宋体" w:hint="default"/>
        </w:rPr>
        <w:t>30,391,926.58</w:t>
      </w:r>
      <w:r>
        <w:rPr>
          <w:rFonts w:ascii="宋体" w:hAnsi="宋体" w:cs="宋体" w:eastAsia="宋体" w:hint="default"/>
          <w:spacing w:val="-30"/>
        </w:rPr>
        <w:t> </w:t>
      </w:r>
      <w:r>
        <w:rPr/>
        <w:t>元，增长率为</w:t>
      </w:r>
      <w:r>
        <w:rPr>
          <w:spacing w:val="-31"/>
        </w:rPr>
        <w:t> </w:t>
      </w:r>
      <w:r>
        <w:rPr>
          <w:rFonts w:ascii="宋体" w:hAnsi="宋体" w:cs="宋体" w:eastAsia="宋体" w:hint="default"/>
        </w:rPr>
        <w:t>62.45%</w:t>
      </w:r>
      <w:r>
        <w:rPr/>
        <w:t>，主要原因是随着商品房的销</w:t>
      </w:r>
    </w:p>
    <w:p>
      <w:pPr>
        <w:spacing w:line="357" w:lineRule="auto" w:before="133"/>
        <w:ind w:left="407" w:right="4940" w:firstLine="0"/>
        <w:jc w:val="left"/>
        <w:rPr>
          <w:rFonts w:ascii="宋体" w:hAnsi="宋体" w:cs="宋体" w:eastAsia="宋体" w:hint="default"/>
          <w:sz w:val="21"/>
          <w:szCs w:val="21"/>
        </w:rPr>
      </w:pPr>
      <w:r>
        <w:rPr>
          <w:rFonts w:ascii="宋体" w:hAnsi="宋体" w:cs="宋体" w:eastAsia="宋体" w:hint="default"/>
          <w:sz w:val="21"/>
          <w:szCs w:val="21"/>
        </w:rPr>
        <w:t>售进度增加，本年计提土地增值税增加所致。 </w:t>
      </w:r>
      <w:r>
        <w:rPr>
          <w:rFonts w:ascii="宋体" w:hAnsi="宋体" w:cs="宋体" w:eastAsia="宋体" w:hint="default"/>
          <w:b/>
          <w:bCs/>
          <w:sz w:val="21"/>
          <w:szCs w:val="21"/>
        </w:rPr>
        <w:t>(</w:t>
      </w:r>
      <w:r>
        <w:rPr>
          <w:rFonts w:ascii="宋体" w:hAnsi="宋体" w:cs="宋体" w:eastAsia="宋体" w:hint="default"/>
          <w:b/>
          <w:bCs/>
          <w:sz w:val="21"/>
          <w:szCs w:val="21"/>
        </w:rPr>
        <w:t>三十五</w:t>
      </w:r>
      <w:r>
        <w:rPr>
          <w:rFonts w:ascii="宋体" w:hAnsi="宋体" w:cs="宋体" w:eastAsia="宋体" w:hint="default"/>
          <w:b/>
          <w:bCs/>
          <w:sz w:val="21"/>
          <w:szCs w:val="21"/>
        </w:rPr>
        <w:t>)</w:t>
      </w:r>
      <w:r>
        <w:rPr>
          <w:rFonts w:ascii="宋体" w:hAnsi="宋体" w:cs="宋体" w:eastAsia="宋体" w:hint="default"/>
          <w:b/>
          <w:bCs/>
          <w:sz w:val="21"/>
          <w:szCs w:val="21"/>
        </w:rPr>
        <w:t>销售费用</w:t>
      </w:r>
      <w:r>
        <w:rPr>
          <w:rFonts w:ascii="宋体" w:hAnsi="宋体" w:cs="宋体" w:eastAsia="宋体" w:hint="default"/>
          <w:sz w:val="21"/>
          <w:szCs w:val="21"/>
        </w:rPr>
      </w:r>
    </w:p>
    <w:p>
      <w:pPr>
        <w:pStyle w:val="BodyText"/>
        <w:spacing w:line="240" w:lineRule="auto"/>
        <w:ind w:left="0" w:right="426"/>
        <w:jc w:val="right"/>
      </w:pPr>
      <w:r>
        <w:rPr/>
        <w:t>单位：元</w:t>
      </w:r>
      <w:r>
        <w:rPr>
          <w:spacing w:val="-2"/>
        </w:rPr>
        <w:t> </w:t>
      </w:r>
      <w:r>
        <w:rPr/>
        <w:t>币种：人民币</w:t>
      </w: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038"/>
        <w:gridCol w:w="3227"/>
        <w:gridCol w:w="3037"/>
      </w:tblGrid>
      <w:tr>
        <w:trPr>
          <w:trHeight w:val="431" w:hRule="exact"/>
        </w:trPr>
        <w:tc>
          <w:tcPr>
            <w:tcW w:w="3038"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3227"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7"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工资及福利保险</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2,758,533.59</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1,768,236.88</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7,676,695.33</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2,193,430.20</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运输、装卸费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1,935,065.91</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977,970.83</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折旧、摊销费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340,001.01</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338,691.33</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69,364.91</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39,223.00</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108,361.17</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163,298.13</w:t>
            </w:r>
          </w:p>
        </w:tc>
      </w:tr>
      <w:tr>
        <w:trPr>
          <w:trHeight w:val="422"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239,662.48</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92,293.20</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26,202.91</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18,541.46</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12,117.75</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4,895.94</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99,742.03</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56,642.35</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房屋租赁费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1,823,146.00</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48,000.00</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快递费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374,948.60</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126,844.58</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售楼处装修费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2,567,960.47</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255,450.00</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483,615.38</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101,276.44</w:t>
            </w:r>
          </w:p>
        </w:tc>
      </w:tr>
      <w:tr>
        <w:trPr>
          <w:trHeight w:val="432" w:hRule="exact"/>
        </w:trPr>
        <w:tc>
          <w:tcPr>
            <w:tcW w:w="3038"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322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18,515,417.54</w:t>
            </w:r>
          </w:p>
        </w:tc>
        <w:tc>
          <w:tcPr>
            <w:tcW w:w="3037"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6,184,794.34</w:t>
            </w:r>
          </w:p>
        </w:tc>
      </w:tr>
    </w:tbl>
    <w:p>
      <w:pPr>
        <w:spacing w:line="240" w:lineRule="auto" w:before="12"/>
        <w:rPr>
          <w:rFonts w:ascii="宋体" w:hAnsi="宋体" w:cs="宋体" w:eastAsia="宋体" w:hint="default"/>
          <w:sz w:val="25"/>
          <w:szCs w:val="25"/>
        </w:rPr>
      </w:pPr>
    </w:p>
    <w:p>
      <w:pPr>
        <w:pStyle w:val="Heading2"/>
        <w:spacing w:line="240" w:lineRule="auto"/>
        <w:ind w:right="312"/>
        <w:jc w:val="left"/>
        <w:rPr>
          <w:b w:val="0"/>
          <w:bCs w:val="0"/>
        </w:rPr>
      </w:pPr>
      <w:r>
        <w:rPr>
          <w:rFonts w:ascii="宋体" w:hAnsi="宋体" w:cs="宋体" w:eastAsia="宋体" w:hint="default"/>
        </w:rPr>
        <w:t>(</w:t>
      </w:r>
      <w:r>
        <w:rPr/>
        <w:t>三十六</w:t>
      </w:r>
      <w:r>
        <w:rPr>
          <w:rFonts w:ascii="宋体" w:hAnsi="宋体" w:cs="宋体" w:eastAsia="宋体" w:hint="default"/>
        </w:rPr>
        <w:t>)</w:t>
      </w:r>
      <w:r>
        <w:rPr/>
        <w:t>管理费用</w:t>
      </w:r>
      <w:r>
        <w:rPr>
          <w:b w:val="0"/>
          <w:bCs w:val="0"/>
        </w:rPr>
      </w:r>
    </w:p>
    <w:p>
      <w:pPr>
        <w:spacing w:after="0" w:line="240" w:lineRule="auto"/>
        <w:jc w:val="left"/>
        <w:sectPr>
          <w:footerReference w:type="default" r:id="rId26"/>
          <w:pgSz w:w="11910" w:h="16840"/>
          <w:pgMar w:footer="874" w:header="680" w:top="1100" w:bottom="1060" w:left="1180" w:right="1160"/>
        </w:sectPr>
      </w:pPr>
    </w:p>
    <w:p>
      <w:pPr>
        <w:spacing w:line="60" w:lineRule="exact"/>
        <w:ind w:left="3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240" w:lineRule="auto" w:before="40"/>
        <w:ind w:left="0" w:right="426"/>
        <w:jc w:val="right"/>
      </w:pPr>
      <w:r>
        <w:rPr/>
        <w:t>单位：元</w:t>
      </w:r>
      <w:r>
        <w:rPr>
          <w:spacing w:val="-2"/>
        </w:rPr>
        <w:t> </w:t>
      </w:r>
      <w:r>
        <w:rPr/>
        <w:t>币种：人民币</w:t>
      </w: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038"/>
        <w:gridCol w:w="3227"/>
        <w:gridCol w:w="3037"/>
      </w:tblGrid>
      <w:tr>
        <w:trPr>
          <w:trHeight w:val="431" w:hRule="exact"/>
        </w:trPr>
        <w:tc>
          <w:tcPr>
            <w:tcW w:w="3038"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3227"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7"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4,343,514.89</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4,424,058.88</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2,699,681.43</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1,288,550.25</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4,589,848.60</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3,332,789.42</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工资及福利费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18,096,589.78</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13,879,840.99</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车辆费用</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2,778,143.83</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2,552,743.41</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宣传广告费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1,417,146.90</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1,642,760.80</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651,781.46</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680,286.50</w:t>
            </w:r>
          </w:p>
        </w:tc>
      </w:tr>
      <w:tr>
        <w:trPr>
          <w:trHeight w:val="422"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咨询审计费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3,733,330.50</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4,029,715.20</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维修费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612,160.08</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278,932.81</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水电暖费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1,396,651.55</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730,755.26</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6,158,069.31</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9,989,414.40</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2,213,984.38</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7,216,967.22</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1,186,716.20</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pacing w:val="-1"/>
                <w:sz w:val="21"/>
              </w:rPr>
              <w:t>1,133,984.33</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1,857,847.60</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2,954,935.84</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339,846.88</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211,006.88</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电话费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330,893.50</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175,473.25</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物业费用</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22,625.06</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11,379.40</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57,345.00</w:t>
            </w:r>
          </w:p>
        </w:tc>
        <w:tc>
          <w:tcPr>
            <w:tcW w:w="3037"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房屋租赁费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1,194,139.24</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981,915.66</w:t>
            </w: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勘察费</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294,200.00</w:t>
            </w:r>
          </w:p>
        </w:tc>
        <w:tc>
          <w:tcPr>
            <w:tcW w:w="3037"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303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2,967,280.61</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1,033,778.99</w:t>
            </w:r>
          </w:p>
        </w:tc>
      </w:tr>
      <w:tr>
        <w:trPr>
          <w:trHeight w:val="431" w:hRule="exact"/>
        </w:trPr>
        <w:tc>
          <w:tcPr>
            <w:tcW w:w="3038"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322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56,941,796.80</w:t>
            </w:r>
          </w:p>
        </w:tc>
        <w:tc>
          <w:tcPr>
            <w:tcW w:w="3037"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56,549,289.49</w:t>
            </w:r>
          </w:p>
        </w:tc>
      </w:tr>
    </w:tbl>
    <w:p>
      <w:pPr>
        <w:spacing w:line="240" w:lineRule="auto" w:before="13"/>
        <w:rPr>
          <w:rFonts w:ascii="宋体" w:hAnsi="宋体" w:cs="宋体" w:eastAsia="宋体" w:hint="default"/>
          <w:sz w:val="25"/>
          <w:szCs w:val="25"/>
        </w:rPr>
      </w:pPr>
    </w:p>
    <w:p>
      <w:pPr>
        <w:pStyle w:val="Heading2"/>
        <w:spacing w:line="240" w:lineRule="auto"/>
        <w:ind w:right="312"/>
        <w:jc w:val="left"/>
        <w:rPr>
          <w:b w:val="0"/>
          <w:bCs w:val="0"/>
        </w:rPr>
      </w:pPr>
      <w:r>
        <w:rPr>
          <w:rFonts w:ascii="宋体" w:hAnsi="宋体" w:cs="宋体" w:eastAsia="宋体" w:hint="default"/>
        </w:rPr>
        <w:t>(</w:t>
      </w:r>
      <w:r>
        <w:rPr/>
        <w:t>三十七</w:t>
      </w:r>
      <w:r>
        <w:rPr>
          <w:rFonts w:ascii="宋体" w:hAnsi="宋体" w:cs="宋体" w:eastAsia="宋体" w:hint="default"/>
        </w:rPr>
        <w:t>)</w:t>
      </w:r>
      <w:r>
        <w:rPr/>
        <w:t>财务费用</w:t>
      </w:r>
      <w:r>
        <w:rPr>
          <w:b w:val="0"/>
          <w:bCs w:val="0"/>
        </w:rPr>
      </w:r>
    </w:p>
    <w:p>
      <w:pPr>
        <w:pStyle w:val="BodyText"/>
        <w:tabs>
          <w:tab w:pos="1049" w:val="left" w:leader="none"/>
        </w:tabs>
        <w:spacing w:line="240" w:lineRule="auto" w:before="133"/>
        <w:ind w:left="0" w:right="42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101"/>
        <w:gridCol w:w="3195"/>
        <w:gridCol w:w="3006"/>
      </w:tblGrid>
      <w:tr>
        <w:trPr>
          <w:trHeight w:val="431" w:hRule="exact"/>
        </w:trPr>
        <w:tc>
          <w:tcPr>
            <w:tcW w:w="3101"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1331"/>
              <w:jc w:val="right"/>
              <w:rPr>
                <w:rFonts w:ascii="宋体" w:hAnsi="宋体" w:cs="宋体" w:eastAsia="宋体" w:hint="default"/>
                <w:sz w:val="21"/>
                <w:szCs w:val="21"/>
              </w:rPr>
            </w:pPr>
            <w:r>
              <w:rPr>
                <w:rFonts w:ascii="宋体" w:hAnsi="宋体" w:cs="宋体" w:eastAsia="宋体" w:hint="default"/>
                <w:sz w:val="21"/>
                <w:szCs w:val="21"/>
              </w:rPr>
              <w:t>项目</w:t>
            </w:r>
          </w:p>
        </w:tc>
        <w:tc>
          <w:tcPr>
            <w:tcW w:w="3195"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06"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97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24,667,919.24</w:t>
            </w:r>
          </w:p>
        </w:tc>
        <w:tc>
          <w:tcPr>
            <w:tcW w:w="3006"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12,099,396.65</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-3,933,272.20</w:t>
            </w:r>
          </w:p>
        </w:tc>
        <w:tc>
          <w:tcPr>
            <w:tcW w:w="3006"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pacing w:val="-1"/>
                <w:sz w:val="21"/>
              </w:rPr>
              <w:t>-5,326,330.63</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-132,167.62</w:t>
            </w:r>
          </w:p>
        </w:tc>
        <w:tc>
          <w:tcPr>
            <w:tcW w:w="3006"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36,773.88</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4,474,796.73</w:t>
            </w:r>
          </w:p>
        </w:tc>
        <w:tc>
          <w:tcPr>
            <w:tcW w:w="300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5,128,226.35</w:t>
            </w:r>
          </w:p>
        </w:tc>
      </w:tr>
      <w:tr>
        <w:trPr>
          <w:trHeight w:val="432" w:hRule="exact"/>
        </w:trPr>
        <w:tc>
          <w:tcPr>
            <w:tcW w:w="310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9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25,077,276.15</w:t>
            </w:r>
          </w:p>
        </w:tc>
        <w:tc>
          <w:tcPr>
            <w:tcW w:w="3006"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11,938,066.25</w:t>
            </w:r>
          </w:p>
        </w:tc>
      </w:tr>
    </w:tbl>
    <w:p>
      <w:pPr>
        <w:spacing w:after="0" w:line="241" w:lineRule="exact"/>
        <w:jc w:val="right"/>
        <w:rPr>
          <w:rFonts w:ascii="宋体" w:hAnsi="宋体" w:cs="宋体" w:eastAsia="宋体" w:hint="default"/>
          <w:sz w:val="21"/>
          <w:szCs w:val="21"/>
        </w:rPr>
        <w:sectPr>
          <w:footerReference w:type="default" r:id="rId27"/>
          <w:pgSz w:w="11910" w:h="16840"/>
          <w:pgMar w:footer="874" w:header="680" w:top="1100" w:bottom="1060" w:left="1180" w:right="1160"/>
          <w:pgNumType w:start="101"/>
        </w:sectPr>
      </w:pPr>
    </w:p>
    <w:p>
      <w:pPr>
        <w:pStyle w:val="Heading2"/>
        <w:spacing w:line="357" w:lineRule="auto" w:before="100"/>
        <w:ind w:right="-3"/>
        <w:jc w:val="left"/>
        <w:rPr>
          <w:b w:val="0"/>
          <w:bCs w:val="0"/>
        </w:rPr>
      </w:pPr>
      <w:r>
        <w:rPr/>
        <w:pict>
          <v:group style="position:absolute;margin-left:77.879997pt;margin-top:2.203691pt;width:439.6pt;height:.1pt;mso-position-horizontal-relative:page;mso-position-vertical-relative:paragraph;z-index:2872" coordorigin="1558,44" coordsize="8792,2">
            <v:shape style="position:absolute;left:1558;top:44;width:8792;height:2" coordorigin="1558,44" coordsize="8792,0" path="m1558,44l10350,44e" filled="false" stroked="true" strokeweight="3pt" strokecolor="#000000">
              <v:path arrowok="t"/>
            </v:shape>
            <w10:wrap type="none"/>
          </v:group>
        </w:pict>
      </w:r>
      <w:r>
        <w:rPr>
          <w:rFonts w:ascii="宋体" w:hAnsi="宋体" w:cs="宋体" w:eastAsia="宋体" w:hint="default"/>
        </w:rPr>
        <w:t>(</w:t>
      </w:r>
      <w:r>
        <w:rPr/>
        <w:t>三十八</w:t>
      </w:r>
      <w:r>
        <w:rPr>
          <w:rFonts w:ascii="宋体" w:hAnsi="宋体" w:cs="宋体" w:eastAsia="宋体" w:hint="default"/>
        </w:rPr>
        <w:t>)</w:t>
      </w:r>
      <w:r>
        <w:rPr>
          <w:rFonts w:ascii="宋体" w:hAnsi="宋体" w:cs="宋体" w:eastAsia="宋体" w:hint="default"/>
          <w:spacing w:val="1"/>
        </w:rPr>
        <w:t> </w:t>
      </w:r>
      <w:r>
        <w:rPr/>
        <w:t>投资收益：</w:t>
      </w:r>
      <w:r>
        <w:rPr>
          <w:w w:val="99"/>
        </w:rPr>
        <w:t> </w:t>
      </w:r>
      <w:r>
        <w:rPr>
          <w:rFonts w:ascii="宋体" w:hAnsi="宋体" w:cs="宋体" w:eastAsia="宋体" w:hint="default"/>
        </w:rPr>
        <w:t>1</w:t>
      </w:r>
      <w:r>
        <w:rPr/>
        <w:t>、</w:t>
      </w:r>
      <w:r>
        <w:rPr>
          <w:spacing w:val="-4"/>
        </w:rPr>
        <w:t> </w:t>
      </w:r>
      <w:r>
        <w:rPr/>
        <w:t>投资收益明细情况：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457" w:val="left" w:leader="none"/>
        </w:tabs>
        <w:spacing w:line="240" w:lineRule="auto" w:before="132"/>
        <w:ind w:left="407" w:right="0"/>
        <w:jc w:val="left"/>
      </w:pPr>
      <w:r>
        <w:rPr/>
        <w:t>单位：元</w:t>
        <w:tab/>
        <w:t>币种：人民币</w:t>
      </w:r>
    </w:p>
    <w:p>
      <w:pPr>
        <w:spacing w:after="0" w:line="240" w:lineRule="auto"/>
        <w:jc w:val="left"/>
        <w:sectPr>
          <w:pgSz w:w="11910" w:h="16840"/>
          <w:pgMar w:header="680" w:footer="874" w:top="1100" w:bottom="1060" w:left="1180" w:right="1160"/>
          <w:cols w:num="2" w:equalWidth="0">
            <w:col w:w="2727" w:space="3695"/>
            <w:col w:w="3148"/>
          </w:cols>
        </w:sectPr>
      </w:pP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5262"/>
        <w:gridCol w:w="2066"/>
        <w:gridCol w:w="1974"/>
      </w:tblGrid>
      <w:tr>
        <w:trPr>
          <w:trHeight w:val="432" w:hRule="exact"/>
        </w:trPr>
        <w:tc>
          <w:tcPr>
            <w:tcW w:w="5262" w:type="dxa"/>
            <w:tcBorders>
              <w:top w:val="single" w:sz="12" w:space="0" w:color="000000"/>
              <w:left w:val="single" w:sz="12" w:space="0" w:color="000000"/>
              <w:bottom w:val="single" w:sz="6" w:space="0" w:color="000000"/>
              <w:right w:val="single" w:sz="6" w:space="0" w:color="000000"/>
            </w:tcBorders>
          </w:tcPr>
          <w:p>
            <w:pPr/>
          </w:p>
        </w:tc>
        <w:tc>
          <w:tcPr>
            <w:tcW w:w="206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5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4"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45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4" w:hRule="exact"/>
        </w:trPr>
        <w:tc>
          <w:tcPr>
            <w:tcW w:w="526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3,897,337.41</w:t>
            </w:r>
          </w:p>
        </w:tc>
        <w:tc>
          <w:tcPr>
            <w:tcW w:w="197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7,490,579.60</w:t>
            </w:r>
          </w:p>
        </w:tc>
      </w:tr>
      <w:tr>
        <w:trPr>
          <w:trHeight w:val="424" w:hRule="exact"/>
        </w:trPr>
        <w:tc>
          <w:tcPr>
            <w:tcW w:w="526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-368,370.48</w:t>
            </w:r>
          </w:p>
        </w:tc>
      </w:tr>
      <w:tr>
        <w:trPr>
          <w:trHeight w:val="424" w:hRule="exact"/>
        </w:trPr>
        <w:tc>
          <w:tcPr>
            <w:tcW w:w="526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12,587.06</w:t>
            </w:r>
          </w:p>
        </w:tc>
        <w:tc>
          <w:tcPr>
            <w:tcW w:w="197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70,479.45</w:t>
            </w:r>
          </w:p>
        </w:tc>
      </w:tr>
      <w:tr>
        <w:trPr>
          <w:trHeight w:val="432" w:hRule="exact"/>
        </w:trPr>
        <w:tc>
          <w:tcPr>
            <w:tcW w:w="5262"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06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3,909,924.47</w:t>
            </w:r>
          </w:p>
        </w:tc>
        <w:tc>
          <w:tcPr>
            <w:tcW w:w="1974"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7,192,688.57</w:t>
            </w:r>
          </w:p>
        </w:tc>
      </w:tr>
    </w:tbl>
    <w:p>
      <w:pPr>
        <w:spacing w:line="240" w:lineRule="auto" w:before="12"/>
        <w:rPr>
          <w:rFonts w:ascii="宋体" w:hAnsi="宋体" w:cs="宋体" w:eastAsia="宋体" w:hint="default"/>
          <w:sz w:val="25"/>
          <w:szCs w:val="25"/>
        </w:rPr>
      </w:pPr>
    </w:p>
    <w:p>
      <w:pPr>
        <w:pStyle w:val="Heading2"/>
        <w:spacing w:line="240" w:lineRule="auto"/>
        <w:ind w:right="312"/>
        <w:jc w:val="left"/>
        <w:rPr>
          <w:b w:val="0"/>
          <w:bCs w:val="0"/>
        </w:rPr>
      </w:pPr>
      <w:r>
        <w:rPr>
          <w:rFonts w:ascii="宋体" w:hAnsi="宋体" w:cs="宋体" w:eastAsia="宋体" w:hint="default"/>
        </w:rPr>
        <w:t>2</w:t>
      </w:r>
      <w:r>
        <w:rPr/>
        <w:t>、</w:t>
      </w:r>
      <w:r>
        <w:rPr>
          <w:spacing w:val="-6"/>
        </w:rPr>
        <w:t> </w:t>
      </w:r>
      <w:r>
        <w:rPr/>
        <w:t>按权益法核算的长期股权投资收益：</w:t>
      </w:r>
      <w:r>
        <w:rPr>
          <w:b w:val="0"/>
          <w:bCs w:val="0"/>
        </w:rPr>
      </w:r>
    </w:p>
    <w:p>
      <w:pPr>
        <w:pStyle w:val="BodyText"/>
        <w:tabs>
          <w:tab w:pos="1049" w:val="left" w:leader="none"/>
        </w:tabs>
        <w:spacing w:line="240" w:lineRule="auto" w:before="133"/>
        <w:ind w:left="0" w:right="42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995"/>
        <w:gridCol w:w="1700"/>
        <w:gridCol w:w="1702"/>
        <w:gridCol w:w="3905"/>
      </w:tblGrid>
      <w:tr>
        <w:trPr>
          <w:trHeight w:val="431" w:hRule="exact"/>
        </w:trPr>
        <w:tc>
          <w:tcPr>
            <w:tcW w:w="1995"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70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3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31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3905"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833" w:hRule="exact"/>
        </w:trPr>
        <w:tc>
          <w:tcPr>
            <w:tcW w:w="1995"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4" w:right="98"/>
              <w:jc w:val="left"/>
              <w:rPr>
                <w:rFonts w:ascii="宋体" w:hAnsi="宋体" w:cs="宋体" w:eastAsia="宋体" w:hint="default"/>
                <w:sz w:val="21"/>
                <w:szCs w:val="21"/>
              </w:rPr>
            </w:pPr>
            <w:r>
              <w:rPr>
                <w:rFonts w:ascii="宋体" w:hAnsi="宋体" w:cs="宋体" w:eastAsia="宋体" w:hint="default"/>
                <w:spacing w:val="12"/>
                <w:sz w:val="21"/>
                <w:szCs w:val="21"/>
              </w:rPr>
              <w:t>东营黄河公路大桥</w:t>
            </w:r>
            <w:r>
              <w:rPr>
                <w:rFonts w:ascii="宋体" w:hAnsi="宋体" w:cs="宋体" w:eastAsia="宋体" w:hint="default"/>
                <w:sz w:val="21"/>
                <w:szCs w:val="21"/>
              </w:rPr>
              <w:t> 有限责任公司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left="327" w:right="0"/>
              <w:jc w:val="left"/>
              <w:rPr>
                <w:rFonts w:ascii="宋体" w:hAnsi="宋体" w:cs="宋体" w:eastAsia="宋体" w:hint="default"/>
                <w:sz w:val="21"/>
                <w:szCs w:val="21"/>
              </w:rPr>
            </w:pPr>
            <w:r>
              <w:rPr>
                <w:rFonts w:ascii="宋体"/>
                <w:sz w:val="21"/>
              </w:rPr>
              <w:t>3,897,337.41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left="327" w:right="0"/>
              <w:jc w:val="left"/>
              <w:rPr>
                <w:rFonts w:ascii="宋体" w:hAnsi="宋体" w:cs="宋体" w:eastAsia="宋体" w:hint="default"/>
                <w:sz w:val="21"/>
                <w:szCs w:val="21"/>
              </w:rPr>
            </w:pPr>
            <w:r>
              <w:rPr>
                <w:rFonts w:ascii="宋体"/>
                <w:sz w:val="21"/>
              </w:rPr>
              <w:t>7,490,579.60</w:t>
            </w:r>
          </w:p>
        </w:tc>
        <w:tc>
          <w:tcPr>
            <w:tcW w:w="390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合营企业东营黄河公路大桥有限责任公</w:t>
            </w:r>
          </w:p>
          <w:p>
            <w:pPr>
              <w:pStyle w:val="TableParagraph"/>
              <w:spacing w:line="272" w:lineRule="exact" w:before="26"/>
              <w:ind w:left="101" w:right="83"/>
              <w:jc w:val="left"/>
              <w:rPr>
                <w:rFonts w:ascii="宋体" w:hAnsi="宋体" w:cs="宋体" w:eastAsia="宋体" w:hint="default"/>
                <w:sz w:val="21"/>
                <w:szCs w:val="21"/>
              </w:rPr>
            </w:pPr>
            <w:r>
              <w:rPr>
                <w:rFonts w:ascii="宋体" w:hAnsi="宋体" w:cs="宋体" w:eastAsia="宋体" w:hint="default"/>
                <w:spacing w:val="7"/>
                <w:sz w:val="21"/>
                <w:szCs w:val="21"/>
              </w:rPr>
              <w:t>司本年利润较上年减少</w:t>
            </w:r>
            <w:r>
              <w:rPr>
                <w:rFonts w:ascii="宋体" w:hAnsi="宋体" w:cs="宋体" w:eastAsia="宋体" w:hint="default"/>
                <w:spacing w:val="17"/>
                <w:sz w:val="21"/>
                <w:szCs w:val="21"/>
              </w:rPr>
              <w:t> </w:t>
            </w:r>
            <w:r>
              <w:rPr>
                <w:rFonts w:ascii="宋体" w:hAnsi="宋体" w:cs="宋体" w:eastAsia="宋体" w:hint="default"/>
                <w:spacing w:val="3"/>
                <w:sz w:val="21"/>
                <w:szCs w:val="21"/>
              </w:rPr>
              <w:t>47.97%,</w:t>
            </w:r>
            <w:r>
              <w:rPr>
                <w:rFonts w:ascii="宋体" w:hAnsi="宋体" w:cs="宋体" w:eastAsia="宋体" w:hint="default"/>
                <w:spacing w:val="3"/>
                <w:sz w:val="21"/>
                <w:szCs w:val="21"/>
              </w:rPr>
              <w:t>公司确</w:t>
            </w:r>
            <w:r>
              <w:rPr>
                <w:rFonts w:ascii="宋体" w:hAnsi="宋体" w:cs="宋体" w:eastAsia="宋体" w:hint="default"/>
                <w:spacing w:val="-103"/>
                <w:sz w:val="21"/>
                <w:szCs w:val="21"/>
              </w:rPr>
              <w:t> </w:t>
            </w:r>
            <w:r>
              <w:rPr>
                <w:rFonts w:ascii="宋体" w:hAnsi="宋体" w:cs="宋体" w:eastAsia="宋体" w:hint="default"/>
                <w:sz w:val="21"/>
                <w:szCs w:val="21"/>
              </w:rPr>
              <w:t>认的投资收益相应减少。</w:t>
            </w:r>
          </w:p>
        </w:tc>
      </w:tr>
      <w:tr>
        <w:trPr>
          <w:trHeight w:val="432" w:hRule="exact"/>
        </w:trPr>
        <w:tc>
          <w:tcPr>
            <w:tcW w:w="199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327" w:right="0"/>
              <w:jc w:val="left"/>
              <w:rPr>
                <w:rFonts w:ascii="宋体" w:hAnsi="宋体" w:cs="宋体" w:eastAsia="宋体" w:hint="default"/>
                <w:sz w:val="21"/>
                <w:szCs w:val="21"/>
              </w:rPr>
            </w:pPr>
            <w:r>
              <w:rPr>
                <w:rFonts w:ascii="宋体"/>
                <w:sz w:val="21"/>
              </w:rPr>
              <w:t>3,897,337.41</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327" w:right="0"/>
              <w:jc w:val="left"/>
              <w:rPr>
                <w:rFonts w:ascii="宋体" w:hAnsi="宋体" w:cs="宋体" w:eastAsia="宋体" w:hint="default"/>
                <w:sz w:val="21"/>
                <w:szCs w:val="21"/>
              </w:rPr>
            </w:pPr>
            <w:r>
              <w:rPr>
                <w:rFonts w:ascii="宋体"/>
                <w:sz w:val="21"/>
              </w:rPr>
              <w:t>7,490,579.60</w:t>
            </w:r>
          </w:p>
        </w:tc>
        <w:tc>
          <w:tcPr>
            <w:tcW w:w="3905"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w:t>
            </w:r>
          </w:p>
        </w:tc>
      </w:tr>
    </w:tbl>
    <w:p>
      <w:pPr>
        <w:spacing w:line="240" w:lineRule="auto" w:before="12"/>
        <w:rPr>
          <w:rFonts w:ascii="宋体" w:hAnsi="宋体" w:cs="宋体" w:eastAsia="宋体" w:hint="default"/>
          <w:sz w:val="25"/>
          <w:szCs w:val="25"/>
        </w:rPr>
      </w:pPr>
    </w:p>
    <w:p>
      <w:pPr>
        <w:pStyle w:val="Heading2"/>
        <w:spacing w:line="240" w:lineRule="auto"/>
        <w:ind w:right="312"/>
        <w:jc w:val="left"/>
        <w:rPr>
          <w:b w:val="0"/>
          <w:bCs w:val="0"/>
        </w:rPr>
      </w:pPr>
      <w:r>
        <w:rPr>
          <w:rFonts w:ascii="宋体" w:hAnsi="宋体" w:cs="宋体" w:eastAsia="宋体" w:hint="default"/>
        </w:rPr>
        <w:t>(</w:t>
      </w:r>
      <w:r>
        <w:rPr/>
        <w:t>三十九</w:t>
      </w:r>
      <w:r>
        <w:rPr>
          <w:rFonts w:ascii="宋体" w:hAnsi="宋体" w:cs="宋体" w:eastAsia="宋体" w:hint="default"/>
        </w:rPr>
        <w:t>)</w:t>
      </w:r>
      <w:r>
        <w:rPr>
          <w:rFonts w:ascii="宋体" w:hAnsi="宋体" w:cs="宋体" w:eastAsia="宋体" w:hint="default"/>
          <w:spacing w:val="-4"/>
        </w:rPr>
        <w:t> </w:t>
      </w:r>
      <w:r>
        <w:rPr/>
        <w:t>资产减值损失：</w:t>
      </w:r>
      <w:r>
        <w:rPr>
          <w:b w:val="0"/>
          <w:bCs w:val="0"/>
        </w:rPr>
      </w:r>
    </w:p>
    <w:p>
      <w:pPr>
        <w:pStyle w:val="BodyText"/>
        <w:tabs>
          <w:tab w:pos="1049" w:val="left" w:leader="none"/>
        </w:tabs>
        <w:spacing w:line="240" w:lineRule="auto" w:before="133"/>
        <w:ind w:left="0" w:right="42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722"/>
        <w:gridCol w:w="2790"/>
        <w:gridCol w:w="2790"/>
      </w:tblGrid>
      <w:tr>
        <w:trPr>
          <w:trHeight w:val="431" w:hRule="exact"/>
        </w:trPr>
        <w:tc>
          <w:tcPr>
            <w:tcW w:w="3722"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8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4" w:hRule="exact"/>
        </w:trPr>
        <w:tc>
          <w:tcPr>
            <w:tcW w:w="372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-4,381,811.05</w:t>
            </w:r>
          </w:p>
        </w:tc>
        <w:tc>
          <w:tcPr>
            <w:tcW w:w="279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5,985,454.38</w:t>
            </w:r>
          </w:p>
        </w:tc>
      </w:tr>
      <w:tr>
        <w:trPr>
          <w:trHeight w:val="424" w:hRule="exact"/>
        </w:trPr>
        <w:tc>
          <w:tcPr>
            <w:tcW w:w="372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9,064,397.54</w:t>
            </w:r>
          </w:p>
        </w:tc>
        <w:tc>
          <w:tcPr>
            <w:tcW w:w="279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13,151,348.19</w:t>
            </w:r>
          </w:p>
        </w:tc>
      </w:tr>
      <w:tr>
        <w:trPr>
          <w:trHeight w:val="424" w:hRule="exact"/>
        </w:trPr>
        <w:tc>
          <w:tcPr>
            <w:tcW w:w="372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372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372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372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15,561,699.76</w:t>
            </w:r>
          </w:p>
        </w:tc>
      </w:tr>
      <w:tr>
        <w:trPr>
          <w:trHeight w:val="424" w:hRule="exact"/>
        </w:trPr>
        <w:tc>
          <w:tcPr>
            <w:tcW w:w="372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18,540,256.31</w:t>
            </w:r>
          </w:p>
        </w:tc>
      </w:tr>
      <w:tr>
        <w:trPr>
          <w:trHeight w:val="424" w:hRule="exact"/>
        </w:trPr>
        <w:tc>
          <w:tcPr>
            <w:tcW w:w="372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372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372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372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12" w:space="0" w:color="000000"/>
            </w:tcBorders>
          </w:tcPr>
          <w:p>
            <w:pPr/>
          </w:p>
        </w:tc>
      </w:tr>
      <w:tr>
        <w:trPr>
          <w:trHeight w:val="423" w:hRule="exact"/>
        </w:trPr>
        <w:tc>
          <w:tcPr>
            <w:tcW w:w="372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372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12" w:space="0" w:color="000000"/>
            </w:tcBorders>
          </w:tcPr>
          <w:p>
            <w:pPr/>
          </w:p>
        </w:tc>
      </w:tr>
      <w:tr>
        <w:trPr>
          <w:trHeight w:val="432" w:hRule="exact"/>
        </w:trPr>
        <w:tc>
          <w:tcPr>
            <w:tcW w:w="3722"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12" w:space="0" w:color="000000"/>
              <w:right w:val="single" w:sz="6" w:space="0" w:color="000000"/>
            </w:tcBorders>
          </w:tcPr>
          <w:p>
            <w:pPr/>
          </w:p>
        </w:tc>
        <w:tc>
          <w:tcPr>
            <w:tcW w:w="2790"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580" w:bottom="280" w:left="1180" w:right="1160"/>
        </w:sectPr>
      </w:pPr>
    </w:p>
    <w:p>
      <w:pPr>
        <w:spacing w:line="60" w:lineRule="exact"/>
        <w:ind w:left="3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9"/>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3722"/>
        <w:gridCol w:w="2790"/>
        <w:gridCol w:w="2790"/>
      </w:tblGrid>
      <w:tr>
        <w:trPr>
          <w:trHeight w:val="440" w:hRule="exact"/>
        </w:trPr>
        <w:tc>
          <w:tcPr>
            <w:tcW w:w="3722" w:type="dxa"/>
            <w:tcBorders>
              <w:top w:val="single" w:sz="12" w:space="0" w:color="000000"/>
              <w:left w:val="single" w:sz="12" w:space="0" w:color="000000"/>
              <w:bottom w:val="single" w:sz="12"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12" w:space="0" w:color="000000"/>
              <w:left w:val="single" w:sz="6" w:space="0" w:color="000000"/>
              <w:bottom w:val="single" w:sz="12" w:space="0" w:color="000000"/>
              <w:right w:val="single" w:sz="6" w:space="0" w:color="000000"/>
            </w:tcBorders>
          </w:tcPr>
          <w:p>
            <w:pPr>
              <w:pStyle w:val="TableParagraph"/>
              <w:spacing w:line="242" w:lineRule="exact"/>
              <w:ind w:left="1415" w:right="0"/>
              <w:jc w:val="left"/>
              <w:rPr>
                <w:rFonts w:ascii="宋体" w:hAnsi="宋体" w:cs="宋体" w:eastAsia="宋体" w:hint="default"/>
                <w:sz w:val="21"/>
                <w:szCs w:val="21"/>
              </w:rPr>
            </w:pPr>
            <w:r>
              <w:rPr>
                <w:rFonts w:ascii="宋体"/>
                <w:sz w:val="21"/>
              </w:rPr>
              <w:t>4,682,586.49</w:t>
            </w:r>
          </w:p>
        </w:tc>
        <w:tc>
          <w:tcPr>
            <w:tcW w:w="2790" w:type="dxa"/>
            <w:tcBorders>
              <w:top w:val="single" w:sz="12" w:space="0" w:color="000000"/>
              <w:left w:val="single" w:sz="6" w:space="0" w:color="000000"/>
              <w:bottom w:val="single" w:sz="12" w:space="0" w:color="000000"/>
              <w:right w:val="single" w:sz="12" w:space="0" w:color="000000"/>
            </w:tcBorders>
          </w:tcPr>
          <w:p>
            <w:pPr>
              <w:pStyle w:val="TableParagraph"/>
              <w:spacing w:line="242" w:lineRule="exact"/>
              <w:ind w:left="1310" w:right="0"/>
              <w:jc w:val="left"/>
              <w:rPr>
                <w:rFonts w:ascii="宋体" w:hAnsi="宋体" w:cs="宋体" w:eastAsia="宋体" w:hint="default"/>
                <w:sz w:val="21"/>
                <w:szCs w:val="21"/>
              </w:rPr>
            </w:pPr>
            <w:r>
              <w:rPr>
                <w:rFonts w:ascii="宋体"/>
                <w:sz w:val="21"/>
              </w:rPr>
              <w:t>53,238,758.64</w:t>
            </w:r>
          </w:p>
        </w:tc>
      </w:tr>
    </w:tbl>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680" w:footer="874" w:top="1100" w:bottom="1060" w:left="1180" w:right="1160"/>
        </w:sectPr>
      </w:pPr>
    </w:p>
    <w:p>
      <w:pPr>
        <w:pStyle w:val="Heading2"/>
        <w:spacing w:line="355" w:lineRule="auto"/>
        <w:ind w:right="-17"/>
        <w:jc w:val="left"/>
        <w:rPr>
          <w:b w:val="0"/>
          <w:bCs w:val="0"/>
        </w:rPr>
      </w:pPr>
      <w:r>
        <w:rPr>
          <w:rFonts w:ascii="宋体" w:hAnsi="宋体" w:cs="宋体" w:eastAsia="宋体" w:hint="default"/>
        </w:rPr>
        <w:t>(</w:t>
      </w:r>
      <w:r>
        <w:rPr/>
        <w:t>四十</w:t>
      </w:r>
      <w:r>
        <w:rPr>
          <w:rFonts w:ascii="宋体" w:hAnsi="宋体" w:cs="宋体" w:eastAsia="宋体" w:hint="default"/>
        </w:rPr>
        <w:t>)</w:t>
      </w:r>
      <w:r>
        <w:rPr>
          <w:rFonts w:ascii="宋体" w:hAnsi="宋体" w:cs="宋体" w:eastAsia="宋体" w:hint="default"/>
          <w:spacing w:val="-4"/>
        </w:rPr>
        <w:t> </w:t>
      </w:r>
      <w:r>
        <w:rPr/>
        <w:t>营业外收入：</w:t>
      </w:r>
      <w:r>
        <w:rPr>
          <w:w w:val="99"/>
        </w:rPr>
        <w:t> </w:t>
      </w:r>
      <w:r>
        <w:rPr>
          <w:rFonts w:ascii="宋体" w:hAnsi="宋体" w:cs="宋体" w:eastAsia="宋体" w:hint="default"/>
        </w:rPr>
        <w:t>1</w:t>
      </w:r>
      <w:r>
        <w:rPr/>
        <w:t>、</w:t>
      </w:r>
      <w:r>
        <w:rPr>
          <w:spacing w:val="-4"/>
        </w:rPr>
        <w:t> </w:t>
      </w:r>
      <w:r>
        <w:rPr/>
        <w:t>营业外收入情况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pStyle w:val="BodyText"/>
        <w:tabs>
          <w:tab w:pos="1457" w:val="left" w:leader="none"/>
        </w:tabs>
        <w:spacing w:line="240" w:lineRule="auto" w:before="0"/>
        <w:ind w:left="407" w:right="0"/>
        <w:jc w:val="left"/>
      </w:pPr>
      <w:r>
        <w:rPr/>
        <w:t>单位：元</w:t>
        <w:tab/>
        <w:t>币种：人民币</w:t>
      </w:r>
    </w:p>
    <w:p>
      <w:pPr>
        <w:spacing w:after="0" w:line="240" w:lineRule="auto"/>
        <w:jc w:val="left"/>
        <w:sectPr>
          <w:type w:val="continuous"/>
          <w:pgSz w:w="11910" w:h="16840"/>
          <w:pgMar w:top="1580" w:bottom="280" w:left="1180" w:right="1160"/>
          <w:cols w:num="2" w:equalWidth="0">
            <w:col w:w="2411" w:space="4011"/>
            <w:col w:w="3148"/>
          </w:cols>
        </w:sectPr>
      </w:pP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741"/>
        <w:gridCol w:w="2230"/>
        <w:gridCol w:w="2162"/>
        <w:gridCol w:w="2170"/>
      </w:tblGrid>
      <w:tr>
        <w:trPr>
          <w:trHeight w:val="840" w:hRule="exact"/>
        </w:trPr>
        <w:tc>
          <w:tcPr>
            <w:tcW w:w="274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22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58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54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170"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计入当期非经常性损</w:t>
            </w:r>
          </w:p>
          <w:p>
            <w:pPr>
              <w:pStyle w:val="TableParagraph"/>
              <w:spacing w:line="240" w:lineRule="auto" w:before="134"/>
              <w:ind w:left="4" w:right="0"/>
              <w:jc w:val="center"/>
              <w:rPr>
                <w:rFonts w:ascii="宋体" w:hAnsi="宋体" w:cs="宋体" w:eastAsia="宋体" w:hint="default"/>
                <w:sz w:val="21"/>
                <w:szCs w:val="21"/>
              </w:rPr>
            </w:pPr>
            <w:r>
              <w:rPr>
                <w:rFonts w:ascii="宋体" w:hAnsi="宋体" w:cs="宋体" w:eastAsia="宋体" w:hint="default"/>
                <w:sz w:val="21"/>
                <w:szCs w:val="21"/>
              </w:rPr>
              <w:t>益的金额</w:t>
            </w:r>
          </w:p>
        </w:tc>
      </w:tr>
      <w:tr>
        <w:trPr>
          <w:trHeight w:val="424" w:hRule="exact"/>
        </w:trPr>
        <w:tc>
          <w:tcPr>
            <w:tcW w:w="274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1,393,165.15</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1,193,396.88</w:t>
            </w:r>
          </w:p>
        </w:tc>
        <w:tc>
          <w:tcPr>
            <w:tcW w:w="217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1,393,165.15</w:t>
            </w:r>
          </w:p>
        </w:tc>
      </w:tr>
      <w:tr>
        <w:trPr>
          <w:trHeight w:val="424" w:hRule="exact"/>
        </w:trPr>
        <w:tc>
          <w:tcPr>
            <w:tcW w:w="274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1,393,165.15</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1,193,396.88</w:t>
            </w:r>
          </w:p>
        </w:tc>
        <w:tc>
          <w:tcPr>
            <w:tcW w:w="217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1,393,165.15</w:t>
            </w:r>
          </w:p>
        </w:tc>
      </w:tr>
      <w:tr>
        <w:trPr>
          <w:trHeight w:val="424" w:hRule="exact"/>
        </w:trPr>
        <w:tc>
          <w:tcPr>
            <w:tcW w:w="274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3,480,349.82</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3,225,565.42</w:t>
            </w:r>
          </w:p>
        </w:tc>
        <w:tc>
          <w:tcPr>
            <w:tcW w:w="217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3,480,349.82</w:t>
            </w:r>
          </w:p>
        </w:tc>
      </w:tr>
      <w:tr>
        <w:trPr>
          <w:trHeight w:val="424" w:hRule="exact"/>
        </w:trPr>
        <w:tc>
          <w:tcPr>
            <w:tcW w:w="274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3,992,775.86</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2,404,344.72</w:t>
            </w:r>
          </w:p>
        </w:tc>
        <w:tc>
          <w:tcPr>
            <w:tcW w:w="217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3,992,775.86</w:t>
            </w:r>
          </w:p>
        </w:tc>
      </w:tr>
      <w:tr>
        <w:trPr>
          <w:trHeight w:val="432" w:hRule="exact"/>
        </w:trPr>
        <w:tc>
          <w:tcPr>
            <w:tcW w:w="274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23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8,866,290.83</w:t>
            </w:r>
          </w:p>
        </w:tc>
        <w:tc>
          <w:tcPr>
            <w:tcW w:w="216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6,823,307.02</w:t>
            </w:r>
          </w:p>
        </w:tc>
        <w:tc>
          <w:tcPr>
            <w:tcW w:w="2170"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8,866,290.83</w:t>
            </w:r>
          </w:p>
        </w:tc>
      </w:tr>
    </w:tbl>
    <w:p>
      <w:pPr>
        <w:spacing w:line="240" w:lineRule="auto" w:before="12"/>
        <w:rPr>
          <w:rFonts w:ascii="宋体" w:hAnsi="宋体" w:cs="宋体" w:eastAsia="宋体" w:hint="default"/>
          <w:sz w:val="25"/>
          <w:szCs w:val="25"/>
        </w:rPr>
      </w:pPr>
    </w:p>
    <w:p>
      <w:pPr>
        <w:pStyle w:val="Heading2"/>
        <w:spacing w:line="240" w:lineRule="auto"/>
        <w:ind w:right="312"/>
        <w:jc w:val="left"/>
        <w:rPr>
          <w:b w:val="0"/>
          <w:bCs w:val="0"/>
        </w:rPr>
      </w:pPr>
      <w:r>
        <w:rPr>
          <w:rFonts w:ascii="宋体" w:hAnsi="宋体" w:cs="宋体" w:eastAsia="宋体" w:hint="default"/>
        </w:rPr>
        <w:t>(</w:t>
      </w:r>
      <w:r>
        <w:rPr/>
        <w:t>四十一</w:t>
      </w:r>
      <w:r>
        <w:rPr>
          <w:rFonts w:ascii="宋体" w:hAnsi="宋体" w:cs="宋体" w:eastAsia="宋体" w:hint="default"/>
        </w:rPr>
        <w:t>)</w:t>
      </w:r>
      <w:r>
        <w:rPr>
          <w:rFonts w:ascii="宋体" w:hAnsi="宋体" w:cs="宋体" w:eastAsia="宋体" w:hint="default"/>
          <w:spacing w:val="-5"/>
        </w:rPr>
        <w:t> </w:t>
      </w:r>
      <w:r>
        <w:rPr/>
        <w:t>营业外支出：</w:t>
      </w:r>
      <w:r>
        <w:rPr>
          <w:b w:val="0"/>
          <w:bCs w:val="0"/>
        </w:rPr>
      </w:r>
    </w:p>
    <w:p>
      <w:pPr>
        <w:pStyle w:val="BodyText"/>
        <w:tabs>
          <w:tab w:pos="1049" w:val="left" w:leader="none"/>
        </w:tabs>
        <w:spacing w:line="240" w:lineRule="auto" w:before="134"/>
        <w:ind w:left="0" w:right="42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739"/>
        <w:gridCol w:w="2555"/>
        <w:gridCol w:w="2128"/>
        <w:gridCol w:w="1880"/>
      </w:tblGrid>
      <w:tr>
        <w:trPr>
          <w:trHeight w:val="840" w:hRule="exact"/>
        </w:trPr>
        <w:tc>
          <w:tcPr>
            <w:tcW w:w="273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71"/>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255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1"/>
              <w:ind w:left="74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1"/>
              <w:ind w:left="5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880"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hAnsi="宋体" w:cs="宋体" w:eastAsia="宋体" w:hint="default"/>
                <w:sz w:val="21"/>
                <w:szCs w:val="21"/>
              </w:rPr>
              <w:t>计入当期非经常</w:t>
            </w:r>
          </w:p>
          <w:p>
            <w:pPr>
              <w:pStyle w:val="TableParagraph"/>
              <w:spacing w:line="240" w:lineRule="auto" w:before="134"/>
              <w:ind w:left="6" w:right="0"/>
              <w:jc w:val="center"/>
              <w:rPr>
                <w:rFonts w:ascii="宋体" w:hAnsi="宋体" w:cs="宋体" w:eastAsia="宋体" w:hint="default"/>
                <w:sz w:val="21"/>
                <w:szCs w:val="21"/>
              </w:rPr>
            </w:pPr>
            <w:r>
              <w:rPr>
                <w:rFonts w:ascii="宋体" w:hAnsi="宋体" w:cs="宋体" w:eastAsia="宋体" w:hint="default"/>
                <w:sz w:val="21"/>
                <w:szCs w:val="21"/>
              </w:rPr>
              <w:t>性损益的金额</w:t>
            </w:r>
          </w:p>
        </w:tc>
      </w:tr>
      <w:tr>
        <w:trPr>
          <w:trHeight w:val="424" w:hRule="exact"/>
        </w:trPr>
        <w:tc>
          <w:tcPr>
            <w:tcW w:w="273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445,563.10</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267,134.27</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445,563.10</w:t>
            </w:r>
          </w:p>
        </w:tc>
      </w:tr>
      <w:tr>
        <w:trPr>
          <w:trHeight w:val="424" w:hRule="exact"/>
        </w:trPr>
        <w:tc>
          <w:tcPr>
            <w:tcW w:w="273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445,563.10</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267,134.27</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445,563.10</w:t>
            </w:r>
          </w:p>
        </w:tc>
      </w:tr>
      <w:tr>
        <w:trPr>
          <w:trHeight w:val="424" w:hRule="exact"/>
        </w:trPr>
        <w:tc>
          <w:tcPr>
            <w:tcW w:w="273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220,000.00</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70,000.00</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220,000.00</w:t>
            </w:r>
          </w:p>
        </w:tc>
      </w:tr>
      <w:tr>
        <w:trPr>
          <w:trHeight w:val="424" w:hRule="exact"/>
        </w:trPr>
        <w:tc>
          <w:tcPr>
            <w:tcW w:w="273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87,786.75</w:t>
            </w:r>
          </w:p>
        </w:tc>
        <w:tc>
          <w:tcPr>
            <w:tcW w:w="2128"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87,786.75</w:t>
            </w:r>
          </w:p>
        </w:tc>
      </w:tr>
      <w:tr>
        <w:trPr>
          <w:trHeight w:val="424" w:hRule="exact"/>
        </w:trPr>
        <w:tc>
          <w:tcPr>
            <w:tcW w:w="273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4,583,355.61</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1,790,838.74</w:t>
            </w:r>
          </w:p>
        </w:tc>
        <w:tc>
          <w:tcPr>
            <w:tcW w:w="188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4,583,355.61</w:t>
            </w:r>
          </w:p>
        </w:tc>
      </w:tr>
      <w:tr>
        <w:trPr>
          <w:trHeight w:val="432" w:hRule="exact"/>
        </w:trPr>
        <w:tc>
          <w:tcPr>
            <w:tcW w:w="273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55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5,336,705.46</w:t>
            </w:r>
          </w:p>
        </w:tc>
        <w:tc>
          <w:tcPr>
            <w:tcW w:w="212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2,127,973.01</w:t>
            </w:r>
          </w:p>
        </w:tc>
        <w:tc>
          <w:tcPr>
            <w:tcW w:w="1880"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5,336,705.46</w:t>
            </w:r>
          </w:p>
        </w:tc>
      </w:tr>
    </w:tbl>
    <w:p>
      <w:pPr>
        <w:pStyle w:val="BodyText"/>
        <w:spacing w:line="241" w:lineRule="exact" w:before="0"/>
        <w:ind w:left="827" w:right="312"/>
        <w:jc w:val="left"/>
      </w:pPr>
      <w:r>
        <w:rPr/>
        <w:t>本期发生额比上期发生额增加</w:t>
      </w:r>
      <w:r>
        <w:rPr>
          <w:spacing w:val="-46"/>
        </w:rPr>
        <w:t> </w:t>
      </w:r>
      <w:r>
        <w:rPr>
          <w:rFonts w:ascii="宋体" w:hAnsi="宋体" w:cs="宋体" w:eastAsia="宋体" w:hint="default"/>
        </w:rPr>
        <w:t>3,208,732.45</w:t>
      </w:r>
      <w:r>
        <w:rPr>
          <w:rFonts w:ascii="宋体" w:hAnsi="宋体" w:cs="宋体" w:eastAsia="宋体" w:hint="default"/>
          <w:spacing w:val="-2"/>
        </w:rPr>
        <w:t> </w:t>
      </w:r>
      <w:r>
        <w:rPr/>
        <w:t>元</w:t>
      </w:r>
      <w:r>
        <w:rPr>
          <w:rFonts w:ascii="宋体" w:hAnsi="宋体" w:cs="宋体" w:eastAsia="宋体" w:hint="default"/>
        </w:rPr>
        <w:t>,</w:t>
      </w:r>
      <w:r>
        <w:rPr/>
        <w:t>增为</w:t>
      </w:r>
      <w:r>
        <w:rPr>
          <w:spacing w:val="-46"/>
        </w:rPr>
        <w:t> </w:t>
      </w:r>
      <w:r>
        <w:rPr>
          <w:rFonts w:ascii="宋体" w:hAnsi="宋体" w:cs="宋体" w:eastAsia="宋体" w:hint="default"/>
        </w:rPr>
        <w:t>150.79%,</w:t>
      </w:r>
      <w:r>
        <w:rPr/>
        <w:t>主要原因是公司广西玉港高</w:t>
      </w:r>
    </w:p>
    <w:p>
      <w:pPr>
        <w:spacing w:line="355" w:lineRule="auto" w:before="133"/>
        <w:ind w:left="407" w:right="6930" w:firstLine="0"/>
        <w:jc w:val="left"/>
        <w:rPr>
          <w:rFonts w:ascii="宋体" w:hAnsi="宋体" w:cs="宋体" w:eastAsia="宋体" w:hint="default"/>
          <w:sz w:val="21"/>
          <w:szCs w:val="21"/>
        </w:rPr>
      </w:pPr>
      <w:r>
        <w:rPr>
          <w:rFonts w:ascii="宋体" w:hAnsi="宋体" w:cs="宋体" w:eastAsia="宋体" w:hint="default"/>
          <w:sz w:val="21"/>
          <w:szCs w:val="21"/>
        </w:rPr>
        <w:t>速项目工程罚款所致。 </w:t>
      </w:r>
      <w:r>
        <w:rPr>
          <w:rFonts w:ascii="宋体" w:hAnsi="宋体" w:cs="宋体" w:eastAsia="宋体" w:hint="default"/>
          <w:b/>
          <w:bCs/>
          <w:sz w:val="21"/>
          <w:szCs w:val="21"/>
        </w:rPr>
        <w:t>(</w:t>
      </w:r>
      <w:r>
        <w:rPr>
          <w:rFonts w:ascii="宋体" w:hAnsi="宋体" w:cs="宋体" w:eastAsia="宋体" w:hint="default"/>
          <w:b/>
          <w:bCs/>
          <w:sz w:val="21"/>
          <w:szCs w:val="21"/>
        </w:rPr>
        <w:t>四十二</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所得税费用：</w:t>
      </w:r>
      <w:r>
        <w:rPr>
          <w:rFonts w:ascii="宋体" w:hAnsi="宋体" w:cs="宋体" w:eastAsia="宋体" w:hint="default"/>
          <w:sz w:val="21"/>
          <w:szCs w:val="21"/>
        </w:rPr>
      </w:r>
    </w:p>
    <w:p>
      <w:pPr>
        <w:pStyle w:val="BodyText"/>
        <w:tabs>
          <w:tab w:pos="1049" w:val="left" w:leader="none"/>
        </w:tabs>
        <w:spacing w:line="240" w:lineRule="auto" w:before="33"/>
        <w:ind w:left="0" w:right="42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695"/>
        <w:gridCol w:w="2835"/>
        <w:gridCol w:w="2772"/>
      </w:tblGrid>
      <w:tr>
        <w:trPr>
          <w:trHeight w:val="432" w:hRule="exact"/>
        </w:trPr>
        <w:tc>
          <w:tcPr>
            <w:tcW w:w="3695"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2835"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88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72"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85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4" w:hRule="exact"/>
        </w:trPr>
        <w:tc>
          <w:tcPr>
            <w:tcW w:w="369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13,869,548.25</w:t>
            </w:r>
          </w:p>
        </w:tc>
        <w:tc>
          <w:tcPr>
            <w:tcW w:w="27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23,014,196.48</w:t>
            </w:r>
          </w:p>
        </w:tc>
      </w:tr>
      <w:tr>
        <w:trPr>
          <w:trHeight w:val="424" w:hRule="exact"/>
        </w:trPr>
        <w:tc>
          <w:tcPr>
            <w:tcW w:w="369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12,278,702.93</w:t>
            </w:r>
          </w:p>
        </w:tc>
        <w:tc>
          <w:tcPr>
            <w:tcW w:w="27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-13,074,724.74</w:t>
            </w:r>
          </w:p>
        </w:tc>
      </w:tr>
      <w:tr>
        <w:trPr>
          <w:trHeight w:val="431" w:hRule="exact"/>
        </w:trPr>
        <w:tc>
          <w:tcPr>
            <w:tcW w:w="369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83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26,148,251.18</w:t>
            </w:r>
          </w:p>
        </w:tc>
        <w:tc>
          <w:tcPr>
            <w:tcW w:w="2772"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9,939,471.74</w:t>
            </w:r>
          </w:p>
        </w:tc>
      </w:tr>
    </w:tbl>
    <w:p>
      <w:pPr>
        <w:spacing w:line="240" w:lineRule="auto" w:before="13"/>
        <w:rPr>
          <w:rFonts w:ascii="宋体" w:hAnsi="宋体" w:cs="宋体" w:eastAsia="宋体" w:hint="default"/>
          <w:sz w:val="25"/>
          <w:szCs w:val="25"/>
        </w:rPr>
      </w:pPr>
    </w:p>
    <w:p>
      <w:pPr>
        <w:spacing w:line="355" w:lineRule="auto" w:before="35"/>
        <w:ind w:left="827" w:right="4191"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四十三</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基本每股收益和稀释每股收益的计算过程：</w:t>
      </w:r>
      <w:r>
        <w:rPr>
          <w:rFonts w:ascii="宋体" w:hAnsi="宋体" w:cs="宋体" w:eastAsia="宋体" w:hint="default"/>
          <w:b/>
          <w:bCs/>
          <w:w w:val="99"/>
          <w:sz w:val="21"/>
          <w:szCs w:val="21"/>
        </w:rPr>
        <w:t> </w:t>
      </w:r>
      <w:r>
        <w:rPr>
          <w:rFonts w:ascii="宋体" w:hAnsi="宋体" w:cs="宋体" w:eastAsia="宋体" w:hint="default"/>
          <w:sz w:val="21"/>
          <w:szCs w:val="21"/>
        </w:rPr>
        <w:t>基本每股收益及稀释每股收益的计算过程：</w:t>
      </w:r>
    </w:p>
    <w:p>
      <w:pPr>
        <w:spacing w:after="0" w:line="355" w:lineRule="auto"/>
        <w:jc w:val="left"/>
        <w:rPr>
          <w:rFonts w:ascii="宋体" w:hAnsi="宋体" w:cs="宋体" w:eastAsia="宋体" w:hint="default"/>
          <w:sz w:val="21"/>
          <w:szCs w:val="21"/>
        </w:rPr>
        <w:sectPr>
          <w:type w:val="continuous"/>
          <w:pgSz w:w="11910" w:h="16840"/>
          <w:pgMar w:top="1580" w:bottom="280" w:left="1180" w:right="1160"/>
        </w:sectPr>
      </w:pPr>
    </w:p>
    <w:p>
      <w:pPr>
        <w:spacing w:line="60" w:lineRule="exact"/>
        <w:ind w:left="3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240" w:lineRule="auto" w:before="40"/>
        <w:ind w:left="827" w:right="312"/>
        <w:jc w:val="left"/>
      </w:pPr>
      <w:r>
        <w:rPr/>
        <w:t>基本每股收益=P0÷S</w:t>
      </w:r>
    </w:p>
    <w:p>
      <w:pPr>
        <w:pStyle w:val="BodyText"/>
        <w:spacing w:line="240" w:lineRule="auto" w:before="134"/>
        <w:ind w:left="827" w:right="312"/>
        <w:jc w:val="left"/>
        <w:rPr>
          <w:rFonts w:ascii="宋体" w:hAnsi="宋体" w:cs="宋体" w:eastAsia="宋体" w:hint="default"/>
        </w:rPr>
      </w:pPr>
      <w:r>
        <w:rPr>
          <w:rFonts w:ascii="宋体" w:hAnsi="宋体" w:cs="宋体" w:eastAsia="宋体" w:hint="default"/>
        </w:rPr>
        <w:t>S= S0</w:t>
      </w:r>
      <w:r>
        <w:rPr/>
        <w:t>＋</w:t>
      </w:r>
      <w:r>
        <w:rPr>
          <w:rFonts w:ascii="宋体" w:hAnsi="宋体" w:cs="宋体" w:eastAsia="宋体" w:hint="default"/>
        </w:rPr>
        <w:t>S1</w:t>
      </w:r>
      <w:r>
        <w:rPr/>
        <w:t>＋Si×Mi÷M0</w:t>
      </w:r>
      <w:r>
        <w:rPr>
          <w:rFonts w:ascii="宋体" w:hAnsi="宋体" w:cs="宋体" w:eastAsia="宋体" w:hint="default"/>
        </w:rPr>
        <w:t>-</w:t>
      </w:r>
      <w:r>
        <w:rPr>
          <w:rFonts w:ascii="宋体" w:hAnsi="宋体" w:cs="宋体" w:eastAsia="宋体" w:hint="default"/>
          <w:spacing w:val="-8"/>
        </w:rPr>
        <w:t> </w:t>
      </w:r>
      <w:r>
        <w:rPr/>
        <w:t>Sj×Mj÷M0</w:t>
      </w:r>
      <w:r>
        <w:rPr>
          <w:rFonts w:ascii="宋体" w:hAnsi="宋体" w:cs="宋体" w:eastAsia="宋体" w:hint="default"/>
        </w:rPr>
        <w:t>-Sk</w:t>
      </w:r>
    </w:p>
    <w:p>
      <w:pPr>
        <w:pStyle w:val="BodyText"/>
        <w:spacing w:line="357" w:lineRule="auto" w:before="133"/>
        <w:ind w:left="407" w:right="425" w:firstLine="420"/>
        <w:jc w:val="both"/>
      </w:pPr>
      <w:r>
        <w:rPr/>
        <w:t>其中：</w:t>
      </w:r>
      <w:r>
        <w:rPr>
          <w:rFonts w:ascii="宋体" w:hAnsi="宋体" w:cs="宋体" w:eastAsia="宋体" w:hint="default"/>
        </w:rPr>
        <w:t>P0</w:t>
      </w:r>
      <w:r>
        <w:rPr>
          <w:rFonts w:ascii="宋体" w:hAnsi="宋体" w:cs="宋体" w:eastAsia="宋体" w:hint="default"/>
          <w:spacing w:val="11"/>
        </w:rPr>
        <w:t> </w:t>
      </w:r>
      <w:r>
        <w:rPr/>
        <w:t>为归属于公司普通股股东的净利润或扣除非经常性损益后归属于普通股股东的净 利润；</w:t>
      </w:r>
      <w:r>
        <w:rPr>
          <w:rFonts w:ascii="宋体" w:hAnsi="宋体" w:cs="宋体" w:eastAsia="宋体" w:hint="default"/>
        </w:rPr>
        <w:t>S</w:t>
      </w:r>
      <w:r>
        <w:rPr>
          <w:rFonts w:ascii="宋体" w:hAnsi="宋体" w:cs="宋体" w:eastAsia="宋体" w:hint="default"/>
          <w:spacing w:val="-31"/>
        </w:rPr>
        <w:t> </w:t>
      </w:r>
      <w:r>
        <w:rPr/>
        <w:t>为发行在外的普通股加权平均数；</w:t>
      </w:r>
      <w:r>
        <w:rPr>
          <w:rFonts w:ascii="宋体" w:hAnsi="宋体" w:cs="宋体" w:eastAsia="宋体" w:hint="default"/>
        </w:rPr>
        <w:t>S0</w:t>
      </w:r>
      <w:r>
        <w:rPr>
          <w:rFonts w:ascii="宋体" w:hAnsi="宋体" w:cs="宋体" w:eastAsia="宋体" w:hint="default"/>
          <w:spacing w:val="-32"/>
        </w:rPr>
        <w:t> </w:t>
      </w:r>
      <w:r>
        <w:rPr/>
        <w:t>为期初股份总数；</w:t>
      </w:r>
      <w:r>
        <w:rPr>
          <w:rFonts w:ascii="宋体" w:hAnsi="宋体" w:cs="宋体" w:eastAsia="宋体" w:hint="default"/>
        </w:rPr>
        <w:t>S1</w:t>
      </w:r>
      <w:r>
        <w:rPr>
          <w:rFonts w:ascii="宋体" w:hAnsi="宋体" w:cs="宋体" w:eastAsia="宋体" w:hint="default"/>
          <w:spacing w:val="-31"/>
        </w:rPr>
        <w:t> </w:t>
      </w:r>
      <w:r>
        <w:rPr/>
        <w:t>为报告期因公积金转增股本 或股票股利分配等增加股份数；</w:t>
      </w:r>
      <w:r>
        <w:rPr>
          <w:rFonts w:ascii="宋体" w:hAnsi="宋体" w:cs="宋体" w:eastAsia="宋体" w:hint="default"/>
        </w:rPr>
        <w:t>Si</w:t>
      </w:r>
      <w:r>
        <w:rPr>
          <w:rFonts w:ascii="宋体" w:hAnsi="宋体" w:cs="宋体" w:eastAsia="宋体" w:hint="default"/>
          <w:spacing w:val="-47"/>
        </w:rPr>
        <w:t> </w:t>
      </w:r>
      <w:r>
        <w:rPr/>
        <w:t>为报告期因发行新股或债转股等增加股份数；</w:t>
      </w:r>
      <w:r>
        <w:rPr>
          <w:rFonts w:ascii="宋体" w:hAnsi="宋体" w:cs="宋体" w:eastAsia="宋体" w:hint="default"/>
        </w:rPr>
        <w:t>Sj</w:t>
      </w:r>
      <w:r>
        <w:rPr>
          <w:rFonts w:ascii="宋体" w:hAnsi="宋体" w:cs="宋体" w:eastAsia="宋体" w:hint="default"/>
          <w:spacing w:val="-46"/>
        </w:rPr>
        <w:t> </w:t>
      </w:r>
      <w:r>
        <w:rPr/>
        <w:t>为报告期因 回购等减少股份数；</w:t>
      </w:r>
      <w:r>
        <w:rPr>
          <w:rFonts w:ascii="宋体" w:hAnsi="宋体" w:cs="宋体" w:eastAsia="宋体" w:hint="default"/>
        </w:rPr>
        <w:t>Sk</w:t>
      </w:r>
      <w:r>
        <w:rPr>
          <w:rFonts w:ascii="宋体" w:hAnsi="宋体" w:cs="宋体" w:eastAsia="宋体" w:hint="default"/>
          <w:spacing w:val="-66"/>
        </w:rPr>
        <w:t> </w:t>
      </w:r>
      <w:r>
        <w:rPr/>
        <w:t>为报告期缩股数；</w:t>
      </w:r>
      <w:r>
        <w:rPr>
          <w:rFonts w:ascii="宋体" w:hAnsi="宋体" w:cs="宋体" w:eastAsia="宋体" w:hint="default"/>
        </w:rPr>
        <w:t>M0</w:t>
      </w:r>
      <w:r>
        <w:rPr>
          <w:rFonts w:ascii="宋体" w:hAnsi="宋体" w:cs="宋体" w:eastAsia="宋体" w:hint="default"/>
          <w:spacing w:val="-65"/>
        </w:rPr>
        <w:t> </w:t>
      </w:r>
      <w:r>
        <w:rPr/>
        <w:t>报告期月份数；</w:t>
      </w:r>
      <w:r>
        <w:rPr>
          <w:rFonts w:ascii="宋体" w:hAnsi="宋体" w:cs="宋体" w:eastAsia="宋体" w:hint="default"/>
        </w:rPr>
        <w:t>Mi</w:t>
      </w:r>
      <w:r>
        <w:rPr>
          <w:rFonts w:ascii="宋体" w:hAnsi="宋体" w:cs="宋体" w:eastAsia="宋体" w:hint="default"/>
          <w:spacing w:val="-65"/>
        </w:rPr>
        <w:t> </w:t>
      </w:r>
      <w:r>
        <w:rPr/>
        <w:t>为增加股份次月起至报告期期末 的累计月数；</w:t>
      </w:r>
      <w:r>
        <w:rPr>
          <w:rFonts w:ascii="宋体" w:hAnsi="宋体" w:cs="宋体" w:eastAsia="宋体" w:hint="default"/>
        </w:rPr>
        <w:t>Mj</w:t>
      </w:r>
      <w:r>
        <w:rPr>
          <w:rFonts w:ascii="宋体" w:hAnsi="宋体" w:cs="宋体" w:eastAsia="宋体" w:hint="default"/>
          <w:spacing w:val="-54"/>
        </w:rPr>
        <w:t> </w:t>
      </w:r>
      <w:r>
        <w:rPr/>
        <w:t>为减少股份次月起至报告期期末的累计月数。</w:t>
      </w:r>
    </w:p>
    <w:p>
      <w:pPr>
        <w:pStyle w:val="BodyText"/>
        <w:spacing w:line="357" w:lineRule="auto"/>
        <w:ind w:left="407" w:right="427" w:firstLine="420"/>
        <w:jc w:val="both"/>
        <w:rPr>
          <w:rFonts w:ascii="宋体" w:hAnsi="宋体" w:cs="宋体" w:eastAsia="宋体" w:hint="default"/>
        </w:rPr>
      </w:pPr>
      <w:r>
        <w:rPr>
          <w:spacing w:val="-2"/>
        </w:rPr>
        <w:t>稀释每股收益</w:t>
      </w:r>
      <w:r>
        <w:rPr>
          <w:rFonts w:ascii="宋体" w:hAnsi="宋体" w:cs="宋体" w:eastAsia="宋体" w:hint="default"/>
          <w:spacing w:val="-2"/>
        </w:rPr>
        <w:t>=P1/(S0</w:t>
      </w:r>
      <w:r>
        <w:rPr>
          <w:spacing w:val="-2"/>
        </w:rPr>
        <w:t>＋</w:t>
      </w:r>
      <w:r>
        <w:rPr>
          <w:rFonts w:ascii="宋体" w:hAnsi="宋体" w:cs="宋体" w:eastAsia="宋体" w:hint="default"/>
          <w:spacing w:val="-2"/>
        </w:rPr>
        <w:t>S1</w:t>
      </w:r>
      <w:r>
        <w:rPr>
          <w:spacing w:val="-2"/>
        </w:rPr>
        <w:t>＋Si×Mi÷M0</w:t>
      </w:r>
      <w:r>
        <w:rPr>
          <w:rFonts w:ascii="宋体" w:hAnsi="宋体" w:cs="宋体" w:eastAsia="宋体" w:hint="default"/>
          <w:spacing w:val="-2"/>
        </w:rPr>
        <w:t>-</w:t>
      </w:r>
      <w:r>
        <w:rPr>
          <w:spacing w:val="-2"/>
        </w:rPr>
        <w:t>Sj×Mj÷M0</w:t>
      </w:r>
      <w:r>
        <w:rPr>
          <w:rFonts w:ascii="宋体" w:hAnsi="宋体" w:cs="宋体" w:eastAsia="宋体" w:hint="default"/>
          <w:spacing w:val="-2"/>
        </w:rPr>
        <w:t>-Sk+</w:t>
      </w:r>
      <w:r>
        <w:rPr>
          <w:spacing w:val="-2"/>
        </w:rPr>
        <w:t>认股权证、股份期权、可转换债券</w:t>
      </w:r>
      <w:r>
        <w:rPr/>
        <w:t> 等增加的普通股加权平均数</w:t>
      </w:r>
      <w:r>
        <w:rPr>
          <w:rFonts w:ascii="宋体" w:hAnsi="宋体" w:cs="宋体" w:eastAsia="宋体" w:hint="default"/>
        </w:rPr>
        <w:t>)</w:t>
      </w:r>
    </w:p>
    <w:p>
      <w:pPr>
        <w:pStyle w:val="BodyText"/>
        <w:spacing w:line="357" w:lineRule="auto"/>
        <w:ind w:left="407" w:right="426" w:firstLine="420"/>
        <w:jc w:val="both"/>
      </w:pPr>
      <w:r>
        <w:rPr/>
        <w:t>其中，</w:t>
      </w:r>
      <w:r>
        <w:rPr>
          <w:rFonts w:ascii="宋体" w:hAnsi="宋体" w:cs="宋体" w:eastAsia="宋体" w:hint="default"/>
        </w:rPr>
        <w:t>P1</w:t>
      </w:r>
      <w:r>
        <w:rPr>
          <w:rFonts w:ascii="宋体" w:hAnsi="宋体" w:cs="宋体" w:eastAsia="宋体" w:hint="default"/>
          <w:spacing w:val="12"/>
        </w:rPr>
        <w:t> </w:t>
      </w:r>
      <w:r>
        <w:rPr/>
        <w:t>为归属于公司普通股股东的净利润或扣除非经常性损益后归属于公司普通股股东 </w:t>
      </w:r>
      <w:r>
        <w:rPr>
          <w:spacing w:val="-3"/>
        </w:rPr>
        <w:t>的净利润，并考虑稀释性潜在普通股对其影响，按《企业会计准则》及有关规定进行调整。公司</w:t>
      </w:r>
      <w:r>
        <w:rPr>
          <w:spacing w:val="-74"/>
        </w:rPr>
        <w:t> </w:t>
      </w:r>
      <w:r>
        <w:rPr>
          <w:spacing w:val="-74"/>
        </w:rPr>
      </w:r>
      <w:r>
        <w:rPr>
          <w:spacing w:val="-3"/>
        </w:rPr>
        <w:t>在计算稀释每股收益时，应考虑所有稀释性潜在普通股对归属于公司普通股股东的净利润或扣除</w:t>
      </w:r>
      <w:r>
        <w:rPr>
          <w:spacing w:val="-68"/>
        </w:rPr>
        <w:t> </w:t>
      </w:r>
      <w:r>
        <w:rPr>
          <w:spacing w:val="-68"/>
        </w:rPr>
      </w:r>
      <w:r>
        <w:rPr>
          <w:spacing w:val="-3"/>
        </w:rPr>
        <w:t>非经常性损益后归属于公司普通股股东的净利润和加权平均股数的影响，按照其稀释程度从大到</w:t>
      </w:r>
      <w:r>
        <w:rPr>
          <w:spacing w:val="-68"/>
        </w:rPr>
        <w:t> </w:t>
      </w:r>
      <w:r>
        <w:rPr>
          <w:spacing w:val="-68"/>
        </w:rPr>
      </w:r>
      <w:r>
        <w:rPr/>
        <w:t>小的顺序计入稀释每股收益，直至稀释每股收益达到最小值。</w:t>
      </w:r>
    </w:p>
    <w:p>
      <w:pPr>
        <w:pStyle w:val="BodyText"/>
        <w:spacing w:line="240" w:lineRule="auto"/>
        <w:ind w:left="407" w:right="312"/>
        <w:jc w:val="left"/>
      </w:pPr>
      <w:r>
        <w:rPr>
          <w:rFonts w:ascii="宋体" w:hAnsi="宋体" w:cs="宋体" w:eastAsia="宋体" w:hint="default"/>
        </w:rPr>
        <w:t>2012</w:t>
      </w:r>
      <w:r>
        <w:rPr>
          <w:rFonts w:ascii="宋体" w:hAnsi="宋体" w:cs="宋体" w:eastAsia="宋体" w:hint="default"/>
          <w:spacing w:val="-51"/>
        </w:rPr>
        <w:t> </w:t>
      </w:r>
      <w:r>
        <w:rPr/>
        <w:t>年度：</w:t>
      </w:r>
    </w:p>
    <w:p>
      <w:pPr>
        <w:pStyle w:val="BodyText"/>
        <w:spacing w:line="355" w:lineRule="auto" w:before="134"/>
        <w:ind w:left="407" w:right="4102"/>
        <w:jc w:val="left"/>
      </w:pPr>
      <w:r>
        <w:rPr/>
        <w:t>①按照归属于普通股股东当期净利润计算： 基本每股收益</w:t>
      </w:r>
      <w:r>
        <w:rPr>
          <w:rFonts w:ascii="宋体" w:hAnsi="宋体" w:cs="宋体" w:eastAsia="宋体" w:hint="default"/>
        </w:rPr>
        <w:t>=20,377,</w:t>
      </w:r>
      <w:r>
        <w:rPr/>
        <w:t>708.84</w:t>
      </w:r>
      <w:r>
        <w:rPr>
          <w:spacing w:val="-2"/>
        </w:rPr>
        <w:t> </w:t>
      </w:r>
      <w:r>
        <w:rPr/>
        <w:t>÷335,269,708.80=0.06</w:t>
      </w:r>
    </w:p>
    <w:p>
      <w:pPr>
        <w:pStyle w:val="BodyText"/>
        <w:spacing w:line="357" w:lineRule="auto" w:before="32"/>
        <w:ind w:left="407" w:right="3260"/>
        <w:jc w:val="left"/>
      </w:pPr>
      <w:r>
        <w:rPr/>
        <w:t>②按照扣除非经常性损益后归属于普通股股东当期净利润计算： 基本每股收益=18,888,027.06</w:t>
      </w:r>
      <w:r>
        <w:rPr>
          <w:spacing w:val="-2"/>
        </w:rPr>
        <w:t> </w:t>
      </w:r>
      <w:r>
        <w:rPr/>
        <w:t>÷335,269,708.80=0.06</w:t>
      </w:r>
    </w:p>
    <w:p>
      <w:pPr>
        <w:pStyle w:val="BodyText"/>
        <w:spacing w:line="240" w:lineRule="auto"/>
        <w:ind w:left="407" w:right="312"/>
        <w:jc w:val="left"/>
      </w:pPr>
      <w:r>
        <w:rPr>
          <w:rFonts w:ascii="宋体" w:hAnsi="宋体" w:cs="宋体" w:eastAsia="宋体" w:hint="default"/>
        </w:rPr>
        <w:t>2011</w:t>
      </w:r>
      <w:r>
        <w:rPr>
          <w:rFonts w:ascii="宋体" w:hAnsi="宋体" w:cs="宋体" w:eastAsia="宋体" w:hint="default"/>
          <w:spacing w:val="-51"/>
        </w:rPr>
        <w:t> </w:t>
      </w:r>
      <w:r>
        <w:rPr/>
        <w:t>年度：</w:t>
      </w:r>
    </w:p>
    <w:p>
      <w:pPr>
        <w:pStyle w:val="BodyText"/>
        <w:spacing w:line="355" w:lineRule="auto" w:before="134"/>
        <w:ind w:left="407" w:right="4205"/>
        <w:jc w:val="left"/>
      </w:pPr>
      <w:r>
        <w:rPr/>
        <w:t>①按照归属于普通股股东当期净利润计算： 基本每股收益=26,130,433.83÷335,269,708.80=0.08</w:t>
      </w:r>
    </w:p>
    <w:p>
      <w:pPr>
        <w:pStyle w:val="BodyText"/>
        <w:spacing w:line="355" w:lineRule="auto" w:before="33"/>
        <w:ind w:left="407" w:right="3260"/>
        <w:jc w:val="left"/>
      </w:pPr>
      <w:r>
        <w:rPr/>
        <w:t>②按照扣除非经常性损益后归属于普通股股东当期净利润计算： 基本每股收益=24,915,317.42÷335,269,708.80=0.07</w:t>
      </w:r>
    </w:p>
    <w:p>
      <w:pPr>
        <w:pStyle w:val="BodyText"/>
        <w:spacing w:line="240" w:lineRule="auto" w:before="32"/>
        <w:ind w:left="407" w:right="312"/>
        <w:jc w:val="left"/>
      </w:pPr>
      <w:r>
        <w:rPr/>
        <w:t>（</w:t>
      </w:r>
      <w:r>
        <w:rPr>
          <w:rFonts w:ascii="宋体" w:hAnsi="宋体" w:cs="宋体" w:eastAsia="宋体" w:hint="default"/>
        </w:rPr>
        <w:t>1</w:t>
      </w:r>
      <w:r>
        <w:rPr/>
        <w:t>）公司不存在稀释性潜在普通股，故不需计算稀释每股收益。</w:t>
      </w:r>
    </w:p>
    <w:p>
      <w:pPr>
        <w:pStyle w:val="BodyText"/>
        <w:spacing w:line="355" w:lineRule="auto" w:before="134"/>
        <w:ind w:left="407" w:right="6725"/>
        <w:jc w:val="left"/>
        <w:rPr>
          <w:rFonts w:ascii="宋体" w:hAnsi="宋体" w:cs="宋体" w:eastAsia="宋体" w:hint="default"/>
        </w:rPr>
      </w:pPr>
      <w:r>
        <w:rPr/>
        <w:t>（</w:t>
      </w:r>
      <w:r>
        <w:rPr>
          <w:rFonts w:ascii="宋体" w:hAnsi="宋体" w:cs="宋体" w:eastAsia="宋体" w:hint="default"/>
        </w:rPr>
        <w:t>2</w:t>
      </w:r>
      <w:r>
        <w:rPr/>
        <w:t>）发行在外的普通股： </w:t>
      </w:r>
      <w:r>
        <w:rPr>
          <w:rFonts w:ascii="宋体" w:hAnsi="宋体" w:cs="宋体" w:eastAsia="宋体" w:hint="default"/>
        </w:rPr>
        <w:t>S=335,269,708.80</w:t>
      </w:r>
    </w:p>
    <w:p>
      <w:pPr>
        <w:pStyle w:val="Heading2"/>
        <w:spacing w:line="240" w:lineRule="auto" w:before="33"/>
        <w:ind w:right="312"/>
        <w:jc w:val="left"/>
        <w:rPr>
          <w:b w:val="0"/>
          <w:bCs w:val="0"/>
        </w:rPr>
      </w:pPr>
      <w:r>
        <w:rPr>
          <w:rFonts w:ascii="宋体" w:hAnsi="宋体" w:cs="宋体" w:eastAsia="宋体" w:hint="default"/>
        </w:rPr>
        <w:t>(</w:t>
      </w:r>
      <w:r>
        <w:rPr/>
        <w:t>四十四</w:t>
      </w:r>
      <w:r>
        <w:rPr>
          <w:rFonts w:ascii="宋体" w:hAnsi="宋体" w:cs="宋体" w:eastAsia="宋体" w:hint="default"/>
        </w:rPr>
        <w:t>)</w:t>
      </w:r>
      <w:r>
        <w:rPr>
          <w:rFonts w:ascii="宋体" w:hAnsi="宋体" w:cs="宋体" w:eastAsia="宋体" w:hint="default"/>
          <w:spacing w:val="-5"/>
        </w:rPr>
        <w:t> </w:t>
      </w:r>
      <w:r>
        <w:rPr/>
        <w:t>现金流量表项目注释：</w:t>
      </w:r>
      <w:r>
        <w:rPr>
          <w:b w:val="0"/>
          <w:bCs w:val="0"/>
        </w:rPr>
      </w:r>
    </w:p>
    <w:p>
      <w:pPr>
        <w:pStyle w:val="Heading2"/>
        <w:spacing w:line="240" w:lineRule="auto" w:before="133"/>
        <w:ind w:right="312"/>
        <w:jc w:val="left"/>
        <w:rPr>
          <w:b w:val="0"/>
          <w:bCs w:val="0"/>
        </w:rPr>
      </w:pPr>
      <w:r>
        <w:rPr>
          <w:rFonts w:ascii="宋体" w:hAnsi="宋体" w:cs="宋体" w:eastAsia="宋体" w:hint="default"/>
        </w:rPr>
        <w:t>1</w:t>
      </w:r>
      <w:r>
        <w:rPr/>
        <w:t>、</w:t>
      </w:r>
      <w:r>
        <w:rPr>
          <w:spacing w:val="-6"/>
        </w:rPr>
        <w:t> </w:t>
      </w:r>
      <w:r>
        <w:rPr/>
        <w:t>收到的其他与经营活动有关的现金：</w:t>
      </w:r>
      <w:r>
        <w:rPr>
          <w:b w:val="0"/>
          <w:bCs w:val="0"/>
        </w:rPr>
      </w:r>
    </w:p>
    <w:p>
      <w:pPr>
        <w:pStyle w:val="BodyText"/>
        <w:spacing w:line="240" w:lineRule="auto" w:before="134"/>
        <w:ind w:left="0" w:right="426"/>
        <w:jc w:val="right"/>
      </w:pPr>
      <w:r>
        <w:rPr/>
        <w:t>单位：元</w:t>
      </w:r>
      <w:r>
        <w:rPr>
          <w:spacing w:val="-2"/>
        </w:rPr>
        <w:t> </w:t>
      </w:r>
      <w:r>
        <w:rPr/>
        <w:t>币种：人民币</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4652"/>
        <w:gridCol w:w="4650"/>
      </w:tblGrid>
      <w:tr>
        <w:trPr>
          <w:trHeight w:val="431" w:hRule="exact"/>
        </w:trPr>
        <w:tc>
          <w:tcPr>
            <w:tcW w:w="4652"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24" w:hRule="exact"/>
        </w:trPr>
        <w:tc>
          <w:tcPr>
            <w:tcW w:w="465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3,933,272.20</w:t>
            </w:r>
          </w:p>
        </w:tc>
      </w:tr>
      <w:tr>
        <w:trPr>
          <w:trHeight w:val="424" w:hRule="exact"/>
        </w:trPr>
        <w:tc>
          <w:tcPr>
            <w:tcW w:w="465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招投标保证金及其他</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128,674,835.54</w:t>
            </w:r>
          </w:p>
        </w:tc>
      </w:tr>
      <w:tr>
        <w:trPr>
          <w:trHeight w:val="432" w:hRule="exact"/>
        </w:trPr>
        <w:tc>
          <w:tcPr>
            <w:tcW w:w="4652"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132,608,107.74</w:t>
            </w:r>
          </w:p>
        </w:tc>
      </w:tr>
    </w:tbl>
    <w:p>
      <w:pPr>
        <w:spacing w:after="0" w:line="242" w:lineRule="exact"/>
        <w:jc w:val="right"/>
        <w:rPr>
          <w:rFonts w:ascii="宋体" w:hAnsi="宋体" w:cs="宋体" w:eastAsia="宋体" w:hint="default"/>
          <w:sz w:val="21"/>
          <w:szCs w:val="21"/>
        </w:rPr>
        <w:sectPr>
          <w:pgSz w:w="11910" w:h="16840"/>
          <w:pgMar w:header="680" w:footer="874" w:top="1100" w:bottom="1060" w:left="1180" w:right="1160"/>
        </w:sectPr>
      </w:pPr>
    </w:p>
    <w:p>
      <w:pPr>
        <w:spacing w:line="60" w:lineRule="exact"/>
        <w:ind w:left="3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Heading2"/>
        <w:spacing w:line="240" w:lineRule="auto" w:before="40"/>
        <w:ind w:right="312"/>
        <w:jc w:val="left"/>
        <w:rPr>
          <w:b w:val="0"/>
          <w:bCs w:val="0"/>
        </w:rPr>
      </w:pPr>
      <w:r>
        <w:rPr>
          <w:rFonts w:ascii="宋体" w:hAnsi="宋体" w:cs="宋体" w:eastAsia="宋体" w:hint="default"/>
        </w:rPr>
        <w:t>2</w:t>
      </w:r>
      <w:r>
        <w:rPr/>
        <w:t>、</w:t>
      </w:r>
      <w:r>
        <w:rPr>
          <w:spacing w:val="-6"/>
        </w:rPr>
        <w:t> </w:t>
      </w:r>
      <w:r>
        <w:rPr/>
        <w:t>支付的其他与经营活动有关的现金：</w:t>
      </w:r>
      <w:r>
        <w:rPr>
          <w:b w:val="0"/>
          <w:bCs w:val="0"/>
        </w:rPr>
      </w:r>
    </w:p>
    <w:p>
      <w:pPr>
        <w:pStyle w:val="BodyText"/>
        <w:spacing w:line="240" w:lineRule="auto" w:before="134"/>
        <w:ind w:left="0" w:right="426"/>
        <w:jc w:val="right"/>
      </w:pPr>
      <w:r>
        <w:rPr/>
        <w:t>单位：元</w:t>
      </w:r>
      <w:r>
        <w:rPr>
          <w:spacing w:val="-2"/>
        </w:rPr>
        <w:t> </w:t>
      </w:r>
      <w:r>
        <w:rPr/>
        <w:t>币种：人民币</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4652"/>
        <w:gridCol w:w="4650"/>
      </w:tblGrid>
      <w:tr>
        <w:trPr>
          <w:trHeight w:val="431" w:hRule="exact"/>
        </w:trPr>
        <w:tc>
          <w:tcPr>
            <w:tcW w:w="4652"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24" w:hRule="exact"/>
        </w:trPr>
        <w:tc>
          <w:tcPr>
            <w:tcW w:w="465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21,360,511.36</w:t>
            </w:r>
          </w:p>
        </w:tc>
      </w:tr>
      <w:tr>
        <w:trPr>
          <w:trHeight w:val="424" w:hRule="exact"/>
        </w:trPr>
        <w:tc>
          <w:tcPr>
            <w:tcW w:w="465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13,397,396.95</w:t>
            </w:r>
          </w:p>
        </w:tc>
      </w:tr>
      <w:tr>
        <w:trPr>
          <w:trHeight w:val="424" w:hRule="exact"/>
        </w:trPr>
        <w:tc>
          <w:tcPr>
            <w:tcW w:w="465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w:t>
            </w:r>
            <w:r>
              <w:rPr>
                <w:rFonts w:ascii="宋体" w:hAnsi="宋体" w:cs="宋体" w:eastAsia="宋体" w:hint="default"/>
                <w:sz w:val="21"/>
                <w:szCs w:val="21"/>
              </w:rPr>
              <w:t>手续费</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625,818.36</w:t>
            </w:r>
          </w:p>
        </w:tc>
      </w:tr>
      <w:tr>
        <w:trPr>
          <w:trHeight w:val="424" w:hRule="exact"/>
        </w:trPr>
        <w:tc>
          <w:tcPr>
            <w:tcW w:w="465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个月后到期的保证金</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986,020.56</w:t>
            </w:r>
          </w:p>
        </w:tc>
      </w:tr>
      <w:tr>
        <w:trPr>
          <w:trHeight w:val="424" w:hRule="exact"/>
        </w:trPr>
        <w:tc>
          <w:tcPr>
            <w:tcW w:w="465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招投标保证金及其他</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48,978,235.21</w:t>
            </w:r>
          </w:p>
        </w:tc>
      </w:tr>
      <w:tr>
        <w:trPr>
          <w:trHeight w:val="432" w:hRule="exact"/>
        </w:trPr>
        <w:tc>
          <w:tcPr>
            <w:tcW w:w="4652" w:type="dxa"/>
            <w:tcBorders>
              <w:top w:val="single" w:sz="6" w:space="0" w:color="000000"/>
              <w:left w:val="single" w:sz="12" w:space="0" w:color="000000"/>
              <w:bottom w:val="single" w:sz="12" w:space="0" w:color="000000"/>
              <w:right w:val="single" w:sz="6" w:space="0" w:color="000000"/>
            </w:tcBorders>
          </w:tcPr>
          <w:p>
            <w:pPr>
              <w:pStyle w:val="TableParagraph"/>
              <w:tabs>
                <w:tab w:pos="525" w:val="left" w:leader="none"/>
              </w:tabs>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4650"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85,347,982.44</w:t>
            </w:r>
          </w:p>
        </w:tc>
      </w:tr>
    </w:tbl>
    <w:p>
      <w:pPr>
        <w:spacing w:line="240" w:lineRule="auto" w:before="12"/>
        <w:rPr>
          <w:rFonts w:ascii="宋体" w:hAnsi="宋体" w:cs="宋体" w:eastAsia="宋体" w:hint="default"/>
          <w:sz w:val="25"/>
          <w:szCs w:val="25"/>
        </w:rPr>
      </w:pPr>
    </w:p>
    <w:p>
      <w:pPr>
        <w:pStyle w:val="Heading2"/>
        <w:spacing w:line="240" w:lineRule="auto"/>
        <w:ind w:right="312"/>
        <w:jc w:val="left"/>
        <w:rPr>
          <w:b w:val="0"/>
          <w:bCs w:val="0"/>
        </w:rPr>
      </w:pPr>
      <w:r>
        <w:rPr>
          <w:rFonts w:ascii="宋体" w:hAnsi="宋体" w:cs="宋体" w:eastAsia="宋体" w:hint="default"/>
        </w:rPr>
        <w:t>3</w:t>
      </w:r>
      <w:r>
        <w:rPr/>
        <w:t>、</w:t>
      </w:r>
      <w:r>
        <w:rPr>
          <w:spacing w:val="-6"/>
        </w:rPr>
        <w:t> </w:t>
      </w:r>
      <w:r>
        <w:rPr/>
        <w:t>收到的其他与筹资活动有关的现金：</w:t>
      </w:r>
      <w:r>
        <w:rPr>
          <w:b w:val="0"/>
          <w:bCs w:val="0"/>
        </w:rPr>
      </w:r>
    </w:p>
    <w:p>
      <w:pPr>
        <w:pStyle w:val="BodyText"/>
        <w:spacing w:line="240" w:lineRule="auto" w:before="134"/>
        <w:ind w:left="0" w:right="426"/>
        <w:jc w:val="right"/>
      </w:pPr>
      <w:r>
        <w:rPr/>
        <w:t>单位：元</w:t>
      </w:r>
      <w:r>
        <w:rPr>
          <w:spacing w:val="-2"/>
        </w:rPr>
        <w:t> </w:t>
      </w:r>
      <w:r>
        <w:rPr/>
        <w:t>币种：人民币</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4652"/>
        <w:gridCol w:w="4650"/>
      </w:tblGrid>
      <w:tr>
        <w:trPr>
          <w:trHeight w:val="432" w:hRule="exact"/>
        </w:trPr>
        <w:tc>
          <w:tcPr>
            <w:tcW w:w="4652"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24" w:hRule="exact"/>
        </w:trPr>
        <w:tc>
          <w:tcPr>
            <w:tcW w:w="46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票据贴现</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483,387,813.33</w:t>
            </w:r>
          </w:p>
        </w:tc>
      </w:tr>
      <w:tr>
        <w:trPr>
          <w:trHeight w:val="432" w:hRule="exact"/>
        </w:trPr>
        <w:tc>
          <w:tcPr>
            <w:tcW w:w="4652"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483,387,813.33</w:t>
            </w:r>
          </w:p>
        </w:tc>
      </w:tr>
    </w:tbl>
    <w:p>
      <w:pPr>
        <w:spacing w:line="240" w:lineRule="auto" w:before="12"/>
        <w:rPr>
          <w:rFonts w:ascii="宋体" w:hAnsi="宋体" w:cs="宋体" w:eastAsia="宋体" w:hint="default"/>
          <w:sz w:val="25"/>
          <w:szCs w:val="25"/>
        </w:rPr>
      </w:pPr>
    </w:p>
    <w:p>
      <w:pPr>
        <w:pStyle w:val="Heading2"/>
        <w:spacing w:line="240" w:lineRule="auto"/>
        <w:ind w:right="312"/>
        <w:jc w:val="left"/>
        <w:rPr>
          <w:b w:val="0"/>
          <w:bCs w:val="0"/>
        </w:rPr>
      </w:pPr>
      <w:r>
        <w:rPr>
          <w:rFonts w:ascii="宋体" w:hAnsi="宋体" w:cs="宋体" w:eastAsia="宋体" w:hint="default"/>
        </w:rPr>
        <w:t>4</w:t>
      </w:r>
      <w:r>
        <w:rPr/>
        <w:t>、</w:t>
      </w:r>
      <w:r>
        <w:rPr>
          <w:spacing w:val="-6"/>
        </w:rPr>
        <w:t> </w:t>
      </w:r>
      <w:r>
        <w:rPr/>
        <w:t>支付的其他与筹资活动有关的现金：</w:t>
      </w:r>
      <w:r>
        <w:rPr>
          <w:b w:val="0"/>
          <w:bCs w:val="0"/>
        </w:rPr>
      </w:r>
    </w:p>
    <w:p>
      <w:pPr>
        <w:pStyle w:val="BodyText"/>
        <w:spacing w:line="240" w:lineRule="auto" w:before="133"/>
        <w:ind w:left="0" w:right="426"/>
        <w:jc w:val="right"/>
      </w:pPr>
      <w:r>
        <w:rPr/>
        <w:t>单位：元</w:t>
      </w:r>
      <w:r>
        <w:rPr>
          <w:spacing w:val="-2"/>
        </w:rPr>
        <w:t> </w:t>
      </w:r>
      <w:r>
        <w:rPr/>
        <w:t>币种：人民币</w:t>
      </w: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4652"/>
        <w:gridCol w:w="4650"/>
      </w:tblGrid>
      <w:tr>
        <w:trPr>
          <w:trHeight w:val="431" w:hRule="exact"/>
        </w:trPr>
        <w:tc>
          <w:tcPr>
            <w:tcW w:w="4652"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24" w:hRule="exact"/>
        </w:trPr>
        <w:tc>
          <w:tcPr>
            <w:tcW w:w="465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3,110,000.00</w:t>
            </w:r>
          </w:p>
        </w:tc>
      </w:tr>
      <w:tr>
        <w:trPr>
          <w:trHeight w:val="424" w:hRule="exact"/>
        </w:trPr>
        <w:tc>
          <w:tcPr>
            <w:tcW w:w="465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个月后到期的保证金</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36,547,304.30</w:t>
            </w:r>
          </w:p>
        </w:tc>
      </w:tr>
      <w:tr>
        <w:trPr>
          <w:trHeight w:val="424" w:hRule="exact"/>
        </w:trPr>
        <w:tc>
          <w:tcPr>
            <w:tcW w:w="465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应付票据到期支付的现金</w:t>
            </w:r>
          </w:p>
        </w:tc>
        <w:tc>
          <w:tcPr>
            <w:tcW w:w="4650"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380,000,000.00</w:t>
            </w:r>
          </w:p>
        </w:tc>
      </w:tr>
      <w:tr>
        <w:trPr>
          <w:trHeight w:val="432" w:hRule="exact"/>
        </w:trPr>
        <w:tc>
          <w:tcPr>
            <w:tcW w:w="4652"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419,657,304.30</w:t>
            </w:r>
          </w:p>
        </w:tc>
      </w:tr>
    </w:tbl>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680" w:footer="874" w:top="1100" w:bottom="1060" w:left="1180" w:right="1160"/>
        </w:sectPr>
      </w:pPr>
    </w:p>
    <w:p>
      <w:pPr>
        <w:pStyle w:val="Heading2"/>
        <w:spacing w:line="357" w:lineRule="auto"/>
        <w:ind w:right="-17"/>
        <w:jc w:val="left"/>
        <w:rPr>
          <w:b w:val="0"/>
          <w:bCs w:val="0"/>
        </w:rPr>
      </w:pPr>
      <w:r>
        <w:rPr>
          <w:rFonts w:ascii="宋体" w:hAnsi="宋体" w:cs="宋体" w:eastAsia="宋体" w:hint="default"/>
        </w:rPr>
        <w:t>(</w:t>
      </w:r>
      <w:r>
        <w:rPr/>
        <w:t>四十五</w:t>
      </w:r>
      <w:r>
        <w:rPr>
          <w:rFonts w:ascii="宋体" w:hAnsi="宋体" w:cs="宋体" w:eastAsia="宋体" w:hint="default"/>
        </w:rPr>
        <w:t>)</w:t>
      </w:r>
      <w:r>
        <w:rPr>
          <w:rFonts w:ascii="宋体" w:hAnsi="宋体" w:cs="宋体" w:eastAsia="宋体" w:hint="default"/>
          <w:spacing w:val="-5"/>
        </w:rPr>
        <w:t> </w:t>
      </w:r>
      <w:r>
        <w:rPr/>
        <w:t>现金流量表补充资料：</w:t>
      </w:r>
      <w:r>
        <w:rPr>
          <w:w w:val="99"/>
        </w:rPr>
        <w:t> </w:t>
      </w:r>
      <w:r>
        <w:rPr>
          <w:rFonts w:ascii="宋体" w:hAnsi="宋体" w:cs="宋体" w:eastAsia="宋体" w:hint="default"/>
        </w:rPr>
        <w:t>1</w:t>
      </w:r>
      <w:r>
        <w:rPr/>
        <w:t>、</w:t>
      </w:r>
      <w:r>
        <w:rPr>
          <w:spacing w:val="-4"/>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pStyle w:val="BodyText"/>
        <w:tabs>
          <w:tab w:pos="1457" w:val="left" w:leader="none"/>
        </w:tabs>
        <w:spacing w:line="240" w:lineRule="auto" w:before="0"/>
        <w:ind w:left="407" w:right="0"/>
        <w:jc w:val="left"/>
      </w:pPr>
      <w:r>
        <w:rPr/>
        <w:t>单位：元</w:t>
        <w:tab/>
        <w:t>币种：人民币</w:t>
      </w:r>
    </w:p>
    <w:p>
      <w:pPr>
        <w:spacing w:after="0" w:line="240" w:lineRule="auto"/>
        <w:jc w:val="left"/>
        <w:sectPr>
          <w:type w:val="continuous"/>
          <w:pgSz w:w="11910" w:h="16840"/>
          <w:pgMar w:top="1580" w:bottom="280" w:left="1180" w:right="1160"/>
          <w:cols w:num="2" w:equalWidth="0">
            <w:col w:w="3464" w:space="2958"/>
            <w:col w:w="3148"/>
          </w:cols>
        </w:sectPr>
      </w:pP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5124"/>
        <w:gridCol w:w="2386"/>
        <w:gridCol w:w="1792"/>
      </w:tblGrid>
      <w:tr>
        <w:trPr>
          <w:trHeight w:val="431" w:hRule="exact"/>
        </w:trPr>
        <w:tc>
          <w:tcPr>
            <w:tcW w:w="5124"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8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76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92"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46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24"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8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-5,846,914.47</w:t>
            </w:r>
          </w:p>
        </w:tc>
        <w:tc>
          <w:tcPr>
            <w:tcW w:w="179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pacing w:val="-1"/>
                <w:sz w:val="21"/>
              </w:rPr>
              <w:t>-6,440,716.32</w:t>
            </w:r>
          </w:p>
        </w:tc>
      </w:tr>
      <w:tr>
        <w:trPr>
          <w:trHeight w:val="424"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4,682,586.49</w:t>
            </w:r>
          </w:p>
        </w:tc>
        <w:tc>
          <w:tcPr>
            <w:tcW w:w="179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53,238,758.64</w:t>
            </w:r>
          </w:p>
        </w:tc>
      </w:tr>
      <w:tr>
        <w:trPr>
          <w:trHeight w:val="424"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23,146,024.96</w:t>
            </w:r>
          </w:p>
        </w:tc>
        <w:tc>
          <w:tcPr>
            <w:tcW w:w="179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25,978,326.88</w:t>
            </w:r>
          </w:p>
        </w:tc>
      </w:tr>
      <w:tr>
        <w:trPr>
          <w:trHeight w:val="432" w:hRule="exact"/>
        </w:trPr>
        <w:tc>
          <w:tcPr>
            <w:tcW w:w="512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8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1,378,202.37</w:t>
            </w:r>
          </w:p>
        </w:tc>
        <w:tc>
          <w:tcPr>
            <w:tcW w:w="1792"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1,439,111.38</w:t>
            </w:r>
          </w:p>
        </w:tc>
      </w:tr>
    </w:tbl>
    <w:p>
      <w:pPr>
        <w:spacing w:after="0" w:line="241" w:lineRule="exact"/>
        <w:jc w:val="right"/>
        <w:rPr>
          <w:rFonts w:ascii="宋体" w:hAnsi="宋体" w:cs="宋体" w:eastAsia="宋体" w:hint="default"/>
          <w:sz w:val="21"/>
          <w:szCs w:val="21"/>
        </w:rPr>
        <w:sectPr>
          <w:type w:val="continuous"/>
          <w:pgSz w:w="11910" w:h="16840"/>
          <w:pgMar w:top="1580" w:bottom="280" w:left="1180" w:right="1160"/>
        </w:sectPr>
      </w:pPr>
    </w:p>
    <w:p>
      <w:pPr>
        <w:spacing w:line="60" w:lineRule="exact"/>
        <w:ind w:left="3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9"/>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5124"/>
        <w:gridCol w:w="2386"/>
        <w:gridCol w:w="1792"/>
      </w:tblGrid>
      <w:tr>
        <w:trPr>
          <w:trHeight w:val="432" w:hRule="exact"/>
        </w:trPr>
        <w:tc>
          <w:tcPr>
            <w:tcW w:w="5124"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8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504,215.24</w:t>
            </w:r>
          </w:p>
        </w:tc>
        <w:tc>
          <w:tcPr>
            <w:tcW w:w="1792" w:type="dxa"/>
            <w:tcBorders>
              <w:top w:val="single" w:sz="12" w:space="0" w:color="000000"/>
              <w:left w:val="single" w:sz="6" w:space="0" w:color="000000"/>
              <w:bottom w:val="single" w:sz="6" w:space="0" w:color="000000"/>
              <w:right w:val="single" w:sz="12" w:space="0" w:color="000000"/>
            </w:tcBorders>
          </w:tcPr>
          <w:p>
            <w:pPr/>
          </w:p>
        </w:tc>
      </w:tr>
      <w:tr>
        <w:trPr>
          <w:trHeight w:val="832"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处置固定资产、无形资产和其他长期资产的损失（收</w:t>
            </w:r>
          </w:p>
          <w:p>
            <w:pPr>
              <w:pStyle w:val="TableParagraph"/>
              <w:spacing w:line="240" w:lineRule="auto" w:before="134"/>
              <w:ind w:left="94" w:right="0"/>
              <w:jc w:val="left"/>
              <w:rPr>
                <w:rFonts w:ascii="宋体" w:hAnsi="宋体" w:cs="宋体" w:eastAsia="宋体" w:hint="default"/>
                <w:sz w:val="21"/>
                <w:szCs w:val="21"/>
              </w:rPr>
            </w:pPr>
            <w:r>
              <w:rPr>
                <w:rFonts w:ascii="宋体" w:hAnsi="宋体" w:cs="宋体" w:eastAsia="宋体" w:hint="default"/>
                <w:sz w:val="21"/>
                <w:szCs w:val="21"/>
              </w:rPr>
              <w:t>益以“－”号填列）</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pacing w:val="-1"/>
                <w:sz w:val="21"/>
              </w:rPr>
              <w:t>-2,510,100.92</w:t>
            </w:r>
          </w:p>
        </w:tc>
        <w:tc>
          <w:tcPr>
            <w:tcW w:w="17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0"/>
              <w:ind w:right="90"/>
              <w:jc w:val="right"/>
              <w:rPr>
                <w:rFonts w:ascii="宋体" w:hAnsi="宋体" w:cs="宋体" w:eastAsia="宋体" w:hint="default"/>
                <w:sz w:val="21"/>
                <w:szCs w:val="21"/>
              </w:rPr>
            </w:pPr>
            <w:r>
              <w:rPr>
                <w:rFonts w:ascii="宋体"/>
                <w:sz w:val="21"/>
              </w:rPr>
              <w:t>-931,801.81</w:t>
            </w:r>
          </w:p>
        </w:tc>
      </w:tr>
      <w:tr>
        <w:trPr>
          <w:trHeight w:val="424"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8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5,539.20</w:t>
            </w:r>
          </w:p>
        </w:tc>
      </w:tr>
      <w:tr>
        <w:trPr>
          <w:trHeight w:val="424"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8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29,051,129.06</w:t>
            </w:r>
          </w:p>
        </w:tc>
        <w:tc>
          <w:tcPr>
            <w:tcW w:w="179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16,435,861.65</w:t>
            </w:r>
          </w:p>
        </w:tc>
      </w:tr>
      <w:tr>
        <w:trPr>
          <w:trHeight w:val="424"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-3,909,924.47</w:t>
            </w:r>
          </w:p>
        </w:tc>
        <w:tc>
          <w:tcPr>
            <w:tcW w:w="179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-7,192,688.57</w:t>
            </w:r>
          </w:p>
        </w:tc>
      </w:tr>
      <w:tr>
        <w:trPr>
          <w:trHeight w:val="424"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12,278,702.93</w:t>
            </w:r>
          </w:p>
        </w:tc>
        <w:tc>
          <w:tcPr>
            <w:tcW w:w="179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-13,074,724.74</w:t>
            </w:r>
          </w:p>
        </w:tc>
      </w:tr>
      <w:tr>
        <w:trPr>
          <w:trHeight w:val="424"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8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12" w:space="0" w:color="000000"/>
            </w:tcBorders>
          </w:tcPr>
          <w:p>
            <w:pPr/>
          </w:p>
        </w:tc>
      </w:tr>
      <w:tr>
        <w:trPr>
          <w:trHeight w:val="422"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-153,562,761.58</w:t>
            </w:r>
          </w:p>
        </w:tc>
        <w:tc>
          <w:tcPr>
            <w:tcW w:w="179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-487,014,969.62</w:t>
            </w:r>
          </w:p>
        </w:tc>
      </w:tr>
      <w:tr>
        <w:trPr>
          <w:trHeight w:val="424"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-78,097,278.29</w:t>
            </w:r>
          </w:p>
        </w:tc>
        <w:tc>
          <w:tcPr>
            <w:tcW w:w="179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pacing w:val="-1"/>
                <w:sz w:val="21"/>
              </w:rPr>
              <w:t>-315,402,142.52</w:t>
            </w:r>
          </w:p>
        </w:tc>
      </w:tr>
      <w:tr>
        <w:trPr>
          <w:trHeight w:val="424"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243,770,760.16</w:t>
            </w:r>
          </w:p>
        </w:tc>
        <w:tc>
          <w:tcPr>
            <w:tcW w:w="179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221,117,323.73</w:t>
            </w:r>
          </w:p>
        </w:tc>
      </w:tr>
      <w:tr>
        <w:trPr>
          <w:trHeight w:val="424"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8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70,884,641.48</w:t>
            </w:r>
          </w:p>
        </w:tc>
        <w:tc>
          <w:tcPr>
            <w:tcW w:w="179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pacing w:val="-1"/>
                <w:sz w:val="21"/>
              </w:rPr>
              <w:t>-511,842,122.10</w:t>
            </w:r>
          </w:p>
        </w:tc>
      </w:tr>
      <w:tr>
        <w:trPr>
          <w:trHeight w:val="424"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8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8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8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8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8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491,889,647.16</w:t>
            </w:r>
          </w:p>
        </w:tc>
        <w:tc>
          <w:tcPr>
            <w:tcW w:w="179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351,559,934.10</w:t>
            </w:r>
          </w:p>
        </w:tc>
      </w:tr>
      <w:tr>
        <w:trPr>
          <w:trHeight w:val="424"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351,559,934.10</w:t>
            </w:r>
          </w:p>
        </w:tc>
        <w:tc>
          <w:tcPr>
            <w:tcW w:w="179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661,935,562.21</w:t>
            </w:r>
          </w:p>
        </w:tc>
      </w:tr>
      <w:tr>
        <w:trPr>
          <w:trHeight w:val="424"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8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51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86"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12" w:space="0" w:color="000000"/>
            </w:tcBorders>
          </w:tcPr>
          <w:p>
            <w:pPr/>
          </w:p>
        </w:tc>
      </w:tr>
      <w:tr>
        <w:trPr>
          <w:trHeight w:val="431" w:hRule="exact"/>
        </w:trPr>
        <w:tc>
          <w:tcPr>
            <w:tcW w:w="512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8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140,329,713.06</w:t>
            </w:r>
          </w:p>
        </w:tc>
        <w:tc>
          <w:tcPr>
            <w:tcW w:w="1792"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-310,375,628.11</w:t>
            </w:r>
          </w:p>
        </w:tc>
      </w:tr>
    </w:tbl>
    <w:p>
      <w:pPr>
        <w:spacing w:line="240" w:lineRule="auto" w:before="13"/>
        <w:rPr>
          <w:rFonts w:ascii="宋体" w:hAnsi="宋体" w:cs="宋体" w:eastAsia="宋体" w:hint="default"/>
          <w:sz w:val="25"/>
          <w:szCs w:val="25"/>
        </w:rPr>
      </w:pPr>
    </w:p>
    <w:p>
      <w:pPr>
        <w:pStyle w:val="Heading2"/>
        <w:spacing w:line="240" w:lineRule="auto"/>
        <w:ind w:right="312"/>
        <w:jc w:val="left"/>
        <w:rPr>
          <w:b w:val="0"/>
          <w:bCs w:val="0"/>
        </w:rPr>
      </w:pPr>
      <w:r>
        <w:rPr>
          <w:rFonts w:ascii="宋体" w:hAnsi="宋体" w:cs="宋体" w:eastAsia="宋体" w:hint="default"/>
        </w:rPr>
        <w:t>2</w:t>
      </w:r>
      <w:r>
        <w:rPr/>
        <w:t>、</w:t>
      </w:r>
      <w:r>
        <w:rPr>
          <w:spacing w:val="-5"/>
        </w:rPr>
        <w:t> </w:t>
      </w:r>
      <w:r>
        <w:rPr/>
        <w:t>现金和现金等价物的构成</w:t>
      </w:r>
      <w:r>
        <w:rPr>
          <w:b w:val="0"/>
          <w:bCs w:val="0"/>
        </w:rPr>
      </w:r>
    </w:p>
    <w:p>
      <w:pPr>
        <w:pStyle w:val="BodyText"/>
        <w:tabs>
          <w:tab w:pos="1049" w:val="left" w:leader="none"/>
        </w:tabs>
        <w:spacing w:line="240" w:lineRule="auto" w:before="133"/>
        <w:ind w:left="0" w:right="42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4460"/>
        <w:gridCol w:w="2469"/>
        <w:gridCol w:w="2374"/>
      </w:tblGrid>
      <w:tr>
        <w:trPr>
          <w:trHeight w:val="431" w:hRule="exact"/>
        </w:trPr>
        <w:tc>
          <w:tcPr>
            <w:tcW w:w="4460"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2469"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4"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4" w:hRule="exact"/>
        </w:trPr>
        <w:tc>
          <w:tcPr>
            <w:tcW w:w="446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491,889,647.16</w:t>
            </w:r>
          </w:p>
        </w:tc>
        <w:tc>
          <w:tcPr>
            <w:tcW w:w="237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351,559,934.10</w:t>
            </w:r>
          </w:p>
        </w:tc>
      </w:tr>
      <w:tr>
        <w:trPr>
          <w:trHeight w:val="424" w:hRule="exact"/>
        </w:trPr>
        <w:tc>
          <w:tcPr>
            <w:tcW w:w="446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308,978.04</w:t>
            </w:r>
          </w:p>
        </w:tc>
        <w:tc>
          <w:tcPr>
            <w:tcW w:w="237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1,015,756.24</w:t>
            </w:r>
          </w:p>
        </w:tc>
      </w:tr>
      <w:tr>
        <w:trPr>
          <w:trHeight w:val="424" w:hRule="exact"/>
        </w:trPr>
        <w:tc>
          <w:tcPr>
            <w:tcW w:w="446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7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329,480,669.12</w:t>
            </w:r>
          </w:p>
        </w:tc>
        <w:tc>
          <w:tcPr>
            <w:tcW w:w="237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270,451,725.33</w:t>
            </w:r>
          </w:p>
        </w:tc>
      </w:tr>
      <w:tr>
        <w:trPr>
          <w:trHeight w:val="424" w:hRule="exact"/>
        </w:trPr>
        <w:tc>
          <w:tcPr>
            <w:tcW w:w="446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162,100,000.00</w:t>
            </w:r>
          </w:p>
        </w:tc>
        <w:tc>
          <w:tcPr>
            <w:tcW w:w="237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80,092,452.53</w:t>
            </w:r>
          </w:p>
        </w:tc>
      </w:tr>
      <w:tr>
        <w:trPr>
          <w:trHeight w:val="432" w:hRule="exact"/>
        </w:trPr>
        <w:tc>
          <w:tcPr>
            <w:tcW w:w="4460"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9" w:type="dxa"/>
            <w:tcBorders>
              <w:top w:val="single" w:sz="6" w:space="0" w:color="000000"/>
              <w:left w:val="single" w:sz="6" w:space="0" w:color="000000"/>
              <w:bottom w:val="single" w:sz="12" w:space="0" w:color="000000"/>
              <w:right w:val="single" w:sz="6" w:space="0" w:color="000000"/>
            </w:tcBorders>
          </w:tcPr>
          <w:p>
            <w:pPr/>
          </w:p>
        </w:tc>
        <w:tc>
          <w:tcPr>
            <w:tcW w:w="2374"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680" w:footer="874" w:top="1100" w:bottom="1060" w:left="1180" w:right="1160"/>
        </w:sectPr>
      </w:pPr>
    </w:p>
    <w:p>
      <w:pPr>
        <w:spacing w:line="240" w:lineRule="auto" w:before="4"/>
        <w:rPr>
          <w:rFonts w:ascii="宋体" w:hAnsi="宋体" w:cs="宋体" w:eastAsia="宋体" w:hint="default"/>
          <w:sz w:val="10"/>
          <w:szCs w:val="10"/>
        </w:rPr>
      </w:pPr>
    </w:p>
    <w:tbl>
      <w:tblPr>
        <w:tblW w:w="0" w:type="auto"/>
        <w:jc w:val="left"/>
        <w:tblInd w:w="507" w:type="dxa"/>
        <w:tblLayout w:type="fixed"/>
        <w:tblCellMar>
          <w:top w:w="0" w:type="dxa"/>
          <w:left w:w="0" w:type="dxa"/>
          <w:bottom w:w="0" w:type="dxa"/>
          <w:right w:w="0" w:type="dxa"/>
        </w:tblCellMar>
        <w:tblLook w:val="01E0"/>
      </w:tblPr>
      <w:tblGrid>
        <w:gridCol w:w="4460"/>
        <w:gridCol w:w="2469"/>
        <w:gridCol w:w="2374"/>
      </w:tblGrid>
      <w:tr>
        <w:trPr>
          <w:trHeight w:val="432" w:hRule="exact"/>
        </w:trPr>
        <w:tc>
          <w:tcPr>
            <w:tcW w:w="4460"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left="7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9" w:type="dxa"/>
            <w:tcBorders>
              <w:top w:val="single" w:sz="12" w:space="0" w:color="000000"/>
              <w:left w:val="single" w:sz="6" w:space="0" w:color="000000"/>
              <w:bottom w:val="single" w:sz="6" w:space="0" w:color="000000"/>
              <w:right w:val="single" w:sz="6" w:space="0" w:color="000000"/>
            </w:tcBorders>
          </w:tcPr>
          <w:p>
            <w:pPr/>
          </w:p>
        </w:tc>
        <w:tc>
          <w:tcPr>
            <w:tcW w:w="2374" w:type="dxa"/>
            <w:tcBorders>
              <w:top w:val="single" w:sz="12" w:space="0" w:color="000000"/>
              <w:left w:val="single" w:sz="6" w:space="0" w:color="000000"/>
              <w:bottom w:val="single" w:sz="6" w:space="0" w:color="000000"/>
              <w:right w:val="single" w:sz="12" w:space="0" w:color="000000"/>
            </w:tcBorders>
          </w:tcPr>
          <w:p>
            <w:pPr/>
          </w:p>
        </w:tc>
      </w:tr>
      <w:tr>
        <w:trPr>
          <w:trHeight w:val="424" w:hRule="exact"/>
        </w:trPr>
        <w:tc>
          <w:tcPr>
            <w:tcW w:w="446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7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9"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12" w:space="0" w:color="000000"/>
            </w:tcBorders>
          </w:tcPr>
          <w:p>
            <w:pPr/>
          </w:p>
        </w:tc>
      </w:tr>
      <w:tr>
        <w:trPr>
          <w:trHeight w:val="422" w:hRule="exact"/>
        </w:trPr>
        <w:tc>
          <w:tcPr>
            <w:tcW w:w="446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9"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446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9"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12" w:space="0" w:color="000000"/>
            </w:tcBorders>
          </w:tcPr>
          <w:p>
            <w:pPr/>
          </w:p>
        </w:tc>
      </w:tr>
      <w:tr>
        <w:trPr>
          <w:trHeight w:val="432" w:hRule="exact"/>
        </w:trPr>
        <w:tc>
          <w:tcPr>
            <w:tcW w:w="4460"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9"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885" w:right="0"/>
              <w:jc w:val="left"/>
              <w:rPr>
                <w:rFonts w:ascii="宋体" w:hAnsi="宋体" w:cs="宋体" w:eastAsia="宋体" w:hint="default"/>
                <w:sz w:val="21"/>
                <w:szCs w:val="21"/>
              </w:rPr>
            </w:pPr>
            <w:r>
              <w:rPr>
                <w:rFonts w:ascii="宋体"/>
                <w:sz w:val="21"/>
              </w:rPr>
              <w:t>491,889,647.16</w:t>
            </w:r>
          </w:p>
        </w:tc>
        <w:tc>
          <w:tcPr>
            <w:tcW w:w="2374"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left="789" w:right="0"/>
              <w:jc w:val="left"/>
              <w:rPr>
                <w:rFonts w:ascii="宋体" w:hAnsi="宋体" w:cs="宋体" w:eastAsia="宋体" w:hint="default"/>
                <w:sz w:val="21"/>
                <w:szCs w:val="21"/>
              </w:rPr>
            </w:pPr>
            <w:r>
              <w:rPr>
                <w:rFonts w:ascii="宋体"/>
                <w:sz w:val="21"/>
              </w:rPr>
              <w:t>351,559,934.10</w:t>
            </w:r>
          </w:p>
        </w:tc>
      </w:tr>
    </w:tbl>
    <w:p>
      <w:pPr>
        <w:spacing w:line="240" w:lineRule="auto" w:before="13"/>
        <w:rPr>
          <w:rFonts w:ascii="宋体" w:hAnsi="宋体" w:cs="宋体" w:eastAsia="宋体" w:hint="default"/>
          <w:sz w:val="25"/>
          <w:szCs w:val="25"/>
        </w:rPr>
      </w:pPr>
    </w:p>
    <w:p>
      <w:pPr>
        <w:spacing w:line="355" w:lineRule="auto" w:before="35"/>
        <w:ind w:left="1227" w:right="2829"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现金流量表补充资料的说明</w:t>
      </w:r>
      <w:r>
        <w:rPr>
          <w:rFonts w:ascii="宋体" w:hAnsi="宋体" w:cs="宋体" w:eastAsia="宋体" w:hint="default"/>
          <w:b/>
          <w:bCs/>
          <w:w w:val="99"/>
          <w:sz w:val="21"/>
          <w:szCs w:val="21"/>
        </w:rPr>
        <w:t> </w:t>
      </w:r>
      <w:r>
        <w:rPr>
          <w:rFonts w:ascii="宋体" w:hAnsi="宋体" w:cs="宋体" w:eastAsia="宋体" w:hint="default"/>
          <w:sz w:val="21"/>
          <w:szCs w:val="21"/>
        </w:rPr>
        <w:t>公司的现金和现金等价物期末余额中不含</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个月以后到期的保证金。</w:t>
      </w:r>
    </w:p>
    <w:p>
      <w:pPr>
        <w:pStyle w:val="Heading2"/>
        <w:spacing w:line="355" w:lineRule="auto" w:before="33"/>
        <w:ind w:left="807" w:right="7117"/>
        <w:jc w:val="left"/>
        <w:rPr>
          <w:b w:val="0"/>
          <w:bCs w:val="0"/>
        </w:rPr>
      </w:pPr>
      <w:r>
        <w:rPr/>
        <w:t>八、</w:t>
      </w:r>
      <w:r>
        <w:rPr>
          <w:spacing w:val="-2"/>
        </w:rPr>
        <w:t> </w:t>
      </w:r>
      <w:r>
        <w:rPr/>
        <w:t>关联方及关联交易</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本企业的母公司情况</w:t>
      </w:r>
      <w:r>
        <w:rPr>
          <w:b w:val="0"/>
          <w:bCs w:val="0"/>
        </w:rPr>
      </w:r>
    </w:p>
    <w:p>
      <w:pPr>
        <w:pStyle w:val="BodyText"/>
        <w:spacing w:line="240" w:lineRule="auto" w:before="31"/>
        <w:ind w:left="0" w:right="824"/>
        <w:jc w:val="right"/>
      </w:pPr>
      <w:r>
        <w:rPr/>
        <w:t>单位</w:t>
      </w:r>
      <w:r>
        <w:rPr>
          <w:rFonts w:ascii="宋体" w:hAnsi="宋体" w:cs="宋体" w:eastAsia="宋体" w:hint="default"/>
        </w:rPr>
        <w:t>:</w:t>
      </w:r>
      <w:r>
        <w:rPr/>
        <w:t>万元</w:t>
      </w:r>
      <w:r>
        <w:rPr>
          <w:spacing w:val="-1"/>
        </w:rPr>
        <w:t> </w:t>
      </w:r>
      <w:r>
        <w:rPr/>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294"/>
        <w:gridCol w:w="1134"/>
        <w:gridCol w:w="851"/>
        <w:gridCol w:w="426"/>
        <w:gridCol w:w="704"/>
        <w:gridCol w:w="1056"/>
        <w:gridCol w:w="1218"/>
        <w:gridCol w:w="1133"/>
        <w:gridCol w:w="851"/>
        <w:gridCol w:w="1432"/>
      </w:tblGrid>
      <w:tr>
        <w:trPr>
          <w:trHeight w:val="1112" w:hRule="exact"/>
        </w:trPr>
        <w:tc>
          <w:tcPr>
            <w:tcW w:w="129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40"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8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42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法</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人 代 表</w:t>
            </w:r>
          </w:p>
        </w:tc>
        <w:tc>
          <w:tcPr>
            <w:tcW w:w="7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34" w:right="133"/>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10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218"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2" w:lineRule="exact" w:before="26"/>
              <w:ind w:left="182" w:right="179"/>
              <w:jc w:val="center"/>
              <w:rPr>
                <w:rFonts w:ascii="宋体" w:hAnsi="宋体" w:cs="宋体" w:eastAsia="宋体" w:hint="default"/>
                <w:sz w:val="21"/>
                <w:szCs w:val="21"/>
              </w:rPr>
            </w:pPr>
            <w:r>
              <w:rPr>
                <w:rFonts w:ascii="宋体" w:hAnsi="宋体" w:cs="宋体" w:eastAsia="宋体" w:hint="default"/>
                <w:sz w:val="21"/>
                <w:szCs w:val="21"/>
              </w:rPr>
              <w:t>本企业的 持股比例 </w:t>
            </w:r>
            <w:r>
              <w:rPr>
                <w:rFonts w:ascii="宋体" w:hAnsi="宋体" w:cs="宋体" w:eastAsia="宋体" w:hint="default"/>
                <w:sz w:val="21"/>
                <w:szCs w:val="21"/>
              </w:rPr>
              <w:t>(%)</w:t>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2" w:lineRule="exact" w:before="26"/>
              <w:ind w:left="140" w:right="137"/>
              <w:jc w:val="center"/>
              <w:rPr>
                <w:rFonts w:ascii="宋体" w:hAnsi="宋体" w:cs="宋体" w:eastAsia="宋体" w:hint="default"/>
                <w:sz w:val="21"/>
                <w:szCs w:val="21"/>
              </w:rPr>
            </w:pPr>
            <w:r>
              <w:rPr>
                <w:rFonts w:ascii="宋体" w:hAnsi="宋体" w:cs="宋体" w:eastAsia="宋体" w:hint="default"/>
                <w:sz w:val="21"/>
                <w:szCs w:val="21"/>
              </w:rPr>
              <w:t>本企业的 表决权比 例</w:t>
            </w:r>
            <w:r>
              <w:rPr>
                <w:rFonts w:ascii="宋体" w:hAnsi="宋体" w:cs="宋体" w:eastAsia="宋体" w:hint="default"/>
                <w:sz w:val="21"/>
                <w:szCs w:val="21"/>
              </w:rPr>
              <w:t>(%)</w:t>
            </w:r>
          </w:p>
        </w:tc>
        <w:tc>
          <w:tcPr>
            <w:tcW w:w="851"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30"/>
              <w:ind w:left="103" w:right="101"/>
              <w:jc w:val="both"/>
              <w:rPr>
                <w:rFonts w:ascii="宋体" w:hAnsi="宋体" w:cs="宋体" w:eastAsia="宋体" w:hint="default"/>
                <w:sz w:val="21"/>
                <w:szCs w:val="21"/>
              </w:rPr>
            </w:pPr>
            <w:r>
              <w:rPr>
                <w:rFonts w:ascii="宋体" w:hAnsi="宋体" w:cs="宋体" w:eastAsia="宋体" w:hint="default"/>
                <w:sz w:val="21"/>
                <w:szCs w:val="21"/>
              </w:rPr>
              <w:t>本企业 最终控 制方</w:t>
            </w:r>
          </w:p>
        </w:tc>
        <w:tc>
          <w:tcPr>
            <w:tcW w:w="143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603" w:right="174" w:hanging="420"/>
              <w:jc w:val="left"/>
              <w:rPr>
                <w:rFonts w:ascii="宋体" w:hAnsi="宋体" w:cs="宋体" w:eastAsia="宋体" w:hint="default"/>
                <w:sz w:val="21"/>
                <w:szCs w:val="21"/>
              </w:rPr>
            </w:pPr>
            <w:r>
              <w:rPr>
                <w:rFonts w:ascii="宋体" w:hAnsi="宋体" w:cs="宋体" w:eastAsia="宋体" w:hint="default"/>
                <w:sz w:val="21"/>
                <w:szCs w:val="21"/>
              </w:rPr>
              <w:t>组织机构代 码</w:t>
            </w:r>
          </w:p>
        </w:tc>
      </w:tr>
      <w:tr>
        <w:trPr>
          <w:trHeight w:val="841" w:hRule="exact"/>
        </w:trPr>
        <w:tc>
          <w:tcPr>
            <w:tcW w:w="1294"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before="129"/>
              <w:ind w:left="93" w:right="99"/>
              <w:jc w:val="left"/>
              <w:rPr>
                <w:rFonts w:ascii="宋体" w:hAnsi="宋体" w:cs="宋体" w:eastAsia="宋体" w:hint="default"/>
                <w:sz w:val="21"/>
                <w:szCs w:val="21"/>
              </w:rPr>
            </w:pPr>
            <w:r>
              <w:rPr>
                <w:rFonts w:ascii="宋体" w:hAnsi="宋体" w:cs="宋体" w:eastAsia="宋体" w:hint="default"/>
                <w:spacing w:val="4"/>
                <w:sz w:val="21"/>
                <w:szCs w:val="21"/>
              </w:rPr>
              <w:t>山东科达集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团有限公司</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129"/>
              <w:ind w:left="100" w:right="71"/>
              <w:jc w:val="left"/>
              <w:rPr>
                <w:rFonts w:ascii="宋体" w:hAnsi="宋体" w:cs="宋体" w:eastAsia="宋体" w:hint="default"/>
                <w:sz w:val="21"/>
                <w:szCs w:val="21"/>
              </w:rPr>
            </w:pPr>
            <w:r>
              <w:rPr>
                <w:rFonts w:ascii="宋体" w:hAnsi="宋体" w:cs="宋体" w:eastAsia="宋体" w:hint="default"/>
                <w:spacing w:val="19"/>
                <w:sz w:val="21"/>
                <w:szCs w:val="21"/>
              </w:rPr>
              <w:t>有限责任</w:t>
            </w:r>
            <w:r>
              <w:rPr>
                <w:rFonts w:ascii="宋体" w:hAnsi="宋体" w:cs="宋体" w:eastAsia="宋体" w:hint="default"/>
                <w:spacing w:val="-79"/>
                <w:sz w:val="21"/>
                <w:szCs w:val="21"/>
              </w:rPr>
              <w:t> </w:t>
            </w:r>
            <w:r>
              <w:rPr>
                <w:rFonts w:ascii="宋体" w:hAnsi="宋体" w:cs="宋体" w:eastAsia="宋体" w:hint="default"/>
                <w:sz w:val="21"/>
                <w:szCs w:val="21"/>
              </w:rPr>
              <w:t>公司</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129"/>
              <w:ind w:left="101" w:right="95"/>
              <w:jc w:val="left"/>
              <w:rPr>
                <w:rFonts w:ascii="宋体" w:hAnsi="宋体" w:cs="宋体" w:eastAsia="宋体" w:hint="default"/>
                <w:sz w:val="21"/>
                <w:szCs w:val="21"/>
              </w:rPr>
            </w:pPr>
            <w:r>
              <w:rPr>
                <w:rFonts w:ascii="宋体" w:hAnsi="宋体" w:cs="宋体" w:eastAsia="宋体" w:hint="default"/>
                <w:spacing w:val="2"/>
                <w:sz w:val="21"/>
                <w:szCs w:val="21"/>
              </w:rPr>
              <w:t>广饶县 </w:t>
            </w:r>
            <w:r>
              <w:rPr>
                <w:rFonts w:ascii="宋体" w:hAnsi="宋体" w:cs="宋体" w:eastAsia="宋体" w:hint="default"/>
                <w:sz w:val="21"/>
                <w:szCs w:val="21"/>
              </w:rPr>
              <w:t>大王镇</w:t>
            </w:r>
          </w:p>
        </w:tc>
        <w:tc>
          <w:tcPr>
            <w:tcW w:w="426"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刘</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双 珉</w:t>
            </w:r>
          </w:p>
        </w:tc>
        <w:tc>
          <w:tcPr>
            <w:tcW w:w="704"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37"/>
                <w:sz w:val="21"/>
                <w:szCs w:val="21"/>
              </w:rPr>
              <w:t> </w:t>
            </w:r>
            <w:r>
              <w:rPr>
                <w:rFonts w:ascii="宋体" w:hAnsi="宋体" w:cs="宋体" w:eastAsia="宋体" w:hint="default"/>
                <w:sz w:val="21"/>
                <w:szCs w:val="21"/>
              </w:rPr>
              <w:t>资</w:t>
            </w:r>
            <w:r>
              <w:rPr>
                <w:rFonts w:ascii="宋体" w:hAnsi="宋体" w:cs="宋体" w:eastAsia="宋体" w:hint="default"/>
                <w:sz w:val="21"/>
                <w:szCs w:val="21"/>
              </w:rPr>
              <w:t> 公司</w:t>
            </w:r>
          </w:p>
        </w:tc>
        <w:tc>
          <w:tcPr>
            <w:tcW w:w="10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9,497.80</w:t>
            </w:r>
          </w:p>
        </w:tc>
        <w:tc>
          <w:tcPr>
            <w:tcW w:w="12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79" w:right="0"/>
              <w:jc w:val="left"/>
              <w:rPr>
                <w:rFonts w:ascii="宋体" w:hAnsi="宋体" w:cs="宋体" w:eastAsia="宋体" w:hint="default"/>
                <w:sz w:val="21"/>
                <w:szCs w:val="21"/>
              </w:rPr>
            </w:pPr>
            <w:r>
              <w:rPr>
                <w:rFonts w:ascii="宋体"/>
                <w:sz w:val="21"/>
              </w:rPr>
              <w:t>18.37</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94" w:right="0"/>
              <w:jc w:val="left"/>
              <w:rPr>
                <w:rFonts w:ascii="宋体" w:hAnsi="宋体" w:cs="宋体" w:eastAsia="宋体" w:hint="default"/>
                <w:sz w:val="21"/>
                <w:szCs w:val="21"/>
              </w:rPr>
            </w:pPr>
            <w:r>
              <w:rPr>
                <w:rFonts w:ascii="宋体"/>
                <w:sz w:val="21"/>
              </w:rPr>
              <w:t>18.37</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刘双珉</w:t>
            </w:r>
          </w:p>
        </w:tc>
        <w:tc>
          <w:tcPr>
            <w:tcW w:w="143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72542221</w:t>
            </w:r>
            <w:r>
              <w:rPr>
                <w:rFonts w:ascii="宋体" w:hAnsi="宋体" w:cs="宋体" w:eastAsia="宋体" w:hint="default"/>
                <w:sz w:val="21"/>
                <w:szCs w:val="21"/>
              </w:rPr>
              <w:t>－</w:t>
            </w:r>
            <w:r>
              <w:rPr>
                <w:rFonts w:ascii="宋体" w:hAnsi="宋体" w:cs="宋体" w:eastAsia="宋体" w:hint="default"/>
                <w:sz w:val="21"/>
                <w:szCs w:val="21"/>
              </w:rPr>
              <w:t>9</w:t>
            </w:r>
          </w:p>
        </w:tc>
      </w:tr>
    </w:tbl>
    <w:p>
      <w:pPr>
        <w:spacing w:line="240" w:lineRule="auto" w:before="7"/>
        <w:rPr>
          <w:rFonts w:ascii="宋体" w:hAnsi="宋体" w:cs="宋体" w:eastAsia="宋体" w:hint="default"/>
          <w:sz w:val="15"/>
          <w:szCs w:val="15"/>
        </w:rPr>
      </w:pPr>
    </w:p>
    <w:p>
      <w:pPr>
        <w:pStyle w:val="Heading2"/>
        <w:spacing w:line="240" w:lineRule="auto"/>
        <w:ind w:left="807" w:right="2829"/>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本企业的子公司情况</w:t>
      </w:r>
      <w:r>
        <w:rPr>
          <w:b w:val="0"/>
          <w:bCs w:val="0"/>
        </w:rPr>
      </w:r>
    </w:p>
    <w:p>
      <w:pPr>
        <w:pStyle w:val="BodyText"/>
        <w:tabs>
          <w:tab w:pos="1154" w:val="left" w:leader="none"/>
        </w:tabs>
        <w:spacing w:line="240" w:lineRule="auto" w:before="50"/>
        <w:ind w:left="0" w:right="824"/>
        <w:jc w:val="righ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1406"/>
        <w:gridCol w:w="790"/>
        <w:gridCol w:w="1212"/>
        <w:gridCol w:w="980"/>
        <w:gridCol w:w="1231"/>
        <w:gridCol w:w="1056"/>
        <w:gridCol w:w="1004"/>
        <w:gridCol w:w="929"/>
        <w:gridCol w:w="1266"/>
      </w:tblGrid>
      <w:tr>
        <w:trPr>
          <w:trHeight w:val="840" w:hRule="exact"/>
        </w:trPr>
        <w:tc>
          <w:tcPr>
            <w:tcW w:w="140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4"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790"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178" w:right="175"/>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12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80"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379" w:right="164" w:hanging="210"/>
              <w:jc w:val="left"/>
              <w:rPr>
                <w:rFonts w:ascii="宋体" w:hAnsi="宋体" w:cs="宋体" w:eastAsia="宋体" w:hint="default"/>
                <w:sz w:val="21"/>
                <w:szCs w:val="21"/>
              </w:rPr>
            </w:pPr>
            <w:r>
              <w:rPr>
                <w:rFonts w:ascii="宋体" w:hAnsi="宋体" w:cs="宋体" w:eastAsia="宋体" w:hint="default"/>
                <w:sz w:val="21"/>
                <w:szCs w:val="21"/>
              </w:rPr>
              <w:t>法人代 表</w:t>
            </w:r>
          </w:p>
        </w:tc>
        <w:tc>
          <w:tcPr>
            <w:tcW w:w="12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88"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0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004"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232" w:right="179" w:hanging="53"/>
              <w:jc w:val="left"/>
              <w:rPr>
                <w:rFonts w:ascii="宋体" w:hAnsi="宋体" w:cs="宋体" w:eastAsia="宋体" w:hint="default"/>
                <w:sz w:val="21"/>
                <w:szCs w:val="21"/>
              </w:rPr>
            </w:pPr>
            <w:r>
              <w:rPr>
                <w:rFonts w:ascii="宋体" w:hAnsi="宋体" w:cs="宋体" w:eastAsia="宋体" w:hint="default"/>
                <w:sz w:val="21"/>
                <w:szCs w:val="21"/>
              </w:rPr>
              <w:t>持股比 例</w:t>
            </w:r>
            <w:r>
              <w:rPr>
                <w:rFonts w:ascii="宋体" w:hAnsi="宋体" w:cs="宋体" w:eastAsia="宋体" w:hint="default"/>
                <w:sz w:val="21"/>
                <w:szCs w:val="21"/>
              </w:rPr>
              <w:t>(%)</w:t>
            </w:r>
          </w:p>
        </w:tc>
        <w:tc>
          <w:tcPr>
            <w:tcW w:w="929"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72" w:lineRule="exact" w:before="26"/>
              <w:ind w:left="247" w:right="245"/>
              <w:jc w:val="center"/>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266" w:type="dxa"/>
            <w:tcBorders>
              <w:top w:val="single" w:sz="12" w:space="0" w:color="000000"/>
              <w:left w:val="single" w:sz="6" w:space="0" w:color="000000"/>
              <w:bottom w:val="single" w:sz="6" w:space="0" w:color="000000"/>
              <w:right w:val="single" w:sz="12" w:space="0" w:color="000000"/>
            </w:tcBorders>
          </w:tcPr>
          <w:p>
            <w:pPr>
              <w:pStyle w:val="TableParagraph"/>
              <w:spacing w:line="272" w:lineRule="exact" w:before="129"/>
              <w:ind w:left="520" w:right="91" w:hanging="420"/>
              <w:jc w:val="left"/>
              <w:rPr>
                <w:rFonts w:ascii="宋体" w:hAnsi="宋体" w:cs="宋体" w:eastAsia="宋体" w:hint="default"/>
                <w:sz w:val="21"/>
                <w:szCs w:val="21"/>
              </w:rPr>
            </w:pPr>
            <w:r>
              <w:rPr>
                <w:rFonts w:ascii="宋体" w:hAnsi="宋体" w:cs="宋体" w:eastAsia="宋体" w:hint="default"/>
                <w:sz w:val="21"/>
                <w:szCs w:val="21"/>
              </w:rPr>
              <w:t>组织机构代 码</w:t>
            </w:r>
          </w:p>
        </w:tc>
      </w:tr>
      <w:tr>
        <w:trPr>
          <w:trHeight w:val="832" w:hRule="exact"/>
        </w:trPr>
        <w:tc>
          <w:tcPr>
            <w:tcW w:w="1406"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129"/>
              <w:ind w:left="94" w:right="65"/>
              <w:jc w:val="left"/>
              <w:rPr>
                <w:rFonts w:ascii="宋体" w:hAnsi="宋体" w:cs="宋体" w:eastAsia="宋体" w:hint="default"/>
                <w:sz w:val="21"/>
                <w:szCs w:val="21"/>
              </w:rPr>
            </w:pPr>
            <w:r>
              <w:rPr>
                <w:rFonts w:ascii="宋体" w:hAnsi="宋体" w:cs="宋体" w:eastAsia="宋体" w:hint="default"/>
                <w:spacing w:val="27"/>
                <w:sz w:val="21"/>
                <w:szCs w:val="21"/>
              </w:rPr>
              <w:t>东营科英置</w:t>
            </w:r>
            <w:r>
              <w:rPr>
                <w:rFonts w:ascii="宋体" w:hAnsi="宋体" w:cs="宋体" w:eastAsia="宋体" w:hint="default"/>
                <w:spacing w:val="-71"/>
                <w:sz w:val="21"/>
                <w:szCs w:val="21"/>
              </w:rPr>
              <w:t> </w:t>
            </w:r>
            <w:r>
              <w:rPr>
                <w:rFonts w:ascii="宋体" w:hAnsi="宋体" w:cs="宋体" w:eastAsia="宋体" w:hint="default"/>
                <w:sz w:val="21"/>
                <w:szCs w:val="21"/>
              </w:rPr>
              <w:t>业有限公司</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48"/>
                <w:sz w:val="21"/>
                <w:szCs w:val="21"/>
              </w:rPr>
              <w:t> </w:t>
            </w:r>
            <w:r>
              <w:rPr>
                <w:rFonts w:ascii="宋体" w:hAnsi="宋体" w:cs="宋体" w:eastAsia="宋体" w:hint="default"/>
                <w:sz w:val="21"/>
                <w:szCs w:val="21"/>
              </w:rPr>
              <w:t>限</w:t>
            </w:r>
          </w:p>
          <w:p>
            <w:pPr>
              <w:pStyle w:val="TableParagraph"/>
              <w:spacing w:line="272" w:lineRule="exact" w:before="26"/>
              <w:ind w:left="101" w:right="98"/>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48"/>
                <w:sz w:val="21"/>
                <w:szCs w:val="21"/>
              </w:rPr>
              <w:t> </w:t>
            </w:r>
            <w:r>
              <w:rPr>
                <w:rFonts w:ascii="宋体" w:hAnsi="宋体" w:cs="宋体" w:eastAsia="宋体" w:hint="default"/>
                <w:sz w:val="21"/>
                <w:szCs w:val="21"/>
              </w:rPr>
              <w:t>任</w:t>
            </w:r>
            <w:r>
              <w:rPr>
                <w:rFonts w:ascii="宋体" w:hAnsi="宋体" w:cs="宋体" w:eastAsia="宋体" w:hint="default"/>
                <w:sz w:val="21"/>
                <w:szCs w:val="21"/>
              </w:rPr>
              <w:t> 公司</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8"/>
                <w:sz w:val="21"/>
                <w:szCs w:val="21"/>
              </w:rPr>
              <w:t>东营市东</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72" w:lineRule="exact" w:before="26"/>
              <w:ind w:left="101" w:right="47"/>
              <w:jc w:val="left"/>
              <w:rPr>
                <w:rFonts w:ascii="宋体" w:hAnsi="宋体" w:cs="宋体" w:eastAsia="宋体" w:hint="default"/>
                <w:sz w:val="21"/>
                <w:szCs w:val="21"/>
              </w:rPr>
            </w:pPr>
            <w:r>
              <w:rPr>
                <w:rFonts w:ascii="宋体" w:hAnsi="宋体" w:cs="宋体" w:eastAsia="宋体" w:hint="default"/>
                <w:spacing w:val="38"/>
                <w:sz w:val="21"/>
                <w:szCs w:val="21"/>
              </w:rPr>
              <w:t>城经济开</w:t>
            </w:r>
            <w:r>
              <w:rPr>
                <w:rFonts w:ascii="宋体" w:hAnsi="宋体" w:cs="宋体" w:eastAsia="宋体" w:hint="default"/>
                <w:spacing w:val="-54"/>
                <w:sz w:val="21"/>
                <w:szCs w:val="21"/>
              </w:rPr>
              <w:t> </w:t>
            </w:r>
            <w:r>
              <w:rPr>
                <w:rFonts w:ascii="宋体" w:hAnsi="宋体" w:cs="宋体" w:eastAsia="宋体" w:hint="default"/>
                <w:sz w:val="21"/>
                <w:szCs w:val="21"/>
              </w:rPr>
              <w:t>发区</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刘双珉</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8"/>
              <w:jc w:val="left"/>
              <w:rPr>
                <w:rFonts w:ascii="宋体" w:hAnsi="宋体" w:cs="宋体" w:eastAsia="宋体" w:hint="default"/>
                <w:sz w:val="21"/>
                <w:szCs w:val="21"/>
              </w:rPr>
            </w:pPr>
            <w:r>
              <w:rPr>
                <w:rFonts w:ascii="宋体" w:hAnsi="宋体" w:cs="宋体" w:eastAsia="宋体" w:hint="default"/>
                <w:spacing w:val="43"/>
                <w:sz w:val="21"/>
                <w:szCs w:val="21"/>
              </w:rPr>
              <w:t>房地产开</w:t>
            </w:r>
            <w:r>
              <w:rPr>
                <w:rFonts w:ascii="宋体" w:hAnsi="宋体" w:cs="宋体" w:eastAsia="宋体" w:hint="default"/>
                <w:spacing w:val="-47"/>
                <w:sz w:val="21"/>
                <w:szCs w:val="21"/>
              </w:rPr>
              <w:t> </w:t>
            </w:r>
            <w:r>
              <w:rPr>
                <w:rFonts w:ascii="宋体" w:hAnsi="宋体" w:cs="宋体" w:eastAsia="宋体" w:hint="default"/>
                <w:sz w:val="21"/>
                <w:szCs w:val="21"/>
              </w:rPr>
              <w:t>发、销售</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3,800.00</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47.89</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47.89</w:t>
            </w:r>
          </w:p>
        </w:tc>
        <w:tc>
          <w:tcPr>
            <w:tcW w:w="12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2"/>
              <w:jc w:val="right"/>
              <w:rPr>
                <w:rFonts w:ascii="宋体" w:hAnsi="宋体" w:cs="宋体" w:eastAsia="宋体" w:hint="default"/>
                <w:sz w:val="21"/>
                <w:szCs w:val="21"/>
              </w:rPr>
            </w:pPr>
            <w:r>
              <w:rPr>
                <w:rFonts w:ascii="宋体"/>
                <w:sz w:val="21"/>
              </w:rPr>
              <w:t>72428260-5</w:t>
            </w:r>
          </w:p>
        </w:tc>
      </w:tr>
      <w:tr>
        <w:trPr>
          <w:trHeight w:val="1104" w:hRule="exact"/>
        </w:trPr>
        <w:tc>
          <w:tcPr>
            <w:tcW w:w="14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4" w:right="65"/>
              <w:jc w:val="left"/>
              <w:rPr>
                <w:rFonts w:ascii="宋体" w:hAnsi="宋体" w:cs="宋体" w:eastAsia="宋体" w:hint="default"/>
                <w:sz w:val="21"/>
                <w:szCs w:val="21"/>
              </w:rPr>
            </w:pPr>
            <w:r>
              <w:rPr>
                <w:rFonts w:ascii="宋体" w:hAnsi="宋体" w:cs="宋体" w:eastAsia="宋体" w:hint="default"/>
                <w:spacing w:val="27"/>
                <w:sz w:val="21"/>
                <w:szCs w:val="21"/>
              </w:rPr>
              <w:t>科达半导体</w:t>
            </w:r>
            <w:r>
              <w:rPr>
                <w:rFonts w:ascii="宋体" w:hAnsi="宋体" w:cs="宋体" w:eastAsia="宋体" w:hint="default"/>
                <w:spacing w:val="-71"/>
                <w:sz w:val="21"/>
                <w:szCs w:val="21"/>
              </w:rPr>
              <w:t> </w:t>
            </w:r>
            <w:r>
              <w:rPr>
                <w:rFonts w:ascii="宋体" w:hAnsi="宋体" w:cs="宋体" w:eastAsia="宋体" w:hint="default"/>
                <w:sz w:val="21"/>
                <w:szCs w:val="21"/>
              </w:rPr>
              <w:t>有限公司</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1"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48"/>
                <w:sz w:val="21"/>
                <w:szCs w:val="21"/>
              </w:rPr>
              <w:t> </w:t>
            </w:r>
            <w:r>
              <w:rPr>
                <w:rFonts w:ascii="宋体" w:hAnsi="宋体" w:cs="宋体" w:eastAsia="宋体" w:hint="default"/>
                <w:sz w:val="21"/>
                <w:szCs w:val="21"/>
              </w:rPr>
              <w:t>限</w:t>
            </w:r>
          </w:p>
          <w:p>
            <w:pPr>
              <w:pStyle w:val="TableParagraph"/>
              <w:spacing w:line="272" w:lineRule="exact" w:before="26"/>
              <w:ind w:left="101" w:right="98"/>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48"/>
                <w:sz w:val="21"/>
                <w:szCs w:val="21"/>
              </w:rPr>
              <w:t> </w:t>
            </w:r>
            <w:r>
              <w:rPr>
                <w:rFonts w:ascii="宋体" w:hAnsi="宋体" w:cs="宋体" w:eastAsia="宋体" w:hint="default"/>
                <w:sz w:val="21"/>
                <w:szCs w:val="21"/>
              </w:rPr>
              <w:t>任</w:t>
            </w:r>
            <w:r>
              <w:rPr>
                <w:rFonts w:ascii="宋体" w:hAnsi="宋体" w:cs="宋体" w:eastAsia="宋体" w:hint="default"/>
                <w:sz w:val="21"/>
                <w:szCs w:val="21"/>
              </w:rPr>
              <w:t> 公司</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38"/>
                <w:sz w:val="21"/>
                <w:szCs w:val="21"/>
              </w:rPr>
              <w:t>山东省东</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37" w:lineRule="auto" w:before="1"/>
              <w:ind w:left="101" w:right="47"/>
              <w:jc w:val="both"/>
              <w:rPr>
                <w:rFonts w:ascii="宋体" w:hAnsi="宋体" w:cs="宋体" w:eastAsia="宋体" w:hint="default"/>
                <w:sz w:val="21"/>
                <w:szCs w:val="21"/>
              </w:rPr>
            </w:pPr>
            <w:r>
              <w:rPr>
                <w:rFonts w:ascii="宋体" w:hAnsi="宋体" w:cs="宋体" w:eastAsia="宋体" w:hint="default"/>
                <w:spacing w:val="38"/>
                <w:sz w:val="21"/>
                <w:szCs w:val="21"/>
              </w:rPr>
              <w:t>营市东城</w:t>
            </w:r>
            <w:r>
              <w:rPr>
                <w:rFonts w:ascii="宋体" w:hAnsi="宋体" w:cs="宋体" w:eastAsia="宋体" w:hint="default"/>
                <w:spacing w:val="-54"/>
                <w:sz w:val="21"/>
                <w:szCs w:val="21"/>
              </w:rPr>
              <w:t> </w:t>
            </w:r>
            <w:r>
              <w:rPr>
                <w:rFonts w:ascii="宋体" w:hAnsi="宋体" w:cs="宋体" w:eastAsia="宋体" w:hint="default"/>
                <w:spacing w:val="38"/>
                <w:sz w:val="21"/>
                <w:szCs w:val="21"/>
              </w:rPr>
              <w:t>府前大街</w:t>
            </w:r>
            <w:r>
              <w:rPr>
                <w:rFonts w:ascii="宋体" w:hAnsi="宋体" w:cs="宋体" w:eastAsia="宋体" w:hint="default"/>
                <w:spacing w:val="-54"/>
                <w:sz w:val="21"/>
                <w:szCs w:val="21"/>
              </w:rPr>
              <w:t> </w:t>
            </w:r>
            <w:r>
              <w:rPr>
                <w:rFonts w:ascii="宋体" w:hAnsi="宋体" w:cs="宋体" w:eastAsia="宋体" w:hint="default"/>
                <w:sz w:val="21"/>
                <w:szCs w:val="21"/>
              </w:rPr>
              <w:t>65</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刘锋杰</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43"/>
                <w:sz w:val="21"/>
                <w:szCs w:val="21"/>
              </w:rPr>
              <w:t>设计、生</w:t>
            </w:r>
            <w:r>
              <w:rPr>
                <w:rFonts w:ascii="宋体" w:hAnsi="宋体" w:cs="宋体" w:eastAsia="宋体" w:hint="default"/>
                <w:spacing w:val="-47"/>
                <w:sz w:val="21"/>
                <w:szCs w:val="21"/>
              </w:rPr>
              <w:t> </w:t>
            </w:r>
            <w:r>
              <w:rPr>
                <w:rFonts w:ascii="宋体" w:hAnsi="宋体" w:cs="宋体" w:eastAsia="宋体" w:hint="default"/>
                <w:sz w:val="21"/>
                <w:szCs w:val="21"/>
              </w:rPr>
            </w:r>
          </w:p>
          <w:p>
            <w:pPr>
              <w:pStyle w:val="TableParagraph"/>
              <w:spacing w:line="237" w:lineRule="auto" w:before="1"/>
              <w:ind w:left="100" w:right="38"/>
              <w:jc w:val="both"/>
              <w:rPr>
                <w:rFonts w:ascii="宋体" w:hAnsi="宋体" w:cs="宋体" w:eastAsia="宋体" w:hint="default"/>
                <w:sz w:val="21"/>
                <w:szCs w:val="21"/>
              </w:rPr>
            </w:pPr>
            <w:r>
              <w:rPr>
                <w:rFonts w:ascii="宋体" w:hAnsi="宋体" w:cs="宋体" w:eastAsia="宋体" w:hint="default"/>
                <w:spacing w:val="-7"/>
                <w:sz w:val="21"/>
                <w:szCs w:val="21"/>
              </w:rPr>
              <w:t>产、销售半</w:t>
            </w:r>
            <w:r>
              <w:rPr>
                <w:rFonts w:ascii="宋体" w:hAnsi="宋体" w:cs="宋体" w:eastAsia="宋体" w:hint="default"/>
                <w:sz w:val="21"/>
                <w:szCs w:val="21"/>
              </w:rPr>
              <w:t> </w:t>
            </w:r>
            <w:r>
              <w:rPr>
                <w:rFonts w:ascii="宋体" w:hAnsi="宋体" w:cs="宋体" w:eastAsia="宋体" w:hint="default"/>
                <w:spacing w:val="43"/>
                <w:sz w:val="21"/>
                <w:szCs w:val="21"/>
              </w:rPr>
              <w:t>导体元器</w:t>
            </w:r>
            <w:r>
              <w:rPr>
                <w:rFonts w:ascii="宋体" w:hAnsi="宋体" w:cs="宋体" w:eastAsia="宋体" w:hint="default"/>
                <w:spacing w:val="-47"/>
                <w:sz w:val="21"/>
                <w:szCs w:val="21"/>
              </w:rPr>
              <w:t> </w:t>
            </w:r>
            <w:r>
              <w:rPr>
                <w:rFonts w:ascii="宋体" w:hAnsi="宋体" w:cs="宋体" w:eastAsia="宋体" w:hint="default"/>
                <w:sz w:val="21"/>
                <w:szCs w:val="21"/>
              </w:rPr>
              <w:t>件</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5,000.00</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60.00</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60.00</w:t>
            </w:r>
          </w:p>
        </w:tc>
        <w:tc>
          <w:tcPr>
            <w:tcW w:w="12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2"/>
              <w:jc w:val="right"/>
              <w:rPr>
                <w:rFonts w:ascii="宋体" w:hAnsi="宋体" w:cs="宋体" w:eastAsia="宋体" w:hint="default"/>
                <w:sz w:val="21"/>
                <w:szCs w:val="21"/>
              </w:rPr>
            </w:pPr>
            <w:r>
              <w:rPr>
                <w:rFonts w:ascii="宋体"/>
                <w:sz w:val="21"/>
              </w:rPr>
              <w:t>66673761-5</w:t>
            </w:r>
          </w:p>
        </w:tc>
      </w:tr>
      <w:tr>
        <w:trPr>
          <w:trHeight w:val="1378" w:hRule="exact"/>
        </w:trPr>
        <w:tc>
          <w:tcPr>
            <w:tcW w:w="14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94" w:right="65"/>
              <w:jc w:val="left"/>
              <w:rPr>
                <w:rFonts w:ascii="宋体" w:hAnsi="宋体" w:cs="宋体" w:eastAsia="宋体" w:hint="default"/>
                <w:sz w:val="21"/>
                <w:szCs w:val="21"/>
              </w:rPr>
            </w:pPr>
            <w:r>
              <w:rPr>
                <w:rFonts w:ascii="宋体" w:hAnsi="宋体" w:cs="宋体" w:eastAsia="宋体" w:hint="default"/>
                <w:spacing w:val="27"/>
                <w:sz w:val="21"/>
                <w:szCs w:val="21"/>
              </w:rPr>
              <w:t>青岛科达置</w:t>
            </w:r>
            <w:r>
              <w:rPr>
                <w:rFonts w:ascii="宋体" w:hAnsi="宋体" w:cs="宋体" w:eastAsia="宋体" w:hint="default"/>
                <w:spacing w:val="-71"/>
                <w:sz w:val="21"/>
                <w:szCs w:val="21"/>
              </w:rPr>
              <w:t> </w:t>
            </w:r>
            <w:r>
              <w:rPr>
                <w:rFonts w:ascii="宋体" w:hAnsi="宋体" w:cs="宋体" w:eastAsia="宋体" w:hint="default"/>
                <w:sz w:val="21"/>
                <w:szCs w:val="21"/>
              </w:rPr>
              <w:t>业有限公司</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48"/>
                <w:sz w:val="21"/>
                <w:szCs w:val="21"/>
              </w:rPr>
              <w:t> </w:t>
            </w:r>
            <w:r>
              <w:rPr>
                <w:rFonts w:ascii="宋体" w:hAnsi="宋体" w:cs="宋体" w:eastAsia="宋体" w:hint="default"/>
                <w:sz w:val="21"/>
                <w:szCs w:val="21"/>
              </w:rPr>
              <w:t>限</w:t>
            </w:r>
          </w:p>
          <w:p>
            <w:pPr>
              <w:pStyle w:val="TableParagraph"/>
              <w:spacing w:line="272" w:lineRule="exact" w:before="26"/>
              <w:ind w:left="101" w:right="98"/>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48"/>
                <w:sz w:val="21"/>
                <w:szCs w:val="21"/>
              </w:rPr>
              <w:t> </w:t>
            </w:r>
            <w:r>
              <w:rPr>
                <w:rFonts w:ascii="宋体" w:hAnsi="宋体" w:cs="宋体" w:eastAsia="宋体" w:hint="default"/>
                <w:sz w:val="21"/>
                <w:szCs w:val="21"/>
              </w:rPr>
              <w:t>任</w:t>
            </w:r>
            <w:r>
              <w:rPr>
                <w:rFonts w:ascii="宋体" w:hAnsi="宋体" w:cs="宋体" w:eastAsia="宋体" w:hint="default"/>
                <w:sz w:val="21"/>
                <w:szCs w:val="21"/>
              </w:rPr>
              <w:t> 公司</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38"/>
                <w:sz w:val="21"/>
                <w:szCs w:val="21"/>
              </w:rPr>
              <w:t>青岛胶南</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72" w:lineRule="exact" w:before="26"/>
              <w:ind w:left="101" w:right="47"/>
              <w:jc w:val="both"/>
              <w:rPr>
                <w:rFonts w:ascii="宋体" w:hAnsi="宋体" w:cs="宋体" w:eastAsia="宋体" w:hint="default"/>
                <w:sz w:val="21"/>
                <w:szCs w:val="21"/>
              </w:rPr>
            </w:pPr>
            <w:r>
              <w:rPr>
                <w:rFonts w:ascii="宋体" w:hAnsi="宋体" w:cs="宋体" w:eastAsia="宋体" w:hint="default"/>
                <w:spacing w:val="38"/>
                <w:sz w:val="21"/>
                <w:szCs w:val="21"/>
              </w:rPr>
              <w:t>市灵山卫</w:t>
            </w:r>
            <w:r>
              <w:rPr>
                <w:rFonts w:ascii="宋体" w:hAnsi="宋体" w:cs="宋体" w:eastAsia="宋体" w:hint="default"/>
                <w:spacing w:val="-54"/>
                <w:sz w:val="21"/>
                <w:szCs w:val="21"/>
              </w:rPr>
              <w:t> </w:t>
            </w:r>
            <w:r>
              <w:rPr>
                <w:rFonts w:ascii="宋体" w:hAnsi="宋体" w:cs="宋体" w:eastAsia="宋体" w:hint="default"/>
                <w:spacing w:val="38"/>
                <w:sz w:val="21"/>
                <w:szCs w:val="21"/>
              </w:rPr>
              <w:t>街道办事</w:t>
            </w:r>
            <w:r>
              <w:rPr>
                <w:rFonts w:ascii="宋体" w:hAnsi="宋体" w:cs="宋体" w:eastAsia="宋体" w:hint="default"/>
                <w:spacing w:val="-54"/>
                <w:sz w:val="21"/>
                <w:szCs w:val="21"/>
              </w:rPr>
              <w:t> </w:t>
            </w:r>
            <w:r>
              <w:rPr>
                <w:rFonts w:ascii="宋体" w:hAnsi="宋体" w:cs="宋体" w:eastAsia="宋体" w:hint="default"/>
                <w:spacing w:val="10"/>
                <w:sz w:val="21"/>
                <w:szCs w:val="21"/>
              </w:rPr>
              <w:t>处驻地</w:t>
            </w:r>
            <w:r>
              <w:rPr>
                <w:rFonts w:ascii="宋体" w:hAnsi="宋体" w:cs="宋体" w:eastAsia="宋体" w:hint="default"/>
                <w:spacing w:val="10"/>
                <w:sz w:val="21"/>
                <w:szCs w:val="21"/>
              </w:rPr>
              <w:t>(</w:t>
            </w:r>
            <w:r>
              <w:rPr>
                <w:rFonts w:ascii="宋体" w:hAnsi="宋体" w:cs="宋体" w:eastAsia="宋体" w:hint="default"/>
                <w:spacing w:val="10"/>
                <w:sz w:val="21"/>
                <w:szCs w:val="21"/>
              </w:rPr>
              <w:t>顺</w:t>
            </w:r>
            <w:r>
              <w:rPr>
                <w:rFonts w:ascii="宋体" w:hAnsi="宋体" w:cs="宋体" w:eastAsia="宋体" w:hint="default"/>
                <w:sz w:val="21"/>
                <w:szCs w:val="21"/>
              </w:rPr>
              <w:t> 捷宾馆</w:t>
            </w:r>
            <w:r>
              <w:rPr>
                <w:rFonts w:ascii="宋体" w:hAnsi="宋体" w:cs="宋体" w:eastAsia="宋体" w:hint="default"/>
                <w:sz w:val="21"/>
                <w:szCs w:val="21"/>
              </w:rPr>
              <w:t>)</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刘锋杰</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38"/>
              <w:jc w:val="left"/>
              <w:rPr>
                <w:rFonts w:ascii="宋体" w:hAnsi="宋体" w:cs="宋体" w:eastAsia="宋体" w:hint="default"/>
                <w:sz w:val="21"/>
                <w:szCs w:val="21"/>
              </w:rPr>
            </w:pPr>
            <w:r>
              <w:rPr>
                <w:rFonts w:ascii="宋体" w:hAnsi="宋体" w:cs="宋体" w:eastAsia="宋体" w:hint="default"/>
                <w:spacing w:val="43"/>
                <w:sz w:val="21"/>
                <w:szCs w:val="21"/>
              </w:rPr>
              <w:t>房地产开</w:t>
            </w:r>
            <w:r>
              <w:rPr>
                <w:rFonts w:ascii="宋体" w:hAnsi="宋体" w:cs="宋体" w:eastAsia="宋体" w:hint="default"/>
                <w:spacing w:val="-47"/>
                <w:sz w:val="21"/>
                <w:szCs w:val="21"/>
              </w:rPr>
              <w:t> </w:t>
            </w:r>
            <w:r>
              <w:rPr>
                <w:rFonts w:ascii="宋体" w:hAnsi="宋体" w:cs="宋体" w:eastAsia="宋体" w:hint="default"/>
                <w:sz w:val="21"/>
                <w:szCs w:val="21"/>
              </w:rPr>
              <w:t>发、销售</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5,000.00</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100.00</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100.00</w:t>
            </w:r>
          </w:p>
        </w:tc>
        <w:tc>
          <w:tcPr>
            <w:tcW w:w="12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2"/>
              <w:jc w:val="right"/>
              <w:rPr>
                <w:rFonts w:ascii="宋体" w:hAnsi="宋体" w:cs="宋体" w:eastAsia="宋体" w:hint="default"/>
                <w:sz w:val="21"/>
                <w:szCs w:val="21"/>
              </w:rPr>
            </w:pPr>
            <w:r>
              <w:rPr>
                <w:rFonts w:ascii="宋体"/>
                <w:sz w:val="21"/>
              </w:rPr>
              <w:t>56117003-4</w:t>
            </w:r>
          </w:p>
        </w:tc>
      </w:tr>
      <w:tr>
        <w:trPr>
          <w:trHeight w:val="1385" w:hRule="exact"/>
        </w:trPr>
        <w:tc>
          <w:tcPr>
            <w:tcW w:w="140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4" w:right="65"/>
              <w:jc w:val="both"/>
              <w:rPr>
                <w:rFonts w:ascii="宋体" w:hAnsi="宋体" w:cs="宋体" w:eastAsia="宋体" w:hint="default"/>
                <w:sz w:val="21"/>
                <w:szCs w:val="21"/>
              </w:rPr>
            </w:pPr>
            <w:r>
              <w:rPr>
                <w:rFonts w:ascii="宋体" w:hAnsi="宋体" w:cs="宋体" w:eastAsia="宋体" w:hint="default"/>
                <w:spacing w:val="27"/>
                <w:sz w:val="21"/>
                <w:szCs w:val="21"/>
              </w:rPr>
              <w:t>滨州市科达</w:t>
            </w:r>
            <w:r>
              <w:rPr>
                <w:rFonts w:ascii="宋体" w:hAnsi="宋体" w:cs="宋体" w:eastAsia="宋体" w:hint="default"/>
                <w:spacing w:val="-71"/>
                <w:sz w:val="21"/>
                <w:szCs w:val="21"/>
              </w:rPr>
              <w:t> </w:t>
            </w:r>
            <w:r>
              <w:rPr>
                <w:rFonts w:ascii="宋体" w:hAnsi="宋体" w:cs="宋体" w:eastAsia="宋体" w:hint="default"/>
                <w:spacing w:val="27"/>
                <w:sz w:val="21"/>
                <w:szCs w:val="21"/>
              </w:rPr>
              <w:t>置业有限公</w:t>
            </w:r>
            <w:r>
              <w:rPr>
                <w:rFonts w:ascii="宋体" w:hAnsi="宋体" w:cs="宋体" w:eastAsia="宋体" w:hint="default"/>
                <w:spacing w:val="-71"/>
                <w:sz w:val="21"/>
                <w:szCs w:val="21"/>
              </w:rPr>
              <w:t> </w:t>
            </w:r>
            <w:r>
              <w:rPr>
                <w:rFonts w:ascii="宋体" w:hAnsi="宋体" w:cs="宋体" w:eastAsia="宋体" w:hint="default"/>
                <w:sz w:val="21"/>
                <w:szCs w:val="21"/>
              </w:rPr>
              <w:t>司</w:t>
            </w:r>
          </w:p>
        </w:tc>
        <w:tc>
          <w:tcPr>
            <w:tcW w:w="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48"/>
                <w:sz w:val="21"/>
                <w:szCs w:val="21"/>
              </w:rPr>
              <w:t> </w:t>
            </w:r>
            <w:r>
              <w:rPr>
                <w:rFonts w:ascii="宋体" w:hAnsi="宋体" w:cs="宋体" w:eastAsia="宋体" w:hint="default"/>
                <w:sz w:val="21"/>
                <w:szCs w:val="21"/>
              </w:rPr>
              <w:t>限</w:t>
            </w:r>
          </w:p>
          <w:p>
            <w:pPr>
              <w:pStyle w:val="TableParagraph"/>
              <w:spacing w:line="272" w:lineRule="exact" w:before="26"/>
              <w:ind w:left="101" w:right="98"/>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48"/>
                <w:sz w:val="21"/>
                <w:szCs w:val="21"/>
              </w:rPr>
              <w:t> </w:t>
            </w:r>
            <w:r>
              <w:rPr>
                <w:rFonts w:ascii="宋体" w:hAnsi="宋体" w:cs="宋体" w:eastAsia="宋体" w:hint="default"/>
                <w:sz w:val="21"/>
                <w:szCs w:val="21"/>
              </w:rPr>
              <w:t>任</w:t>
            </w:r>
            <w:r>
              <w:rPr>
                <w:rFonts w:ascii="宋体" w:hAnsi="宋体" w:cs="宋体" w:eastAsia="宋体" w:hint="default"/>
                <w:sz w:val="21"/>
                <w:szCs w:val="21"/>
              </w:rPr>
              <w:t> 公司</w:t>
            </w:r>
          </w:p>
        </w:tc>
        <w:tc>
          <w:tcPr>
            <w:tcW w:w="1212" w:type="dxa"/>
            <w:tcBorders>
              <w:top w:val="single" w:sz="6" w:space="0" w:color="000000"/>
              <w:left w:val="single" w:sz="6" w:space="0" w:color="000000"/>
              <w:bottom w:val="single" w:sz="12"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38"/>
                <w:sz w:val="21"/>
                <w:szCs w:val="21"/>
              </w:rPr>
              <w:t>滨州高新</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37" w:lineRule="auto" w:before="1"/>
              <w:ind w:left="101" w:right="47"/>
              <w:jc w:val="both"/>
              <w:rPr>
                <w:rFonts w:ascii="宋体" w:hAnsi="宋体" w:cs="宋体" w:eastAsia="宋体" w:hint="default"/>
                <w:sz w:val="21"/>
                <w:szCs w:val="21"/>
              </w:rPr>
            </w:pPr>
            <w:r>
              <w:rPr>
                <w:rFonts w:ascii="宋体" w:hAnsi="宋体" w:cs="宋体" w:eastAsia="宋体" w:hint="default"/>
                <w:spacing w:val="38"/>
                <w:sz w:val="21"/>
                <w:szCs w:val="21"/>
              </w:rPr>
              <w:t>区小营办</w:t>
            </w:r>
            <w:r>
              <w:rPr>
                <w:rFonts w:ascii="宋体" w:hAnsi="宋体" w:cs="宋体" w:eastAsia="宋体" w:hint="default"/>
                <w:spacing w:val="-54"/>
                <w:sz w:val="21"/>
                <w:szCs w:val="21"/>
              </w:rPr>
              <w:t> </w:t>
            </w:r>
            <w:r>
              <w:rPr>
                <w:rFonts w:ascii="宋体" w:hAnsi="宋体" w:cs="宋体" w:eastAsia="宋体" w:hint="default"/>
                <w:spacing w:val="38"/>
                <w:sz w:val="21"/>
                <w:szCs w:val="21"/>
              </w:rPr>
              <w:t>事处驻地</w:t>
            </w:r>
            <w:r>
              <w:rPr>
                <w:rFonts w:ascii="宋体" w:hAnsi="宋体" w:cs="宋体" w:eastAsia="宋体" w:hint="default"/>
                <w:spacing w:val="-54"/>
                <w:sz w:val="21"/>
                <w:szCs w:val="21"/>
              </w:rPr>
              <w:t> </w:t>
            </w:r>
            <w:r>
              <w:rPr>
                <w:rFonts w:ascii="宋体" w:hAnsi="宋体" w:cs="宋体" w:eastAsia="宋体" w:hint="default"/>
                <w:spacing w:val="38"/>
                <w:sz w:val="21"/>
                <w:szCs w:val="21"/>
              </w:rPr>
              <w:t>广青路南</w:t>
            </w:r>
            <w:r>
              <w:rPr>
                <w:rFonts w:ascii="宋体" w:hAnsi="宋体" w:cs="宋体" w:eastAsia="宋体" w:hint="default"/>
                <w:spacing w:val="-54"/>
                <w:sz w:val="21"/>
                <w:szCs w:val="21"/>
              </w:rPr>
              <w:t> </w:t>
            </w:r>
            <w:r>
              <w:rPr>
                <w:rFonts w:ascii="宋体" w:hAnsi="宋体" w:cs="宋体" w:eastAsia="宋体" w:hint="default"/>
                <w:sz w:val="21"/>
                <w:szCs w:val="21"/>
              </w:rPr>
              <w:t>侧</w:t>
            </w:r>
          </w:p>
        </w:tc>
        <w:tc>
          <w:tcPr>
            <w:tcW w:w="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刘锋杰</w:t>
            </w:r>
          </w:p>
        </w:tc>
        <w:tc>
          <w:tcPr>
            <w:tcW w:w="12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38"/>
              <w:jc w:val="left"/>
              <w:rPr>
                <w:rFonts w:ascii="宋体" w:hAnsi="宋体" w:cs="宋体" w:eastAsia="宋体" w:hint="default"/>
                <w:sz w:val="21"/>
                <w:szCs w:val="21"/>
              </w:rPr>
            </w:pPr>
            <w:r>
              <w:rPr>
                <w:rFonts w:ascii="宋体" w:hAnsi="宋体" w:cs="宋体" w:eastAsia="宋体" w:hint="default"/>
                <w:spacing w:val="43"/>
                <w:sz w:val="21"/>
                <w:szCs w:val="21"/>
              </w:rPr>
              <w:t>房地产开</w:t>
            </w:r>
            <w:r>
              <w:rPr>
                <w:rFonts w:ascii="宋体" w:hAnsi="宋体" w:cs="宋体" w:eastAsia="宋体" w:hint="default"/>
                <w:spacing w:val="-47"/>
                <w:sz w:val="21"/>
                <w:szCs w:val="21"/>
              </w:rPr>
              <w:t> </w:t>
            </w:r>
            <w:r>
              <w:rPr>
                <w:rFonts w:ascii="宋体" w:hAnsi="宋体" w:cs="宋体" w:eastAsia="宋体" w:hint="default"/>
                <w:sz w:val="21"/>
                <w:szCs w:val="21"/>
              </w:rPr>
              <w:t>发、销售</w:t>
            </w:r>
          </w:p>
        </w:tc>
        <w:tc>
          <w:tcPr>
            <w:tcW w:w="10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1,000.00</w:t>
            </w:r>
          </w:p>
        </w:tc>
        <w:tc>
          <w:tcPr>
            <w:tcW w:w="10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100.00</w:t>
            </w:r>
          </w:p>
        </w:tc>
        <w:tc>
          <w:tcPr>
            <w:tcW w:w="9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100.00</w:t>
            </w:r>
          </w:p>
        </w:tc>
        <w:tc>
          <w:tcPr>
            <w:tcW w:w="12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2"/>
              <w:jc w:val="right"/>
              <w:rPr>
                <w:rFonts w:ascii="宋体" w:hAnsi="宋体" w:cs="宋体" w:eastAsia="宋体" w:hint="default"/>
                <w:sz w:val="21"/>
                <w:szCs w:val="21"/>
              </w:rPr>
            </w:pPr>
            <w:r>
              <w:rPr>
                <w:rFonts w:ascii="宋体"/>
                <w:sz w:val="21"/>
              </w:rPr>
              <w:t>57393658-6</w:t>
            </w:r>
          </w:p>
        </w:tc>
      </w:tr>
    </w:tbl>
    <w:p>
      <w:pPr>
        <w:spacing w:line="240" w:lineRule="auto" w:before="7"/>
        <w:rPr>
          <w:rFonts w:ascii="宋体" w:hAnsi="宋体" w:cs="宋体" w:eastAsia="宋体" w:hint="default"/>
          <w:sz w:val="15"/>
          <w:szCs w:val="15"/>
        </w:rPr>
      </w:pPr>
    </w:p>
    <w:p>
      <w:pPr>
        <w:pStyle w:val="Heading2"/>
        <w:spacing w:line="240" w:lineRule="auto"/>
        <w:ind w:left="807" w:right="2829"/>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
        </w:rPr>
        <w:t> </w:t>
      </w:r>
      <w:r>
        <w:rPr/>
        <w:t>本企业的合营和联营企业的情况</w:t>
      </w:r>
      <w:r>
        <w:rPr>
          <w:b w:val="0"/>
          <w:bCs w:val="0"/>
        </w:rPr>
      </w:r>
    </w:p>
    <w:p>
      <w:pPr>
        <w:pStyle w:val="BodyText"/>
        <w:tabs>
          <w:tab w:pos="1154" w:val="left" w:leader="none"/>
        </w:tabs>
        <w:spacing w:line="240" w:lineRule="auto" w:before="50"/>
        <w:ind w:left="0" w:right="824"/>
        <w:jc w:val="right"/>
      </w:pPr>
      <w:r>
        <w:rPr/>
        <w:t>单位</w:t>
      </w:r>
      <w:r>
        <w:rPr>
          <w:rFonts w:ascii="宋体" w:hAnsi="宋体" w:cs="宋体" w:eastAsia="宋体" w:hint="default"/>
        </w:rPr>
        <w:t>:</w:t>
      </w:r>
      <w:r>
        <w:rPr/>
        <w:t>千元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25"/>
        <w:gridCol w:w="703"/>
        <w:gridCol w:w="1194"/>
        <w:gridCol w:w="918"/>
        <w:gridCol w:w="690"/>
        <w:gridCol w:w="1162"/>
        <w:gridCol w:w="987"/>
        <w:gridCol w:w="1446"/>
        <w:gridCol w:w="1286"/>
      </w:tblGrid>
      <w:tr>
        <w:trPr>
          <w:trHeight w:val="304" w:hRule="exact"/>
        </w:trPr>
        <w:tc>
          <w:tcPr>
            <w:tcW w:w="1725" w:type="dxa"/>
            <w:tcBorders>
              <w:top w:val="single" w:sz="12" w:space="0" w:color="000000"/>
              <w:left w:val="single" w:sz="12" w:space="0" w:color="000000"/>
              <w:bottom w:val="single" w:sz="12" w:space="0" w:color="000000"/>
              <w:right w:val="single" w:sz="6"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70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企业</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7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1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37" w:right="0"/>
              <w:jc w:val="left"/>
              <w:rPr>
                <w:rFonts w:ascii="宋体" w:hAnsi="宋体" w:cs="宋体" w:eastAsia="宋体" w:hint="default"/>
                <w:sz w:val="21"/>
                <w:szCs w:val="21"/>
              </w:rPr>
            </w:pPr>
            <w:r>
              <w:rPr>
                <w:rFonts w:ascii="宋体" w:hAnsi="宋体" w:cs="宋体" w:eastAsia="宋体" w:hint="default"/>
                <w:sz w:val="21"/>
                <w:szCs w:val="21"/>
              </w:rPr>
              <w:t>法人代</w:t>
            </w:r>
          </w:p>
        </w:tc>
        <w:tc>
          <w:tcPr>
            <w:tcW w:w="69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28"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16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54"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8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71" w:right="0"/>
              <w:jc w:val="left"/>
              <w:rPr>
                <w:rFonts w:ascii="宋体" w:hAnsi="宋体" w:cs="宋体" w:eastAsia="宋体" w:hint="default"/>
                <w:sz w:val="21"/>
                <w:szCs w:val="21"/>
              </w:rPr>
            </w:pPr>
            <w:r>
              <w:rPr>
                <w:rFonts w:ascii="宋体" w:hAnsi="宋体" w:cs="宋体" w:eastAsia="宋体" w:hint="default"/>
                <w:sz w:val="21"/>
                <w:szCs w:val="21"/>
              </w:rPr>
              <w:t>本企业</w:t>
            </w:r>
          </w:p>
        </w:tc>
        <w:tc>
          <w:tcPr>
            <w:tcW w:w="1446"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本企业在被</w:t>
            </w:r>
          </w:p>
        </w:tc>
        <w:tc>
          <w:tcPr>
            <w:tcW w:w="1286" w:type="dxa"/>
            <w:tcBorders>
              <w:top w:val="single" w:sz="12" w:space="0" w:color="000000"/>
              <w:left w:val="single" w:sz="6" w:space="0" w:color="000000"/>
              <w:bottom w:val="single" w:sz="12" w:space="0" w:color="000000"/>
              <w:right w:val="single" w:sz="12" w:space="0" w:color="000000"/>
            </w:tcBorders>
          </w:tcPr>
          <w:p>
            <w:pPr>
              <w:pStyle w:val="TableParagraph"/>
              <w:spacing w:line="241" w:lineRule="exact"/>
              <w:ind w:left="111" w:right="0"/>
              <w:jc w:val="left"/>
              <w:rPr>
                <w:rFonts w:ascii="宋体" w:hAnsi="宋体" w:cs="宋体" w:eastAsia="宋体" w:hint="default"/>
                <w:sz w:val="21"/>
                <w:szCs w:val="21"/>
              </w:rPr>
            </w:pPr>
            <w:r>
              <w:rPr>
                <w:rFonts w:ascii="宋体" w:hAnsi="宋体" w:cs="宋体" w:eastAsia="宋体" w:hint="default"/>
                <w:sz w:val="21"/>
                <w:szCs w:val="21"/>
              </w:rPr>
              <w:t>组织机构代</w:t>
            </w:r>
          </w:p>
        </w:tc>
      </w:tr>
    </w:tbl>
    <w:p>
      <w:pPr>
        <w:spacing w:after="0" w:line="241" w:lineRule="exact"/>
        <w:jc w:val="left"/>
        <w:rPr>
          <w:rFonts w:ascii="宋体" w:hAnsi="宋体" w:cs="宋体" w:eastAsia="宋体" w:hint="default"/>
          <w:sz w:val="21"/>
          <w:szCs w:val="21"/>
        </w:rPr>
        <w:sectPr>
          <w:pgSz w:w="11910" w:h="16840"/>
          <w:pgMar w:header="680" w:footer="874" w:top="1100" w:bottom="1060" w:left="780" w:right="760"/>
        </w:sectPr>
      </w:pPr>
    </w:p>
    <w:p>
      <w:pPr>
        <w:spacing w:line="240" w:lineRule="auto" w:before="4"/>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725"/>
        <w:gridCol w:w="703"/>
        <w:gridCol w:w="1194"/>
        <w:gridCol w:w="918"/>
        <w:gridCol w:w="690"/>
        <w:gridCol w:w="1162"/>
        <w:gridCol w:w="987"/>
        <w:gridCol w:w="1446"/>
        <w:gridCol w:w="1286"/>
      </w:tblGrid>
      <w:tr>
        <w:trPr>
          <w:trHeight w:val="568" w:hRule="exact"/>
        </w:trPr>
        <w:tc>
          <w:tcPr>
            <w:tcW w:w="1725" w:type="dxa"/>
            <w:tcBorders>
              <w:top w:val="single" w:sz="12" w:space="0" w:color="000000"/>
              <w:left w:val="single" w:sz="12" w:space="0" w:color="000000"/>
              <w:bottom w:val="single" w:sz="6" w:space="0" w:color="000000"/>
              <w:right w:val="single" w:sz="6" w:space="0" w:color="000000"/>
            </w:tcBorders>
          </w:tcPr>
          <w:p>
            <w:pPr/>
          </w:p>
        </w:tc>
        <w:tc>
          <w:tcPr>
            <w:tcW w:w="703"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194" w:type="dxa"/>
            <w:tcBorders>
              <w:top w:val="single" w:sz="12" w:space="0" w:color="000000"/>
              <w:left w:val="single" w:sz="6" w:space="0" w:color="000000"/>
              <w:bottom w:val="single" w:sz="6" w:space="0" w:color="000000"/>
              <w:right w:val="single" w:sz="6" w:space="0" w:color="000000"/>
            </w:tcBorders>
          </w:tcPr>
          <w:p>
            <w:pPr/>
          </w:p>
        </w:tc>
        <w:tc>
          <w:tcPr>
            <w:tcW w:w="918"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表</w:t>
            </w:r>
          </w:p>
        </w:tc>
        <w:tc>
          <w:tcPr>
            <w:tcW w:w="69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28"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1162" w:type="dxa"/>
            <w:tcBorders>
              <w:top w:val="single" w:sz="12" w:space="0" w:color="000000"/>
              <w:left w:val="single" w:sz="6" w:space="0" w:color="000000"/>
              <w:bottom w:val="single" w:sz="6" w:space="0" w:color="000000"/>
              <w:right w:val="single" w:sz="6" w:space="0" w:color="000000"/>
            </w:tcBorders>
          </w:tcPr>
          <w:p>
            <w:pPr/>
          </w:p>
        </w:tc>
        <w:tc>
          <w:tcPr>
            <w:tcW w:w="987"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24"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74" w:lineRule="exact"/>
              <w:ind w:left="224"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44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39" w:right="0" w:firstLine="52"/>
              <w:jc w:val="left"/>
              <w:rPr>
                <w:rFonts w:ascii="宋体" w:hAnsi="宋体" w:cs="宋体" w:eastAsia="宋体" w:hint="default"/>
                <w:sz w:val="21"/>
                <w:szCs w:val="21"/>
              </w:rPr>
            </w:pPr>
            <w:r>
              <w:rPr>
                <w:rFonts w:ascii="宋体" w:hAnsi="宋体" w:cs="宋体" w:eastAsia="宋体" w:hint="default"/>
                <w:sz w:val="21"/>
                <w:szCs w:val="21"/>
              </w:rPr>
              <w:t>投资单位表</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决权比例</w:t>
            </w:r>
            <w:r>
              <w:rPr>
                <w:rFonts w:ascii="宋体" w:hAnsi="宋体" w:cs="宋体" w:eastAsia="宋体" w:hint="default"/>
                <w:sz w:val="21"/>
                <w:szCs w:val="21"/>
              </w:rPr>
              <w:t>(%)</w:t>
            </w:r>
          </w:p>
        </w:tc>
        <w:tc>
          <w:tcPr>
            <w:tcW w:w="1286"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码</w:t>
            </w:r>
          </w:p>
        </w:tc>
      </w:tr>
      <w:tr>
        <w:trPr>
          <w:trHeight w:val="288" w:hRule="exact"/>
        </w:trPr>
        <w:tc>
          <w:tcPr>
            <w:tcW w:w="10111" w:type="dxa"/>
            <w:gridSpan w:val="9"/>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840" w:hRule="exact"/>
        </w:trPr>
        <w:tc>
          <w:tcPr>
            <w:tcW w:w="1725"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before="129"/>
              <w:ind w:left="93" w:right="101"/>
              <w:jc w:val="left"/>
              <w:rPr>
                <w:rFonts w:ascii="宋体" w:hAnsi="宋体" w:cs="宋体" w:eastAsia="宋体" w:hint="default"/>
                <w:sz w:val="21"/>
                <w:szCs w:val="21"/>
              </w:rPr>
            </w:pPr>
            <w:r>
              <w:rPr>
                <w:rFonts w:ascii="宋体" w:hAnsi="宋体" w:cs="宋体" w:eastAsia="宋体" w:hint="default"/>
                <w:spacing w:val="4"/>
                <w:sz w:val="21"/>
                <w:szCs w:val="21"/>
              </w:rPr>
              <w:t>东营黄河公路大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桥有限责任公司</w:t>
            </w:r>
          </w:p>
        </w:tc>
        <w:tc>
          <w:tcPr>
            <w:tcW w:w="70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129"/>
              <w:ind w:left="100" w:right="31"/>
              <w:jc w:val="left"/>
              <w:rPr>
                <w:rFonts w:ascii="宋体" w:hAnsi="宋体" w:cs="宋体" w:eastAsia="宋体" w:hint="default"/>
                <w:sz w:val="21"/>
                <w:szCs w:val="21"/>
              </w:rPr>
            </w:pPr>
            <w:r>
              <w:rPr>
                <w:rFonts w:ascii="宋体" w:hAnsi="宋体" w:cs="宋体" w:eastAsia="宋体" w:hint="default"/>
                <w:spacing w:val="33"/>
                <w:sz w:val="21"/>
                <w:szCs w:val="21"/>
              </w:rPr>
              <w:t>有限</w:t>
            </w:r>
            <w:r>
              <w:rPr>
                <w:rFonts w:ascii="宋体" w:hAnsi="宋体" w:cs="宋体" w:eastAsia="宋体" w:hint="default"/>
                <w:spacing w:val="-38"/>
                <w:sz w:val="21"/>
                <w:szCs w:val="21"/>
              </w:rPr>
              <w:t> </w:t>
            </w:r>
            <w:r>
              <w:rPr>
                <w:rFonts w:ascii="宋体" w:hAnsi="宋体" w:cs="宋体" w:eastAsia="宋体" w:hint="default"/>
                <w:sz w:val="21"/>
                <w:szCs w:val="21"/>
              </w:rPr>
              <w:t>公司</w:t>
            </w:r>
          </w:p>
        </w:tc>
        <w:tc>
          <w:tcPr>
            <w:tcW w:w="1194" w:type="dxa"/>
            <w:tcBorders>
              <w:top w:val="single" w:sz="6" w:space="0" w:color="000000"/>
              <w:left w:val="single" w:sz="6" w:space="0" w:color="000000"/>
              <w:bottom w:val="single" w:sz="12"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4"/>
                <w:sz w:val="21"/>
                <w:szCs w:val="21"/>
              </w:rPr>
              <w:t>东营市东</w:t>
            </w:r>
            <w:r>
              <w:rPr>
                <w:rFonts w:ascii="宋体" w:hAnsi="宋体" w:cs="宋体" w:eastAsia="宋体" w:hint="default"/>
                <w:spacing w:val="-59"/>
                <w:sz w:val="21"/>
                <w:szCs w:val="21"/>
              </w:rPr>
              <w:t> </w:t>
            </w:r>
            <w:r>
              <w:rPr>
                <w:rFonts w:ascii="宋体" w:hAnsi="宋体" w:cs="宋体" w:eastAsia="宋体" w:hint="default"/>
                <w:sz w:val="21"/>
                <w:szCs w:val="21"/>
              </w:rPr>
            </w:r>
          </w:p>
          <w:p>
            <w:pPr>
              <w:pStyle w:val="TableParagraph"/>
              <w:spacing w:line="272" w:lineRule="exact" w:before="26"/>
              <w:ind w:left="100" w:right="49"/>
              <w:jc w:val="left"/>
              <w:rPr>
                <w:rFonts w:ascii="宋体" w:hAnsi="宋体" w:cs="宋体" w:eastAsia="宋体" w:hint="default"/>
                <w:sz w:val="21"/>
                <w:szCs w:val="21"/>
              </w:rPr>
            </w:pPr>
            <w:r>
              <w:rPr>
                <w:rFonts w:ascii="宋体" w:hAnsi="宋体" w:cs="宋体" w:eastAsia="宋体" w:hint="default"/>
                <w:spacing w:val="34"/>
                <w:sz w:val="21"/>
                <w:szCs w:val="21"/>
              </w:rPr>
              <w:t>城府前街</w:t>
            </w:r>
            <w:r>
              <w:rPr>
                <w:rFonts w:ascii="宋体" w:hAnsi="宋体" w:cs="宋体" w:eastAsia="宋体" w:hint="default"/>
                <w:spacing w:val="-59"/>
                <w:sz w:val="21"/>
                <w:szCs w:val="21"/>
              </w:rPr>
              <w:t> </w:t>
            </w:r>
            <w:r>
              <w:rPr>
                <w:rFonts w:ascii="宋体" w:hAnsi="宋体" w:cs="宋体" w:eastAsia="宋体" w:hint="default"/>
                <w:sz w:val="21"/>
                <w:szCs w:val="21"/>
              </w:rPr>
              <w:t>169</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9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7"/>
              <w:jc w:val="center"/>
              <w:rPr>
                <w:rFonts w:ascii="宋体" w:hAnsi="宋体" w:cs="宋体" w:eastAsia="宋体" w:hint="default"/>
                <w:sz w:val="21"/>
                <w:szCs w:val="21"/>
              </w:rPr>
            </w:pPr>
            <w:r>
              <w:rPr>
                <w:rFonts w:ascii="宋体" w:hAnsi="宋体" w:cs="宋体" w:eastAsia="宋体" w:hint="default"/>
                <w:sz w:val="21"/>
                <w:szCs w:val="21"/>
              </w:rPr>
              <w:t>刘双珉</w:t>
            </w:r>
          </w:p>
        </w:tc>
        <w:tc>
          <w:tcPr>
            <w:tcW w:w="690"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129"/>
              <w:ind w:left="101" w:right="43"/>
              <w:jc w:val="left"/>
              <w:rPr>
                <w:rFonts w:ascii="宋体" w:hAnsi="宋体" w:cs="宋体" w:eastAsia="宋体" w:hint="default"/>
                <w:sz w:val="21"/>
                <w:szCs w:val="21"/>
              </w:rPr>
            </w:pPr>
            <w:r>
              <w:rPr>
                <w:rFonts w:ascii="宋体" w:hAnsi="宋体" w:cs="宋体" w:eastAsia="宋体" w:hint="default"/>
                <w:spacing w:val="27"/>
                <w:sz w:val="21"/>
                <w:szCs w:val="21"/>
              </w:rPr>
              <w:t>大桥</w:t>
            </w:r>
            <w:r>
              <w:rPr>
                <w:rFonts w:ascii="宋体" w:hAnsi="宋体" w:cs="宋体" w:eastAsia="宋体" w:hint="default"/>
                <w:spacing w:val="-51"/>
                <w:sz w:val="21"/>
                <w:szCs w:val="21"/>
              </w:rPr>
              <w:t> </w:t>
            </w:r>
            <w:r>
              <w:rPr>
                <w:rFonts w:ascii="宋体" w:hAnsi="宋体" w:cs="宋体" w:eastAsia="宋体" w:hint="default"/>
                <w:sz w:val="21"/>
                <w:szCs w:val="21"/>
              </w:rPr>
              <w:t>收费</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32,000.00</w:t>
            </w:r>
          </w:p>
        </w:tc>
        <w:tc>
          <w:tcPr>
            <w:tcW w:w="9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8" w:right="0"/>
              <w:jc w:val="left"/>
              <w:rPr>
                <w:rFonts w:ascii="宋体" w:hAnsi="宋体" w:cs="宋体" w:eastAsia="宋体" w:hint="default"/>
                <w:sz w:val="21"/>
                <w:szCs w:val="21"/>
              </w:rPr>
            </w:pPr>
            <w:r>
              <w:rPr>
                <w:rFonts w:ascii="宋体"/>
                <w:sz w:val="21"/>
              </w:rPr>
              <w:t>50.00</w:t>
            </w:r>
          </w:p>
        </w:tc>
        <w:tc>
          <w:tcPr>
            <w:tcW w:w="14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07" w:right="0"/>
              <w:jc w:val="left"/>
              <w:rPr>
                <w:rFonts w:ascii="宋体" w:hAnsi="宋体" w:cs="宋体" w:eastAsia="宋体" w:hint="default"/>
                <w:sz w:val="21"/>
                <w:szCs w:val="21"/>
              </w:rPr>
            </w:pPr>
            <w:r>
              <w:rPr>
                <w:rFonts w:ascii="宋体"/>
                <w:sz w:val="21"/>
              </w:rPr>
              <w:t>50.00</w:t>
            </w:r>
          </w:p>
        </w:tc>
        <w:tc>
          <w:tcPr>
            <w:tcW w:w="12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
              <w:jc w:val="center"/>
              <w:rPr>
                <w:rFonts w:ascii="宋体" w:hAnsi="宋体" w:cs="宋体" w:eastAsia="宋体" w:hint="default"/>
                <w:sz w:val="21"/>
                <w:szCs w:val="21"/>
              </w:rPr>
            </w:pPr>
            <w:r>
              <w:rPr>
                <w:rFonts w:ascii="宋体"/>
                <w:sz w:val="21"/>
              </w:rPr>
              <w:t>73925645-0</w:t>
            </w:r>
          </w:p>
        </w:tc>
      </w:tr>
    </w:tbl>
    <w:p>
      <w:pPr>
        <w:spacing w:line="240" w:lineRule="auto" w:before="7"/>
        <w:rPr>
          <w:rFonts w:ascii="宋体" w:hAnsi="宋体" w:cs="宋体" w:eastAsia="宋体" w:hint="default"/>
          <w:sz w:val="15"/>
          <w:szCs w:val="15"/>
        </w:rPr>
      </w:pPr>
    </w:p>
    <w:p>
      <w:pPr>
        <w:pStyle w:val="Heading2"/>
        <w:spacing w:line="240" w:lineRule="auto"/>
        <w:ind w:left="807" w:right="2829"/>
        <w:jc w:val="left"/>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5"/>
        </w:rPr>
        <w:t> </w:t>
      </w:r>
      <w:r>
        <w:rPr/>
        <w:t>本企业的其他关联方情况</w:t>
      </w:r>
      <w:r>
        <w:rPr>
          <w:b w:val="0"/>
          <w:bCs w:val="0"/>
        </w:rPr>
      </w:r>
    </w:p>
    <w:p>
      <w:pPr>
        <w:spacing w:line="240" w:lineRule="auto" w:before="10"/>
        <w:rPr>
          <w:rFonts w:ascii="宋体" w:hAnsi="宋体" w:cs="宋体" w:eastAsia="宋体" w:hint="default"/>
          <w:b/>
          <w:bCs/>
          <w:sz w:val="12"/>
          <w:szCs w:val="12"/>
        </w:rPr>
      </w:pPr>
    </w:p>
    <w:tbl>
      <w:tblPr>
        <w:tblW w:w="0" w:type="auto"/>
        <w:jc w:val="left"/>
        <w:tblInd w:w="507" w:type="dxa"/>
        <w:tblLayout w:type="fixed"/>
        <w:tblCellMar>
          <w:top w:w="0" w:type="dxa"/>
          <w:left w:w="0" w:type="dxa"/>
          <w:bottom w:w="0" w:type="dxa"/>
          <w:right w:w="0" w:type="dxa"/>
        </w:tblCellMar>
        <w:tblLook w:val="01E0"/>
      </w:tblPr>
      <w:tblGrid>
        <w:gridCol w:w="3447"/>
        <w:gridCol w:w="3394"/>
        <w:gridCol w:w="2461"/>
      </w:tblGrid>
      <w:tr>
        <w:trPr>
          <w:trHeight w:val="432" w:hRule="exact"/>
        </w:trPr>
        <w:tc>
          <w:tcPr>
            <w:tcW w:w="3447"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left="974"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394"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2461"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592"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424" w:hRule="exact"/>
        </w:trPr>
        <w:tc>
          <w:tcPr>
            <w:tcW w:w="34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广饶县金润投资有限公司</w:t>
            </w:r>
          </w:p>
        </w:tc>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参股股东</w:t>
            </w:r>
          </w:p>
        </w:tc>
        <w:tc>
          <w:tcPr>
            <w:tcW w:w="24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645" w:right="0"/>
              <w:jc w:val="left"/>
              <w:rPr>
                <w:rFonts w:ascii="宋体" w:hAnsi="宋体" w:cs="宋体" w:eastAsia="宋体" w:hint="default"/>
                <w:sz w:val="21"/>
                <w:szCs w:val="21"/>
              </w:rPr>
            </w:pPr>
            <w:r>
              <w:rPr>
                <w:rFonts w:ascii="宋体" w:hAnsi="宋体" w:cs="宋体" w:eastAsia="宋体" w:hint="default"/>
                <w:sz w:val="21"/>
                <w:szCs w:val="21"/>
              </w:rPr>
              <w:t>66136937</w:t>
            </w:r>
            <w:r>
              <w:rPr>
                <w:rFonts w:ascii="宋体" w:hAnsi="宋体" w:cs="宋体" w:eastAsia="宋体" w:hint="default"/>
                <w:sz w:val="21"/>
                <w:szCs w:val="21"/>
              </w:rPr>
              <w:t>－</w:t>
            </w:r>
            <w:r>
              <w:rPr>
                <w:rFonts w:ascii="宋体" w:hAnsi="宋体" w:cs="宋体" w:eastAsia="宋体" w:hint="default"/>
                <w:sz w:val="21"/>
                <w:szCs w:val="21"/>
              </w:rPr>
              <w:t>4</w:t>
            </w:r>
          </w:p>
        </w:tc>
      </w:tr>
      <w:tr>
        <w:trPr>
          <w:trHeight w:val="424" w:hRule="exact"/>
        </w:trPr>
        <w:tc>
          <w:tcPr>
            <w:tcW w:w="34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东营科创生物化工有限公司</w:t>
            </w:r>
          </w:p>
        </w:tc>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24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645" w:right="0"/>
              <w:jc w:val="left"/>
              <w:rPr>
                <w:rFonts w:ascii="宋体" w:hAnsi="宋体" w:cs="宋体" w:eastAsia="宋体" w:hint="default"/>
                <w:sz w:val="21"/>
                <w:szCs w:val="21"/>
              </w:rPr>
            </w:pPr>
            <w:r>
              <w:rPr>
                <w:rFonts w:ascii="宋体" w:hAnsi="宋体" w:cs="宋体" w:eastAsia="宋体" w:hint="default"/>
                <w:sz w:val="21"/>
                <w:szCs w:val="21"/>
              </w:rPr>
              <w:t>66673298</w:t>
            </w:r>
            <w:r>
              <w:rPr>
                <w:rFonts w:ascii="宋体" w:hAnsi="宋体" w:cs="宋体" w:eastAsia="宋体" w:hint="default"/>
                <w:sz w:val="21"/>
                <w:szCs w:val="21"/>
              </w:rPr>
              <w:t>－</w:t>
            </w:r>
            <w:r>
              <w:rPr>
                <w:rFonts w:ascii="宋体" w:hAnsi="宋体" w:cs="宋体" w:eastAsia="宋体" w:hint="default"/>
                <w:sz w:val="21"/>
                <w:szCs w:val="21"/>
              </w:rPr>
              <w:t>8</w:t>
            </w:r>
          </w:p>
        </w:tc>
      </w:tr>
      <w:tr>
        <w:trPr>
          <w:trHeight w:val="422" w:hRule="exact"/>
        </w:trPr>
        <w:tc>
          <w:tcPr>
            <w:tcW w:w="34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山东科达房地产开发有限责任公司</w:t>
            </w:r>
          </w:p>
        </w:tc>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24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645" w:right="0"/>
              <w:jc w:val="left"/>
              <w:rPr>
                <w:rFonts w:ascii="宋体" w:hAnsi="宋体" w:cs="宋体" w:eastAsia="宋体" w:hint="default"/>
                <w:sz w:val="21"/>
                <w:szCs w:val="21"/>
              </w:rPr>
            </w:pPr>
            <w:r>
              <w:rPr>
                <w:rFonts w:ascii="宋体" w:hAnsi="宋体" w:cs="宋体" w:eastAsia="宋体" w:hint="default"/>
                <w:sz w:val="21"/>
                <w:szCs w:val="21"/>
              </w:rPr>
              <w:t>76289115</w:t>
            </w:r>
            <w:r>
              <w:rPr>
                <w:rFonts w:ascii="宋体" w:hAnsi="宋体" w:cs="宋体" w:eastAsia="宋体" w:hint="default"/>
                <w:sz w:val="21"/>
                <w:szCs w:val="21"/>
              </w:rPr>
              <w:t>－</w:t>
            </w:r>
            <w:r>
              <w:rPr>
                <w:rFonts w:ascii="宋体" w:hAnsi="宋体" w:cs="宋体" w:eastAsia="宋体" w:hint="default"/>
                <w:sz w:val="21"/>
                <w:szCs w:val="21"/>
              </w:rPr>
              <w:t>3</w:t>
            </w:r>
          </w:p>
        </w:tc>
      </w:tr>
      <w:tr>
        <w:trPr>
          <w:trHeight w:val="424" w:hRule="exact"/>
        </w:trPr>
        <w:tc>
          <w:tcPr>
            <w:tcW w:w="3447"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山东科达物业服务有限责任公司</w:t>
            </w:r>
          </w:p>
        </w:tc>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246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645" w:right="0"/>
              <w:jc w:val="left"/>
              <w:rPr>
                <w:rFonts w:ascii="宋体" w:hAnsi="宋体" w:cs="宋体" w:eastAsia="宋体" w:hint="default"/>
                <w:sz w:val="21"/>
                <w:szCs w:val="21"/>
              </w:rPr>
            </w:pPr>
            <w:r>
              <w:rPr>
                <w:rFonts w:ascii="宋体" w:hAnsi="宋体" w:cs="宋体" w:eastAsia="宋体" w:hint="default"/>
                <w:sz w:val="21"/>
                <w:szCs w:val="21"/>
              </w:rPr>
              <w:t>79038458</w:t>
            </w:r>
            <w:r>
              <w:rPr>
                <w:rFonts w:ascii="宋体" w:hAnsi="宋体" w:cs="宋体" w:eastAsia="宋体" w:hint="default"/>
                <w:sz w:val="21"/>
                <w:szCs w:val="21"/>
              </w:rPr>
              <w:t>－</w:t>
            </w:r>
            <w:r>
              <w:rPr>
                <w:rFonts w:ascii="宋体" w:hAnsi="宋体" w:cs="宋体" w:eastAsia="宋体" w:hint="default"/>
                <w:sz w:val="21"/>
                <w:szCs w:val="21"/>
              </w:rPr>
              <w:t>9</w:t>
            </w:r>
          </w:p>
        </w:tc>
      </w:tr>
      <w:tr>
        <w:trPr>
          <w:trHeight w:val="424" w:hRule="exact"/>
        </w:trPr>
        <w:tc>
          <w:tcPr>
            <w:tcW w:w="3447"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山东科达工程检测有限公司</w:t>
            </w:r>
          </w:p>
        </w:tc>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246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645" w:right="0"/>
              <w:jc w:val="left"/>
              <w:rPr>
                <w:rFonts w:ascii="宋体" w:hAnsi="宋体" w:cs="宋体" w:eastAsia="宋体" w:hint="default"/>
                <w:sz w:val="21"/>
                <w:szCs w:val="21"/>
              </w:rPr>
            </w:pPr>
            <w:r>
              <w:rPr>
                <w:rFonts w:ascii="宋体" w:hAnsi="宋体" w:cs="宋体" w:eastAsia="宋体" w:hint="default"/>
                <w:sz w:val="21"/>
                <w:szCs w:val="21"/>
              </w:rPr>
              <w:t>66807102</w:t>
            </w:r>
            <w:r>
              <w:rPr>
                <w:rFonts w:ascii="宋体" w:hAnsi="宋体" w:cs="宋体" w:eastAsia="宋体" w:hint="default"/>
                <w:sz w:val="21"/>
                <w:szCs w:val="21"/>
              </w:rPr>
              <w:t>－</w:t>
            </w:r>
            <w:r>
              <w:rPr>
                <w:rFonts w:ascii="宋体" w:hAnsi="宋体" w:cs="宋体" w:eastAsia="宋体" w:hint="default"/>
                <w:sz w:val="21"/>
                <w:szCs w:val="21"/>
              </w:rPr>
              <w:t>8</w:t>
            </w:r>
          </w:p>
        </w:tc>
      </w:tr>
      <w:tr>
        <w:trPr>
          <w:trHeight w:val="432" w:hRule="exact"/>
        </w:trPr>
        <w:tc>
          <w:tcPr>
            <w:tcW w:w="3447"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东营市精细化工厂</w:t>
            </w:r>
          </w:p>
        </w:tc>
        <w:tc>
          <w:tcPr>
            <w:tcW w:w="3394"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2461"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left="645" w:right="0"/>
              <w:jc w:val="left"/>
              <w:rPr>
                <w:rFonts w:ascii="宋体" w:hAnsi="宋体" w:cs="宋体" w:eastAsia="宋体" w:hint="default"/>
                <w:sz w:val="21"/>
                <w:szCs w:val="21"/>
              </w:rPr>
            </w:pPr>
            <w:r>
              <w:rPr>
                <w:rFonts w:ascii="宋体" w:hAnsi="宋体" w:cs="宋体" w:eastAsia="宋体" w:hint="default"/>
                <w:sz w:val="21"/>
                <w:szCs w:val="21"/>
              </w:rPr>
              <w:t>16496013</w:t>
            </w:r>
            <w:r>
              <w:rPr>
                <w:rFonts w:ascii="宋体" w:hAnsi="宋体" w:cs="宋体" w:eastAsia="宋体" w:hint="default"/>
                <w:sz w:val="21"/>
                <w:szCs w:val="21"/>
              </w:rPr>
              <w:t>－</w:t>
            </w:r>
            <w:r>
              <w:rPr>
                <w:rFonts w:ascii="宋体" w:hAnsi="宋体" w:cs="宋体" w:eastAsia="宋体" w:hint="default"/>
                <w:sz w:val="21"/>
                <w:szCs w:val="21"/>
              </w:rPr>
              <w:t>9</w:t>
            </w:r>
          </w:p>
        </w:tc>
      </w:tr>
    </w:tbl>
    <w:p>
      <w:pPr>
        <w:spacing w:line="240" w:lineRule="auto" w:before="13"/>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680" w:footer="874" w:top="1100" w:bottom="1060" w:left="780" w:right="760"/>
        </w:sectPr>
      </w:pPr>
    </w:p>
    <w:p>
      <w:pPr>
        <w:pStyle w:val="Heading2"/>
        <w:spacing w:line="240" w:lineRule="auto"/>
        <w:ind w:left="807" w:right="-16"/>
        <w:jc w:val="left"/>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4"/>
        </w:rPr>
        <w:t> </w:t>
      </w:r>
      <w:r>
        <w:rPr/>
        <w:t>关联交易情况</w:t>
      </w:r>
      <w:r>
        <w:rPr>
          <w:b w:val="0"/>
          <w:bCs w:val="0"/>
        </w:rPr>
      </w:r>
    </w:p>
    <w:p>
      <w:pPr>
        <w:pStyle w:val="Heading2"/>
        <w:spacing w:line="240" w:lineRule="auto" w:before="133"/>
        <w:ind w:left="807" w:right="-16"/>
        <w:jc w:val="left"/>
        <w:rPr>
          <w:b w:val="0"/>
          <w:bCs w:val="0"/>
        </w:rPr>
      </w:pPr>
      <w:r>
        <w:rPr>
          <w:rFonts w:ascii="宋体" w:hAnsi="宋体" w:cs="宋体" w:eastAsia="宋体" w:hint="default"/>
        </w:rPr>
        <w:t>1</w:t>
      </w:r>
      <w:r>
        <w:rPr/>
        <w:t>、</w:t>
      </w:r>
      <w:r>
        <w:rPr>
          <w:spacing w:val="-5"/>
        </w:rPr>
        <w:t> </w:t>
      </w:r>
      <w:r>
        <w:rPr/>
        <w:t>采购商品</w:t>
      </w:r>
      <w:r>
        <w:rPr>
          <w:rFonts w:ascii="宋体" w:hAnsi="宋体" w:cs="宋体" w:eastAsia="宋体" w:hint="default"/>
        </w:rPr>
        <w:t>/</w:t>
      </w:r>
      <w:r>
        <w:rPr/>
        <w:t>接受劳务情况表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p>
      <w:pPr>
        <w:pStyle w:val="BodyText"/>
        <w:tabs>
          <w:tab w:pos="1857" w:val="left" w:leader="none"/>
        </w:tabs>
        <w:spacing w:line="240" w:lineRule="auto" w:before="0"/>
        <w:ind w:left="807" w:right="0"/>
        <w:jc w:val="left"/>
      </w:pPr>
      <w:r>
        <w:rPr/>
        <w:t>单位：元</w:t>
        <w:tab/>
        <w:t>币种：人民币</w:t>
      </w:r>
    </w:p>
    <w:p>
      <w:pPr>
        <w:spacing w:after="0" w:line="240" w:lineRule="auto"/>
        <w:jc w:val="left"/>
        <w:sectPr>
          <w:type w:val="continuous"/>
          <w:pgSz w:w="11910" w:h="16840"/>
          <w:pgMar w:top="1580" w:bottom="280" w:left="780" w:right="760"/>
          <w:cols w:num="2" w:equalWidth="0">
            <w:col w:w="3654" w:space="2768"/>
            <w:col w:w="3948"/>
          </w:cols>
        </w:sectPr>
      </w:pPr>
    </w:p>
    <w:p>
      <w:pPr>
        <w:spacing w:line="240" w:lineRule="auto" w:before="7"/>
        <w:rPr>
          <w:rFonts w:ascii="宋体" w:hAnsi="宋体" w:cs="宋体" w:eastAsia="宋体" w:hint="default"/>
          <w:sz w:val="2"/>
          <w:szCs w:val="2"/>
        </w:rPr>
      </w:pPr>
    </w:p>
    <w:tbl>
      <w:tblPr>
        <w:tblW w:w="0" w:type="auto"/>
        <w:jc w:val="left"/>
        <w:tblInd w:w="186" w:type="dxa"/>
        <w:tblLayout w:type="fixed"/>
        <w:tblCellMar>
          <w:top w:w="0" w:type="dxa"/>
          <w:left w:w="0" w:type="dxa"/>
          <w:bottom w:w="0" w:type="dxa"/>
          <w:right w:w="0" w:type="dxa"/>
        </w:tblCellMar>
        <w:tblLook w:val="01E0"/>
      </w:tblPr>
      <w:tblGrid>
        <w:gridCol w:w="1500"/>
        <w:gridCol w:w="1259"/>
        <w:gridCol w:w="1261"/>
        <w:gridCol w:w="1476"/>
        <w:gridCol w:w="1485"/>
        <w:gridCol w:w="1476"/>
        <w:gridCol w:w="1489"/>
      </w:tblGrid>
      <w:tr>
        <w:trPr>
          <w:trHeight w:val="294" w:hRule="exact"/>
        </w:trPr>
        <w:tc>
          <w:tcPr>
            <w:tcW w:w="1500" w:type="dxa"/>
            <w:vMerge w:val="restart"/>
            <w:tcBorders>
              <w:top w:val="single" w:sz="12" w:space="0" w:color="000000"/>
              <w:left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59" w:type="dxa"/>
            <w:vMerge w:val="restart"/>
            <w:tcBorders>
              <w:top w:val="single" w:sz="12"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11" w:right="200"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261" w:type="dxa"/>
            <w:vMerge w:val="restart"/>
            <w:tcBorders>
              <w:top w:val="single" w:sz="12" w:space="0" w:color="000000"/>
              <w:left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72" w:lineRule="exact" w:before="26"/>
              <w:ind w:left="203" w:right="200"/>
              <w:jc w:val="center"/>
              <w:rPr>
                <w:rFonts w:ascii="宋体" w:hAnsi="宋体" w:cs="宋体" w:eastAsia="宋体" w:hint="default"/>
                <w:sz w:val="21"/>
                <w:szCs w:val="21"/>
              </w:rPr>
            </w:pPr>
            <w:r>
              <w:rPr>
                <w:rFonts w:ascii="宋体" w:hAnsi="宋体" w:cs="宋体" w:eastAsia="宋体" w:hint="default"/>
                <w:sz w:val="21"/>
                <w:szCs w:val="21"/>
              </w:rPr>
              <w:t>定价方式 及决策程 序</w:t>
            </w:r>
          </w:p>
        </w:tc>
        <w:tc>
          <w:tcPr>
            <w:tcW w:w="296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9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65"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17" w:hRule="exact"/>
        </w:trPr>
        <w:tc>
          <w:tcPr>
            <w:tcW w:w="1500" w:type="dxa"/>
            <w:vMerge/>
            <w:tcBorders>
              <w:left w:val="single" w:sz="12" w:space="0" w:color="000000"/>
              <w:bottom w:val="single" w:sz="6" w:space="0" w:color="000000"/>
              <w:right w:val="single" w:sz="6" w:space="0" w:color="000000"/>
            </w:tcBorders>
          </w:tcPr>
          <w:p>
            <w:pPr/>
          </w:p>
        </w:tc>
        <w:tc>
          <w:tcPr>
            <w:tcW w:w="1259" w:type="dxa"/>
            <w:vMerge/>
            <w:tcBorders>
              <w:left w:val="single" w:sz="6" w:space="0" w:color="000000"/>
              <w:bottom w:val="single" w:sz="6" w:space="0" w:color="000000"/>
              <w:right w:val="single" w:sz="6" w:space="0" w:color="000000"/>
            </w:tcBorders>
          </w:tcPr>
          <w:p>
            <w:pPr/>
          </w:p>
        </w:tc>
        <w:tc>
          <w:tcPr>
            <w:tcW w:w="1261"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2"/>
              <w:ind w:left="101" w:right="1" w:firstLine="3"/>
              <w:jc w:val="left"/>
              <w:rPr>
                <w:rFonts w:ascii="宋体" w:hAnsi="宋体" w:cs="宋体" w:eastAsia="宋体" w:hint="default"/>
                <w:sz w:val="21"/>
                <w:szCs w:val="21"/>
              </w:rPr>
            </w:pPr>
            <w:r>
              <w:rPr>
                <w:rFonts w:ascii="宋体" w:hAnsi="宋体" w:cs="宋体" w:eastAsia="宋体" w:hint="default"/>
                <w:sz w:val="21"/>
                <w:szCs w:val="21"/>
              </w:rPr>
              <w:t>占同类交易金 额的比例（</w:t>
            </w:r>
            <w:r>
              <w:rPr>
                <w:rFonts w:ascii="宋体" w:hAnsi="宋体" w:cs="宋体" w:eastAsia="宋体" w:hint="default"/>
                <w:sz w:val="21"/>
                <w:szCs w:val="21"/>
              </w:rPr>
              <w:t>%</w:t>
            </w:r>
            <w:r>
              <w:rPr>
                <w:rFonts w:ascii="宋体" w:hAnsi="宋体" w:cs="宋体" w:eastAsia="宋体" w:hint="default"/>
                <w:sz w:val="21"/>
                <w:szCs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89"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before="122"/>
              <w:ind w:left="100" w:right="0" w:firstLine="6"/>
              <w:jc w:val="left"/>
              <w:rPr>
                <w:rFonts w:ascii="宋体" w:hAnsi="宋体" w:cs="宋体" w:eastAsia="宋体" w:hint="default"/>
                <w:sz w:val="21"/>
                <w:szCs w:val="21"/>
              </w:rPr>
            </w:pPr>
            <w:r>
              <w:rPr>
                <w:rFonts w:ascii="宋体" w:hAnsi="宋体" w:cs="宋体" w:eastAsia="宋体" w:hint="default"/>
                <w:sz w:val="21"/>
                <w:szCs w:val="21"/>
              </w:rPr>
              <w:t>占同类交易金 额的比例（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569" w:hRule="exact"/>
        </w:trPr>
        <w:tc>
          <w:tcPr>
            <w:tcW w:w="1500"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山东科达工程</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检测有限公司</w:t>
            </w:r>
          </w:p>
        </w:tc>
        <w:tc>
          <w:tcPr>
            <w:tcW w:w="12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试验费</w:t>
            </w:r>
          </w:p>
        </w:tc>
        <w:tc>
          <w:tcPr>
            <w:tcW w:w="12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1,470,120.00</w:t>
            </w:r>
          </w:p>
        </w:tc>
        <w:tc>
          <w:tcPr>
            <w:tcW w:w="14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740" w:right="0"/>
              <w:jc w:val="left"/>
              <w:rPr>
                <w:rFonts w:ascii="宋体" w:hAnsi="宋体" w:cs="宋体" w:eastAsia="宋体" w:hint="default"/>
                <w:sz w:val="21"/>
                <w:szCs w:val="21"/>
              </w:rPr>
            </w:pPr>
            <w:r>
              <w:rPr>
                <w:rFonts w:ascii="宋体"/>
                <w:sz w:val="21"/>
              </w:rPr>
              <w:t>100.00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1,853,211.00</w:t>
            </w:r>
          </w:p>
        </w:tc>
        <w:tc>
          <w:tcPr>
            <w:tcW w:w="14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1"/>
              <w:ind w:left="743" w:right="0"/>
              <w:jc w:val="left"/>
              <w:rPr>
                <w:rFonts w:ascii="宋体" w:hAnsi="宋体" w:cs="宋体" w:eastAsia="宋体" w:hint="default"/>
                <w:sz w:val="21"/>
                <w:szCs w:val="21"/>
              </w:rPr>
            </w:pPr>
            <w:r>
              <w:rPr>
                <w:rFonts w:ascii="宋体"/>
                <w:sz w:val="21"/>
              </w:rPr>
              <w:t>100.00</w:t>
            </w:r>
          </w:p>
        </w:tc>
      </w:tr>
    </w:tbl>
    <w:p>
      <w:pPr>
        <w:spacing w:line="240" w:lineRule="auto" w:before="6"/>
        <w:rPr>
          <w:rFonts w:ascii="宋体" w:hAnsi="宋体" w:cs="宋体" w:eastAsia="宋体" w:hint="default"/>
          <w:sz w:val="15"/>
          <w:szCs w:val="15"/>
        </w:rPr>
      </w:pPr>
    </w:p>
    <w:p>
      <w:pPr>
        <w:pStyle w:val="BodyText"/>
        <w:spacing w:line="274" w:lineRule="exact" w:before="35"/>
        <w:ind w:left="807" w:right="2829"/>
        <w:jc w:val="left"/>
      </w:pPr>
      <w:r>
        <w:rPr/>
        <w:t>出售商品</w:t>
      </w:r>
      <w:r>
        <w:rPr>
          <w:rFonts w:ascii="宋体" w:hAnsi="宋体" w:cs="宋体" w:eastAsia="宋体" w:hint="default"/>
        </w:rPr>
        <w:t>/</w:t>
      </w:r>
      <w:r>
        <w:rPr/>
        <w:t>提供劳务情况表</w:t>
      </w:r>
    </w:p>
    <w:p>
      <w:pPr>
        <w:pStyle w:val="BodyText"/>
        <w:tabs>
          <w:tab w:pos="1049" w:val="left" w:leader="none"/>
        </w:tabs>
        <w:spacing w:line="274" w:lineRule="exact" w:before="0"/>
        <w:ind w:left="0" w:right="826"/>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54" w:type="dxa"/>
        <w:tblLayout w:type="fixed"/>
        <w:tblCellMar>
          <w:top w:w="0" w:type="dxa"/>
          <w:left w:w="0" w:type="dxa"/>
          <w:bottom w:w="0" w:type="dxa"/>
          <w:right w:w="0" w:type="dxa"/>
        </w:tblCellMar>
        <w:tblLook w:val="01E0"/>
      </w:tblPr>
      <w:tblGrid>
        <w:gridCol w:w="2748"/>
        <w:gridCol w:w="1171"/>
        <w:gridCol w:w="1082"/>
        <w:gridCol w:w="1476"/>
        <w:gridCol w:w="1031"/>
        <w:gridCol w:w="1476"/>
        <w:gridCol w:w="1024"/>
      </w:tblGrid>
      <w:tr>
        <w:trPr>
          <w:trHeight w:val="295" w:hRule="exact"/>
        </w:trPr>
        <w:tc>
          <w:tcPr>
            <w:tcW w:w="2748"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171"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368" w:right="156"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082" w:type="dxa"/>
            <w:vMerge w:val="restart"/>
            <w:tcBorders>
              <w:top w:val="single" w:sz="12" w:space="0" w:color="000000"/>
              <w:left w:val="single" w:sz="6" w:space="0" w:color="000000"/>
              <w:right w:val="single" w:sz="6" w:space="0" w:color="000000"/>
            </w:tcBorders>
          </w:tcPr>
          <w:p>
            <w:pPr>
              <w:pStyle w:val="TableParagraph"/>
              <w:spacing w:line="272" w:lineRule="exact" w:before="136"/>
              <w:ind w:left="115" w:right="110"/>
              <w:jc w:val="center"/>
              <w:rPr>
                <w:rFonts w:ascii="宋体" w:hAnsi="宋体" w:cs="宋体" w:eastAsia="宋体" w:hint="default"/>
                <w:sz w:val="21"/>
                <w:szCs w:val="21"/>
              </w:rPr>
            </w:pPr>
            <w:r>
              <w:rPr>
                <w:rFonts w:ascii="宋体" w:hAnsi="宋体" w:cs="宋体" w:eastAsia="宋体" w:hint="default"/>
                <w:sz w:val="21"/>
                <w:szCs w:val="21"/>
              </w:rPr>
              <w:t>关联交易 定价方式 及决策程 序</w:t>
            </w:r>
          </w:p>
        </w:tc>
        <w:tc>
          <w:tcPr>
            <w:tcW w:w="250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72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0"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71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104" w:hRule="exact"/>
        </w:trPr>
        <w:tc>
          <w:tcPr>
            <w:tcW w:w="2748" w:type="dxa"/>
            <w:vMerge/>
            <w:tcBorders>
              <w:left w:val="single" w:sz="12" w:space="0" w:color="000000"/>
              <w:bottom w:val="single" w:sz="6" w:space="0" w:color="000000"/>
              <w:right w:val="single" w:sz="6" w:space="0" w:color="000000"/>
            </w:tcBorders>
          </w:tcPr>
          <w:p>
            <w:pPr/>
          </w:p>
        </w:tc>
        <w:tc>
          <w:tcPr>
            <w:tcW w:w="1171" w:type="dxa"/>
            <w:vMerge/>
            <w:tcBorders>
              <w:left w:val="single" w:sz="6" w:space="0" w:color="000000"/>
              <w:bottom w:val="single" w:sz="6" w:space="0" w:color="000000"/>
              <w:right w:val="single" w:sz="6" w:space="0" w:color="000000"/>
            </w:tcBorders>
          </w:tcPr>
          <w:p>
            <w:pPr/>
          </w:p>
        </w:tc>
        <w:tc>
          <w:tcPr>
            <w:tcW w:w="1082"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3"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2" w:lineRule="exact" w:before="26"/>
              <w:ind w:left="140" w:right="138" w:firstLine="52"/>
              <w:jc w:val="both"/>
              <w:rPr>
                <w:rFonts w:ascii="宋体" w:hAnsi="宋体" w:cs="宋体" w:eastAsia="宋体" w:hint="default"/>
                <w:sz w:val="21"/>
                <w:szCs w:val="21"/>
              </w:rPr>
            </w:pPr>
            <w:r>
              <w:rPr>
                <w:rFonts w:ascii="宋体" w:hAnsi="宋体" w:cs="宋体" w:eastAsia="宋体" w:hint="default"/>
                <w:sz w:val="21"/>
                <w:szCs w:val="21"/>
              </w:rPr>
              <w:t>交易金 额的比 例（</w:t>
            </w:r>
            <w:r>
              <w:rPr>
                <w:rFonts w:ascii="宋体" w:hAnsi="宋体" w:cs="宋体" w:eastAsia="宋体" w:hint="default"/>
                <w:sz w:val="21"/>
                <w:szCs w:val="21"/>
              </w:rPr>
              <w:t>%</w:t>
            </w:r>
            <w:r>
              <w:rPr>
                <w:rFonts w:ascii="宋体" w:hAnsi="宋体" w:cs="宋体" w:eastAsia="宋体" w:hint="default"/>
                <w:sz w:val="21"/>
                <w:szCs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24"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189"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2" w:lineRule="exact" w:before="26"/>
              <w:ind w:left="136" w:right="127" w:firstLine="52"/>
              <w:jc w:val="both"/>
              <w:rPr>
                <w:rFonts w:ascii="宋体" w:hAnsi="宋体" w:cs="宋体" w:eastAsia="宋体" w:hint="default"/>
                <w:sz w:val="21"/>
                <w:szCs w:val="21"/>
              </w:rPr>
            </w:pPr>
            <w:r>
              <w:rPr>
                <w:rFonts w:ascii="宋体" w:hAnsi="宋体" w:cs="宋体" w:eastAsia="宋体" w:hint="default"/>
                <w:sz w:val="21"/>
                <w:szCs w:val="21"/>
              </w:rPr>
              <w:t>交易金 额的比 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559" w:hRule="exact"/>
        </w:trPr>
        <w:tc>
          <w:tcPr>
            <w:tcW w:w="27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center"/>
              <w:rPr>
                <w:rFonts w:ascii="宋体" w:hAnsi="宋体" w:cs="宋体" w:eastAsia="宋体" w:hint="default"/>
                <w:sz w:val="21"/>
                <w:szCs w:val="21"/>
              </w:rPr>
            </w:pPr>
            <w:r>
              <w:rPr>
                <w:rFonts w:ascii="宋体" w:hAnsi="宋体" w:cs="宋体" w:eastAsia="宋体" w:hint="default"/>
                <w:sz w:val="21"/>
                <w:szCs w:val="21"/>
              </w:rPr>
              <w:t>东营科创生物化工有限公司</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建造简易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车间</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hAnsi="宋体" w:cs="宋体" w:eastAsia="宋体" w:hint="default"/>
                <w:sz w:val="21"/>
                <w:szCs w:val="21"/>
              </w:rPr>
              <w:t>市场价格</w:t>
            </w:r>
          </w:p>
        </w:tc>
        <w:tc>
          <w:tcPr>
            <w:tcW w:w="1476" w:type="dxa"/>
            <w:tcBorders>
              <w:top w:val="single" w:sz="6" w:space="0" w:color="000000"/>
              <w:left w:val="single" w:sz="6" w:space="0" w:color="000000"/>
              <w:bottom w:val="single" w:sz="6" w:space="0" w:color="000000"/>
              <w:right w:val="single" w:sz="6" w:space="0" w:color="000000"/>
            </w:tcBorders>
          </w:tcPr>
          <w:p>
            <w:pPr/>
          </w:p>
        </w:tc>
        <w:tc>
          <w:tcPr>
            <w:tcW w:w="1031"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601,045.22</w:t>
            </w:r>
          </w:p>
        </w:tc>
        <w:tc>
          <w:tcPr>
            <w:tcW w:w="10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1"/>
              <w:jc w:val="right"/>
              <w:rPr>
                <w:rFonts w:ascii="宋体" w:hAnsi="宋体" w:cs="宋体" w:eastAsia="宋体" w:hint="default"/>
                <w:sz w:val="21"/>
                <w:szCs w:val="21"/>
              </w:rPr>
            </w:pPr>
            <w:r>
              <w:rPr>
                <w:rFonts w:ascii="宋体"/>
                <w:sz w:val="21"/>
              </w:rPr>
              <w:t>6.14</w:t>
            </w:r>
          </w:p>
        </w:tc>
      </w:tr>
      <w:tr>
        <w:trPr>
          <w:trHeight w:val="434" w:hRule="exact"/>
        </w:trPr>
        <w:tc>
          <w:tcPr>
            <w:tcW w:w="27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9"/>
              <w:ind w:right="15"/>
              <w:jc w:val="center"/>
              <w:rPr>
                <w:rFonts w:ascii="宋体" w:hAnsi="宋体" w:cs="宋体" w:eastAsia="宋体" w:hint="default"/>
                <w:sz w:val="21"/>
                <w:szCs w:val="21"/>
              </w:rPr>
            </w:pPr>
            <w:r>
              <w:rPr>
                <w:rFonts w:ascii="宋体" w:hAnsi="宋体" w:cs="宋体" w:eastAsia="宋体" w:hint="default"/>
                <w:sz w:val="21"/>
                <w:szCs w:val="21"/>
              </w:rPr>
              <w:t>东营黄河公路大桥有限公司</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防腐工程</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center"/>
              <w:rPr>
                <w:rFonts w:ascii="宋体" w:hAnsi="宋体" w:cs="宋体" w:eastAsia="宋体" w:hint="default"/>
                <w:sz w:val="21"/>
                <w:szCs w:val="21"/>
              </w:rPr>
            </w:pPr>
            <w:r>
              <w:rPr>
                <w:rFonts w:ascii="宋体" w:hAnsi="宋体" w:cs="宋体" w:eastAsia="宋体" w:hint="default"/>
                <w:sz w:val="21"/>
                <w:szCs w:val="21"/>
              </w:rPr>
              <w:t>市场价格</w:t>
            </w:r>
          </w:p>
        </w:tc>
        <w:tc>
          <w:tcPr>
            <w:tcW w:w="1476" w:type="dxa"/>
            <w:tcBorders>
              <w:top w:val="single" w:sz="6" w:space="0" w:color="000000"/>
              <w:left w:val="single" w:sz="6" w:space="0" w:color="000000"/>
              <w:bottom w:val="single" w:sz="6" w:space="0" w:color="000000"/>
              <w:right w:val="single" w:sz="6" w:space="0" w:color="000000"/>
            </w:tcBorders>
          </w:tcPr>
          <w:p>
            <w:pPr/>
          </w:p>
        </w:tc>
        <w:tc>
          <w:tcPr>
            <w:tcW w:w="1031"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21"/>
                <w:szCs w:val="21"/>
              </w:rPr>
            </w:pPr>
            <w:r>
              <w:rPr>
                <w:rFonts w:ascii="宋体"/>
                <w:sz w:val="21"/>
              </w:rPr>
              <w:t>861,453.70</w:t>
            </w:r>
          </w:p>
        </w:tc>
        <w:tc>
          <w:tcPr>
            <w:tcW w:w="10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9"/>
              <w:ind w:right="91"/>
              <w:jc w:val="right"/>
              <w:rPr>
                <w:rFonts w:ascii="宋体" w:hAnsi="宋体" w:cs="宋体" w:eastAsia="宋体" w:hint="default"/>
                <w:sz w:val="21"/>
                <w:szCs w:val="21"/>
              </w:rPr>
            </w:pPr>
            <w:r>
              <w:rPr>
                <w:rFonts w:ascii="宋体"/>
                <w:sz w:val="21"/>
              </w:rPr>
              <w:t>8.81</w:t>
            </w:r>
          </w:p>
        </w:tc>
      </w:tr>
      <w:tr>
        <w:trPr>
          <w:trHeight w:val="426" w:hRule="exact"/>
        </w:trPr>
        <w:tc>
          <w:tcPr>
            <w:tcW w:w="27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4"/>
              <w:ind w:right="15"/>
              <w:jc w:val="center"/>
              <w:rPr>
                <w:rFonts w:ascii="宋体" w:hAnsi="宋体" w:cs="宋体" w:eastAsia="宋体" w:hint="default"/>
                <w:sz w:val="21"/>
                <w:szCs w:val="21"/>
              </w:rPr>
            </w:pPr>
            <w:r>
              <w:rPr>
                <w:rFonts w:ascii="宋体" w:hAnsi="宋体" w:cs="宋体" w:eastAsia="宋体" w:hint="default"/>
                <w:sz w:val="21"/>
                <w:szCs w:val="21"/>
              </w:rPr>
              <w:t>东营黄河公路大桥有限公司</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标线工程</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宋体" w:hAnsi="宋体" w:cs="宋体" w:eastAsia="宋体" w:hint="default"/>
                <w:sz w:val="21"/>
                <w:szCs w:val="21"/>
              </w:rPr>
            </w:pPr>
            <w:r>
              <w:rPr>
                <w:rFonts w:ascii="宋体" w:hAnsi="宋体" w:cs="宋体" w:eastAsia="宋体" w:hint="default"/>
                <w:sz w:val="21"/>
                <w:szCs w:val="21"/>
              </w:rPr>
              <w:t>市场价格</w:t>
            </w:r>
          </w:p>
        </w:tc>
        <w:tc>
          <w:tcPr>
            <w:tcW w:w="1476" w:type="dxa"/>
            <w:tcBorders>
              <w:top w:val="single" w:sz="6" w:space="0" w:color="000000"/>
              <w:left w:val="single" w:sz="6" w:space="0" w:color="000000"/>
              <w:bottom w:val="single" w:sz="6" w:space="0" w:color="000000"/>
              <w:right w:val="single" w:sz="6" w:space="0" w:color="000000"/>
            </w:tcBorders>
          </w:tcPr>
          <w:p>
            <w:pPr/>
          </w:p>
        </w:tc>
        <w:tc>
          <w:tcPr>
            <w:tcW w:w="1031"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宋体" w:hAnsi="宋体" w:cs="宋体" w:eastAsia="宋体" w:hint="default"/>
                <w:sz w:val="21"/>
                <w:szCs w:val="21"/>
              </w:rPr>
            </w:pPr>
            <w:r>
              <w:rPr>
                <w:rFonts w:ascii="宋体"/>
                <w:sz w:val="21"/>
              </w:rPr>
              <w:t>48,000.00</w:t>
            </w:r>
          </w:p>
        </w:tc>
        <w:tc>
          <w:tcPr>
            <w:tcW w:w="10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1"/>
              <w:jc w:val="right"/>
              <w:rPr>
                <w:rFonts w:ascii="宋体" w:hAnsi="宋体" w:cs="宋体" w:eastAsia="宋体" w:hint="default"/>
                <w:sz w:val="21"/>
                <w:szCs w:val="21"/>
              </w:rPr>
            </w:pPr>
            <w:r>
              <w:rPr>
                <w:rFonts w:ascii="宋体"/>
                <w:sz w:val="21"/>
              </w:rPr>
              <w:t>0.49</w:t>
            </w:r>
          </w:p>
        </w:tc>
      </w:tr>
      <w:tr>
        <w:trPr>
          <w:trHeight w:val="568" w:hRule="exact"/>
        </w:trPr>
        <w:tc>
          <w:tcPr>
            <w:tcW w:w="274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1"/>
              <w:ind w:right="15"/>
              <w:jc w:val="center"/>
              <w:rPr>
                <w:rFonts w:ascii="宋体" w:hAnsi="宋体" w:cs="宋体" w:eastAsia="宋体" w:hint="default"/>
                <w:sz w:val="21"/>
                <w:szCs w:val="21"/>
              </w:rPr>
            </w:pPr>
            <w:r>
              <w:rPr>
                <w:rFonts w:ascii="宋体" w:hAnsi="宋体" w:cs="宋体" w:eastAsia="宋体" w:hint="default"/>
                <w:sz w:val="21"/>
                <w:szCs w:val="21"/>
              </w:rPr>
              <w:t>东营黄河公路大桥有限公司</w:t>
            </w:r>
          </w:p>
        </w:tc>
        <w:tc>
          <w:tcPr>
            <w:tcW w:w="1171" w:type="dxa"/>
            <w:tcBorders>
              <w:top w:val="single" w:sz="6" w:space="0" w:color="000000"/>
              <w:left w:val="single" w:sz="6" w:space="0" w:color="000000"/>
              <w:bottom w:val="single" w:sz="12" w:space="0" w:color="000000"/>
              <w:right w:val="single" w:sz="6" w:space="0" w:color="000000"/>
            </w:tcBorders>
          </w:tcPr>
          <w:p>
            <w:pPr>
              <w:pStyle w:val="TableParagraph"/>
              <w:spacing w:line="238" w:lineRule="exact"/>
              <w:ind w:left="158" w:right="0"/>
              <w:jc w:val="left"/>
              <w:rPr>
                <w:rFonts w:ascii="宋体" w:hAnsi="宋体" w:cs="宋体" w:eastAsia="宋体" w:hint="default"/>
                <w:sz w:val="21"/>
                <w:szCs w:val="21"/>
              </w:rPr>
            </w:pPr>
            <w:r>
              <w:rPr>
                <w:rFonts w:ascii="宋体" w:hAnsi="宋体" w:cs="宋体" w:eastAsia="宋体" w:hint="default"/>
                <w:sz w:val="21"/>
                <w:szCs w:val="21"/>
              </w:rPr>
              <w:t>养护工程</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桥面维修</w:t>
            </w:r>
          </w:p>
        </w:tc>
        <w:tc>
          <w:tcPr>
            <w:tcW w:w="10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hAnsi="宋体" w:cs="宋体" w:eastAsia="宋体" w:hint="default"/>
                <w:sz w:val="21"/>
                <w:szCs w:val="21"/>
              </w:rPr>
              <w:t>市场价格</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3,162,871.00</w:t>
            </w:r>
          </w:p>
        </w:tc>
        <w:tc>
          <w:tcPr>
            <w:tcW w:w="10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495" w:right="0"/>
              <w:jc w:val="left"/>
              <w:rPr>
                <w:rFonts w:ascii="宋体" w:hAnsi="宋体" w:cs="宋体" w:eastAsia="宋体" w:hint="default"/>
                <w:sz w:val="21"/>
                <w:szCs w:val="21"/>
              </w:rPr>
            </w:pPr>
            <w:r>
              <w:rPr>
                <w:rFonts w:ascii="宋体"/>
                <w:sz w:val="21"/>
              </w:rPr>
              <w:t>2.11</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1,034,309.53</w:t>
            </w:r>
          </w:p>
        </w:tc>
        <w:tc>
          <w:tcPr>
            <w:tcW w:w="102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z w:val="21"/>
              </w:rPr>
              <w:t>10.57</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580" w:bottom="280" w:left="780" w:right="760"/>
        </w:sectPr>
      </w:pPr>
    </w:p>
    <w:p>
      <w:pPr>
        <w:spacing w:line="285" w:lineRule="auto" w:before="35"/>
        <w:ind w:left="807" w:right="-1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公司出租情况表：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8"/>
          <w:szCs w:val="28"/>
        </w:rPr>
      </w:pPr>
    </w:p>
    <w:p>
      <w:pPr>
        <w:pStyle w:val="BodyText"/>
        <w:tabs>
          <w:tab w:pos="1857" w:val="left" w:leader="none"/>
        </w:tabs>
        <w:spacing w:line="240" w:lineRule="auto" w:before="0"/>
        <w:ind w:left="807" w:right="0"/>
        <w:jc w:val="left"/>
      </w:pPr>
      <w:r>
        <w:rPr/>
        <w:t>单位：元</w:t>
        <w:tab/>
        <w:t>币种：人民币</w:t>
      </w:r>
    </w:p>
    <w:p>
      <w:pPr>
        <w:spacing w:after="0" w:line="240" w:lineRule="auto"/>
        <w:jc w:val="left"/>
        <w:sectPr>
          <w:type w:val="continuous"/>
          <w:pgSz w:w="11910" w:h="16840"/>
          <w:pgMar w:top="1580" w:bottom="280" w:left="780" w:right="760"/>
          <w:cols w:num="2" w:equalWidth="0">
            <w:col w:w="2494" w:space="3928"/>
            <w:col w:w="3948"/>
          </w:cols>
        </w:sectPr>
      </w:pPr>
    </w:p>
    <w:p>
      <w:pPr>
        <w:spacing w:line="240" w:lineRule="auto" w:before="7"/>
        <w:rPr>
          <w:rFonts w:ascii="宋体" w:hAnsi="宋体" w:cs="宋体" w:eastAsia="宋体" w:hint="default"/>
          <w:sz w:val="2"/>
          <w:szCs w:val="2"/>
        </w:rPr>
      </w:pPr>
    </w:p>
    <w:tbl>
      <w:tblPr>
        <w:tblW w:w="0" w:type="auto"/>
        <w:jc w:val="left"/>
        <w:tblInd w:w="574" w:type="dxa"/>
        <w:tblLayout w:type="fixed"/>
        <w:tblCellMar>
          <w:top w:w="0" w:type="dxa"/>
          <w:left w:w="0" w:type="dxa"/>
          <w:bottom w:w="0" w:type="dxa"/>
          <w:right w:w="0" w:type="dxa"/>
        </w:tblCellMar>
        <w:tblLook w:val="01E0"/>
      </w:tblPr>
      <w:tblGrid>
        <w:gridCol w:w="1533"/>
        <w:gridCol w:w="2011"/>
        <w:gridCol w:w="961"/>
        <w:gridCol w:w="1056"/>
        <w:gridCol w:w="1268"/>
        <w:gridCol w:w="1067"/>
        <w:gridCol w:w="1272"/>
      </w:tblGrid>
      <w:tr>
        <w:trPr>
          <w:trHeight w:val="302" w:hRule="exact"/>
        </w:trPr>
        <w:tc>
          <w:tcPr>
            <w:tcW w:w="1533" w:type="dxa"/>
            <w:tcBorders>
              <w:top w:val="single" w:sz="12" w:space="0" w:color="000000"/>
              <w:left w:val="single" w:sz="12" w:space="0" w:color="000000"/>
              <w:bottom w:val="single" w:sz="12" w:space="0" w:color="000000"/>
              <w:right w:val="single" w:sz="6"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11"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961"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租赁资</w:t>
            </w:r>
          </w:p>
        </w:tc>
        <w:tc>
          <w:tcPr>
            <w:tcW w:w="1056"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租赁起始</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租赁收益</w:t>
            </w:r>
          </w:p>
        </w:tc>
        <w:tc>
          <w:tcPr>
            <w:tcW w:w="1272" w:type="dxa"/>
            <w:tcBorders>
              <w:top w:val="single" w:sz="12" w:space="0" w:color="000000"/>
              <w:left w:val="single" w:sz="6" w:space="0" w:color="000000"/>
              <w:bottom w:val="single" w:sz="12" w:space="0" w:color="000000"/>
              <w:right w:val="single" w:sz="12"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年度确认的</w:t>
            </w:r>
          </w:p>
        </w:tc>
      </w:tr>
    </w:tbl>
    <w:p>
      <w:pPr>
        <w:spacing w:after="0" w:line="241" w:lineRule="exact"/>
        <w:jc w:val="left"/>
        <w:rPr>
          <w:rFonts w:ascii="宋体" w:hAnsi="宋体" w:cs="宋体" w:eastAsia="宋体" w:hint="default"/>
          <w:sz w:val="21"/>
          <w:szCs w:val="21"/>
        </w:rPr>
        <w:sectPr>
          <w:type w:val="continuous"/>
          <w:pgSz w:w="11910" w:h="16840"/>
          <w:pgMar w:top="1580" w:bottom="280" w:left="780" w:right="760"/>
        </w:sectPr>
      </w:pPr>
    </w:p>
    <w:p>
      <w:pPr>
        <w:spacing w:line="240" w:lineRule="auto" w:before="4"/>
        <w:rPr>
          <w:rFonts w:ascii="宋体" w:hAnsi="宋体" w:cs="宋体" w:eastAsia="宋体" w:hint="default"/>
          <w:sz w:val="10"/>
          <w:szCs w:val="10"/>
        </w:rPr>
      </w:pPr>
    </w:p>
    <w:tbl>
      <w:tblPr>
        <w:tblW w:w="0" w:type="auto"/>
        <w:jc w:val="left"/>
        <w:tblInd w:w="454" w:type="dxa"/>
        <w:tblLayout w:type="fixed"/>
        <w:tblCellMar>
          <w:top w:w="0" w:type="dxa"/>
          <w:left w:w="0" w:type="dxa"/>
          <w:bottom w:w="0" w:type="dxa"/>
          <w:right w:w="0" w:type="dxa"/>
        </w:tblCellMar>
        <w:tblLook w:val="01E0"/>
      </w:tblPr>
      <w:tblGrid>
        <w:gridCol w:w="1533"/>
        <w:gridCol w:w="2011"/>
        <w:gridCol w:w="961"/>
        <w:gridCol w:w="1056"/>
        <w:gridCol w:w="1268"/>
        <w:gridCol w:w="1067"/>
        <w:gridCol w:w="1272"/>
      </w:tblGrid>
      <w:tr>
        <w:trPr>
          <w:trHeight w:val="295" w:hRule="exact"/>
        </w:trPr>
        <w:tc>
          <w:tcPr>
            <w:tcW w:w="1533" w:type="dxa"/>
            <w:tcBorders>
              <w:top w:val="single" w:sz="12" w:space="0" w:color="000000"/>
              <w:left w:val="single" w:sz="12" w:space="0" w:color="000000"/>
              <w:bottom w:val="single" w:sz="6" w:space="0" w:color="000000"/>
              <w:right w:val="single" w:sz="6" w:space="0" w:color="000000"/>
            </w:tcBorders>
          </w:tcPr>
          <w:p>
            <w:pPr/>
          </w:p>
        </w:tc>
        <w:tc>
          <w:tcPr>
            <w:tcW w:w="2011" w:type="dxa"/>
            <w:tcBorders>
              <w:top w:val="single" w:sz="12" w:space="0" w:color="000000"/>
              <w:left w:val="single" w:sz="6" w:space="0" w:color="000000"/>
              <w:bottom w:val="single" w:sz="6" w:space="0" w:color="000000"/>
              <w:right w:val="single" w:sz="6" w:space="0" w:color="000000"/>
            </w:tcBorders>
          </w:tcPr>
          <w:p>
            <w:pPr/>
          </w:p>
        </w:tc>
        <w:tc>
          <w:tcPr>
            <w:tcW w:w="961"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产种类</w:t>
            </w:r>
          </w:p>
        </w:tc>
        <w:tc>
          <w:tcPr>
            <w:tcW w:w="1056"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268" w:type="dxa"/>
            <w:tcBorders>
              <w:top w:val="single" w:sz="12" w:space="0" w:color="000000"/>
              <w:left w:val="single" w:sz="6" w:space="0" w:color="000000"/>
              <w:bottom w:val="single" w:sz="6" w:space="0" w:color="000000"/>
              <w:right w:val="single" w:sz="6" w:space="0" w:color="000000"/>
            </w:tcBorders>
          </w:tcPr>
          <w:p>
            <w:pPr/>
          </w:p>
        </w:tc>
        <w:tc>
          <w:tcPr>
            <w:tcW w:w="1067"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定价依据</w:t>
            </w:r>
          </w:p>
        </w:tc>
        <w:tc>
          <w:tcPr>
            <w:tcW w:w="1272"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租赁收益</w:t>
            </w:r>
          </w:p>
        </w:tc>
      </w:tr>
      <w:tr>
        <w:trPr>
          <w:trHeight w:val="560" w:hRule="exact"/>
        </w:trPr>
        <w:tc>
          <w:tcPr>
            <w:tcW w:w="153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pacing w:val="8"/>
                <w:sz w:val="21"/>
                <w:szCs w:val="21"/>
              </w:rPr>
              <w:t>东营科英置业</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山东科达集团有限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房屋</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2010-7-1</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2015-1-5</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市场价格</w:t>
            </w:r>
          </w:p>
        </w:tc>
        <w:tc>
          <w:tcPr>
            <w:tcW w:w="12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z w:val="21"/>
              </w:rPr>
              <w:t>46,063.00</w:t>
            </w:r>
          </w:p>
        </w:tc>
      </w:tr>
      <w:tr>
        <w:trPr>
          <w:trHeight w:val="568" w:hRule="exact"/>
        </w:trPr>
        <w:tc>
          <w:tcPr>
            <w:tcW w:w="1533" w:type="dxa"/>
            <w:tcBorders>
              <w:top w:val="single" w:sz="6" w:space="0" w:color="000000"/>
              <w:left w:val="single" w:sz="12" w:space="0" w:color="000000"/>
              <w:bottom w:val="single" w:sz="12" w:space="0" w:color="000000"/>
              <w:right w:val="single" w:sz="6" w:space="0" w:color="000000"/>
            </w:tcBorders>
          </w:tcPr>
          <w:p>
            <w:pPr>
              <w:pStyle w:val="TableParagraph"/>
              <w:spacing w:line="238" w:lineRule="exact"/>
              <w:ind w:left="94" w:right="0"/>
              <w:jc w:val="left"/>
              <w:rPr>
                <w:rFonts w:ascii="宋体" w:hAnsi="宋体" w:cs="宋体" w:eastAsia="宋体" w:hint="default"/>
                <w:sz w:val="21"/>
                <w:szCs w:val="21"/>
              </w:rPr>
            </w:pPr>
            <w:r>
              <w:rPr>
                <w:rFonts w:ascii="宋体" w:hAnsi="宋体" w:cs="宋体" w:eastAsia="宋体" w:hint="default"/>
                <w:spacing w:val="8"/>
                <w:sz w:val="21"/>
                <w:szCs w:val="21"/>
              </w:rPr>
              <w:t>科达集团股份</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11" w:type="dxa"/>
            <w:tcBorders>
              <w:top w:val="single" w:sz="6" w:space="0" w:color="000000"/>
              <w:left w:val="single" w:sz="6" w:space="0" w:color="000000"/>
              <w:bottom w:val="single" w:sz="12"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广饶县金桥小额贷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款股份有限公司</w:t>
            </w:r>
          </w:p>
        </w:tc>
        <w:tc>
          <w:tcPr>
            <w:tcW w:w="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房屋</w:t>
            </w:r>
          </w:p>
        </w:tc>
        <w:tc>
          <w:tcPr>
            <w:tcW w:w="10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2012-1-1</w:t>
            </w:r>
          </w:p>
        </w:tc>
        <w:tc>
          <w:tcPr>
            <w:tcW w:w="1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2021-12-31</w:t>
            </w:r>
          </w:p>
        </w:tc>
        <w:tc>
          <w:tcPr>
            <w:tcW w:w="10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市场价格</w:t>
            </w:r>
          </w:p>
        </w:tc>
        <w:tc>
          <w:tcPr>
            <w:tcW w:w="127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1"/>
              <w:ind w:right="91"/>
              <w:jc w:val="right"/>
              <w:rPr>
                <w:rFonts w:ascii="宋体" w:hAnsi="宋体" w:cs="宋体" w:eastAsia="宋体" w:hint="default"/>
                <w:sz w:val="21"/>
                <w:szCs w:val="21"/>
              </w:rPr>
            </w:pPr>
            <w:r>
              <w:rPr>
                <w:rFonts w:ascii="宋体"/>
                <w:sz w:val="21"/>
              </w:rPr>
              <w:t>100,000.00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ind w:left="687" w:right="5220"/>
        <w:jc w:val="left"/>
        <w:rPr>
          <w:b w:val="0"/>
          <w:bCs w:val="0"/>
        </w:rPr>
      </w:pPr>
      <w:r>
        <w:rPr>
          <w:rFonts w:ascii="宋体" w:hAnsi="宋体" w:cs="宋体" w:eastAsia="宋体" w:hint="default"/>
        </w:rPr>
        <w:t>3</w:t>
      </w:r>
      <w:r>
        <w:rPr/>
        <w:t>、</w:t>
      </w:r>
      <w:r>
        <w:rPr>
          <w:spacing w:val="-4"/>
        </w:rPr>
        <w:t> </w:t>
      </w:r>
      <w:r>
        <w:rPr/>
        <w:t>关联担保情况</w:t>
      </w:r>
      <w:r>
        <w:rPr>
          <w:b w:val="0"/>
          <w:bCs w:val="0"/>
        </w:rPr>
      </w:r>
    </w:p>
    <w:p>
      <w:pPr>
        <w:pStyle w:val="BodyText"/>
        <w:tabs>
          <w:tab w:pos="1259" w:val="left" w:leader="none"/>
        </w:tabs>
        <w:spacing w:line="240" w:lineRule="auto" w:before="50"/>
        <w:ind w:left="0" w:right="706"/>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10"/>
        <w:gridCol w:w="2269"/>
        <w:gridCol w:w="1134"/>
        <w:gridCol w:w="2553"/>
        <w:gridCol w:w="1494"/>
      </w:tblGrid>
      <w:tr>
        <w:trPr>
          <w:trHeight w:val="370" w:hRule="exact"/>
        </w:trPr>
        <w:tc>
          <w:tcPr>
            <w:tcW w:w="241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
              <w:ind w:right="4"/>
              <w:jc w:val="center"/>
              <w:rPr>
                <w:rFonts w:ascii="宋体" w:hAnsi="宋体" w:cs="宋体" w:eastAsia="宋体" w:hint="default"/>
                <w:sz w:val="21"/>
                <w:szCs w:val="21"/>
              </w:rPr>
            </w:pPr>
            <w:r>
              <w:rPr>
                <w:rFonts w:ascii="宋体" w:hAnsi="宋体" w:cs="宋体" w:eastAsia="宋体" w:hint="default"/>
                <w:sz w:val="21"/>
                <w:szCs w:val="21"/>
              </w:rPr>
              <w:t>担保方</w:t>
            </w:r>
          </w:p>
        </w:tc>
        <w:tc>
          <w:tcPr>
            <w:tcW w:w="22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被担保方</w:t>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138"/>
              <w:jc w:val="right"/>
              <w:rPr>
                <w:rFonts w:ascii="宋体" w:hAnsi="宋体" w:cs="宋体" w:eastAsia="宋体" w:hint="default"/>
                <w:sz w:val="21"/>
                <w:szCs w:val="21"/>
              </w:rPr>
            </w:pPr>
            <w:r>
              <w:rPr>
                <w:rFonts w:ascii="宋体" w:hAnsi="宋体" w:cs="宋体" w:eastAsia="宋体" w:hint="default"/>
                <w:sz w:val="21"/>
                <w:szCs w:val="21"/>
              </w:rPr>
              <w:t>担保金额</w:t>
            </w:r>
          </w:p>
        </w:tc>
        <w:tc>
          <w:tcPr>
            <w:tcW w:w="25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担保期限</w:t>
            </w:r>
          </w:p>
        </w:tc>
        <w:tc>
          <w:tcPr>
            <w:tcW w:w="149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
              <w:ind w:left="8" w:right="0"/>
              <w:jc w:val="center"/>
              <w:rPr>
                <w:rFonts w:ascii="宋体" w:hAnsi="宋体" w:cs="宋体" w:eastAsia="宋体" w:hint="default"/>
                <w:sz w:val="21"/>
                <w:szCs w:val="21"/>
              </w:rPr>
            </w:pPr>
            <w:r>
              <w:rPr>
                <w:rFonts w:ascii="宋体" w:hAnsi="宋体" w:cs="宋体" w:eastAsia="宋体" w:hint="default"/>
                <w:sz w:val="21"/>
                <w:szCs w:val="21"/>
              </w:rPr>
              <w:t>是否履行完毕</w:t>
            </w:r>
          </w:p>
        </w:tc>
      </w:tr>
      <w:tr>
        <w:trPr>
          <w:trHeight w:val="362"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96"/>
              <w:jc w:val="center"/>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8"/>
              <w:jc w:val="right"/>
              <w:rPr>
                <w:rFonts w:ascii="宋体" w:hAnsi="宋体" w:cs="宋体" w:eastAsia="宋体" w:hint="default"/>
                <w:sz w:val="21"/>
                <w:szCs w:val="21"/>
              </w:rPr>
            </w:pPr>
            <w:r>
              <w:rPr>
                <w:rFonts w:ascii="宋体"/>
                <w:sz w:val="21"/>
              </w:rPr>
              <w:t>3,000.00</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25"/>
              <w:jc w:val="center"/>
              <w:rPr>
                <w:rFonts w:ascii="宋体" w:hAnsi="宋体" w:cs="宋体" w:eastAsia="宋体" w:hint="default"/>
                <w:sz w:val="21"/>
                <w:szCs w:val="21"/>
              </w:rPr>
            </w:pPr>
            <w:r>
              <w:rPr>
                <w:rFonts w:ascii="宋体"/>
                <w:sz w:val="21"/>
              </w:rPr>
              <w:t>2012.04.12--2015.04.11</w:t>
            </w:r>
          </w:p>
        </w:tc>
        <w:tc>
          <w:tcPr>
            <w:tcW w:w="14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2"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96"/>
              <w:jc w:val="center"/>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8"/>
              <w:jc w:val="right"/>
              <w:rPr>
                <w:rFonts w:ascii="宋体" w:hAnsi="宋体" w:cs="宋体" w:eastAsia="宋体" w:hint="default"/>
                <w:sz w:val="21"/>
                <w:szCs w:val="21"/>
              </w:rPr>
            </w:pPr>
            <w:r>
              <w:rPr>
                <w:rFonts w:ascii="宋体"/>
                <w:sz w:val="21"/>
              </w:rPr>
              <w:t>4,000.00</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24"/>
              <w:jc w:val="center"/>
              <w:rPr>
                <w:rFonts w:ascii="宋体" w:hAnsi="宋体" w:cs="宋体" w:eastAsia="宋体" w:hint="default"/>
                <w:sz w:val="21"/>
                <w:szCs w:val="21"/>
              </w:rPr>
            </w:pPr>
            <w:r>
              <w:rPr>
                <w:rFonts w:ascii="宋体"/>
                <w:sz w:val="21"/>
              </w:rPr>
              <w:t>2012.04.12--2015.04.11</w:t>
            </w:r>
          </w:p>
        </w:tc>
        <w:tc>
          <w:tcPr>
            <w:tcW w:w="14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1" w:hRule="exact"/>
        </w:trPr>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96"/>
              <w:jc w:val="center"/>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3,000.00</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24"/>
              <w:jc w:val="center"/>
              <w:rPr>
                <w:rFonts w:ascii="宋体" w:hAnsi="宋体" w:cs="宋体" w:eastAsia="宋体" w:hint="default"/>
                <w:sz w:val="21"/>
                <w:szCs w:val="21"/>
              </w:rPr>
            </w:pPr>
            <w:r>
              <w:rPr>
                <w:rFonts w:ascii="宋体"/>
                <w:sz w:val="21"/>
              </w:rPr>
              <w:t>2012.04.12--2015.04.11</w:t>
            </w:r>
          </w:p>
        </w:tc>
        <w:tc>
          <w:tcPr>
            <w:tcW w:w="14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1" w:hRule="exact"/>
        </w:trPr>
        <w:tc>
          <w:tcPr>
            <w:tcW w:w="241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
              <w:ind w:right="96"/>
              <w:jc w:val="center"/>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22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科达半导体有限公司</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97"/>
              <w:jc w:val="right"/>
              <w:rPr>
                <w:rFonts w:ascii="宋体" w:hAnsi="宋体" w:cs="宋体" w:eastAsia="宋体" w:hint="default"/>
                <w:sz w:val="21"/>
                <w:szCs w:val="21"/>
              </w:rPr>
            </w:pPr>
            <w:r>
              <w:rPr>
                <w:rFonts w:ascii="宋体"/>
                <w:sz w:val="21"/>
              </w:rPr>
              <w:t>1,500.00</w:t>
            </w:r>
          </w:p>
        </w:tc>
        <w:tc>
          <w:tcPr>
            <w:tcW w:w="25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24"/>
              <w:jc w:val="center"/>
              <w:rPr>
                <w:rFonts w:ascii="宋体" w:hAnsi="宋体" w:cs="宋体" w:eastAsia="宋体" w:hint="default"/>
                <w:sz w:val="21"/>
                <w:szCs w:val="21"/>
              </w:rPr>
            </w:pPr>
            <w:r>
              <w:rPr>
                <w:rFonts w:ascii="宋体"/>
                <w:sz w:val="21"/>
              </w:rPr>
              <w:t>2012.03.31--2013.03.21</w:t>
            </w:r>
          </w:p>
        </w:tc>
        <w:tc>
          <w:tcPr>
            <w:tcW w:w="14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pgSz w:w="11910" w:h="16840"/>
          <w:pgMar w:header="680" w:footer="874" w:top="1100" w:bottom="1060" w:left="900" w:right="880"/>
        </w:sectPr>
      </w:pPr>
    </w:p>
    <w:p>
      <w:pPr>
        <w:pStyle w:val="Heading2"/>
        <w:spacing w:line="241" w:lineRule="exact" w:before="0"/>
        <w:ind w:left="687" w:right="-18"/>
        <w:jc w:val="left"/>
        <w:rPr>
          <w:b w:val="0"/>
          <w:bCs w:val="0"/>
        </w:rPr>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3"/>
        </w:rPr>
        <w:t> </w:t>
      </w:r>
      <w:r>
        <w:rPr/>
        <w:t>关联方应收应付款项</w:t>
      </w:r>
      <w:r>
        <w:rPr>
          <w:b w:val="0"/>
          <w:bCs w:val="0"/>
        </w:rPr>
      </w:r>
    </w:p>
    <w:p>
      <w:pPr>
        <w:pStyle w:val="BodyText"/>
        <w:spacing w:line="240" w:lineRule="auto" w:before="50"/>
        <w:ind w:left="687" w:right="-10"/>
        <w:jc w:val="left"/>
        <w:rPr>
          <w:rFonts w:ascii="宋体" w:hAnsi="宋体" w:cs="宋体" w:eastAsia="宋体" w:hint="default"/>
        </w:rPr>
      </w:pPr>
      <w:r>
        <w:rPr/>
        <w:t>上市公司应收关联方款项</w:t>
      </w:r>
      <w:r>
        <w:rPr>
          <w:rFonts w:ascii="宋体" w:hAnsi="宋体" w:cs="宋体" w:eastAsia="宋体" w:hint="default"/>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23"/>
          <w:szCs w:val="23"/>
        </w:rPr>
      </w:pPr>
    </w:p>
    <w:p>
      <w:pPr>
        <w:pStyle w:val="BodyText"/>
        <w:tabs>
          <w:tab w:pos="1633" w:val="left" w:leader="none"/>
        </w:tabs>
        <w:spacing w:line="240" w:lineRule="auto" w:before="0"/>
        <w:ind w:left="68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900" w:right="880"/>
          <w:cols w:num="2" w:equalWidth="0">
            <w:col w:w="3113" w:space="3521"/>
            <w:col w:w="3496"/>
          </w:cols>
        </w:sectPr>
      </w:pPr>
    </w:p>
    <w:p>
      <w:pPr>
        <w:spacing w:line="240" w:lineRule="auto" w:before="7"/>
        <w:rPr>
          <w:rFonts w:ascii="宋体" w:hAnsi="宋体" w:cs="宋体" w:eastAsia="宋体"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1371"/>
        <w:gridCol w:w="2417"/>
        <w:gridCol w:w="1477"/>
        <w:gridCol w:w="1372"/>
        <w:gridCol w:w="1476"/>
        <w:gridCol w:w="1571"/>
      </w:tblGrid>
      <w:tr>
        <w:trPr>
          <w:trHeight w:val="295" w:hRule="exact"/>
        </w:trPr>
        <w:tc>
          <w:tcPr>
            <w:tcW w:w="1371" w:type="dxa"/>
            <w:vMerge w:val="restart"/>
            <w:tcBorders>
              <w:top w:val="single" w:sz="12" w:space="0" w:color="000000"/>
              <w:left w:val="single" w:sz="12" w:space="0" w:color="000000"/>
              <w:right w:val="single" w:sz="6" w:space="0" w:color="000000"/>
            </w:tcBorders>
          </w:tcPr>
          <w:p>
            <w:pPr>
              <w:pStyle w:val="TableParagraph"/>
              <w:spacing w:line="240" w:lineRule="auto" w:before="110"/>
              <w:ind w:left="25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417" w:type="dxa"/>
            <w:vMerge w:val="restart"/>
            <w:tcBorders>
              <w:top w:val="single" w:sz="12" w:space="0" w:color="000000"/>
              <w:left w:val="single" w:sz="6" w:space="0" w:color="000000"/>
              <w:right w:val="single" w:sz="6" w:space="0" w:color="000000"/>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84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3047"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288" w:hRule="exact"/>
        </w:trPr>
        <w:tc>
          <w:tcPr>
            <w:tcW w:w="1371" w:type="dxa"/>
            <w:vMerge/>
            <w:tcBorders>
              <w:left w:val="single" w:sz="12" w:space="0" w:color="000000"/>
              <w:bottom w:val="single" w:sz="6" w:space="0" w:color="000000"/>
              <w:right w:val="single" w:sz="6" w:space="0" w:color="000000"/>
            </w:tcBorders>
          </w:tcPr>
          <w:p>
            <w:pPr/>
          </w:p>
        </w:tc>
        <w:tc>
          <w:tcPr>
            <w:tcW w:w="2417" w:type="dxa"/>
            <w:vMerge/>
            <w:tcBorders>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7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35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13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山东科达物业服务有限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159,208.20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47,822.60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599,494.50</w:t>
            </w:r>
          </w:p>
        </w:tc>
        <w:tc>
          <w:tcPr>
            <w:tcW w:w="15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z w:val="21"/>
              </w:rPr>
              <w:t>29,974.73</w:t>
            </w:r>
          </w:p>
        </w:tc>
      </w:tr>
      <w:tr>
        <w:trPr>
          <w:trHeight w:val="559" w:hRule="exact"/>
        </w:trPr>
        <w:tc>
          <w:tcPr>
            <w:tcW w:w="13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山东科达工程检测有限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561,420.70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28,071.04</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12" w:space="0" w:color="000000"/>
            </w:tcBorders>
          </w:tcPr>
          <w:p>
            <w:pPr/>
          </w:p>
        </w:tc>
      </w:tr>
      <w:tr>
        <w:trPr>
          <w:trHeight w:val="561" w:hRule="exact"/>
        </w:trPr>
        <w:tc>
          <w:tcPr>
            <w:tcW w:w="13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9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东营科创生物化工有限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77"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767,117.09</w:t>
            </w:r>
          </w:p>
        </w:tc>
        <w:tc>
          <w:tcPr>
            <w:tcW w:w="15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92"/>
              <w:jc w:val="right"/>
              <w:rPr>
                <w:rFonts w:ascii="宋体" w:hAnsi="宋体" w:cs="宋体" w:eastAsia="宋体" w:hint="default"/>
                <w:sz w:val="21"/>
                <w:szCs w:val="21"/>
              </w:rPr>
            </w:pPr>
            <w:r>
              <w:rPr>
                <w:rFonts w:ascii="宋体"/>
                <w:sz w:val="21"/>
              </w:rPr>
              <w:t>38,355.85</w:t>
            </w:r>
          </w:p>
        </w:tc>
      </w:tr>
      <w:tr>
        <w:trPr>
          <w:trHeight w:val="559" w:hRule="exact"/>
        </w:trPr>
        <w:tc>
          <w:tcPr>
            <w:tcW w:w="13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东营黄河公路大桥有限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1,108,186.85</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103,213.04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1,608,371.70</w:t>
            </w:r>
          </w:p>
        </w:tc>
        <w:tc>
          <w:tcPr>
            <w:tcW w:w="15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z w:val="21"/>
              </w:rPr>
              <w:t>80,418.59</w:t>
            </w:r>
          </w:p>
        </w:tc>
      </w:tr>
      <w:tr>
        <w:trPr>
          <w:trHeight w:val="433" w:hRule="exact"/>
        </w:trPr>
        <w:tc>
          <w:tcPr>
            <w:tcW w:w="137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4"/>
              <w:ind w:left="9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left="100" w:right="0"/>
              <w:jc w:val="left"/>
              <w:rPr>
                <w:rFonts w:ascii="宋体" w:hAnsi="宋体" w:cs="宋体" w:eastAsia="宋体" w:hint="default"/>
                <w:sz w:val="21"/>
                <w:szCs w:val="21"/>
              </w:rPr>
            </w:pPr>
            <w:r>
              <w:rPr>
                <w:rFonts w:ascii="宋体" w:hAnsi="宋体" w:cs="宋体" w:eastAsia="宋体" w:hint="default"/>
                <w:sz w:val="21"/>
                <w:szCs w:val="21"/>
              </w:rPr>
              <w:t>东营艺术中心有限公司</w:t>
            </w:r>
          </w:p>
        </w:tc>
        <w:tc>
          <w:tcPr>
            <w:tcW w:w="1477" w:type="dxa"/>
            <w:tcBorders>
              <w:top w:val="single" w:sz="6" w:space="0" w:color="000000"/>
              <w:left w:val="single" w:sz="6" w:space="0" w:color="000000"/>
              <w:bottom w:val="single" w:sz="12" w:space="0" w:color="000000"/>
              <w:right w:val="single" w:sz="6" w:space="0" w:color="000000"/>
            </w:tcBorders>
          </w:tcPr>
          <w:p>
            <w:pPr/>
          </w:p>
        </w:tc>
        <w:tc>
          <w:tcPr>
            <w:tcW w:w="1372"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6"/>
              <w:jc w:val="right"/>
              <w:rPr>
                <w:rFonts w:ascii="宋体" w:hAnsi="宋体" w:cs="宋体" w:eastAsia="宋体" w:hint="default"/>
                <w:sz w:val="21"/>
                <w:szCs w:val="21"/>
              </w:rPr>
            </w:pPr>
            <w:r>
              <w:rPr>
                <w:rFonts w:ascii="宋体"/>
                <w:sz w:val="21"/>
              </w:rPr>
              <w:t>1,683,765.54</w:t>
            </w:r>
          </w:p>
        </w:tc>
        <w:tc>
          <w:tcPr>
            <w:tcW w:w="157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4"/>
              <w:ind w:right="91"/>
              <w:jc w:val="right"/>
              <w:rPr>
                <w:rFonts w:ascii="宋体" w:hAnsi="宋体" w:cs="宋体" w:eastAsia="宋体" w:hint="default"/>
                <w:sz w:val="21"/>
                <w:szCs w:val="21"/>
              </w:rPr>
            </w:pPr>
            <w:r>
              <w:rPr>
                <w:rFonts w:ascii="宋体"/>
                <w:sz w:val="21"/>
              </w:rPr>
              <w:t>673,506.22</w:t>
            </w:r>
          </w:p>
        </w:tc>
      </w:tr>
    </w:tbl>
    <w:p>
      <w:pPr>
        <w:spacing w:line="240" w:lineRule="auto" w:before="7"/>
        <w:rPr>
          <w:rFonts w:ascii="宋体" w:hAnsi="宋体" w:cs="宋体" w:eastAsia="宋体" w:hint="default"/>
          <w:sz w:val="15"/>
          <w:szCs w:val="15"/>
        </w:rPr>
      </w:pPr>
    </w:p>
    <w:p>
      <w:pPr>
        <w:pStyle w:val="BodyText"/>
        <w:spacing w:line="240" w:lineRule="auto" w:before="35"/>
        <w:ind w:left="687" w:right="5220"/>
        <w:jc w:val="left"/>
        <w:rPr>
          <w:rFonts w:ascii="宋体" w:hAnsi="宋体" w:cs="宋体" w:eastAsia="宋体" w:hint="default"/>
        </w:rPr>
      </w:pPr>
      <w:r>
        <w:rPr/>
        <w:t>上市公司应付关联方款项</w:t>
      </w:r>
      <w:r>
        <w:rPr>
          <w:rFonts w:ascii="宋体" w:hAnsi="宋体" w:cs="宋体" w:eastAsia="宋体" w:hint="default"/>
        </w:rPr>
        <w:t>:</w:t>
      </w:r>
    </w:p>
    <w:p>
      <w:pPr>
        <w:pStyle w:val="BodyText"/>
        <w:tabs>
          <w:tab w:pos="945" w:val="left" w:leader="none"/>
        </w:tabs>
        <w:spacing w:line="240" w:lineRule="auto" w:before="133"/>
        <w:ind w:left="0" w:right="704"/>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10"/>
        <w:rPr>
          <w:rFonts w:ascii="宋体" w:hAnsi="宋体" w:cs="宋体" w:eastAsia="宋体" w:hint="default"/>
          <w:sz w:val="12"/>
          <w:szCs w:val="12"/>
        </w:rPr>
      </w:pPr>
    </w:p>
    <w:tbl>
      <w:tblPr>
        <w:tblW w:w="0" w:type="auto"/>
        <w:jc w:val="left"/>
        <w:tblInd w:w="387" w:type="dxa"/>
        <w:tblLayout w:type="fixed"/>
        <w:tblCellMar>
          <w:top w:w="0" w:type="dxa"/>
          <w:left w:w="0" w:type="dxa"/>
          <w:bottom w:w="0" w:type="dxa"/>
          <w:right w:w="0" w:type="dxa"/>
        </w:tblCellMar>
        <w:tblLook w:val="01E0"/>
      </w:tblPr>
      <w:tblGrid>
        <w:gridCol w:w="1322"/>
        <w:gridCol w:w="3330"/>
        <w:gridCol w:w="2325"/>
        <w:gridCol w:w="2326"/>
      </w:tblGrid>
      <w:tr>
        <w:trPr>
          <w:trHeight w:val="432" w:hRule="exact"/>
        </w:trPr>
        <w:tc>
          <w:tcPr>
            <w:tcW w:w="1322"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left="22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33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25"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5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26"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5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24" w:hRule="exact"/>
        </w:trPr>
        <w:tc>
          <w:tcPr>
            <w:tcW w:w="132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山东科达房地产开发有限公司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16,785,871.65</w:t>
            </w:r>
          </w:p>
        </w:tc>
        <w:tc>
          <w:tcPr>
            <w:tcW w:w="232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16,785,871.65</w:t>
            </w:r>
          </w:p>
        </w:tc>
      </w:tr>
      <w:tr>
        <w:trPr>
          <w:trHeight w:val="424" w:hRule="exact"/>
        </w:trPr>
        <w:tc>
          <w:tcPr>
            <w:tcW w:w="132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12,827,814.22</w:t>
            </w:r>
          </w:p>
        </w:tc>
        <w:tc>
          <w:tcPr>
            <w:tcW w:w="2326"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132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山东科达物业服务有限责任公司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606,623.70</w:t>
            </w:r>
          </w:p>
        </w:tc>
        <w:tc>
          <w:tcPr>
            <w:tcW w:w="2326"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132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东营市精细化工厂</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10,332.00</w:t>
            </w:r>
          </w:p>
        </w:tc>
        <w:tc>
          <w:tcPr>
            <w:tcW w:w="2326"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132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山东科达工程检测有限公司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5,232,194.21</w:t>
            </w:r>
          </w:p>
        </w:tc>
        <w:tc>
          <w:tcPr>
            <w:tcW w:w="232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3,313,285.17</w:t>
            </w:r>
          </w:p>
        </w:tc>
      </w:tr>
      <w:tr>
        <w:trPr>
          <w:trHeight w:val="431" w:hRule="exact"/>
        </w:trPr>
        <w:tc>
          <w:tcPr>
            <w:tcW w:w="1322"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3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东营黄河公路大桥有限责任公司</w:t>
            </w:r>
          </w:p>
        </w:tc>
        <w:tc>
          <w:tcPr>
            <w:tcW w:w="232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60,000,000.00</w:t>
            </w:r>
          </w:p>
        </w:tc>
        <w:tc>
          <w:tcPr>
            <w:tcW w:w="2326"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20,000,000.00</w:t>
            </w:r>
          </w:p>
        </w:tc>
      </w:tr>
    </w:tbl>
    <w:p>
      <w:pPr>
        <w:spacing w:line="240" w:lineRule="auto" w:before="0"/>
        <w:rPr>
          <w:rFonts w:ascii="宋体" w:hAnsi="宋体" w:cs="宋体" w:eastAsia="宋体" w:hint="default"/>
          <w:sz w:val="26"/>
          <w:szCs w:val="26"/>
        </w:rPr>
      </w:pPr>
    </w:p>
    <w:p>
      <w:pPr>
        <w:pStyle w:val="Heading2"/>
        <w:spacing w:line="355" w:lineRule="auto"/>
        <w:ind w:left="1107" w:right="7842" w:hanging="420"/>
        <w:jc w:val="left"/>
        <w:rPr>
          <w:rFonts w:ascii="宋体" w:hAnsi="宋体" w:cs="宋体" w:eastAsia="宋体" w:hint="default"/>
          <w:b w:val="0"/>
          <w:bCs w:val="0"/>
        </w:rPr>
      </w:pPr>
      <w:r>
        <w:rPr/>
        <w:t>九、</w:t>
      </w:r>
      <w:r>
        <w:rPr>
          <w:spacing w:val="-3"/>
        </w:rPr>
        <w:t> </w:t>
      </w:r>
      <w:r>
        <w:rPr/>
        <w:t>股份支付：</w:t>
      </w:r>
      <w:r>
        <w:rPr>
          <w:w w:val="99"/>
        </w:rPr>
        <w:t> </w:t>
      </w:r>
      <w:r>
        <w:rPr>
          <w:rFonts w:ascii="宋体" w:hAnsi="宋体" w:cs="宋体" w:eastAsia="宋体" w:hint="default"/>
          <w:b w:val="0"/>
          <w:bCs w:val="0"/>
        </w:rPr>
        <w:t>无</w:t>
      </w:r>
    </w:p>
    <w:p>
      <w:pPr>
        <w:pStyle w:val="Heading2"/>
        <w:spacing w:line="240" w:lineRule="auto" w:before="33"/>
        <w:ind w:left="687" w:right="5220"/>
        <w:jc w:val="left"/>
        <w:rPr>
          <w:b w:val="0"/>
          <w:bCs w:val="0"/>
        </w:rPr>
      </w:pPr>
      <w:r>
        <w:rPr/>
        <w:t>十、</w:t>
      </w:r>
      <w:r>
        <w:rPr>
          <w:spacing w:val="-3"/>
        </w:rPr>
        <w:t> </w:t>
      </w:r>
      <w:r>
        <w:rPr/>
        <w:t>或有事项：</w:t>
      </w:r>
      <w:r>
        <w:rPr>
          <w:b w:val="0"/>
          <w:bCs w:val="0"/>
        </w:rPr>
      </w:r>
    </w:p>
    <w:p>
      <w:pPr>
        <w:spacing w:after="0" w:line="240" w:lineRule="auto"/>
        <w:jc w:val="left"/>
        <w:sectPr>
          <w:type w:val="continuous"/>
          <w:pgSz w:w="11910" w:h="16840"/>
          <w:pgMar w:top="1580" w:bottom="280" w:left="900" w:right="880"/>
        </w:sectPr>
      </w:pPr>
    </w:p>
    <w:p>
      <w:pPr>
        <w:spacing w:line="357" w:lineRule="auto" w:before="100"/>
        <w:ind w:left="1307" w:right="1035" w:hanging="420"/>
        <w:jc w:val="left"/>
        <w:rPr>
          <w:rFonts w:ascii="宋体" w:hAnsi="宋体" w:cs="宋体" w:eastAsia="宋体" w:hint="default"/>
          <w:sz w:val="21"/>
          <w:szCs w:val="21"/>
        </w:rPr>
      </w:pPr>
      <w:r>
        <w:rPr/>
        <w:pict>
          <v:group style="position:absolute;margin-left:77.879997pt;margin-top:2.203691pt;width:439.6pt;height:.1pt;mso-position-horizontal-relative:page;mso-position-vertical-relative:paragraph;z-index:2992" coordorigin="1558,44" coordsize="8792,2">
            <v:shape style="position:absolute;left:1558;top:44;width:8792;height:2" coordorigin="1558,44" coordsize="8792,0" path="m1558,44l10350,44e" filled="false" stroked="true" strokeweight="3pt" strokecolor="#000000">
              <v:path arrowok="t"/>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未决诉讼仲裁形成的或有负债及其财务影响：</w:t>
      </w:r>
      <w:r>
        <w:rPr>
          <w:rFonts w:ascii="宋体" w:hAnsi="宋体" w:cs="宋体" w:eastAsia="宋体" w:hint="default"/>
          <w:b/>
          <w:bCs/>
          <w:w w:val="99"/>
          <w:sz w:val="21"/>
          <w:szCs w:val="21"/>
        </w:rPr>
        <w:t> </w:t>
      </w:r>
      <w:r>
        <w:rPr>
          <w:rFonts w:ascii="宋体" w:hAnsi="宋体" w:cs="宋体" w:eastAsia="宋体" w:hint="default"/>
          <w:sz w:val="21"/>
          <w:szCs w:val="21"/>
        </w:rPr>
        <w:t>公司无未决诉讼仲裁形成的或有负债。</w:t>
      </w:r>
    </w:p>
    <w:p>
      <w:pPr>
        <w:spacing w:line="355" w:lineRule="auto" w:before="30"/>
        <w:ind w:left="1307" w:right="-18"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为其他单位提供债务担保形成的或有负债及其财务影响：</w:t>
      </w:r>
      <w:r>
        <w:rPr>
          <w:rFonts w:ascii="宋体" w:hAnsi="宋体" w:cs="宋体" w:eastAsia="宋体" w:hint="default"/>
          <w:b/>
          <w:bCs/>
          <w:w w:val="99"/>
          <w:sz w:val="21"/>
          <w:szCs w:val="21"/>
        </w:rPr>
        <w:t> </w:t>
      </w:r>
      <w:r>
        <w:rPr>
          <w:rFonts w:ascii="宋体" w:hAnsi="宋体" w:cs="宋体" w:eastAsia="宋体" w:hint="default"/>
          <w:sz w:val="21"/>
          <w:szCs w:val="21"/>
        </w:rPr>
        <w:t>公司无为其他单位提供债务担保形成的或有负债。</w:t>
      </w:r>
    </w:p>
    <w:p>
      <w:pPr>
        <w:spacing w:line="355" w:lineRule="auto" w:before="34"/>
        <w:ind w:left="1307" w:right="2204"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其他或有负债及其财务影响：</w:t>
      </w:r>
      <w:r>
        <w:rPr>
          <w:rFonts w:ascii="宋体" w:hAnsi="宋体" w:cs="宋体" w:eastAsia="宋体" w:hint="default"/>
          <w:b/>
          <w:bCs/>
          <w:w w:val="99"/>
          <w:sz w:val="21"/>
          <w:szCs w:val="21"/>
        </w:rPr>
        <w:t> </w:t>
      </w:r>
      <w:r>
        <w:rPr>
          <w:rFonts w:ascii="宋体" w:hAnsi="宋体" w:cs="宋体" w:eastAsia="宋体" w:hint="default"/>
          <w:sz w:val="21"/>
          <w:szCs w:val="21"/>
        </w:rPr>
        <w:t>公司无其他需要披露的或有负债。</w:t>
      </w:r>
    </w:p>
    <w:p>
      <w:pPr>
        <w:pStyle w:val="Heading2"/>
        <w:spacing w:line="355" w:lineRule="auto" w:before="33"/>
        <w:ind w:left="887" w:right="3985"/>
        <w:jc w:val="left"/>
        <w:rPr>
          <w:b w:val="0"/>
          <w:bCs w:val="0"/>
        </w:rPr>
      </w:pPr>
      <w:r>
        <w:rPr/>
        <w:t>十一、</w:t>
      </w:r>
      <w:r>
        <w:rPr>
          <w:spacing w:val="-3"/>
        </w:rPr>
        <w:t> </w:t>
      </w:r>
      <w:r>
        <w:rPr/>
        <w:t>承诺事项：</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
        </w:rPr>
        <w:t> </w:t>
      </w:r>
      <w:r>
        <w:rPr/>
        <w:t>重大承诺事项</w:t>
      </w:r>
      <w:r>
        <w:rPr>
          <w:b w:val="0"/>
          <w:bCs w:val="0"/>
        </w:rPr>
      </w:r>
    </w:p>
    <w:p>
      <w:pPr>
        <w:spacing w:line="355" w:lineRule="auto" w:before="33"/>
        <w:ind w:left="887" w:right="734" w:firstLine="420"/>
        <w:jc w:val="left"/>
        <w:rPr>
          <w:rFonts w:ascii="宋体" w:hAnsi="宋体" w:cs="宋体" w:eastAsia="宋体" w:hint="default"/>
          <w:sz w:val="21"/>
          <w:szCs w:val="21"/>
        </w:rPr>
      </w:pPr>
      <w:r>
        <w:rPr>
          <w:rFonts w:ascii="宋体" w:hAnsi="宋体" w:cs="宋体" w:eastAsia="宋体" w:hint="default"/>
          <w:sz w:val="21"/>
          <w:szCs w:val="21"/>
        </w:rPr>
        <w:t>截止财务报告批准报出日，公司无重大承诺事项。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前期承诺履行情况</w:t>
      </w:r>
      <w:r>
        <w:rPr>
          <w:rFonts w:ascii="宋体" w:hAnsi="宋体" w:cs="宋体" w:eastAsia="宋体" w:hint="default"/>
          <w:sz w:val="21"/>
          <w:szCs w:val="21"/>
        </w:rPr>
      </w:r>
    </w:p>
    <w:p>
      <w:pPr>
        <w:spacing w:line="357" w:lineRule="auto" w:before="32"/>
        <w:ind w:left="887" w:right="2834" w:firstLine="420"/>
        <w:jc w:val="left"/>
        <w:rPr>
          <w:rFonts w:ascii="宋体" w:hAnsi="宋体" w:cs="宋体" w:eastAsia="宋体" w:hint="default"/>
          <w:sz w:val="21"/>
          <w:szCs w:val="21"/>
        </w:rPr>
      </w:pPr>
      <w:r>
        <w:rPr>
          <w:rFonts w:ascii="宋体" w:hAnsi="宋体" w:cs="宋体" w:eastAsia="宋体" w:hint="default"/>
          <w:sz w:val="21"/>
          <w:szCs w:val="21"/>
        </w:rPr>
        <w:t>公司无前期重大承诺事项。 </w:t>
      </w:r>
      <w:r>
        <w:rPr>
          <w:rFonts w:ascii="宋体" w:hAnsi="宋体" w:cs="宋体" w:eastAsia="宋体" w:hint="default"/>
          <w:b/>
          <w:bCs/>
          <w:sz w:val="21"/>
          <w:szCs w:val="21"/>
        </w:rPr>
        <w:t>十二、</w:t>
      </w:r>
      <w:r>
        <w:rPr>
          <w:rFonts w:ascii="宋体" w:hAnsi="宋体" w:cs="宋体" w:eastAsia="宋体" w:hint="default"/>
          <w:b/>
          <w:bCs/>
          <w:spacing w:val="-4"/>
          <w:sz w:val="21"/>
          <w:szCs w:val="21"/>
        </w:rPr>
        <w:t> </w:t>
      </w:r>
      <w:r>
        <w:rPr>
          <w:rFonts w:ascii="宋体" w:hAnsi="宋体" w:cs="宋体" w:eastAsia="宋体" w:hint="default"/>
          <w:b/>
          <w:bCs/>
          <w:sz w:val="21"/>
          <w:szCs w:val="21"/>
        </w:rPr>
        <w:t>资产负债表日后事项：</w:t>
      </w:r>
      <w:r>
        <w:rPr>
          <w:rFonts w:ascii="宋体" w:hAnsi="宋体" w:cs="宋体" w:eastAsia="宋体" w:hint="default"/>
          <w:sz w:val="21"/>
          <w:szCs w:val="21"/>
        </w:rPr>
      </w:r>
    </w:p>
    <w:p>
      <w:pPr>
        <w:pStyle w:val="Heading2"/>
        <w:spacing w:line="240" w:lineRule="auto" w:before="30"/>
        <w:ind w:left="887" w:right="1035"/>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5"/>
        </w:rPr>
        <w:t> </w:t>
      </w:r>
      <w:r>
        <w:rPr/>
        <w:t>资产负债表日后利润分配情况说明</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638" w:val="left" w:leader="none"/>
        </w:tabs>
        <w:spacing w:line="240" w:lineRule="auto" w:before="177"/>
        <w:ind w:left="588" w:right="0"/>
        <w:jc w:val="left"/>
      </w:pPr>
      <w:r>
        <w:rPr/>
        <w:t>单位：元</w:t>
        <w:tab/>
        <w:t>币种：人民币</w:t>
      </w:r>
    </w:p>
    <w:p>
      <w:pPr>
        <w:spacing w:after="0" w:line="240" w:lineRule="auto"/>
        <w:jc w:val="left"/>
        <w:sectPr>
          <w:pgSz w:w="11910" w:h="16840"/>
          <w:pgMar w:header="680" w:footer="874" w:top="1100" w:bottom="1060" w:left="700" w:right="700"/>
          <w:cols w:num="2" w:equalWidth="0">
            <w:col w:w="6682" w:space="40"/>
            <w:col w:w="3788"/>
          </w:cols>
        </w:sectPr>
      </w:pPr>
    </w:p>
    <w:p>
      <w:pPr>
        <w:spacing w:line="240" w:lineRule="auto" w:before="10"/>
        <w:rPr>
          <w:rFonts w:ascii="宋体" w:hAnsi="宋体" w:cs="宋体" w:eastAsia="宋体" w:hint="default"/>
          <w:sz w:val="12"/>
          <w:szCs w:val="12"/>
        </w:rPr>
      </w:pPr>
    </w:p>
    <w:tbl>
      <w:tblPr>
        <w:tblW w:w="0" w:type="auto"/>
        <w:jc w:val="left"/>
        <w:tblInd w:w="587" w:type="dxa"/>
        <w:tblLayout w:type="fixed"/>
        <w:tblCellMar>
          <w:top w:w="0" w:type="dxa"/>
          <w:left w:w="0" w:type="dxa"/>
          <w:bottom w:w="0" w:type="dxa"/>
          <w:right w:w="0" w:type="dxa"/>
        </w:tblCellMar>
        <w:tblLook w:val="01E0"/>
      </w:tblPr>
      <w:tblGrid>
        <w:gridCol w:w="4652"/>
        <w:gridCol w:w="4650"/>
      </w:tblGrid>
      <w:tr>
        <w:trPr>
          <w:trHeight w:val="440" w:hRule="exact"/>
        </w:trPr>
        <w:tc>
          <w:tcPr>
            <w:tcW w:w="4652" w:type="dxa"/>
            <w:tcBorders>
              <w:top w:val="single" w:sz="12" w:space="0" w:color="000000"/>
              <w:left w:val="single" w:sz="12" w:space="0" w:color="000000"/>
              <w:bottom w:val="single" w:sz="12"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650" w:type="dxa"/>
            <w:tcBorders>
              <w:top w:val="single" w:sz="12" w:space="0" w:color="000000"/>
              <w:left w:val="single" w:sz="6" w:space="0" w:color="000000"/>
              <w:bottom w:val="single" w:sz="12"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16,763,485.44</w:t>
            </w:r>
          </w:p>
        </w:tc>
      </w:tr>
    </w:tbl>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580" w:bottom="280" w:left="700" w:right="700"/>
        </w:sectPr>
      </w:pPr>
    </w:p>
    <w:p>
      <w:pPr>
        <w:pStyle w:val="Heading2"/>
        <w:spacing w:line="357" w:lineRule="auto"/>
        <w:ind w:left="887" w:right="-17"/>
        <w:jc w:val="left"/>
        <w:rPr>
          <w:b w:val="0"/>
          <w:bCs w:val="0"/>
        </w:rPr>
      </w:pPr>
      <w:r>
        <w:rPr/>
        <w:t>十三、</w:t>
      </w:r>
      <w:r>
        <w:rPr>
          <w:spacing w:val="-5"/>
        </w:rPr>
        <w:t> </w:t>
      </w:r>
      <w:r>
        <w:rPr/>
        <w:t>母公司财务报表主要项目注释</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应收账款：</w:t>
      </w:r>
      <w:r>
        <w:rPr>
          <w:b w:val="0"/>
          <w:bCs w:val="0"/>
        </w:rPr>
      </w:r>
    </w:p>
    <w:p>
      <w:pPr>
        <w:pStyle w:val="Heading2"/>
        <w:spacing w:line="240" w:lineRule="auto" w:before="31"/>
        <w:ind w:left="887" w:right="-17"/>
        <w:jc w:val="left"/>
        <w:rPr>
          <w:b w:val="0"/>
          <w:bCs w:val="0"/>
        </w:rPr>
      </w:pPr>
      <w:r>
        <w:rPr>
          <w:rFonts w:ascii="宋体" w:hAnsi="宋体" w:cs="宋体" w:eastAsia="宋体" w:hint="default"/>
        </w:rPr>
        <w:t>1</w:t>
      </w:r>
      <w:r>
        <w:rPr/>
        <w:t>、</w:t>
      </w:r>
      <w:r>
        <w:rPr>
          <w:spacing w:val="-4"/>
        </w:rPr>
        <w:t> </w:t>
      </w:r>
      <w:r>
        <w:rPr/>
        <w:t>应收账款按种类披露：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tabs>
          <w:tab w:pos="1937" w:val="left" w:leader="none"/>
        </w:tabs>
        <w:spacing w:line="240" w:lineRule="auto" w:before="0"/>
        <w:ind w:left="887" w:right="0"/>
        <w:jc w:val="left"/>
      </w:pPr>
      <w:r>
        <w:rPr/>
        <w:t>单位：元</w:t>
        <w:tab/>
        <w:t>币种：人民币</w:t>
      </w:r>
    </w:p>
    <w:p>
      <w:pPr>
        <w:spacing w:after="0" w:line="240" w:lineRule="auto"/>
        <w:jc w:val="left"/>
        <w:sectPr>
          <w:type w:val="continuous"/>
          <w:pgSz w:w="11910" w:h="16840"/>
          <w:pgMar w:top="1580" w:bottom="280" w:left="700" w:right="700"/>
          <w:cols w:num="2" w:equalWidth="0">
            <w:col w:w="4365" w:space="2057"/>
            <w:col w:w="4088"/>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856"/>
        <w:gridCol w:w="1686"/>
        <w:gridCol w:w="742"/>
        <w:gridCol w:w="1580"/>
        <w:gridCol w:w="636"/>
        <w:gridCol w:w="1686"/>
        <w:gridCol w:w="742"/>
        <w:gridCol w:w="1580"/>
        <w:gridCol w:w="742"/>
      </w:tblGrid>
      <w:tr>
        <w:trPr>
          <w:trHeight w:val="432" w:hRule="exact"/>
        </w:trPr>
        <w:tc>
          <w:tcPr>
            <w:tcW w:w="856"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0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644" w:type="dxa"/>
            <w:gridSpan w:val="4"/>
            <w:tcBorders>
              <w:top w:val="single" w:sz="12"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750" w:type="dxa"/>
            <w:gridSpan w:val="4"/>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4"/>
              <w:ind w:left="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856" w:type="dxa"/>
            <w:vMerge/>
            <w:tcBorders>
              <w:left w:val="single" w:sz="12" w:space="0" w:color="000000"/>
              <w:right w:val="single" w:sz="6" w:space="0" w:color="000000"/>
            </w:tcBorders>
          </w:tcPr>
          <w:p>
            <w:pP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2"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73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6" w:hRule="exact"/>
        </w:trPr>
        <w:tc>
          <w:tcPr>
            <w:tcW w:w="856" w:type="dxa"/>
            <w:vMerge/>
            <w:tcBorders>
              <w:left w:val="single" w:sz="12"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6"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6" w:right="0"/>
              <w:jc w:val="left"/>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5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53" w:right="0"/>
              <w:jc w:val="lef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6"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6" w:right="0"/>
              <w:jc w:val="left"/>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206"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6" w:right="0"/>
              <w:jc w:val="left"/>
              <w:rPr>
                <w:rFonts w:ascii="宋体" w:hAnsi="宋体" w:cs="宋体" w:eastAsia="宋体" w:hint="default"/>
                <w:sz w:val="21"/>
                <w:szCs w:val="21"/>
              </w:rPr>
            </w:pPr>
            <w:r>
              <w:rPr>
                <w:rFonts w:ascii="宋体"/>
                <w:sz w:val="21"/>
              </w:rPr>
              <w:t>(%)</w:t>
            </w:r>
          </w:p>
        </w:tc>
      </w:tr>
      <w:tr>
        <w:trPr>
          <w:trHeight w:val="1921" w:hRule="exact"/>
        </w:trPr>
        <w:tc>
          <w:tcPr>
            <w:tcW w:w="85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both"/>
              <w:rPr>
                <w:rFonts w:ascii="宋体" w:hAnsi="宋体" w:cs="宋体" w:eastAsia="宋体" w:hint="default"/>
                <w:sz w:val="21"/>
                <w:szCs w:val="21"/>
              </w:rPr>
            </w:pPr>
            <w:r>
              <w:rPr>
                <w:rFonts w:ascii="宋体" w:hAnsi="宋体" w:cs="宋体" w:eastAsia="宋体" w:hint="default"/>
                <w:spacing w:val="4"/>
                <w:sz w:val="21"/>
                <w:szCs w:val="21"/>
              </w:rPr>
              <w:t>单项金</w:t>
            </w:r>
            <w:r>
              <w:rPr>
                <w:rFonts w:ascii="宋体" w:hAnsi="宋体" w:cs="宋体" w:eastAsia="宋体" w:hint="default"/>
                <w:sz w:val="21"/>
                <w:szCs w:val="21"/>
              </w:rPr>
            </w:r>
          </w:p>
          <w:p>
            <w:pPr>
              <w:pStyle w:val="TableParagraph"/>
              <w:spacing w:line="237" w:lineRule="auto" w:before="1"/>
              <w:ind w:left="93" w:right="95"/>
              <w:jc w:val="both"/>
              <w:rPr>
                <w:rFonts w:ascii="宋体" w:hAnsi="宋体" w:cs="宋体" w:eastAsia="宋体" w:hint="default"/>
                <w:sz w:val="21"/>
                <w:szCs w:val="21"/>
              </w:rPr>
            </w:pPr>
            <w:r>
              <w:rPr>
                <w:rFonts w:ascii="宋体" w:hAnsi="宋体" w:cs="宋体" w:eastAsia="宋体" w:hint="default"/>
                <w:spacing w:val="4"/>
                <w:sz w:val="21"/>
                <w:szCs w:val="21"/>
              </w:rPr>
              <w:t>额重大 并单项 计提坏 账准备 的应收 </w:t>
            </w:r>
            <w:r>
              <w:rPr>
                <w:rFonts w:ascii="宋体" w:hAnsi="宋体" w:cs="宋体" w:eastAsia="宋体" w:hint="default"/>
                <w:sz w:val="21"/>
                <w:szCs w:val="21"/>
              </w:rPr>
              <w:t>账款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302,546,564.57</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sz w:val="21"/>
              </w:rPr>
              <w:t>50.01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z w:val="21"/>
              </w:rPr>
              <w:t>6,294,811.80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2.08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399,096,154.54</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60.79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z w:val="21"/>
              </w:rPr>
              <w:t>7,981,923.10</w:t>
            </w:r>
          </w:p>
        </w:tc>
        <w:tc>
          <w:tcPr>
            <w:tcW w:w="7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1"/>
              <w:jc w:val="right"/>
              <w:rPr>
                <w:rFonts w:ascii="宋体" w:hAnsi="宋体" w:cs="宋体" w:eastAsia="宋体" w:hint="default"/>
                <w:sz w:val="21"/>
                <w:szCs w:val="21"/>
              </w:rPr>
            </w:pPr>
            <w:r>
              <w:rPr>
                <w:rFonts w:ascii="宋体"/>
                <w:sz w:val="21"/>
              </w:rPr>
              <w:t>2.00</w:t>
            </w:r>
          </w:p>
        </w:tc>
      </w:tr>
      <w:tr>
        <w:trPr>
          <w:trHeight w:val="332" w:hRule="exact"/>
        </w:trPr>
        <w:tc>
          <w:tcPr>
            <w:tcW w:w="10250" w:type="dxa"/>
            <w:gridSpan w:val="9"/>
            <w:tcBorders>
              <w:top w:val="single" w:sz="6" w:space="0" w:color="000000"/>
              <w:left w:val="single" w:sz="12" w:space="0" w:color="000000"/>
              <w:bottom w:val="single" w:sz="6" w:space="0" w:color="000000"/>
              <w:right w:val="single" w:sz="12"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1649" w:hRule="exact"/>
        </w:trPr>
        <w:tc>
          <w:tcPr>
            <w:tcW w:w="856"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both"/>
              <w:rPr>
                <w:rFonts w:ascii="宋体" w:hAnsi="宋体" w:cs="宋体" w:eastAsia="宋体" w:hint="default"/>
                <w:sz w:val="21"/>
                <w:szCs w:val="21"/>
              </w:rPr>
            </w:pPr>
            <w:r>
              <w:rPr>
                <w:rFonts w:ascii="宋体" w:hAnsi="宋体" w:cs="宋体" w:eastAsia="宋体" w:hint="default"/>
                <w:spacing w:val="4"/>
                <w:sz w:val="21"/>
                <w:szCs w:val="21"/>
              </w:rPr>
              <w:t>按账龄</w:t>
            </w:r>
            <w:r>
              <w:rPr>
                <w:rFonts w:ascii="宋体" w:hAnsi="宋体" w:cs="宋体" w:eastAsia="宋体" w:hint="default"/>
                <w:sz w:val="21"/>
                <w:szCs w:val="21"/>
              </w:rPr>
            </w:r>
          </w:p>
          <w:p>
            <w:pPr>
              <w:pStyle w:val="TableParagraph"/>
              <w:spacing w:line="237" w:lineRule="auto" w:before="1"/>
              <w:ind w:left="93" w:right="95"/>
              <w:jc w:val="both"/>
              <w:rPr>
                <w:rFonts w:ascii="宋体" w:hAnsi="宋体" w:cs="宋体" w:eastAsia="宋体" w:hint="default"/>
                <w:sz w:val="21"/>
                <w:szCs w:val="21"/>
              </w:rPr>
            </w:pPr>
            <w:r>
              <w:rPr>
                <w:rFonts w:ascii="宋体" w:hAnsi="宋体" w:cs="宋体" w:eastAsia="宋体" w:hint="default"/>
                <w:spacing w:val="4"/>
                <w:sz w:val="21"/>
                <w:szCs w:val="21"/>
              </w:rPr>
              <w:t>分析法 计提坏 账准备 的应收 </w:t>
            </w:r>
            <w:r>
              <w:rPr>
                <w:rFonts w:ascii="宋体" w:hAnsi="宋体" w:cs="宋体" w:eastAsia="宋体" w:hint="default"/>
                <w:sz w:val="21"/>
                <w:szCs w:val="21"/>
              </w:rPr>
              <w:t>账款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228,380,581.02</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sz w:val="21"/>
              </w:rPr>
              <w:t>37.76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21,804,752.69</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9.55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187,119,289.75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28.50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22,779,919.68</w:t>
            </w:r>
          </w:p>
        </w:tc>
        <w:tc>
          <w:tcPr>
            <w:tcW w:w="7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2"/>
              <w:jc w:val="right"/>
              <w:rPr>
                <w:rFonts w:ascii="宋体" w:hAnsi="宋体" w:cs="宋体" w:eastAsia="宋体" w:hint="default"/>
                <w:sz w:val="21"/>
                <w:szCs w:val="21"/>
              </w:rPr>
            </w:pPr>
            <w:r>
              <w:rPr>
                <w:rFonts w:ascii="宋体"/>
                <w:sz w:val="21"/>
              </w:rPr>
              <w:t>12.17</w:t>
            </w:r>
          </w:p>
        </w:tc>
      </w:tr>
      <w:tr>
        <w:trPr>
          <w:trHeight w:val="560" w:hRule="exact"/>
        </w:trPr>
        <w:tc>
          <w:tcPr>
            <w:tcW w:w="85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组合小</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228,380,581.02</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37.76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21,804,752.69</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187,119,289.75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28.50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22,779,919.68</w:t>
            </w:r>
          </w:p>
        </w:tc>
        <w:tc>
          <w:tcPr>
            <w:tcW w:w="7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2"/>
              <w:jc w:val="right"/>
              <w:rPr>
                <w:rFonts w:ascii="宋体" w:hAnsi="宋体" w:cs="宋体" w:eastAsia="宋体" w:hint="default"/>
                <w:sz w:val="21"/>
                <w:szCs w:val="21"/>
              </w:rPr>
            </w:pPr>
            <w:r>
              <w:rPr>
                <w:rFonts w:ascii="宋体"/>
                <w:sz w:val="21"/>
              </w:rPr>
              <w:t>12.17</w:t>
            </w:r>
          </w:p>
        </w:tc>
      </w:tr>
      <w:tr>
        <w:trPr>
          <w:trHeight w:val="295" w:hRule="exact"/>
        </w:trPr>
        <w:tc>
          <w:tcPr>
            <w:tcW w:w="856"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单项金</w:t>
            </w:r>
            <w:r>
              <w:rPr>
                <w:rFonts w:ascii="宋体" w:hAnsi="宋体" w:cs="宋体" w:eastAsia="宋体" w:hint="default"/>
                <w:sz w:val="21"/>
                <w:szCs w:val="21"/>
              </w:rPr>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73,973,981.26</w:t>
            </w:r>
          </w:p>
        </w:tc>
        <w:tc>
          <w:tcPr>
            <w:tcW w:w="742"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12.23</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1,956,660.84</w:t>
            </w:r>
          </w:p>
        </w:tc>
        <w:tc>
          <w:tcPr>
            <w:tcW w:w="636"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2.65</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70,345,632.04</w:t>
            </w:r>
          </w:p>
        </w:tc>
        <w:tc>
          <w:tcPr>
            <w:tcW w:w="742"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10.71</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2,130,988.02</w:t>
            </w:r>
          </w:p>
        </w:tc>
        <w:tc>
          <w:tcPr>
            <w:tcW w:w="742"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right="91"/>
              <w:jc w:val="right"/>
              <w:rPr>
                <w:rFonts w:ascii="宋体" w:hAnsi="宋体" w:cs="宋体" w:eastAsia="宋体" w:hint="default"/>
                <w:sz w:val="21"/>
                <w:szCs w:val="21"/>
              </w:rPr>
            </w:pPr>
            <w:r>
              <w:rPr>
                <w:rFonts w:ascii="宋体"/>
                <w:sz w:val="21"/>
              </w:rPr>
              <w:t>3.03</w:t>
            </w:r>
          </w:p>
        </w:tc>
      </w:tr>
    </w:tbl>
    <w:p>
      <w:pPr>
        <w:spacing w:after="0" w:line="240" w:lineRule="exact"/>
        <w:jc w:val="right"/>
        <w:rPr>
          <w:rFonts w:ascii="宋体" w:hAnsi="宋体" w:cs="宋体" w:eastAsia="宋体" w:hint="default"/>
          <w:sz w:val="21"/>
          <w:szCs w:val="21"/>
        </w:rPr>
        <w:sectPr>
          <w:type w:val="continuous"/>
          <w:pgSz w:w="11910" w:h="16840"/>
          <w:pgMar w:top="1580" w:bottom="280" w:left="700" w:right="700"/>
        </w:sectPr>
      </w:pPr>
    </w:p>
    <w:p>
      <w:pPr>
        <w:spacing w:line="60" w:lineRule="exact"/>
        <w:ind w:left="82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856"/>
        <w:gridCol w:w="1686"/>
        <w:gridCol w:w="742"/>
        <w:gridCol w:w="1580"/>
        <w:gridCol w:w="636"/>
        <w:gridCol w:w="1686"/>
        <w:gridCol w:w="742"/>
        <w:gridCol w:w="1580"/>
        <w:gridCol w:w="742"/>
      </w:tblGrid>
      <w:tr>
        <w:trPr>
          <w:trHeight w:val="1930" w:hRule="exact"/>
        </w:trPr>
        <w:tc>
          <w:tcPr>
            <w:tcW w:w="856"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both"/>
              <w:rPr>
                <w:rFonts w:ascii="宋体" w:hAnsi="宋体" w:cs="宋体" w:eastAsia="宋体" w:hint="default"/>
                <w:sz w:val="21"/>
                <w:szCs w:val="21"/>
              </w:rPr>
            </w:pPr>
            <w:r>
              <w:rPr>
                <w:rFonts w:ascii="宋体" w:hAnsi="宋体" w:cs="宋体" w:eastAsia="宋体" w:hint="default"/>
                <w:spacing w:val="4"/>
                <w:sz w:val="21"/>
                <w:szCs w:val="21"/>
              </w:rPr>
              <w:t>额虽不</w:t>
            </w:r>
            <w:r>
              <w:rPr>
                <w:rFonts w:ascii="宋体" w:hAnsi="宋体" w:cs="宋体" w:eastAsia="宋体" w:hint="default"/>
                <w:sz w:val="21"/>
                <w:szCs w:val="21"/>
              </w:rPr>
            </w:r>
          </w:p>
          <w:p>
            <w:pPr>
              <w:pStyle w:val="TableParagraph"/>
              <w:spacing w:line="237" w:lineRule="auto" w:before="1"/>
              <w:ind w:left="93" w:right="95"/>
              <w:jc w:val="both"/>
              <w:rPr>
                <w:rFonts w:ascii="宋体" w:hAnsi="宋体" w:cs="宋体" w:eastAsia="宋体" w:hint="default"/>
                <w:sz w:val="21"/>
                <w:szCs w:val="21"/>
              </w:rPr>
            </w:pPr>
            <w:r>
              <w:rPr>
                <w:rFonts w:ascii="宋体" w:hAnsi="宋体" w:cs="宋体" w:eastAsia="宋体" w:hint="default"/>
                <w:spacing w:val="4"/>
                <w:sz w:val="21"/>
                <w:szCs w:val="21"/>
              </w:rPr>
              <w:t>重大但 单项计 提坏账 准备的 应收账 </w:t>
            </w:r>
            <w:r>
              <w:rPr>
                <w:rFonts w:ascii="宋体" w:hAnsi="宋体" w:cs="宋体" w:eastAsia="宋体" w:hint="default"/>
                <w:sz w:val="21"/>
                <w:szCs w:val="21"/>
              </w:rPr>
              <w:t>款</w:t>
            </w:r>
          </w:p>
        </w:tc>
        <w:tc>
          <w:tcPr>
            <w:tcW w:w="1686" w:type="dxa"/>
            <w:tcBorders>
              <w:top w:val="single" w:sz="12" w:space="0" w:color="000000"/>
              <w:left w:val="single" w:sz="6" w:space="0" w:color="000000"/>
              <w:bottom w:val="single" w:sz="6" w:space="0" w:color="000000"/>
              <w:right w:val="single" w:sz="6" w:space="0" w:color="000000"/>
            </w:tcBorders>
          </w:tcPr>
          <w:p>
            <w:pPr/>
          </w:p>
        </w:tc>
        <w:tc>
          <w:tcPr>
            <w:tcW w:w="742" w:type="dxa"/>
            <w:tcBorders>
              <w:top w:val="single" w:sz="12" w:space="0" w:color="000000"/>
              <w:left w:val="single" w:sz="6" w:space="0" w:color="000000"/>
              <w:bottom w:val="single" w:sz="6" w:space="0" w:color="000000"/>
              <w:right w:val="single" w:sz="6" w:space="0" w:color="000000"/>
            </w:tcBorders>
          </w:tcPr>
          <w:p>
            <w:pPr/>
          </w:p>
        </w:tc>
        <w:tc>
          <w:tcPr>
            <w:tcW w:w="1580" w:type="dxa"/>
            <w:tcBorders>
              <w:top w:val="single" w:sz="12" w:space="0" w:color="000000"/>
              <w:left w:val="single" w:sz="6" w:space="0" w:color="000000"/>
              <w:bottom w:val="single" w:sz="6" w:space="0" w:color="000000"/>
              <w:right w:val="single" w:sz="6" w:space="0" w:color="000000"/>
            </w:tcBorders>
          </w:tcPr>
          <w:p>
            <w:pPr/>
          </w:p>
        </w:tc>
        <w:tc>
          <w:tcPr>
            <w:tcW w:w="636" w:type="dxa"/>
            <w:tcBorders>
              <w:top w:val="single" w:sz="12" w:space="0" w:color="000000"/>
              <w:left w:val="single" w:sz="6" w:space="0" w:color="000000"/>
              <w:bottom w:val="single" w:sz="6" w:space="0" w:color="000000"/>
              <w:right w:val="single" w:sz="6" w:space="0" w:color="000000"/>
            </w:tcBorders>
          </w:tcPr>
          <w:p>
            <w:pPr/>
          </w:p>
        </w:tc>
        <w:tc>
          <w:tcPr>
            <w:tcW w:w="1686" w:type="dxa"/>
            <w:tcBorders>
              <w:top w:val="single" w:sz="12" w:space="0" w:color="000000"/>
              <w:left w:val="single" w:sz="6" w:space="0" w:color="000000"/>
              <w:bottom w:val="single" w:sz="6" w:space="0" w:color="000000"/>
              <w:right w:val="single" w:sz="6" w:space="0" w:color="000000"/>
            </w:tcBorders>
          </w:tcPr>
          <w:p>
            <w:pPr/>
          </w:p>
        </w:tc>
        <w:tc>
          <w:tcPr>
            <w:tcW w:w="742" w:type="dxa"/>
            <w:tcBorders>
              <w:top w:val="single" w:sz="12" w:space="0" w:color="000000"/>
              <w:left w:val="single" w:sz="6" w:space="0" w:color="000000"/>
              <w:bottom w:val="single" w:sz="6" w:space="0" w:color="000000"/>
              <w:right w:val="single" w:sz="6" w:space="0" w:color="000000"/>
            </w:tcBorders>
          </w:tcPr>
          <w:p>
            <w:pPr/>
          </w:p>
        </w:tc>
        <w:tc>
          <w:tcPr>
            <w:tcW w:w="1580" w:type="dxa"/>
            <w:tcBorders>
              <w:top w:val="single" w:sz="12" w:space="0" w:color="000000"/>
              <w:left w:val="single" w:sz="6" w:space="0" w:color="000000"/>
              <w:bottom w:val="single" w:sz="6" w:space="0" w:color="000000"/>
              <w:right w:val="single" w:sz="6" w:space="0" w:color="000000"/>
            </w:tcBorders>
          </w:tcPr>
          <w:p>
            <w:pPr/>
          </w:p>
        </w:tc>
        <w:tc>
          <w:tcPr>
            <w:tcW w:w="742" w:type="dxa"/>
            <w:tcBorders>
              <w:top w:val="single" w:sz="12" w:space="0" w:color="000000"/>
              <w:left w:val="single" w:sz="6" w:space="0" w:color="000000"/>
              <w:bottom w:val="single" w:sz="6" w:space="0" w:color="000000"/>
              <w:right w:val="single" w:sz="12" w:space="0" w:color="000000"/>
            </w:tcBorders>
          </w:tcPr>
          <w:p>
            <w:pPr/>
          </w:p>
        </w:tc>
      </w:tr>
      <w:tr>
        <w:trPr>
          <w:trHeight w:val="565" w:hRule="exact"/>
        </w:trPr>
        <w:tc>
          <w:tcPr>
            <w:tcW w:w="85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0"/>
              <w:ind w:left="20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left="102" w:right="0"/>
              <w:jc w:val="left"/>
              <w:rPr>
                <w:rFonts w:ascii="宋体" w:hAnsi="宋体" w:cs="宋体" w:eastAsia="宋体" w:hint="default"/>
                <w:sz w:val="21"/>
                <w:szCs w:val="21"/>
              </w:rPr>
            </w:pPr>
            <w:r>
              <w:rPr>
                <w:rFonts w:ascii="宋体"/>
                <w:sz w:val="21"/>
              </w:rPr>
              <w:t>604,901,126.85</w:t>
            </w:r>
          </w:p>
        </w:tc>
        <w:tc>
          <w:tcPr>
            <w:tcW w:w="7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sz w:val="21"/>
              </w:rPr>
              <w:t>30,056,225.33</w:t>
            </w:r>
          </w:p>
        </w:tc>
        <w:tc>
          <w:tcPr>
            <w:tcW w:w="6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sz w:val="21"/>
              </w:rPr>
              <w:t>656,561,076.33</w:t>
            </w:r>
          </w:p>
        </w:tc>
        <w:tc>
          <w:tcPr>
            <w:tcW w:w="7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sz w:val="21"/>
              </w:rPr>
              <w:t>32,892,830.80</w:t>
            </w:r>
          </w:p>
        </w:tc>
        <w:tc>
          <w:tcPr>
            <w:tcW w:w="74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0"/>
              <w:ind w:left="6" w:right="0"/>
              <w:jc w:val="center"/>
              <w:rPr>
                <w:rFonts w:ascii="宋体" w:hAnsi="宋体" w:cs="宋体" w:eastAsia="宋体" w:hint="default"/>
                <w:sz w:val="21"/>
                <w:szCs w:val="21"/>
              </w:rPr>
            </w:pPr>
            <w:r>
              <w:rPr>
                <w:rFonts w:ascii="宋体"/>
                <w:sz w:val="21"/>
              </w:rPr>
              <w:t>/</w:t>
            </w:r>
          </w:p>
        </w:tc>
      </w:tr>
    </w:tbl>
    <w:p>
      <w:pPr>
        <w:pStyle w:val="BodyText"/>
        <w:spacing w:line="241" w:lineRule="exact" w:before="0"/>
        <w:ind w:left="1307" w:right="0"/>
        <w:jc w:val="left"/>
      </w:pPr>
      <w:r>
        <w:rPr/>
        <w:t>单项金额重大并单项计提坏帐准备的应收账款</w:t>
      </w:r>
    </w:p>
    <w:p>
      <w:pPr>
        <w:pStyle w:val="BodyText"/>
        <w:tabs>
          <w:tab w:pos="1049" w:val="left" w:leader="none"/>
        </w:tabs>
        <w:spacing w:line="240" w:lineRule="auto" w:before="133"/>
        <w:ind w:left="0" w:right="88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269" w:type="dxa"/>
        <w:tblLayout w:type="fixed"/>
        <w:tblCellMar>
          <w:top w:w="0" w:type="dxa"/>
          <w:left w:w="0" w:type="dxa"/>
          <w:bottom w:w="0" w:type="dxa"/>
          <w:right w:w="0" w:type="dxa"/>
        </w:tblCellMar>
        <w:tblLook w:val="01E0"/>
      </w:tblPr>
      <w:tblGrid>
        <w:gridCol w:w="4244"/>
        <w:gridCol w:w="1686"/>
        <w:gridCol w:w="1476"/>
        <w:gridCol w:w="1354"/>
        <w:gridCol w:w="1178"/>
      </w:tblGrid>
      <w:tr>
        <w:trPr>
          <w:trHeight w:val="840" w:hRule="exact"/>
        </w:trPr>
        <w:tc>
          <w:tcPr>
            <w:tcW w:w="424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71"/>
              <w:ind w:right="4"/>
              <w:jc w:val="center"/>
              <w:rPr>
                <w:rFonts w:ascii="宋体" w:hAnsi="宋体" w:cs="宋体" w:eastAsia="宋体" w:hint="default"/>
                <w:sz w:val="21"/>
                <w:szCs w:val="21"/>
              </w:rPr>
            </w:pPr>
            <w:r>
              <w:rPr>
                <w:rFonts w:ascii="宋体" w:hAnsi="宋体" w:cs="宋体" w:eastAsia="宋体" w:hint="default"/>
                <w:sz w:val="21"/>
                <w:szCs w:val="21"/>
              </w:rPr>
              <w:t>应收账款内容</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1"/>
              <w:ind w:left="41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1"/>
              <w:ind w:left="311"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354"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133"/>
              <w:ind w:left="3" w:right="0"/>
              <w:jc w:val="center"/>
              <w:rPr>
                <w:rFonts w:ascii="宋体" w:hAnsi="宋体" w:cs="宋体" w:eastAsia="宋体" w:hint="default"/>
                <w:sz w:val="21"/>
                <w:szCs w:val="21"/>
              </w:rPr>
            </w:pPr>
            <w:r>
              <w:rPr>
                <w:rFonts w:ascii="宋体"/>
                <w:sz w:val="21"/>
              </w:rPr>
              <w:t>(%)</w:t>
            </w:r>
          </w:p>
        </w:tc>
        <w:tc>
          <w:tcPr>
            <w:tcW w:w="117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71"/>
              <w:ind w:left="7"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424" w:hRule="exact"/>
        </w:trPr>
        <w:tc>
          <w:tcPr>
            <w:tcW w:w="424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东营市公路管理局</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154,757,157.91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3,095,143.16</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2.00</w:t>
            </w:r>
          </w:p>
        </w:tc>
        <w:tc>
          <w:tcPr>
            <w:tcW w:w="117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424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东营市公路管理局</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8,129,350.43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406,467.52</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5.00</w:t>
            </w:r>
          </w:p>
        </w:tc>
        <w:tc>
          <w:tcPr>
            <w:tcW w:w="117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424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张石高速公路筹建处</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63,111,946.00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1,262,238.92</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2.00</w:t>
            </w:r>
          </w:p>
        </w:tc>
        <w:tc>
          <w:tcPr>
            <w:tcW w:w="117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2" w:hRule="exact"/>
        </w:trPr>
        <w:tc>
          <w:tcPr>
            <w:tcW w:w="424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山东省青州至沭河高速公路建设项目办公室</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54,295,775.23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1,085,915.50</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2.00</w:t>
            </w:r>
          </w:p>
        </w:tc>
        <w:tc>
          <w:tcPr>
            <w:tcW w:w="117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424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利津县公路建设指挥部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22,252,335.00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445,046.70</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2.00</w:t>
            </w:r>
          </w:p>
        </w:tc>
        <w:tc>
          <w:tcPr>
            <w:tcW w:w="1178"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32" w:hRule="exact"/>
        </w:trPr>
        <w:tc>
          <w:tcPr>
            <w:tcW w:w="4244"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302,546,564.57</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6,294,811.80</w:t>
            </w:r>
          </w:p>
        </w:tc>
        <w:tc>
          <w:tcPr>
            <w:tcW w:w="1354"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w:t>
            </w:r>
          </w:p>
        </w:tc>
        <w:tc>
          <w:tcPr>
            <w:tcW w:w="1178"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6"/>
          <w:szCs w:val="26"/>
        </w:rPr>
      </w:pPr>
    </w:p>
    <w:p>
      <w:pPr>
        <w:pStyle w:val="BodyText"/>
        <w:spacing w:line="240" w:lineRule="auto" w:before="35"/>
        <w:ind w:left="1307" w:right="0"/>
        <w:jc w:val="left"/>
      </w:pPr>
      <w:r>
        <w:rPr/>
        <w:t>组合中，按账龄分析法计提坏账准备的应收账款：</w:t>
      </w:r>
    </w:p>
    <w:p>
      <w:pPr>
        <w:pStyle w:val="BodyText"/>
        <w:tabs>
          <w:tab w:pos="1049" w:val="left" w:leader="none"/>
        </w:tabs>
        <w:spacing w:line="240" w:lineRule="auto" w:before="133"/>
        <w:ind w:left="0" w:right="88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306" w:type="dxa"/>
        <w:tblLayout w:type="fixed"/>
        <w:tblCellMar>
          <w:top w:w="0" w:type="dxa"/>
          <w:left w:w="0" w:type="dxa"/>
          <w:bottom w:w="0" w:type="dxa"/>
          <w:right w:w="0" w:type="dxa"/>
        </w:tblCellMar>
        <w:tblLook w:val="01E0"/>
      </w:tblPr>
      <w:tblGrid>
        <w:gridCol w:w="1420"/>
        <w:gridCol w:w="1686"/>
        <w:gridCol w:w="1045"/>
        <w:gridCol w:w="1582"/>
        <w:gridCol w:w="1686"/>
        <w:gridCol w:w="862"/>
        <w:gridCol w:w="1583"/>
      </w:tblGrid>
      <w:tr>
        <w:trPr>
          <w:trHeight w:val="431" w:hRule="exact"/>
        </w:trPr>
        <w:tc>
          <w:tcPr>
            <w:tcW w:w="1420"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账龄</w:t>
            </w:r>
          </w:p>
        </w:tc>
        <w:tc>
          <w:tcPr>
            <w:tcW w:w="4313"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31" w:type="dxa"/>
            <w:gridSpan w:val="3"/>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4" w:hRule="exact"/>
        </w:trPr>
        <w:tc>
          <w:tcPr>
            <w:tcW w:w="1420" w:type="dxa"/>
            <w:vMerge/>
            <w:tcBorders>
              <w:left w:val="single" w:sz="12" w:space="0" w:color="000000"/>
              <w:right w:val="single" w:sz="6" w:space="0" w:color="000000"/>
            </w:tcBorders>
          </w:tcPr>
          <w:p>
            <w:pPr/>
          </w:p>
        </w:tc>
        <w:tc>
          <w:tcPr>
            <w:tcW w:w="27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8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83" w:type="dxa"/>
            <w:vMerge w:val="restart"/>
            <w:tcBorders>
              <w:top w:val="single" w:sz="6" w:space="0" w:color="000000"/>
              <w:left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32" w:hRule="exact"/>
        </w:trPr>
        <w:tc>
          <w:tcPr>
            <w:tcW w:w="1420" w:type="dxa"/>
            <w:vMerge/>
            <w:tcBorders>
              <w:left w:val="single" w:sz="12"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146"/>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58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6"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134"/>
              <w:ind w:left="266" w:right="0"/>
              <w:jc w:val="left"/>
              <w:rPr>
                <w:rFonts w:ascii="宋体" w:hAnsi="宋体" w:cs="宋体" w:eastAsia="宋体" w:hint="default"/>
                <w:sz w:val="21"/>
                <w:szCs w:val="21"/>
              </w:rPr>
            </w:pPr>
            <w:r>
              <w:rPr>
                <w:rFonts w:ascii="宋体"/>
                <w:sz w:val="21"/>
              </w:rPr>
              <w:t>(%)</w:t>
            </w:r>
          </w:p>
        </w:tc>
        <w:tc>
          <w:tcPr>
            <w:tcW w:w="1583" w:type="dxa"/>
            <w:vMerge/>
            <w:tcBorders>
              <w:left w:val="single" w:sz="6" w:space="0" w:color="000000"/>
              <w:bottom w:val="single" w:sz="6" w:space="0" w:color="000000"/>
              <w:right w:val="single" w:sz="12" w:space="0" w:color="000000"/>
            </w:tcBorders>
          </w:tcPr>
          <w:p>
            <w:pPr/>
          </w:p>
        </w:tc>
      </w:tr>
      <w:tr>
        <w:trPr>
          <w:trHeight w:val="424" w:hRule="exact"/>
        </w:trPr>
        <w:tc>
          <w:tcPr>
            <w:tcW w:w="142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年以内小计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133,915,834.63</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58.64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6,695,791.73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93,646,750.28</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50.05</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4,682,337.51</w:t>
            </w:r>
          </w:p>
        </w:tc>
      </w:tr>
      <w:tr>
        <w:trPr>
          <w:trHeight w:val="424" w:hRule="exact"/>
        </w:trPr>
        <w:tc>
          <w:tcPr>
            <w:tcW w:w="142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55,575,046.08</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24.33</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5,557,504.61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49,878,146.04</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26.66</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4,987,814.60</w:t>
            </w:r>
          </w:p>
        </w:tc>
      </w:tr>
      <w:tr>
        <w:trPr>
          <w:trHeight w:val="424" w:hRule="exact"/>
        </w:trPr>
        <w:tc>
          <w:tcPr>
            <w:tcW w:w="142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34,867,425.23</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15.27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6,973,485.05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23,500,389.83</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12.55</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4,700,077.97</w:t>
            </w:r>
          </w:p>
        </w:tc>
      </w:tr>
      <w:tr>
        <w:trPr>
          <w:trHeight w:val="424" w:hRule="exact"/>
        </w:trPr>
        <w:tc>
          <w:tcPr>
            <w:tcW w:w="142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2,407,172.97</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1.05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962,869.19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19,473,856.66</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10.41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7,789,542.66</w:t>
            </w:r>
          </w:p>
        </w:tc>
      </w:tr>
      <w:tr>
        <w:trPr>
          <w:trHeight w:val="424" w:hRule="exact"/>
        </w:trPr>
        <w:tc>
          <w:tcPr>
            <w:tcW w:w="142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1,615,102.11</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0.71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1,615,102.11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620,146.94</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0.33</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620,146.94</w:t>
            </w:r>
          </w:p>
        </w:tc>
      </w:tr>
      <w:tr>
        <w:trPr>
          <w:trHeight w:val="432" w:hRule="exact"/>
        </w:trPr>
        <w:tc>
          <w:tcPr>
            <w:tcW w:w="1420"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228,380,581.02</w:t>
            </w:r>
          </w:p>
        </w:tc>
        <w:tc>
          <w:tcPr>
            <w:tcW w:w="104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21,804,752.69</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187,119,289.75</w:t>
            </w:r>
          </w:p>
        </w:tc>
        <w:tc>
          <w:tcPr>
            <w:tcW w:w="86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583"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22,779,919.68</w:t>
            </w:r>
          </w:p>
        </w:tc>
      </w:tr>
    </w:tbl>
    <w:p>
      <w:pPr>
        <w:pStyle w:val="BodyText"/>
        <w:spacing w:line="241" w:lineRule="exact" w:before="0"/>
        <w:ind w:left="1307" w:right="0"/>
        <w:jc w:val="left"/>
      </w:pPr>
      <w:r>
        <w:rPr/>
        <w:t>期末单项金额虽不重大但单项计提坏账准备的应收账款</w:t>
      </w:r>
    </w:p>
    <w:p>
      <w:pPr>
        <w:pStyle w:val="BodyText"/>
        <w:tabs>
          <w:tab w:pos="1049" w:val="left" w:leader="none"/>
        </w:tabs>
        <w:spacing w:line="240" w:lineRule="auto" w:before="133"/>
        <w:ind w:left="0" w:right="88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158" w:type="dxa"/>
        <w:tblLayout w:type="fixed"/>
        <w:tblCellMar>
          <w:top w:w="0" w:type="dxa"/>
          <w:left w:w="0" w:type="dxa"/>
          <w:bottom w:w="0" w:type="dxa"/>
          <w:right w:w="0" w:type="dxa"/>
        </w:tblCellMar>
        <w:tblLook w:val="01E0"/>
      </w:tblPr>
      <w:tblGrid>
        <w:gridCol w:w="3593"/>
        <w:gridCol w:w="1672"/>
        <w:gridCol w:w="1476"/>
        <w:gridCol w:w="1448"/>
        <w:gridCol w:w="1972"/>
      </w:tblGrid>
      <w:tr>
        <w:trPr>
          <w:trHeight w:val="431" w:hRule="exact"/>
        </w:trPr>
        <w:tc>
          <w:tcPr>
            <w:tcW w:w="3593"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9"/>
              <w:jc w:val="center"/>
              <w:rPr>
                <w:rFonts w:ascii="宋体" w:hAnsi="宋体" w:cs="宋体" w:eastAsia="宋体" w:hint="default"/>
                <w:sz w:val="21"/>
                <w:szCs w:val="21"/>
              </w:rPr>
            </w:pPr>
            <w:r>
              <w:rPr>
                <w:rFonts w:ascii="宋体" w:hAnsi="宋体" w:cs="宋体" w:eastAsia="宋体" w:hint="default"/>
                <w:sz w:val="21"/>
                <w:szCs w:val="21"/>
              </w:rPr>
              <w:t>应收账款内容</w:t>
            </w:r>
          </w:p>
        </w:tc>
        <w:tc>
          <w:tcPr>
            <w:tcW w:w="1672"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48"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137"/>
              <w:jc w:val="righ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1972"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432" w:hRule="exact"/>
        </w:trPr>
        <w:tc>
          <w:tcPr>
            <w:tcW w:w="3593"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6"/>
              <w:jc w:val="center"/>
              <w:rPr>
                <w:rFonts w:ascii="宋体" w:hAnsi="宋体" w:cs="宋体" w:eastAsia="宋体" w:hint="default"/>
                <w:sz w:val="21"/>
                <w:szCs w:val="21"/>
              </w:rPr>
            </w:pPr>
            <w:r>
              <w:rPr>
                <w:rFonts w:ascii="宋体" w:hAnsi="宋体" w:cs="宋体" w:eastAsia="宋体" w:hint="default"/>
                <w:spacing w:val="7"/>
                <w:sz w:val="21"/>
                <w:szCs w:val="21"/>
              </w:rPr>
              <w:t>日照公路局</w:t>
            </w:r>
            <w:r>
              <w:rPr>
                <w:rFonts w:ascii="宋体" w:hAnsi="宋体" w:cs="宋体" w:eastAsia="宋体" w:hint="default"/>
                <w:spacing w:val="7"/>
                <w:sz w:val="21"/>
                <w:szCs w:val="21"/>
              </w:rPr>
              <w:t>-</w:t>
            </w:r>
            <w:r>
              <w:rPr>
                <w:rFonts w:ascii="宋体" w:hAnsi="宋体" w:cs="宋体" w:eastAsia="宋体" w:hint="default"/>
                <w:spacing w:val="7"/>
                <w:sz w:val="21"/>
                <w:szCs w:val="21"/>
              </w:rPr>
              <w:t>日照市疏港高速公路建</w:t>
            </w:r>
          </w:p>
        </w:tc>
        <w:tc>
          <w:tcPr>
            <w:tcW w:w="1672"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91" w:right="0"/>
              <w:jc w:val="center"/>
              <w:rPr>
                <w:rFonts w:ascii="宋体" w:hAnsi="宋体" w:cs="宋体" w:eastAsia="宋体" w:hint="default"/>
                <w:sz w:val="21"/>
                <w:szCs w:val="21"/>
              </w:rPr>
            </w:pPr>
            <w:r>
              <w:rPr>
                <w:rFonts w:ascii="宋体"/>
                <w:sz w:val="21"/>
              </w:rPr>
              <w:t>16,090,848.00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310" w:right="0"/>
              <w:jc w:val="left"/>
              <w:rPr>
                <w:rFonts w:ascii="宋体" w:hAnsi="宋体" w:cs="宋体" w:eastAsia="宋体" w:hint="default"/>
                <w:sz w:val="21"/>
                <w:szCs w:val="21"/>
              </w:rPr>
            </w:pPr>
            <w:r>
              <w:rPr>
                <w:rFonts w:ascii="宋体"/>
                <w:sz w:val="21"/>
              </w:rPr>
              <w:t>321,816.96</w:t>
            </w:r>
          </w:p>
        </w:tc>
        <w:tc>
          <w:tcPr>
            <w:tcW w:w="1448"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bl>
    <w:p>
      <w:pPr>
        <w:spacing w:after="0" w:line="242" w:lineRule="exact"/>
        <w:jc w:val="center"/>
        <w:rPr>
          <w:rFonts w:ascii="宋体" w:hAnsi="宋体" w:cs="宋体" w:eastAsia="宋体" w:hint="default"/>
          <w:sz w:val="21"/>
          <w:szCs w:val="21"/>
        </w:rPr>
        <w:sectPr>
          <w:pgSz w:w="11910" w:h="16840"/>
          <w:pgMar w:header="680" w:footer="874" w:top="1100" w:bottom="1060" w:left="700" w:right="700"/>
        </w:sectPr>
      </w:pPr>
    </w:p>
    <w:p>
      <w:pPr>
        <w:spacing w:line="240" w:lineRule="auto" w:before="8"/>
        <w:rPr>
          <w:rFonts w:ascii="Times New Roman" w:hAnsi="Times New Roman" w:cs="Times New Roman" w:eastAsia="Times New Roman"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593"/>
        <w:gridCol w:w="1672"/>
        <w:gridCol w:w="1476"/>
        <w:gridCol w:w="1448"/>
        <w:gridCol w:w="1972"/>
      </w:tblGrid>
      <w:tr>
        <w:trPr>
          <w:trHeight w:val="432" w:hRule="exact"/>
        </w:trPr>
        <w:tc>
          <w:tcPr>
            <w:tcW w:w="3593"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设项目办公室</w:t>
            </w:r>
          </w:p>
        </w:tc>
        <w:tc>
          <w:tcPr>
            <w:tcW w:w="1672" w:type="dxa"/>
            <w:tcBorders>
              <w:top w:val="single" w:sz="12" w:space="0" w:color="000000"/>
              <w:left w:val="single" w:sz="6" w:space="0" w:color="000000"/>
              <w:bottom w:val="single" w:sz="6" w:space="0" w:color="000000"/>
              <w:right w:val="single" w:sz="6" w:space="0" w:color="000000"/>
            </w:tcBorders>
          </w:tcPr>
          <w:p>
            <w:pPr/>
          </w:p>
        </w:tc>
        <w:tc>
          <w:tcPr>
            <w:tcW w:w="1476" w:type="dxa"/>
            <w:tcBorders>
              <w:top w:val="single" w:sz="12" w:space="0" w:color="000000"/>
              <w:left w:val="single" w:sz="6" w:space="0" w:color="000000"/>
              <w:bottom w:val="single" w:sz="6" w:space="0" w:color="000000"/>
              <w:right w:val="single" w:sz="6" w:space="0" w:color="000000"/>
            </w:tcBorders>
          </w:tcPr>
          <w:p>
            <w:pPr/>
          </w:p>
        </w:tc>
        <w:tc>
          <w:tcPr>
            <w:tcW w:w="1448" w:type="dxa"/>
            <w:tcBorders>
              <w:top w:val="single" w:sz="12" w:space="0" w:color="000000"/>
              <w:left w:val="single" w:sz="6" w:space="0" w:color="000000"/>
              <w:bottom w:val="single" w:sz="6" w:space="0" w:color="000000"/>
              <w:right w:val="single" w:sz="6" w:space="0" w:color="000000"/>
            </w:tcBorders>
          </w:tcPr>
          <w:p>
            <w:pPr/>
          </w:p>
        </w:tc>
        <w:tc>
          <w:tcPr>
            <w:tcW w:w="1972" w:type="dxa"/>
            <w:tcBorders>
              <w:top w:val="single" w:sz="12" w:space="0" w:color="000000"/>
              <w:left w:val="single" w:sz="6" w:space="0" w:color="000000"/>
              <w:bottom w:val="single" w:sz="6" w:space="0" w:color="000000"/>
              <w:right w:val="single" w:sz="12" w:space="0" w:color="000000"/>
            </w:tcBorders>
          </w:tcPr>
          <w:p>
            <w:pP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青海省高等级公路建设管理局</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9,223,016.00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184,460.32</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2"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东营市开发区市政局</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6,477,264.87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129,545.30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广饶县住房和城乡规划建设局</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4,108,973.10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205,448.66</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东营市水利局</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3,619,346.12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72,386.92</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东营市坝底指挥部</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3,056,028.15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61,120.56</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青莱高速公路建设办公室</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109,508.53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2,190.15</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青莱高速公路建设办公室</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2,886,978.11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144,348.90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广饶县交通运输局</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2,840,000.00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56,800.00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邹平水利工程处</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2,800,000.00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56,000.00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深圳市防洪设施管理处</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2,627,799.58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52,555.99</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长勺路</w:t>
            </w:r>
            <w:r>
              <w:rPr>
                <w:rFonts w:ascii="宋体" w:hAnsi="宋体" w:cs="宋体" w:eastAsia="宋体" w:hint="default"/>
                <w:sz w:val="21"/>
                <w:szCs w:val="21"/>
              </w:rPr>
              <w:t>-</w:t>
            </w:r>
            <w:r>
              <w:rPr>
                <w:rFonts w:ascii="宋体" w:hAnsi="宋体" w:cs="宋体" w:eastAsia="宋体" w:hint="default"/>
                <w:sz w:val="21"/>
                <w:szCs w:val="21"/>
              </w:rPr>
              <w:t>莱芜市建委</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2,557,748.00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127,887.40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东营市东营区新区建设管理委员会</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2,512,502.91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125,625.15</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潍坊市公路管理局</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2,444,401.00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122,220.05</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东营区交通运输局</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2,284,890.30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45,697.81</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青海省公路建设管理局</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1,862,198.25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37,243.97</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3"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大王镇人民政府</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1,230,804.00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24,616.08</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临沂公路局</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1,197,158.00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23,943.16</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滨州市公路局</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980,481.97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49,024.10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东营市住房和城乡建设委员会</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773,681.08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15,473.62</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垦利县林业局</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660,000.00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13,200.00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利津县公路建设指挥部</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600,000.00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12,000.00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垦利县交通运输局</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550,000.00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11,000.00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广饶公路局</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531,395.00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10,627.90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沂源县住房和城乡建设局</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7,000.00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垦利县道路建设指挥部</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244,490.77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12,224.54</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龙居镇人民政府</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4,600.00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日照市公路局</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177,933.77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3,558.68</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垦利县溢洪河衬砌绿化工程指挥部</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170,464.72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8,523.24</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利津县汀罗镇人民政府</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2,800.00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3"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大码头镇人民政府</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126,000.00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2,520.00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广饶县城市管理局</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99,920.62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1,998.41</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32" w:hRule="exact"/>
        </w:trPr>
        <w:tc>
          <w:tcPr>
            <w:tcW w:w="3593"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广饶县乐安街道办事处</w:t>
            </w:r>
          </w:p>
        </w:tc>
        <w:tc>
          <w:tcPr>
            <w:tcW w:w="1672"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80,000.00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1,600.00</w:t>
            </w:r>
          </w:p>
        </w:tc>
        <w:tc>
          <w:tcPr>
            <w:tcW w:w="1448"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bl>
    <w:p>
      <w:pPr>
        <w:spacing w:after="0" w:line="242" w:lineRule="exact"/>
        <w:jc w:val="center"/>
        <w:rPr>
          <w:rFonts w:ascii="宋体" w:hAnsi="宋体" w:cs="宋体" w:eastAsia="宋体" w:hint="default"/>
          <w:sz w:val="21"/>
          <w:szCs w:val="21"/>
        </w:rPr>
        <w:sectPr>
          <w:pgSz w:w="11910" w:h="16840"/>
          <w:pgMar w:header="680" w:footer="874" w:top="1100" w:bottom="1060" w:left="740" w:right="740"/>
        </w:sectPr>
      </w:pPr>
    </w:p>
    <w:p>
      <w:pPr>
        <w:spacing w:line="240" w:lineRule="auto" w:before="8"/>
        <w:rPr>
          <w:rFonts w:ascii="Times New Roman" w:hAnsi="Times New Roman" w:cs="Times New Roman" w:eastAsia="Times New Roman"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593"/>
        <w:gridCol w:w="1672"/>
        <w:gridCol w:w="1476"/>
        <w:gridCol w:w="1448"/>
        <w:gridCol w:w="1972"/>
      </w:tblGrid>
      <w:tr>
        <w:trPr>
          <w:trHeight w:val="432" w:hRule="exact"/>
        </w:trPr>
        <w:tc>
          <w:tcPr>
            <w:tcW w:w="3593"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济南市长清区交通运输局</w:t>
            </w:r>
          </w:p>
        </w:tc>
        <w:tc>
          <w:tcPr>
            <w:tcW w:w="1672"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45,000.00</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900.00</w:t>
            </w:r>
          </w:p>
        </w:tc>
        <w:tc>
          <w:tcPr>
            <w:tcW w:w="1448"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刁口乡人民政府</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800.00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2"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章丘市绣惠镇人民政府</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700.00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李鹊镇人民政府</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600.00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东营市河口区民政局</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600.00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广饶经济开发区管理委员会</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600.00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济南市公路管理局</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27,498.00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549.96</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大王镇政府</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20,285.13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405.70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广饶县大王镇农业办公室</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17,000.00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340.00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花官镇人民政府</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15,000.00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300.00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陈官乡人民政府</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13,799.02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275.98</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稻庄镇人民政府</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北宋镇人民政府</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丁庄镇人民政府</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104.00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5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广饶开发区管委会</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1,366.26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27.33</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9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32" w:hRule="exact"/>
        </w:trPr>
        <w:tc>
          <w:tcPr>
            <w:tcW w:w="359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合计</w:t>
            </w:r>
          </w:p>
        </w:tc>
        <w:tc>
          <w:tcPr>
            <w:tcW w:w="167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73,973,981.26</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1,956,660.84</w:t>
            </w:r>
          </w:p>
        </w:tc>
        <w:tc>
          <w:tcPr>
            <w:tcW w:w="144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972"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sz w:val="21"/>
              </w:rPr>
              <w:t>/</w:t>
            </w:r>
          </w:p>
        </w:tc>
      </w:tr>
    </w:tbl>
    <w:p>
      <w:pPr>
        <w:pStyle w:val="Heading2"/>
        <w:spacing w:line="241" w:lineRule="exact" w:before="0"/>
        <w:ind w:left="847" w:right="1899"/>
        <w:jc w:val="left"/>
        <w:rPr>
          <w:b w:val="0"/>
          <w:bCs w:val="0"/>
        </w:rPr>
      </w:pPr>
      <w:r>
        <w:rPr>
          <w:rFonts w:ascii="宋体" w:hAnsi="宋体" w:cs="宋体" w:eastAsia="宋体" w:hint="default"/>
        </w:rPr>
        <w:t>2</w:t>
      </w:r>
      <w:r>
        <w:rPr/>
        <w:t>、</w:t>
      </w:r>
      <w:r>
        <w:rPr>
          <w:spacing w:val="-5"/>
        </w:rPr>
        <w:t> </w:t>
      </w:r>
      <w:r>
        <w:rPr/>
        <w:t>本报告期实际核销的应收账款情况</w:t>
      </w:r>
      <w:r>
        <w:rPr>
          <w:b w:val="0"/>
          <w:bCs w:val="0"/>
        </w:rPr>
      </w:r>
    </w:p>
    <w:p>
      <w:pPr>
        <w:pStyle w:val="BodyText"/>
        <w:spacing w:line="240" w:lineRule="auto" w:before="133"/>
        <w:ind w:left="1267" w:right="1899"/>
        <w:jc w:val="left"/>
      </w:pPr>
      <w:r>
        <w:rPr/>
        <w:t>本报告期母公司无实际核销的应收账款。</w:t>
      </w:r>
    </w:p>
    <w:p>
      <w:pPr>
        <w:spacing w:line="357" w:lineRule="auto" w:before="133"/>
        <w:ind w:left="1267" w:right="1899"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本报告期应收账款中持有公司</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本报告期应收账款中无持有公司</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以上表决权股份的股东单位的欠款。</w:t>
      </w:r>
    </w:p>
    <w:p>
      <w:pPr>
        <w:pStyle w:val="Heading2"/>
        <w:spacing w:line="240" w:lineRule="auto" w:before="30"/>
        <w:ind w:left="847" w:right="1899"/>
        <w:jc w:val="left"/>
        <w:rPr>
          <w:b w:val="0"/>
          <w:bCs w:val="0"/>
        </w:rPr>
      </w:pPr>
      <w:r>
        <w:rPr>
          <w:rFonts w:ascii="宋体" w:hAnsi="宋体" w:cs="宋体" w:eastAsia="宋体" w:hint="default"/>
        </w:rPr>
        <w:t>4</w:t>
      </w:r>
      <w:r>
        <w:rPr/>
        <w:t>、</w:t>
      </w:r>
      <w:r>
        <w:rPr>
          <w:spacing w:val="-5"/>
        </w:rPr>
        <w:t> </w:t>
      </w:r>
      <w:r>
        <w:rPr/>
        <w:t>应收账款金额前五名单位情况</w:t>
      </w:r>
      <w:r>
        <w:rPr>
          <w:b w:val="0"/>
          <w:bCs w:val="0"/>
        </w:rPr>
      </w:r>
    </w:p>
    <w:p>
      <w:pPr>
        <w:pStyle w:val="BodyText"/>
        <w:tabs>
          <w:tab w:pos="1049" w:val="left" w:leader="none"/>
        </w:tabs>
        <w:spacing w:line="240" w:lineRule="auto" w:before="134"/>
        <w:ind w:left="0" w:right="84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403" w:type="dxa"/>
        <w:tblLayout w:type="fixed"/>
        <w:tblCellMar>
          <w:top w:w="0" w:type="dxa"/>
          <w:left w:w="0" w:type="dxa"/>
          <w:bottom w:w="0" w:type="dxa"/>
          <w:right w:w="0" w:type="dxa"/>
        </w:tblCellMar>
        <w:tblLook w:val="01E0"/>
      </w:tblPr>
      <w:tblGrid>
        <w:gridCol w:w="4254"/>
        <w:gridCol w:w="1069"/>
        <w:gridCol w:w="1686"/>
        <w:gridCol w:w="1054"/>
        <w:gridCol w:w="1526"/>
      </w:tblGrid>
      <w:tr>
        <w:trPr>
          <w:trHeight w:val="840" w:hRule="exact"/>
        </w:trPr>
        <w:tc>
          <w:tcPr>
            <w:tcW w:w="425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71"/>
              <w:ind w:right="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069"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40" w:lineRule="auto" w:before="134"/>
              <w:ind w:left="1"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1"/>
              <w:ind w:left="2"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526"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178" w:right="0" w:hanging="53"/>
              <w:jc w:val="left"/>
              <w:rPr>
                <w:rFonts w:ascii="宋体" w:hAnsi="宋体" w:cs="宋体" w:eastAsia="宋体" w:hint="default"/>
                <w:sz w:val="21"/>
                <w:szCs w:val="21"/>
              </w:rPr>
            </w:pPr>
            <w:r>
              <w:rPr>
                <w:rFonts w:ascii="宋体" w:hAnsi="宋体" w:cs="宋体" w:eastAsia="宋体" w:hint="default"/>
                <w:sz w:val="21"/>
                <w:szCs w:val="21"/>
              </w:rPr>
              <w:t>占应收账款总</w:t>
            </w:r>
          </w:p>
          <w:p>
            <w:pPr>
              <w:pStyle w:val="TableParagraph"/>
              <w:spacing w:line="240" w:lineRule="auto" w:before="134"/>
              <w:ind w:left="178" w:right="0"/>
              <w:jc w:val="left"/>
              <w:rPr>
                <w:rFonts w:ascii="宋体" w:hAnsi="宋体" w:cs="宋体" w:eastAsia="宋体" w:hint="default"/>
                <w:sz w:val="21"/>
                <w:szCs w:val="21"/>
              </w:rPr>
            </w:pPr>
            <w:r>
              <w:rPr>
                <w:rFonts w:ascii="宋体" w:hAnsi="宋体" w:cs="宋体" w:eastAsia="宋体" w:hint="default"/>
                <w:sz w:val="21"/>
                <w:szCs w:val="21"/>
              </w:rPr>
              <w:t>额的比例</w:t>
            </w:r>
            <w:r>
              <w:rPr>
                <w:rFonts w:ascii="宋体" w:hAnsi="宋体" w:cs="宋体" w:eastAsia="宋体" w:hint="default"/>
                <w:sz w:val="21"/>
                <w:szCs w:val="21"/>
              </w:rPr>
              <w:t>(%)</w:t>
            </w:r>
          </w:p>
        </w:tc>
      </w:tr>
      <w:tr>
        <w:trPr>
          <w:trHeight w:val="424" w:hRule="exact"/>
        </w:trPr>
        <w:tc>
          <w:tcPr>
            <w:tcW w:w="425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东营市公路管理局</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154,757,157.91</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2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25.59</w:t>
            </w:r>
          </w:p>
        </w:tc>
      </w:tr>
      <w:tr>
        <w:trPr>
          <w:trHeight w:val="424" w:hRule="exact"/>
        </w:trPr>
        <w:tc>
          <w:tcPr>
            <w:tcW w:w="425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东营市公路管理局</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4" w:right="0"/>
              <w:jc w:val="center"/>
              <w:rPr>
                <w:rFonts w:ascii="宋体" w:hAnsi="宋体" w:cs="宋体" w:eastAsia="宋体" w:hint="default"/>
                <w:sz w:val="21"/>
                <w:szCs w:val="21"/>
              </w:rPr>
            </w:pPr>
            <w:r>
              <w:rPr>
                <w:rFonts w:ascii="宋体"/>
                <w:sz w:val="21"/>
              </w:rPr>
              <w:t>8,129,350.43</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2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1.34</w:t>
            </w:r>
          </w:p>
        </w:tc>
      </w:tr>
      <w:tr>
        <w:trPr>
          <w:trHeight w:val="424" w:hRule="exact"/>
        </w:trPr>
        <w:tc>
          <w:tcPr>
            <w:tcW w:w="425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张石高速公路筹建处</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63,111,946.00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2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10.43</w:t>
            </w:r>
          </w:p>
        </w:tc>
      </w:tr>
      <w:tr>
        <w:trPr>
          <w:trHeight w:val="424" w:hRule="exact"/>
        </w:trPr>
        <w:tc>
          <w:tcPr>
            <w:tcW w:w="425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山东省青州至沭河高速公路建设项目办公室</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54,295,775.23</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2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8.98</w:t>
            </w:r>
          </w:p>
        </w:tc>
      </w:tr>
      <w:tr>
        <w:trPr>
          <w:trHeight w:val="424" w:hRule="exact"/>
        </w:trPr>
        <w:tc>
          <w:tcPr>
            <w:tcW w:w="425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广西玉港高速公路有限公司</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48,025,328.66</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2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7.94</w:t>
            </w:r>
          </w:p>
        </w:tc>
      </w:tr>
      <w:tr>
        <w:trPr>
          <w:trHeight w:val="424" w:hRule="exact"/>
        </w:trPr>
        <w:tc>
          <w:tcPr>
            <w:tcW w:w="425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利津县公路建设指挥部</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22,252,335.00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2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3.68</w:t>
            </w:r>
          </w:p>
        </w:tc>
      </w:tr>
      <w:tr>
        <w:trPr>
          <w:trHeight w:val="431" w:hRule="exact"/>
        </w:trPr>
        <w:tc>
          <w:tcPr>
            <w:tcW w:w="425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06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350,571,893.23</w:t>
            </w:r>
          </w:p>
        </w:tc>
        <w:tc>
          <w:tcPr>
            <w:tcW w:w="105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526"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57.96</w:t>
            </w:r>
          </w:p>
        </w:tc>
      </w:tr>
    </w:tbl>
    <w:p>
      <w:pPr>
        <w:spacing w:line="240" w:lineRule="auto" w:before="13"/>
        <w:rPr>
          <w:rFonts w:ascii="宋体" w:hAnsi="宋体" w:cs="宋体" w:eastAsia="宋体" w:hint="default"/>
          <w:sz w:val="25"/>
          <w:szCs w:val="25"/>
        </w:rPr>
      </w:pPr>
    </w:p>
    <w:p>
      <w:pPr>
        <w:pStyle w:val="Heading2"/>
        <w:spacing w:line="240" w:lineRule="auto"/>
        <w:ind w:left="847" w:right="1899"/>
        <w:jc w:val="left"/>
        <w:rPr>
          <w:b w:val="0"/>
          <w:bCs w:val="0"/>
        </w:rPr>
      </w:pPr>
      <w:r>
        <w:rPr>
          <w:rFonts w:ascii="宋体" w:hAnsi="宋体" w:cs="宋体" w:eastAsia="宋体" w:hint="default"/>
        </w:rPr>
        <w:t>5</w:t>
      </w:r>
      <w:r>
        <w:rPr/>
        <w:t>、</w:t>
      </w:r>
      <w:r>
        <w:rPr>
          <w:spacing w:val="-4"/>
        </w:rPr>
        <w:t> </w:t>
      </w:r>
      <w:r>
        <w:rPr/>
        <w:t>应收关联方账款情况</w:t>
      </w:r>
      <w:r>
        <w:rPr>
          <w:b w:val="0"/>
          <w:bCs w:val="0"/>
        </w:rPr>
      </w:r>
    </w:p>
    <w:p>
      <w:pPr>
        <w:pStyle w:val="BodyText"/>
        <w:spacing w:line="240" w:lineRule="auto" w:before="133"/>
        <w:ind w:left="0" w:right="846"/>
        <w:jc w:val="right"/>
      </w:pPr>
      <w:r>
        <w:rPr/>
        <w:t>单位：元</w:t>
      </w:r>
      <w:r>
        <w:rPr>
          <w:spacing w:val="-2"/>
        </w:rPr>
        <w:t> </w:t>
      </w:r>
      <w:r>
        <w:rPr/>
        <w:t>币种：人民币</w:t>
      </w:r>
    </w:p>
    <w:p>
      <w:pPr>
        <w:spacing w:after="0" w:line="240" w:lineRule="auto"/>
        <w:jc w:val="right"/>
        <w:sectPr>
          <w:pgSz w:w="11910" w:h="16840"/>
          <w:pgMar w:header="680" w:footer="874" w:top="1100" w:bottom="1060" w:left="740" w:right="740"/>
        </w:sectPr>
      </w:pPr>
    </w:p>
    <w:p>
      <w:pPr>
        <w:spacing w:line="240" w:lineRule="auto" w:before="4"/>
        <w:rPr>
          <w:rFonts w:ascii="宋体" w:hAnsi="宋体" w:cs="宋体" w:eastAsia="宋体" w:hint="default"/>
          <w:sz w:val="10"/>
          <w:szCs w:val="10"/>
        </w:rPr>
      </w:pPr>
    </w:p>
    <w:tbl>
      <w:tblPr>
        <w:tblW w:w="0" w:type="auto"/>
        <w:jc w:val="left"/>
        <w:tblInd w:w="940" w:type="dxa"/>
        <w:tblLayout w:type="fixed"/>
        <w:tblCellMar>
          <w:top w:w="0" w:type="dxa"/>
          <w:left w:w="0" w:type="dxa"/>
          <w:bottom w:w="0" w:type="dxa"/>
          <w:right w:w="0" w:type="dxa"/>
        </w:tblCellMar>
        <w:tblLook w:val="01E0"/>
      </w:tblPr>
      <w:tblGrid>
        <w:gridCol w:w="3244"/>
        <w:gridCol w:w="1678"/>
        <w:gridCol w:w="1476"/>
        <w:gridCol w:w="2680"/>
      </w:tblGrid>
      <w:tr>
        <w:trPr>
          <w:trHeight w:val="432" w:hRule="exact"/>
        </w:trPr>
        <w:tc>
          <w:tcPr>
            <w:tcW w:w="3244"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7"/>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78"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680"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right="116"/>
              <w:jc w:val="right"/>
              <w:rPr>
                <w:rFonts w:ascii="宋体" w:hAnsi="宋体" w:cs="宋体" w:eastAsia="宋体" w:hint="default"/>
                <w:sz w:val="21"/>
                <w:szCs w:val="21"/>
              </w:rPr>
            </w:pPr>
            <w:r>
              <w:rPr>
                <w:rFonts w:ascii="宋体" w:hAnsi="宋体" w:cs="宋体" w:eastAsia="宋体" w:hint="default"/>
                <w:sz w:val="21"/>
                <w:szCs w:val="21"/>
              </w:rPr>
              <w:t>占应收账款总额的比例</w:t>
            </w:r>
            <w:r>
              <w:rPr>
                <w:rFonts w:ascii="宋体" w:hAnsi="宋体" w:cs="宋体" w:eastAsia="宋体" w:hint="default"/>
                <w:sz w:val="21"/>
                <w:szCs w:val="21"/>
              </w:rPr>
              <w:t>(%)</w:t>
            </w:r>
          </w:p>
        </w:tc>
      </w:tr>
      <w:tr>
        <w:trPr>
          <w:trHeight w:val="424" w:hRule="exact"/>
        </w:trPr>
        <w:tc>
          <w:tcPr>
            <w:tcW w:w="324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93"/>
              <w:jc w:val="center"/>
              <w:rPr>
                <w:rFonts w:ascii="宋体" w:hAnsi="宋体" w:cs="宋体" w:eastAsia="宋体" w:hint="default"/>
                <w:sz w:val="21"/>
                <w:szCs w:val="21"/>
              </w:rPr>
            </w:pPr>
            <w:r>
              <w:rPr>
                <w:rFonts w:ascii="宋体" w:hAnsi="宋体" w:cs="宋体" w:eastAsia="宋体" w:hint="default"/>
                <w:sz w:val="21"/>
                <w:szCs w:val="21"/>
              </w:rPr>
              <w:t>东营黄河公路大桥有限责任公司</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合营公司</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1,108,186.85</w:t>
            </w:r>
          </w:p>
        </w:tc>
        <w:tc>
          <w:tcPr>
            <w:tcW w:w="268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0.19</w:t>
            </w:r>
          </w:p>
        </w:tc>
      </w:tr>
      <w:tr>
        <w:trPr>
          <w:trHeight w:val="431" w:hRule="exact"/>
        </w:trPr>
        <w:tc>
          <w:tcPr>
            <w:tcW w:w="324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1,108,186.85</w:t>
            </w:r>
          </w:p>
        </w:tc>
        <w:tc>
          <w:tcPr>
            <w:tcW w:w="2680"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0.19</w:t>
            </w:r>
          </w:p>
        </w:tc>
      </w:tr>
    </w:tbl>
    <w:p>
      <w:pPr>
        <w:spacing w:line="240" w:lineRule="auto" w:before="0"/>
        <w:rPr>
          <w:rFonts w:ascii="宋体" w:hAnsi="宋体" w:cs="宋体" w:eastAsia="宋体" w:hint="default"/>
          <w:sz w:val="26"/>
          <w:szCs w:val="26"/>
        </w:rPr>
      </w:pPr>
    </w:p>
    <w:p>
      <w:pPr>
        <w:pStyle w:val="Heading2"/>
        <w:spacing w:line="240" w:lineRule="auto"/>
        <w:ind w:left="1127" w:right="2470"/>
        <w:jc w:val="left"/>
        <w:rPr>
          <w:b w:val="0"/>
          <w:bCs w:val="0"/>
        </w:rPr>
      </w:pPr>
      <w:r>
        <w:rPr>
          <w:rFonts w:ascii="宋体" w:hAnsi="宋体" w:cs="宋体" w:eastAsia="宋体" w:hint="default"/>
          <w:b w:val="0"/>
          <w:bCs w:val="0"/>
        </w:rPr>
        <w:t>6</w:t>
      </w:r>
      <w:r>
        <w:rPr>
          <w:rFonts w:ascii="宋体" w:hAnsi="宋体" w:cs="宋体" w:eastAsia="宋体" w:hint="default"/>
          <w:b w:val="0"/>
          <w:bCs w:val="0"/>
        </w:rPr>
        <w:t>、</w:t>
      </w:r>
      <w:r>
        <w:rPr/>
        <w:t>不符合终止确认条件的应收账款的转移金额为：</w:t>
      </w:r>
      <w:r>
        <w:rPr>
          <w:rFonts w:ascii="宋体" w:hAnsi="宋体" w:cs="宋体" w:eastAsia="宋体" w:hint="default"/>
        </w:rPr>
        <w:t>0</w:t>
      </w:r>
      <w:r>
        <w:rPr>
          <w:rFonts w:ascii="宋体" w:hAnsi="宋体" w:cs="宋体" w:eastAsia="宋体" w:hint="default"/>
          <w:spacing w:val="-56"/>
        </w:rPr>
        <w:t> </w:t>
      </w:r>
      <w:r>
        <w:rPr/>
        <w:t>元。</w:t>
      </w:r>
      <w:r>
        <w:rPr>
          <w:b w:val="0"/>
          <w:bCs w:val="0"/>
        </w:rPr>
      </w:r>
    </w:p>
    <w:p>
      <w:pPr>
        <w:spacing w:line="357" w:lineRule="auto" w:before="133"/>
        <w:ind w:left="1547" w:right="2470" w:hanging="420"/>
        <w:jc w:val="left"/>
        <w:rPr>
          <w:rFonts w:ascii="宋体" w:hAnsi="宋体" w:cs="宋体" w:eastAsia="宋体" w:hint="default"/>
          <w:sz w:val="21"/>
          <w:szCs w:val="21"/>
        </w:rPr>
      </w:pPr>
      <w:r>
        <w:rPr>
          <w:rFonts w:ascii="宋体" w:hAnsi="宋体" w:cs="宋体" w:eastAsia="宋体" w:hint="default"/>
          <w:b/>
          <w:bCs/>
          <w:w w:val="95"/>
          <w:sz w:val="21"/>
          <w:szCs w:val="21"/>
        </w:rPr>
        <w:t>7</w:t>
      </w:r>
      <w:r>
        <w:rPr>
          <w:rFonts w:ascii="宋体" w:hAnsi="宋体" w:cs="宋体" w:eastAsia="宋体" w:hint="default"/>
          <w:b/>
          <w:bCs/>
          <w:w w:val="95"/>
          <w:sz w:val="21"/>
          <w:szCs w:val="21"/>
        </w:rPr>
        <w:t>、以应收账款为标的资产进行资产证券化的，需简要说明相关交易安排：</w:t>
      </w:r>
      <w:r>
        <w:rPr>
          <w:rFonts w:ascii="宋体" w:hAnsi="宋体" w:cs="宋体" w:eastAsia="宋体" w:hint="default"/>
          <w:b/>
          <w:bCs/>
          <w:spacing w:val="34"/>
          <w:w w:val="95"/>
          <w:sz w:val="21"/>
          <w:szCs w:val="21"/>
        </w:rPr>
        <w:t> </w:t>
      </w:r>
      <w:r>
        <w:rPr>
          <w:rFonts w:ascii="宋体" w:hAnsi="宋体" w:cs="宋体" w:eastAsia="宋体" w:hint="default"/>
          <w:b/>
          <w:bCs/>
          <w:spacing w:val="34"/>
          <w:w w:val="95"/>
          <w:sz w:val="21"/>
          <w:szCs w:val="21"/>
        </w:rPr>
      </w:r>
      <w:r>
        <w:rPr>
          <w:rFonts w:ascii="宋体" w:hAnsi="宋体" w:cs="宋体" w:eastAsia="宋体" w:hint="default"/>
          <w:sz w:val="21"/>
          <w:szCs w:val="21"/>
        </w:rPr>
        <w:t>报告期期末无以应收账款为标的资产进行资产证券化的交易安排。</w:t>
      </w:r>
    </w:p>
    <w:p>
      <w:pPr>
        <w:pStyle w:val="Heading2"/>
        <w:spacing w:line="240" w:lineRule="auto" w:before="30"/>
        <w:ind w:left="1127" w:right="247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
        </w:rPr>
        <w:t> </w:t>
      </w:r>
      <w:r>
        <w:rPr/>
        <w:t>其他应收款：</w:t>
      </w:r>
      <w:r>
        <w:rPr>
          <w:b w:val="0"/>
          <w:bCs w:val="0"/>
        </w:rPr>
      </w:r>
    </w:p>
    <w:p>
      <w:pPr>
        <w:pStyle w:val="Heading2"/>
        <w:spacing w:line="240" w:lineRule="auto" w:before="134"/>
        <w:ind w:left="1127" w:right="2470"/>
        <w:jc w:val="left"/>
        <w:rPr>
          <w:b w:val="0"/>
          <w:bCs w:val="0"/>
        </w:rPr>
      </w:pPr>
      <w:r>
        <w:rPr>
          <w:rFonts w:ascii="宋体" w:hAnsi="宋体" w:cs="宋体" w:eastAsia="宋体" w:hint="default"/>
        </w:rPr>
        <w:t>1</w:t>
      </w:r>
      <w:r>
        <w:rPr/>
        <w:t>、</w:t>
      </w:r>
      <w:r>
        <w:rPr>
          <w:spacing w:val="-5"/>
        </w:rPr>
        <w:t> </w:t>
      </w:r>
      <w:r>
        <w:rPr/>
        <w:t>其他应收款按种类披露：</w:t>
      </w:r>
      <w:r>
        <w:rPr>
          <w:b w:val="0"/>
          <w:bCs w:val="0"/>
        </w:rPr>
      </w:r>
    </w:p>
    <w:p>
      <w:pPr>
        <w:pStyle w:val="BodyText"/>
        <w:tabs>
          <w:tab w:pos="1049" w:val="left" w:leader="none"/>
        </w:tabs>
        <w:spacing w:line="240" w:lineRule="auto" w:before="132"/>
        <w:ind w:left="0" w:right="1126"/>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224"/>
        <w:gridCol w:w="1686"/>
        <w:gridCol w:w="742"/>
        <w:gridCol w:w="1476"/>
        <w:gridCol w:w="740"/>
        <w:gridCol w:w="1686"/>
        <w:gridCol w:w="742"/>
        <w:gridCol w:w="1580"/>
        <w:gridCol w:w="846"/>
      </w:tblGrid>
      <w:tr>
        <w:trPr>
          <w:trHeight w:val="295" w:hRule="exact"/>
        </w:trPr>
        <w:tc>
          <w:tcPr>
            <w:tcW w:w="1224" w:type="dxa"/>
            <w:vMerge w:val="restart"/>
            <w:tcBorders>
              <w:top w:val="single" w:sz="12" w:space="0" w:color="000000"/>
              <w:left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387"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644" w:type="dxa"/>
            <w:gridSpan w:val="4"/>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854" w:type="dxa"/>
            <w:gridSpan w:val="4"/>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224" w:type="dxa"/>
            <w:vMerge/>
            <w:tcBorders>
              <w:left w:val="single" w:sz="12" w:space="0" w:color="000000"/>
              <w:right w:val="single" w:sz="6" w:space="0" w:color="000000"/>
            </w:tcBorders>
          </w:tcPr>
          <w:p>
            <w:pP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26"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78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0" w:hRule="exact"/>
        </w:trPr>
        <w:tc>
          <w:tcPr>
            <w:tcW w:w="1224" w:type="dxa"/>
            <w:vMerge/>
            <w:tcBorders>
              <w:left w:val="single" w:sz="12"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6"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6" w:right="0"/>
              <w:jc w:val="left"/>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6"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6" w:right="0"/>
              <w:jc w:val="lef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6"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6" w:right="0"/>
              <w:jc w:val="left"/>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25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7" w:right="0"/>
              <w:jc w:val="left"/>
              <w:rPr>
                <w:rFonts w:ascii="宋体" w:hAnsi="宋体" w:cs="宋体" w:eastAsia="宋体" w:hint="default"/>
                <w:sz w:val="21"/>
                <w:szCs w:val="21"/>
              </w:rPr>
            </w:pPr>
            <w:r>
              <w:rPr>
                <w:rFonts w:ascii="宋体"/>
                <w:sz w:val="21"/>
              </w:rPr>
              <w:t>(%)</w:t>
            </w:r>
          </w:p>
        </w:tc>
      </w:tr>
      <w:tr>
        <w:trPr>
          <w:trHeight w:val="1649" w:hRule="exact"/>
        </w:trPr>
        <w:tc>
          <w:tcPr>
            <w:tcW w:w="1224"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both"/>
              <w:rPr>
                <w:rFonts w:ascii="宋体" w:hAnsi="宋体" w:cs="宋体" w:eastAsia="宋体" w:hint="default"/>
                <w:sz w:val="21"/>
                <w:szCs w:val="21"/>
              </w:rPr>
            </w:pPr>
            <w:r>
              <w:rPr>
                <w:rFonts w:ascii="宋体" w:hAnsi="宋体" w:cs="宋体" w:eastAsia="宋体" w:hint="default"/>
                <w:spacing w:val="42"/>
                <w:sz w:val="21"/>
                <w:szCs w:val="21"/>
              </w:rPr>
              <w:t>单项金额</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72" w:lineRule="exact" w:before="26"/>
              <w:ind w:left="93" w:right="41"/>
              <w:jc w:val="both"/>
              <w:rPr>
                <w:rFonts w:ascii="宋体" w:hAnsi="宋体" w:cs="宋体" w:eastAsia="宋体" w:hint="default"/>
                <w:sz w:val="21"/>
                <w:szCs w:val="21"/>
              </w:rPr>
            </w:pPr>
            <w:r>
              <w:rPr>
                <w:rFonts w:ascii="宋体" w:hAnsi="宋体" w:cs="宋体" w:eastAsia="宋体" w:hint="default"/>
                <w:spacing w:val="42"/>
                <w:sz w:val="21"/>
                <w:szCs w:val="21"/>
              </w:rPr>
              <w:t>重大并单</w:t>
            </w:r>
            <w:r>
              <w:rPr>
                <w:rFonts w:ascii="宋体" w:hAnsi="宋体" w:cs="宋体" w:eastAsia="宋体" w:hint="default"/>
                <w:spacing w:val="-49"/>
                <w:sz w:val="21"/>
                <w:szCs w:val="21"/>
              </w:rPr>
              <w:t> </w:t>
            </w:r>
            <w:r>
              <w:rPr>
                <w:rFonts w:ascii="宋体" w:hAnsi="宋体" w:cs="宋体" w:eastAsia="宋体" w:hint="default"/>
                <w:spacing w:val="42"/>
                <w:sz w:val="21"/>
                <w:szCs w:val="21"/>
              </w:rPr>
              <w:t>项计提坏</w:t>
            </w:r>
            <w:r>
              <w:rPr>
                <w:rFonts w:ascii="宋体" w:hAnsi="宋体" w:cs="宋体" w:eastAsia="宋体" w:hint="default"/>
                <w:spacing w:val="-49"/>
                <w:sz w:val="21"/>
                <w:szCs w:val="21"/>
              </w:rPr>
              <w:t> </w:t>
            </w:r>
            <w:r>
              <w:rPr>
                <w:rFonts w:ascii="宋体" w:hAnsi="宋体" w:cs="宋体" w:eastAsia="宋体" w:hint="default"/>
                <w:spacing w:val="42"/>
                <w:sz w:val="21"/>
                <w:szCs w:val="21"/>
              </w:rPr>
              <w:t>账准备的</w:t>
            </w:r>
            <w:r>
              <w:rPr>
                <w:rFonts w:ascii="宋体" w:hAnsi="宋体" w:cs="宋体" w:eastAsia="宋体" w:hint="default"/>
                <w:spacing w:val="-49"/>
                <w:sz w:val="21"/>
                <w:szCs w:val="21"/>
              </w:rPr>
              <w:t> </w:t>
            </w:r>
            <w:r>
              <w:rPr>
                <w:rFonts w:ascii="宋体" w:hAnsi="宋体" w:cs="宋体" w:eastAsia="宋体" w:hint="default"/>
                <w:spacing w:val="42"/>
                <w:sz w:val="21"/>
                <w:szCs w:val="21"/>
              </w:rPr>
              <w:t>其他应收</w:t>
            </w:r>
            <w:r>
              <w:rPr>
                <w:rFonts w:ascii="宋体" w:hAnsi="宋体" w:cs="宋体" w:eastAsia="宋体" w:hint="default"/>
                <w:spacing w:val="-49"/>
                <w:sz w:val="21"/>
                <w:szCs w:val="21"/>
              </w:rPr>
              <w:t> </w:t>
            </w:r>
            <w:r>
              <w:rPr>
                <w:rFonts w:ascii="宋体" w:hAnsi="宋体" w:cs="宋体" w:eastAsia="宋体" w:hint="default"/>
                <w:sz w:val="21"/>
                <w:szCs w:val="21"/>
              </w:rPr>
              <w:t>账款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z w:val="21"/>
              </w:rPr>
              <w:t>772,277,768.36</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94.60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1,454,258.08</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6" w:right="0"/>
              <w:jc w:val="center"/>
              <w:rPr>
                <w:rFonts w:ascii="宋体" w:hAnsi="宋体" w:cs="宋体" w:eastAsia="宋体" w:hint="default"/>
                <w:sz w:val="21"/>
                <w:szCs w:val="21"/>
              </w:rPr>
            </w:pPr>
            <w:r>
              <w:rPr>
                <w:rFonts w:ascii="宋体"/>
                <w:sz w:val="21"/>
              </w:rPr>
              <w:t>0.19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z w:val="21"/>
              </w:rPr>
              <w:t>531,111,319.07</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86.87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z w:val="21"/>
              </w:rPr>
              <w:t>418,296.00</w:t>
            </w:r>
          </w:p>
        </w:tc>
        <w:tc>
          <w:tcPr>
            <w:tcW w:w="8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1"/>
              <w:jc w:val="right"/>
              <w:rPr>
                <w:rFonts w:ascii="宋体" w:hAnsi="宋体" w:cs="宋体" w:eastAsia="宋体" w:hint="default"/>
                <w:sz w:val="21"/>
                <w:szCs w:val="21"/>
              </w:rPr>
            </w:pPr>
            <w:r>
              <w:rPr>
                <w:rFonts w:ascii="宋体"/>
                <w:sz w:val="21"/>
              </w:rPr>
              <w:t>0.08</w:t>
            </w:r>
          </w:p>
        </w:tc>
      </w:tr>
      <w:tr>
        <w:trPr>
          <w:trHeight w:val="287" w:hRule="exact"/>
        </w:trPr>
        <w:tc>
          <w:tcPr>
            <w:tcW w:w="10723" w:type="dxa"/>
            <w:gridSpan w:val="9"/>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1378" w:hRule="exact"/>
        </w:trPr>
        <w:tc>
          <w:tcPr>
            <w:tcW w:w="122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both"/>
              <w:rPr>
                <w:rFonts w:ascii="宋体" w:hAnsi="宋体" w:cs="宋体" w:eastAsia="宋体" w:hint="default"/>
                <w:sz w:val="21"/>
                <w:szCs w:val="21"/>
              </w:rPr>
            </w:pPr>
            <w:r>
              <w:rPr>
                <w:rFonts w:ascii="宋体" w:hAnsi="宋体" w:cs="宋体" w:eastAsia="宋体" w:hint="default"/>
                <w:spacing w:val="42"/>
                <w:sz w:val="21"/>
                <w:szCs w:val="21"/>
              </w:rPr>
              <w:t>按账龄分</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72" w:lineRule="exact" w:before="26"/>
              <w:ind w:left="93" w:right="41"/>
              <w:jc w:val="both"/>
              <w:rPr>
                <w:rFonts w:ascii="宋体" w:hAnsi="宋体" w:cs="宋体" w:eastAsia="宋体" w:hint="default"/>
                <w:sz w:val="21"/>
                <w:szCs w:val="21"/>
              </w:rPr>
            </w:pPr>
            <w:r>
              <w:rPr>
                <w:rFonts w:ascii="宋体" w:hAnsi="宋体" w:cs="宋体" w:eastAsia="宋体" w:hint="default"/>
                <w:spacing w:val="42"/>
                <w:sz w:val="21"/>
                <w:szCs w:val="21"/>
              </w:rPr>
              <w:t>析法计提</w:t>
            </w:r>
            <w:r>
              <w:rPr>
                <w:rFonts w:ascii="宋体" w:hAnsi="宋体" w:cs="宋体" w:eastAsia="宋体" w:hint="default"/>
                <w:spacing w:val="-49"/>
                <w:sz w:val="21"/>
                <w:szCs w:val="21"/>
              </w:rPr>
              <w:t> </w:t>
            </w:r>
            <w:r>
              <w:rPr>
                <w:rFonts w:ascii="宋体" w:hAnsi="宋体" w:cs="宋体" w:eastAsia="宋体" w:hint="default"/>
                <w:spacing w:val="42"/>
                <w:sz w:val="21"/>
                <w:szCs w:val="21"/>
              </w:rPr>
              <w:t>坏账准备</w:t>
            </w:r>
            <w:r>
              <w:rPr>
                <w:rFonts w:ascii="宋体" w:hAnsi="宋体" w:cs="宋体" w:eastAsia="宋体" w:hint="default"/>
                <w:spacing w:val="-49"/>
                <w:sz w:val="21"/>
                <w:szCs w:val="21"/>
              </w:rPr>
              <w:t> </w:t>
            </w:r>
            <w:r>
              <w:rPr>
                <w:rFonts w:ascii="宋体" w:hAnsi="宋体" w:cs="宋体" w:eastAsia="宋体" w:hint="default"/>
                <w:spacing w:val="42"/>
                <w:sz w:val="21"/>
                <w:szCs w:val="21"/>
              </w:rPr>
              <w:t>的其他应</w:t>
            </w:r>
            <w:r>
              <w:rPr>
                <w:rFonts w:ascii="宋体" w:hAnsi="宋体" w:cs="宋体" w:eastAsia="宋体" w:hint="default"/>
                <w:spacing w:val="-49"/>
                <w:sz w:val="21"/>
                <w:szCs w:val="21"/>
              </w:rPr>
              <w:t> </w:t>
            </w:r>
            <w:r>
              <w:rPr>
                <w:rFonts w:ascii="宋体" w:hAnsi="宋体" w:cs="宋体" w:eastAsia="宋体" w:hint="default"/>
                <w:sz w:val="21"/>
                <w:szCs w:val="21"/>
              </w:rPr>
              <w:t>收款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34,631,065.66</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4.24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5,352,826.36</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21"/>
                <w:szCs w:val="21"/>
              </w:rPr>
            </w:pPr>
            <w:r>
              <w:rPr>
                <w:rFonts w:ascii="宋体"/>
                <w:sz w:val="21"/>
              </w:rPr>
              <w:t>15.46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77,339,096.08</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12.65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z w:val="21"/>
              </w:rPr>
              <w:t>9,162,698.34</w:t>
            </w:r>
          </w:p>
        </w:tc>
        <w:tc>
          <w:tcPr>
            <w:tcW w:w="8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2"/>
              <w:jc w:val="right"/>
              <w:rPr>
                <w:rFonts w:ascii="宋体" w:hAnsi="宋体" w:cs="宋体" w:eastAsia="宋体" w:hint="default"/>
                <w:sz w:val="21"/>
                <w:szCs w:val="21"/>
              </w:rPr>
            </w:pPr>
            <w:r>
              <w:rPr>
                <w:rFonts w:ascii="宋体"/>
                <w:sz w:val="21"/>
              </w:rPr>
              <w:t>11.85</w:t>
            </w:r>
          </w:p>
        </w:tc>
      </w:tr>
      <w:tr>
        <w:trPr>
          <w:trHeight w:val="287" w:hRule="exact"/>
        </w:trPr>
        <w:tc>
          <w:tcPr>
            <w:tcW w:w="122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34,631,065.66</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4.24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5,352,826.36</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15.46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77,339,096.08</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12.65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9,162,698.34</w:t>
            </w:r>
          </w:p>
        </w:tc>
        <w:tc>
          <w:tcPr>
            <w:tcW w:w="84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92"/>
              <w:jc w:val="right"/>
              <w:rPr>
                <w:rFonts w:ascii="宋体" w:hAnsi="宋体" w:cs="宋体" w:eastAsia="宋体" w:hint="default"/>
                <w:sz w:val="21"/>
                <w:szCs w:val="21"/>
              </w:rPr>
            </w:pPr>
            <w:r>
              <w:rPr>
                <w:rFonts w:ascii="宋体"/>
                <w:sz w:val="21"/>
              </w:rPr>
              <w:t>11.85</w:t>
            </w:r>
          </w:p>
        </w:tc>
      </w:tr>
      <w:tr>
        <w:trPr>
          <w:trHeight w:val="1649" w:hRule="exact"/>
        </w:trPr>
        <w:tc>
          <w:tcPr>
            <w:tcW w:w="122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both"/>
              <w:rPr>
                <w:rFonts w:ascii="宋体" w:hAnsi="宋体" w:cs="宋体" w:eastAsia="宋体" w:hint="default"/>
                <w:sz w:val="21"/>
                <w:szCs w:val="21"/>
              </w:rPr>
            </w:pPr>
            <w:r>
              <w:rPr>
                <w:rFonts w:ascii="宋体" w:hAnsi="宋体" w:cs="宋体" w:eastAsia="宋体" w:hint="default"/>
                <w:spacing w:val="42"/>
                <w:sz w:val="21"/>
                <w:szCs w:val="21"/>
              </w:rPr>
              <w:t>单项金额</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37" w:lineRule="auto" w:before="1"/>
              <w:ind w:left="93" w:right="41"/>
              <w:jc w:val="both"/>
              <w:rPr>
                <w:rFonts w:ascii="宋体" w:hAnsi="宋体" w:cs="宋体" w:eastAsia="宋体" w:hint="default"/>
                <w:sz w:val="21"/>
                <w:szCs w:val="21"/>
              </w:rPr>
            </w:pPr>
            <w:r>
              <w:rPr>
                <w:rFonts w:ascii="宋体" w:hAnsi="宋体" w:cs="宋体" w:eastAsia="宋体" w:hint="default"/>
                <w:spacing w:val="42"/>
                <w:sz w:val="21"/>
                <w:szCs w:val="21"/>
              </w:rPr>
              <w:t>虽不重大</w:t>
            </w:r>
            <w:r>
              <w:rPr>
                <w:rFonts w:ascii="宋体" w:hAnsi="宋体" w:cs="宋体" w:eastAsia="宋体" w:hint="default"/>
                <w:spacing w:val="-49"/>
                <w:sz w:val="21"/>
                <w:szCs w:val="21"/>
              </w:rPr>
              <w:t> </w:t>
            </w:r>
            <w:r>
              <w:rPr>
                <w:rFonts w:ascii="宋体" w:hAnsi="宋体" w:cs="宋体" w:eastAsia="宋体" w:hint="default"/>
                <w:spacing w:val="42"/>
                <w:sz w:val="21"/>
                <w:szCs w:val="21"/>
              </w:rPr>
              <w:t>但单项计</w:t>
            </w:r>
            <w:r>
              <w:rPr>
                <w:rFonts w:ascii="宋体" w:hAnsi="宋体" w:cs="宋体" w:eastAsia="宋体" w:hint="default"/>
                <w:spacing w:val="-49"/>
                <w:sz w:val="21"/>
                <w:szCs w:val="21"/>
              </w:rPr>
              <w:t> </w:t>
            </w:r>
            <w:r>
              <w:rPr>
                <w:rFonts w:ascii="宋体" w:hAnsi="宋体" w:cs="宋体" w:eastAsia="宋体" w:hint="default"/>
                <w:spacing w:val="42"/>
                <w:sz w:val="21"/>
                <w:szCs w:val="21"/>
              </w:rPr>
              <w:t>提坏账准</w:t>
            </w:r>
            <w:r>
              <w:rPr>
                <w:rFonts w:ascii="宋体" w:hAnsi="宋体" w:cs="宋体" w:eastAsia="宋体" w:hint="default"/>
                <w:spacing w:val="-49"/>
                <w:sz w:val="21"/>
                <w:szCs w:val="21"/>
              </w:rPr>
              <w:t> </w:t>
            </w:r>
            <w:r>
              <w:rPr>
                <w:rFonts w:ascii="宋体" w:hAnsi="宋体" w:cs="宋体" w:eastAsia="宋体" w:hint="default"/>
                <w:spacing w:val="42"/>
                <w:sz w:val="21"/>
                <w:szCs w:val="21"/>
              </w:rPr>
              <w:t>备的其他</w:t>
            </w:r>
            <w:r>
              <w:rPr>
                <w:rFonts w:ascii="宋体" w:hAnsi="宋体" w:cs="宋体" w:eastAsia="宋体" w:hint="default"/>
                <w:spacing w:val="-49"/>
                <w:sz w:val="21"/>
                <w:szCs w:val="21"/>
              </w:rPr>
              <w:t> </w:t>
            </w:r>
            <w:r>
              <w:rPr>
                <w:rFonts w:ascii="宋体" w:hAnsi="宋体" w:cs="宋体" w:eastAsia="宋体" w:hint="default"/>
                <w:sz w:val="21"/>
                <w:szCs w:val="21"/>
              </w:rPr>
              <w:t>应收账款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z w:val="21"/>
              </w:rPr>
              <w:t>9,430,963.80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1.16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2,989,139.28</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 w:right="0"/>
              <w:jc w:val="center"/>
              <w:rPr>
                <w:rFonts w:ascii="宋体" w:hAnsi="宋体" w:cs="宋体" w:eastAsia="宋体" w:hint="default"/>
                <w:sz w:val="21"/>
                <w:szCs w:val="21"/>
              </w:rPr>
            </w:pPr>
            <w:r>
              <w:rPr>
                <w:rFonts w:ascii="宋体"/>
                <w:sz w:val="21"/>
              </w:rPr>
              <w:t>31.69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2,904,000.00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0.48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z w:val="21"/>
              </w:rPr>
              <w:t>2,904,000.00</w:t>
            </w:r>
          </w:p>
        </w:tc>
        <w:tc>
          <w:tcPr>
            <w:tcW w:w="8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1"/>
              <w:jc w:val="right"/>
              <w:rPr>
                <w:rFonts w:ascii="宋体" w:hAnsi="宋体" w:cs="宋体" w:eastAsia="宋体" w:hint="default"/>
                <w:sz w:val="21"/>
                <w:szCs w:val="21"/>
              </w:rPr>
            </w:pPr>
            <w:r>
              <w:rPr>
                <w:rFonts w:ascii="宋体"/>
                <w:sz w:val="21"/>
              </w:rPr>
              <w:t>100.00</w:t>
            </w:r>
          </w:p>
        </w:tc>
      </w:tr>
      <w:tr>
        <w:trPr>
          <w:trHeight w:val="296" w:hRule="exact"/>
        </w:trPr>
        <w:tc>
          <w:tcPr>
            <w:tcW w:w="122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38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816,339,797.82</w:t>
            </w:r>
          </w:p>
        </w:tc>
        <w:tc>
          <w:tcPr>
            <w:tcW w:w="74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9,796,223.72</w:t>
            </w:r>
          </w:p>
        </w:tc>
        <w:tc>
          <w:tcPr>
            <w:tcW w:w="74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611,354,415.15</w:t>
            </w:r>
          </w:p>
        </w:tc>
        <w:tc>
          <w:tcPr>
            <w:tcW w:w="74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12,484,994.34</w:t>
            </w:r>
          </w:p>
        </w:tc>
        <w:tc>
          <w:tcPr>
            <w:tcW w:w="846"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w:t>
            </w:r>
          </w:p>
        </w:tc>
      </w:tr>
    </w:tbl>
    <w:p>
      <w:pPr>
        <w:spacing w:line="240" w:lineRule="auto" w:before="7"/>
        <w:rPr>
          <w:rFonts w:ascii="宋体" w:hAnsi="宋体" w:cs="宋体" w:eastAsia="宋体" w:hint="default"/>
          <w:sz w:val="15"/>
          <w:szCs w:val="15"/>
        </w:rPr>
      </w:pPr>
    </w:p>
    <w:p>
      <w:pPr>
        <w:pStyle w:val="BodyText"/>
        <w:spacing w:line="240" w:lineRule="auto" w:before="35"/>
        <w:ind w:left="1547" w:right="2470"/>
        <w:jc w:val="left"/>
      </w:pPr>
      <w:r>
        <w:rPr/>
        <w:t>单项金额重大并单项计提坏帐准备的其他应收账款</w:t>
      </w:r>
    </w:p>
    <w:p>
      <w:pPr>
        <w:pStyle w:val="BodyText"/>
        <w:tabs>
          <w:tab w:pos="1049" w:val="left" w:leader="none"/>
        </w:tabs>
        <w:spacing w:line="240" w:lineRule="auto" w:before="133"/>
        <w:ind w:left="0" w:right="112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827" w:type="dxa"/>
        <w:tblLayout w:type="fixed"/>
        <w:tblCellMar>
          <w:top w:w="0" w:type="dxa"/>
          <w:left w:w="0" w:type="dxa"/>
          <w:bottom w:w="0" w:type="dxa"/>
          <w:right w:w="0" w:type="dxa"/>
        </w:tblCellMar>
        <w:tblLook w:val="01E0"/>
      </w:tblPr>
      <w:tblGrid>
        <w:gridCol w:w="3305"/>
        <w:gridCol w:w="1682"/>
        <w:gridCol w:w="1518"/>
        <w:gridCol w:w="1518"/>
        <w:gridCol w:w="1278"/>
      </w:tblGrid>
      <w:tr>
        <w:trPr>
          <w:trHeight w:val="431" w:hRule="exact"/>
        </w:trPr>
        <w:tc>
          <w:tcPr>
            <w:tcW w:w="3305"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left="903"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682"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4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18"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331"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518"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17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1278"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424" w:hRule="exact"/>
        </w:trPr>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广西交通投资集团有限公司</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13,210,000.00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264,200.00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278"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青海省公路建设管理局</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7,098,104.00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141,962.08</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2.00</w:t>
            </w:r>
          </w:p>
        </w:tc>
        <w:tc>
          <w:tcPr>
            <w:tcW w:w="1278"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东营市东营区住房和城乡建设局</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3,904,800.00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78,096.00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c>
          <w:tcPr>
            <w:tcW w:w="127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32" w:hRule="exact"/>
        </w:trPr>
        <w:tc>
          <w:tcPr>
            <w:tcW w:w="330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68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24,212,904.00</w:t>
            </w:r>
          </w:p>
        </w:tc>
        <w:tc>
          <w:tcPr>
            <w:tcW w:w="151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484,258.08</w:t>
            </w:r>
          </w:p>
        </w:tc>
        <w:tc>
          <w:tcPr>
            <w:tcW w:w="151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278"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pgSz w:w="11910" w:h="16840"/>
          <w:pgMar w:header="680" w:footer="874" w:top="1100" w:bottom="1060" w:left="460" w:right="460"/>
        </w:sectPr>
      </w:pPr>
    </w:p>
    <w:p>
      <w:pPr>
        <w:spacing w:line="60" w:lineRule="exact"/>
        <w:ind w:left="34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240" w:lineRule="auto" w:before="40"/>
        <w:ind w:left="827" w:right="312"/>
        <w:jc w:val="left"/>
      </w:pPr>
      <w:r>
        <w:rPr/>
        <w:t>组合中，按账龄分析法计提坏账准备的其他应收账款：</w:t>
      </w:r>
    </w:p>
    <w:p>
      <w:pPr>
        <w:pStyle w:val="BodyText"/>
        <w:tabs>
          <w:tab w:pos="1049" w:val="left" w:leader="none"/>
        </w:tabs>
        <w:spacing w:line="240" w:lineRule="auto" w:before="134"/>
        <w:ind w:left="0" w:right="42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494"/>
        <w:gridCol w:w="1580"/>
        <w:gridCol w:w="846"/>
        <w:gridCol w:w="1477"/>
        <w:gridCol w:w="1582"/>
        <w:gridCol w:w="846"/>
        <w:gridCol w:w="1476"/>
      </w:tblGrid>
      <w:tr>
        <w:trPr>
          <w:trHeight w:val="431" w:hRule="exact"/>
        </w:trPr>
        <w:tc>
          <w:tcPr>
            <w:tcW w:w="1494"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账龄</w:t>
            </w:r>
          </w:p>
        </w:tc>
        <w:tc>
          <w:tcPr>
            <w:tcW w:w="3904"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04" w:type="dxa"/>
            <w:gridSpan w:val="3"/>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4" w:hRule="exact"/>
        </w:trPr>
        <w:tc>
          <w:tcPr>
            <w:tcW w:w="1494" w:type="dxa"/>
            <w:vMerge/>
            <w:tcBorders>
              <w:left w:val="single" w:sz="12" w:space="0" w:color="000000"/>
              <w:right w:val="single" w:sz="6" w:space="0" w:color="000000"/>
            </w:tcBorders>
          </w:tcPr>
          <w:p>
            <w:pPr/>
          </w:p>
        </w:tc>
        <w:tc>
          <w:tcPr>
            <w:tcW w:w="24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000000"/>
              <w:left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33" w:hRule="exact"/>
        </w:trPr>
        <w:tc>
          <w:tcPr>
            <w:tcW w:w="1494" w:type="dxa"/>
            <w:vMerge/>
            <w:tcBorders>
              <w:left w:val="single" w:sz="12"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5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133"/>
              <w:ind w:left="259" w:right="0"/>
              <w:jc w:val="left"/>
              <w:rPr>
                <w:rFonts w:ascii="宋体" w:hAnsi="宋体" w:cs="宋体" w:eastAsia="宋体" w:hint="default"/>
                <w:sz w:val="21"/>
                <w:szCs w:val="21"/>
              </w:rPr>
            </w:pPr>
            <w:r>
              <w:rPr>
                <w:rFonts w:ascii="宋体"/>
                <w:sz w:val="21"/>
              </w:rPr>
              <w:t>(%)</w:t>
            </w:r>
          </w:p>
        </w:tc>
        <w:tc>
          <w:tcPr>
            <w:tcW w:w="1477"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5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133"/>
              <w:ind w:left="257" w:right="0"/>
              <w:jc w:val="left"/>
              <w:rPr>
                <w:rFonts w:ascii="宋体" w:hAnsi="宋体" w:cs="宋体" w:eastAsia="宋体" w:hint="default"/>
                <w:sz w:val="21"/>
                <w:szCs w:val="21"/>
              </w:rPr>
            </w:pPr>
            <w:r>
              <w:rPr>
                <w:rFonts w:ascii="宋体"/>
                <w:sz w:val="21"/>
              </w:rPr>
              <w:t>(%)</w:t>
            </w:r>
          </w:p>
        </w:tc>
        <w:tc>
          <w:tcPr>
            <w:tcW w:w="1476" w:type="dxa"/>
            <w:vMerge/>
            <w:tcBorders>
              <w:left w:val="single" w:sz="6" w:space="0" w:color="000000"/>
              <w:bottom w:val="single" w:sz="6" w:space="0" w:color="000000"/>
              <w:right w:val="single" w:sz="12" w:space="0" w:color="000000"/>
            </w:tcBorders>
          </w:tcPr>
          <w:p>
            <w:pPr/>
          </w:p>
        </w:tc>
      </w:tr>
      <w:tr>
        <w:trPr>
          <w:trHeight w:val="424" w:hRule="exact"/>
        </w:trPr>
        <w:tc>
          <w:tcPr>
            <w:tcW w:w="14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40,629,353.77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75.20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2,031,467.69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33,894,655.86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43.83</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1,694,732.79</w:t>
            </w:r>
          </w:p>
        </w:tc>
      </w:tr>
      <w:tr>
        <w:trPr>
          <w:trHeight w:val="424" w:hRule="exact"/>
        </w:trPr>
        <w:tc>
          <w:tcPr>
            <w:tcW w:w="14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6,411,336.98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11.87</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641,133.70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23,627,369.06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30.55</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2,362,736.91</w:t>
            </w:r>
          </w:p>
        </w:tc>
      </w:tr>
      <w:tr>
        <w:trPr>
          <w:trHeight w:val="424" w:hRule="exact"/>
        </w:trPr>
        <w:tc>
          <w:tcPr>
            <w:tcW w:w="14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2,125,972.40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3.92</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425,194.48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15,048,416.69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19.46</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3,009,683.34</w:t>
            </w:r>
          </w:p>
        </w:tc>
      </w:tr>
      <w:tr>
        <w:trPr>
          <w:trHeight w:val="422" w:hRule="exact"/>
        </w:trPr>
        <w:tc>
          <w:tcPr>
            <w:tcW w:w="14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2,732,286.70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5.06</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1,092,914.68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4,455,181.95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5.75</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1,782,072.78</w:t>
            </w:r>
          </w:p>
        </w:tc>
      </w:tr>
      <w:tr>
        <w:trPr>
          <w:trHeight w:val="424" w:hRule="exact"/>
        </w:trPr>
        <w:tc>
          <w:tcPr>
            <w:tcW w:w="149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2,132,115.81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3.95</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2,132,115.81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313,472.52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0.41</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313,472.52</w:t>
            </w:r>
          </w:p>
        </w:tc>
      </w:tr>
      <w:tr>
        <w:trPr>
          <w:trHeight w:val="432" w:hRule="exact"/>
        </w:trPr>
        <w:tc>
          <w:tcPr>
            <w:tcW w:w="1494"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54,031,065.66</w:t>
            </w:r>
          </w:p>
        </w:tc>
        <w:tc>
          <w:tcPr>
            <w:tcW w:w="84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100.00</w:t>
            </w:r>
          </w:p>
        </w:tc>
        <w:tc>
          <w:tcPr>
            <w:tcW w:w="1477"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6,322,826.36</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77,339,096.08</w:t>
            </w:r>
          </w:p>
        </w:tc>
        <w:tc>
          <w:tcPr>
            <w:tcW w:w="84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100.00</w:t>
            </w:r>
          </w:p>
        </w:tc>
        <w:tc>
          <w:tcPr>
            <w:tcW w:w="1476"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9,162,698.34</w:t>
            </w:r>
          </w:p>
        </w:tc>
      </w:tr>
    </w:tbl>
    <w:p>
      <w:pPr>
        <w:pStyle w:val="BodyText"/>
        <w:spacing w:line="241" w:lineRule="exact" w:before="0"/>
        <w:ind w:left="827" w:right="312"/>
        <w:jc w:val="left"/>
      </w:pPr>
      <w:r>
        <w:rPr/>
        <w:t>期末单项金额虽不重大但单项计提坏账准备的其他应收账款</w:t>
      </w:r>
    </w:p>
    <w:p>
      <w:pPr>
        <w:pStyle w:val="BodyText"/>
        <w:tabs>
          <w:tab w:pos="1049" w:val="left" w:leader="none"/>
        </w:tabs>
        <w:spacing w:line="240" w:lineRule="auto" w:before="134"/>
        <w:ind w:left="0" w:right="42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164"/>
        <w:gridCol w:w="1842"/>
        <w:gridCol w:w="1704"/>
        <w:gridCol w:w="1417"/>
        <w:gridCol w:w="1175"/>
      </w:tblGrid>
      <w:tr>
        <w:trPr>
          <w:trHeight w:val="432" w:hRule="exact"/>
        </w:trPr>
        <w:tc>
          <w:tcPr>
            <w:tcW w:w="3164"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left="832"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842"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4"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42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7"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122"/>
              <w:jc w:val="righ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1175"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424" w:hRule="exact"/>
        </w:trPr>
        <w:tc>
          <w:tcPr>
            <w:tcW w:w="316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青岛同盛源贸易公司</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2,904,000.00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2,904,000.00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100.00</w:t>
            </w:r>
          </w:p>
        </w:tc>
        <w:tc>
          <w:tcPr>
            <w:tcW w:w="117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423" w:hRule="exact"/>
        </w:trPr>
        <w:tc>
          <w:tcPr>
            <w:tcW w:w="316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青海省高等级公路建设管理局</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2,726,963.80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54,539.28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2.00</w:t>
            </w:r>
          </w:p>
        </w:tc>
        <w:tc>
          <w:tcPr>
            <w:tcW w:w="117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16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贵州省公路局</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1,200,000.00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24,000.00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2.00</w:t>
            </w:r>
          </w:p>
        </w:tc>
        <w:tc>
          <w:tcPr>
            <w:tcW w:w="1175"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16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临沂公路局</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150,000.00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3,000.00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2.00</w:t>
            </w:r>
          </w:p>
        </w:tc>
        <w:tc>
          <w:tcPr>
            <w:tcW w:w="1175"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16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淄博市公路管理局</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100,000.00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2,000.00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2.00</w:t>
            </w:r>
          </w:p>
        </w:tc>
        <w:tc>
          <w:tcPr>
            <w:tcW w:w="1175"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24" w:hRule="exact"/>
        </w:trPr>
        <w:tc>
          <w:tcPr>
            <w:tcW w:w="316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烟台市招远公路管理局</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80,000.00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1,600.00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2.00</w:t>
            </w:r>
          </w:p>
        </w:tc>
        <w:tc>
          <w:tcPr>
            <w:tcW w:w="1175"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政府欠款</w:t>
            </w:r>
          </w:p>
        </w:tc>
      </w:tr>
      <w:tr>
        <w:trPr>
          <w:trHeight w:val="432" w:hRule="exact"/>
        </w:trPr>
        <w:tc>
          <w:tcPr>
            <w:tcW w:w="3164"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7,160,963.80</w:t>
            </w:r>
          </w:p>
        </w:tc>
        <w:tc>
          <w:tcPr>
            <w:tcW w:w="1704"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2,989,139.28</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3" w:right="0"/>
              <w:jc w:val="center"/>
              <w:rPr>
                <w:rFonts w:ascii="宋体" w:hAnsi="宋体" w:cs="宋体" w:eastAsia="宋体" w:hint="default"/>
                <w:sz w:val="21"/>
                <w:szCs w:val="21"/>
              </w:rPr>
            </w:pPr>
            <w:r>
              <w:rPr>
                <w:rFonts w:ascii="宋体"/>
                <w:sz w:val="21"/>
              </w:rPr>
              <w:t>/</w:t>
            </w:r>
          </w:p>
        </w:tc>
        <w:tc>
          <w:tcPr>
            <w:tcW w:w="1175"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sz w:val="21"/>
              </w:rPr>
              <w:t>/</w:t>
            </w:r>
          </w:p>
        </w:tc>
      </w:tr>
    </w:tbl>
    <w:p>
      <w:pPr>
        <w:pStyle w:val="Heading2"/>
        <w:spacing w:line="241" w:lineRule="exact" w:before="0"/>
        <w:ind w:right="312"/>
        <w:jc w:val="left"/>
        <w:rPr>
          <w:b w:val="0"/>
          <w:bCs w:val="0"/>
        </w:rPr>
      </w:pPr>
      <w:r>
        <w:rPr>
          <w:rFonts w:ascii="宋体" w:hAnsi="宋体" w:cs="宋体" w:eastAsia="宋体" w:hint="default"/>
        </w:rPr>
        <w:t>2</w:t>
      </w:r>
      <w:r>
        <w:rPr/>
        <w:t>、</w:t>
      </w:r>
      <w:r>
        <w:rPr>
          <w:spacing w:val="-7"/>
        </w:rPr>
        <w:t> </w:t>
      </w:r>
      <w:r>
        <w:rPr/>
        <w:t>本报告期其他应收款中持有公司</w:t>
      </w:r>
      <w:r>
        <w:rPr>
          <w:spacing w:val="-56"/>
        </w:rPr>
        <w:t> </w:t>
      </w:r>
      <w:r>
        <w:rPr>
          <w:rFonts w:ascii="宋体" w:hAnsi="宋体" w:cs="宋体" w:eastAsia="宋体" w:hint="default"/>
        </w:rPr>
        <w:t>5%(</w:t>
      </w:r>
      <w:r>
        <w:rPr/>
        <w:t>含</w:t>
      </w:r>
      <w:r>
        <w:rPr>
          <w:spacing w:val="-56"/>
        </w:rPr>
        <w:t> </w:t>
      </w:r>
      <w:r>
        <w:rPr>
          <w:rFonts w:ascii="宋体" w:hAnsi="宋体" w:cs="宋体" w:eastAsia="宋体" w:hint="default"/>
        </w:rPr>
        <w:t>5%)</w:t>
      </w:r>
      <w:r>
        <w:rPr/>
        <w:t>以上表决权股份的股东单位情况</w:t>
      </w:r>
      <w:r>
        <w:rPr>
          <w:b w:val="0"/>
          <w:bCs w:val="0"/>
        </w:rPr>
      </w:r>
    </w:p>
    <w:p>
      <w:pPr>
        <w:spacing w:line="355" w:lineRule="auto" w:before="134"/>
        <w:ind w:left="407" w:right="1058" w:firstLine="420"/>
        <w:jc w:val="left"/>
        <w:rPr>
          <w:rFonts w:ascii="宋体" w:hAnsi="宋体" w:cs="宋体" w:eastAsia="宋体" w:hint="default"/>
          <w:sz w:val="21"/>
          <w:szCs w:val="21"/>
        </w:rPr>
      </w:pPr>
      <w:r>
        <w:rPr>
          <w:rFonts w:ascii="宋体" w:hAnsi="宋体" w:cs="宋体" w:eastAsia="宋体" w:hint="default"/>
          <w:sz w:val="21"/>
          <w:szCs w:val="21"/>
        </w:rPr>
        <w:t>本报告期其他应收账款中无持有公司</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以上表决权股份的股东单位的欠款。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其他应收账款金额前五名单位情况</w:t>
      </w:r>
      <w:r>
        <w:rPr>
          <w:rFonts w:ascii="宋体" w:hAnsi="宋体" w:cs="宋体" w:eastAsia="宋体" w:hint="default"/>
          <w:sz w:val="21"/>
          <w:szCs w:val="21"/>
        </w:rPr>
      </w:r>
    </w:p>
    <w:p>
      <w:pPr>
        <w:pStyle w:val="BodyText"/>
        <w:tabs>
          <w:tab w:pos="1049" w:val="left" w:leader="none"/>
        </w:tabs>
        <w:spacing w:line="240" w:lineRule="auto" w:before="32"/>
        <w:ind w:left="0" w:right="42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158"/>
        <w:gridCol w:w="1696"/>
        <w:gridCol w:w="1581"/>
        <w:gridCol w:w="1697"/>
        <w:gridCol w:w="1171"/>
      </w:tblGrid>
      <w:tr>
        <w:trPr>
          <w:trHeight w:val="1657" w:hRule="exact"/>
        </w:trPr>
        <w:tc>
          <w:tcPr>
            <w:tcW w:w="315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171"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hAnsi="宋体" w:cs="宋体" w:eastAsia="宋体" w:hint="default"/>
                <w:sz w:val="21"/>
                <w:szCs w:val="21"/>
              </w:rPr>
              <w:t>占其他应</w:t>
            </w:r>
          </w:p>
          <w:p>
            <w:pPr>
              <w:pStyle w:val="TableParagraph"/>
              <w:spacing w:line="357" w:lineRule="auto" w:before="133"/>
              <w:ind w:left="158" w:right="149"/>
              <w:jc w:val="center"/>
              <w:rPr>
                <w:rFonts w:ascii="宋体" w:hAnsi="宋体" w:cs="宋体" w:eastAsia="宋体" w:hint="default"/>
                <w:sz w:val="21"/>
                <w:szCs w:val="21"/>
              </w:rPr>
            </w:pPr>
            <w:r>
              <w:rPr>
                <w:rFonts w:ascii="宋体" w:hAnsi="宋体" w:cs="宋体" w:eastAsia="宋体" w:hint="default"/>
                <w:sz w:val="21"/>
                <w:szCs w:val="21"/>
              </w:rPr>
              <w:t>收账款总 额的比例 </w:t>
            </w:r>
            <w:r>
              <w:rPr>
                <w:rFonts w:ascii="宋体" w:hAnsi="宋体" w:cs="宋体" w:eastAsia="宋体" w:hint="default"/>
                <w:sz w:val="21"/>
                <w:szCs w:val="21"/>
              </w:rPr>
              <w:t>(%)</w:t>
            </w:r>
          </w:p>
        </w:tc>
      </w:tr>
      <w:tr>
        <w:trPr>
          <w:trHeight w:val="423" w:hRule="exact"/>
        </w:trPr>
        <w:tc>
          <w:tcPr>
            <w:tcW w:w="315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广西交通投资集团有限公司</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13,210,000.00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以内</w:t>
            </w:r>
          </w:p>
        </w:tc>
        <w:tc>
          <w:tcPr>
            <w:tcW w:w="117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1.62</w:t>
            </w:r>
          </w:p>
        </w:tc>
      </w:tr>
      <w:tr>
        <w:trPr>
          <w:trHeight w:val="424" w:hRule="exact"/>
        </w:trPr>
        <w:tc>
          <w:tcPr>
            <w:tcW w:w="315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甘肃路桥公路投资有限公司</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8,000,000.00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71"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0.98</w:t>
            </w:r>
          </w:p>
        </w:tc>
      </w:tr>
      <w:tr>
        <w:trPr>
          <w:trHeight w:val="432" w:hRule="exact"/>
        </w:trPr>
        <w:tc>
          <w:tcPr>
            <w:tcW w:w="3158"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青海省公路建设管理局</w:t>
            </w:r>
          </w:p>
        </w:tc>
        <w:tc>
          <w:tcPr>
            <w:tcW w:w="169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1"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7,098,104.00</w:t>
            </w:r>
          </w:p>
        </w:tc>
        <w:tc>
          <w:tcPr>
            <w:tcW w:w="1697"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71"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0.87</w:t>
            </w:r>
          </w:p>
        </w:tc>
      </w:tr>
    </w:tbl>
    <w:p>
      <w:pPr>
        <w:spacing w:after="0" w:line="242" w:lineRule="exact"/>
        <w:jc w:val="right"/>
        <w:rPr>
          <w:rFonts w:ascii="宋体" w:hAnsi="宋体" w:cs="宋体" w:eastAsia="宋体" w:hint="default"/>
          <w:sz w:val="21"/>
          <w:szCs w:val="21"/>
        </w:rPr>
        <w:sectPr>
          <w:pgSz w:w="11910" w:h="16840"/>
          <w:pgMar w:header="680" w:footer="874" w:top="1100" w:bottom="1060" w:left="1180" w:right="1160"/>
        </w:sectPr>
      </w:pPr>
    </w:p>
    <w:p>
      <w:pPr>
        <w:spacing w:line="60" w:lineRule="exact"/>
        <w:ind w:left="106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9"/>
        <w:rPr>
          <w:rFonts w:ascii="宋体" w:hAnsi="宋体" w:cs="宋体" w:eastAsia="宋体" w:hint="default"/>
          <w:sz w:val="5"/>
          <w:szCs w:val="5"/>
        </w:rPr>
      </w:pPr>
    </w:p>
    <w:tbl>
      <w:tblPr>
        <w:tblW w:w="0" w:type="auto"/>
        <w:jc w:val="left"/>
        <w:tblInd w:w="827" w:type="dxa"/>
        <w:tblLayout w:type="fixed"/>
        <w:tblCellMar>
          <w:top w:w="0" w:type="dxa"/>
          <w:left w:w="0" w:type="dxa"/>
          <w:bottom w:w="0" w:type="dxa"/>
          <w:right w:w="0" w:type="dxa"/>
        </w:tblCellMar>
        <w:tblLook w:val="01E0"/>
      </w:tblPr>
      <w:tblGrid>
        <w:gridCol w:w="3158"/>
        <w:gridCol w:w="1696"/>
        <w:gridCol w:w="1581"/>
        <w:gridCol w:w="1697"/>
        <w:gridCol w:w="1171"/>
      </w:tblGrid>
      <w:tr>
        <w:trPr>
          <w:trHeight w:val="432" w:hRule="exact"/>
        </w:trPr>
        <w:tc>
          <w:tcPr>
            <w:tcW w:w="3158"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密涿高速公路廊坊建设管理处</w:t>
            </w:r>
          </w:p>
        </w:tc>
        <w:tc>
          <w:tcPr>
            <w:tcW w:w="169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1"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5,400,000.00</w:t>
            </w:r>
          </w:p>
        </w:tc>
        <w:tc>
          <w:tcPr>
            <w:tcW w:w="1697"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71"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0.66</w:t>
            </w:r>
          </w:p>
        </w:tc>
      </w:tr>
      <w:tr>
        <w:trPr>
          <w:trHeight w:val="424" w:hRule="exact"/>
        </w:trPr>
        <w:tc>
          <w:tcPr>
            <w:tcW w:w="315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东营市东营区住房和城乡建设局</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3,904,800.00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7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0.48</w:t>
            </w:r>
          </w:p>
        </w:tc>
      </w:tr>
      <w:tr>
        <w:trPr>
          <w:trHeight w:val="431" w:hRule="exact"/>
        </w:trPr>
        <w:tc>
          <w:tcPr>
            <w:tcW w:w="3158"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69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8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37,612,904.00</w:t>
            </w:r>
          </w:p>
        </w:tc>
        <w:tc>
          <w:tcPr>
            <w:tcW w:w="169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17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4.61</w:t>
            </w:r>
          </w:p>
        </w:tc>
      </w:tr>
    </w:tbl>
    <w:p>
      <w:pPr>
        <w:spacing w:line="240" w:lineRule="auto" w:before="0"/>
        <w:rPr>
          <w:rFonts w:ascii="宋体" w:hAnsi="宋体" w:cs="宋体" w:eastAsia="宋体" w:hint="default"/>
          <w:sz w:val="26"/>
          <w:szCs w:val="26"/>
        </w:rPr>
      </w:pPr>
    </w:p>
    <w:p>
      <w:pPr>
        <w:pStyle w:val="Heading2"/>
        <w:spacing w:line="240" w:lineRule="auto"/>
        <w:ind w:left="1127" w:right="2470"/>
        <w:jc w:val="left"/>
        <w:rPr>
          <w:b w:val="0"/>
          <w:bCs w:val="0"/>
        </w:rPr>
      </w:pPr>
      <w:r>
        <w:rPr>
          <w:rFonts w:ascii="宋体" w:hAnsi="宋体" w:cs="宋体" w:eastAsia="宋体" w:hint="default"/>
        </w:rPr>
        <w:t>4</w:t>
      </w:r>
      <w:r>
        <w:rPr/>
        <w:t>、</w:t>
      </w:r>
      <w:r>
        <w:rPr>
          <w:spacing w:val="-5"/>
        </w:rPr>
        <w:t> </w:t>
      </w:r>
      <w:r>
        <w:rPr/>
        <w:t>其他应收关联方款项情况</w:t>
      </w:r>
      <w:r>
        <w:rPr>
          <w:b w:val="0"/>
          <w:bCs w:val="0"/>
        </w:rPr>
      </w:r>
    </w:p>
    <w:p>
      <w:pPr>
        <w:pStyle w:val="BodyText"/>
        <w:spacing w:line="240" w:lineRule="auto" w:before="133"/>
        <w:ind w:left="0" w:right="1126"/>
        <w:jc w:val="right"/>
      </w:pPr>
      <w:r>
        <w:rPr/>
        <w:t>单位：元</w:t>
      </w:r>
      <w:r>
        <w:rPr>
          <w:spacing w:val="-2"/>
        </w:rPr>
        <w:t> </w:t>
      </w:r>
      <w:r>
        <w:rPr/>
        <w:t>币种：人民币</w:t>
      </w:r>
    </w:p>
    <w:p>
      <w:pPr>
        <w:spacing w:line="240" w:lineRule="auto" w:before="11"/>
        <w:rPr>
          <w:rFonts w:ascii="宋体" w:hAnsi="宋体" w:cs="宋体" w:eastAsia="宋体" w:hint="default"/>
          <w:sz w:val="12"/>
          <w:szCs w:val="12"/>
        </w:rPr>
      </w:pPr>
    </w:p>
    <w:tbl>
      <w:tblPr>
        <w:tblW w:w="0" w:type="auto"/>
        <w:jc w:val="left"/>
        <w:tblInd w:w="635" w:type="dxa"/>
        <w:tblLayout w:type="fixed"/>
        <w:tblCellMar>
          <w:top w:w="0" w:type="dxa"/>
          <w:left w:w="0" w:type="dxa"/>
          <w:bottom w:w="0" w:type="dxa"/>
          <w:right w:w="0" w:type="dxa"/>
        </w:tblCellMar>
        <w:tblLook w:val="01E0"/>
      </w:tblPr>
      <w:tblGrid>
        <w:gridCol w:w="3165"/>
        <w:gridCol w:w="2129"/>
        <w:gridCol w:w="1276"/>
        <w:gridCol w:w="3116"/>
      </w:tblGrid>
      <w:tr>
        <w:trPr>
          <w:trHeight w:val="431" w:hRule="exact"/>
        </w:trPr>
        <w:tc>
          <w:tcPr>
            <w:tcW w:w="3165"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6"/>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129"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116"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right="123"/>
              <w:jc w:val="right"/>
              <w:rPr>
                <w:rFonts w:ascii="宋体" w:hAnsi="宋体" w:cs="宋体" w:eastAsia="宋体" w:hint="default"/>
                <w:sz w:val="21"/>
                <w:szCs w:val="21"/>
              </w:rPr>
            </w:pPr>
            <w:r>
              <w:rPr>
                <w:rFonts w:ascii="宋体" w:hAnsi="宋体" w:cs="宋体" w:eastAsia="宋体" w:hint="default"/>
                <w:sz w:val="21"/>
                <w:szCs w:val="21"/>
              </w:rPr>
              <w:t>占其他应收账款总额的比例</w:t>
            </w:r>
            <w:r>
              <w:rPr>
                <w:rFonts w:ascii="宋体" w:hAnsi="宋体" w:cs="宋体" w:eastAsia="宋体" w:hint="default"/>
                <w:sz w:val="21"/>
                <w:szCs w:val="21"/>
              </w:rPr>
              <w:t>(%)</w:t>
            </w:r>
          </w:p>
        </w:tc>
      </w:tr>
      <w:tr>
        <w:trPr>
          <w:trHeight w:val="424"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山东科达物业服务有限责任公司</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8"/>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 w:right="0"/>
              <w:jc w:val="center"/>
              <w:rPr>
                <w:rFonts w:ascii="宋体" w:hAnsi="宋体" w:cs="宋体" w:eastAsia="宋体" w:hint="default"/>
                <w:sz w:val="21"/>
                <w:szCs w:val="21"/>
              </w:rPr>
            </w:pPr>
            <w:r>
              <w:rPr>
                <w:rFonts w:ascii="宋体"/>
                <w:sz w:val="21"/>
              </w:rPr>
              <w:t>159,208.20</w:t>
            </w:r>
          </w:p>
        </w:tc>
        <w:tc>
          <w:tcPr>
            <w:tcW w:w="3116"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1.95</w:t>
            </w:r>
          </w:p>
        </w:tc>
      </w:tr>
      <w:tr>
        <w:trPr>
          <w:trHeight w:val="424" w:hRule="exact"/>
        </w:trPr>
        <w:tc>
          <w:tcPr>
            <w:tcW w:w="3165"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山东科达工程检测有限公司</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8"/>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 w:right="0"/>
              <w:jc w:val="center"/>
              <w:rPr>
                <w:rFonts w:ascii="宋体" w:hAnsi="宋体" w:cs="宋体" w:eastAsia="宋体" w:hint="default"/>
                <w:sz w:val="21"/>
                <w:szCs w:val="21"/>
              </w:rPr>
            </w:pPr>
            <w:r>
              <w:rPr>
                <w:rFonts w:ascii="宋体"/>
                <w:sz w:val="21"/>
              </w:rPr>
              <w:t>561,420.70</w:t>
            </w:r>
          </w:p>
        </w:tc>
        <w:tc>
          <w:tcPr>
            <w:tcW w:w="3116"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6.87</w:t>
            </w:r>
          </w:p>
        </w:tc>
      </w:tr>
      <w:tr>
        <w:trPr>
          <w:trHeight w:val="432" w:hRule="exact"/>
        </w:trPr>
        <w:tc>
          <w:tcPr>
            <w:tcW w:w="3165"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7"/>
              <w:jc w:val="center"/>
              <w:rPr>
                <w:rFonts w:ascii="宋体" w:hAnsi="宋体" w:cs="宋体" w:eastAsia="宋体" w:hint="default"/>
                <w:sz w:val="21"/>
                <w:szCs w:val="21"/>
              </w:rPr>
            </w:pPr>
            <w:r>
              <w:rPr>
                <w:rFonts w:ascii="宋体" w:hAnsi="宋体" w:cs="宋体" w:eastAsia="宋体" w:hint="default"/>
                <w:sz w:val="21"/>
                <w:szCs w:val="21"/>
              </w:rPr>
              <w:t>合计</w:t>
            </w:r>
          </w:p>
        </w:tc>
        <w:tc>
          <w:tcPr>
            <w:tcW w:w="2129"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9" w:right="0"/>
              <w:jc w:val="center"/>
              <w:rPr>
                <w:rFonts w:ascii="宋体" w:hAnsi="宋体" w:cs="宋体" w:eastAsia="宋体" w:hint="default"/>
                <w:sz w:val="21"/>
                <w:szCs w:val="21"/>
              </w:rPr>
            </w:pPr>
            <w:r>
              <w:rPr>
                <w:rFonts w:ascii="宋体"/>
                <w:sz w:val="21"/>
              </w:rPr>
              <w:t>720,628.90</w:t>
            </w:r>
          </w:p>
        </w:tc>
        <w:tc>
          <w:tcPr>
            <w:tcW w:w="3116"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8.82</w:t>
            </w:r>
          </w:p>
        </w:tc>
      </w:tr>
    </w:tbl>
    <w:p>
      <w:pPr>
        <w:spacing w:line="240" w:lineRule="auto" w:before="12"/>
        <w:rPr>
          <w:rFonts w:ascii="宋体" w:hAnsi="宋体" w:cs="宋体" w:eastAsia="宋体" w:hint="default"/>
          <w:sz w:val="25"/>
          <w:szCs w:val="25"/>
        </w:rPr>
      </w:pPr>
    </w:p>
    <w:p>
      <w:pPr>
        <w:pStyle w:val="Heading2"/>
        <w:spacing w:line="240" w:lineRule="auto"/>
        <w:ind w:left="1127" w:right="2470"/>
        <w:jc w:val="left"/>
        <w:rPr>
          <w:b w:val="0"/>
          <w:bCs w:val="0"/>
        </w:rPr>
      </w:pPr>
      <w:r>
        <w:rPr>
          <w:rFonts w:ascii="宋体" w:hAnsi="宋体" w:cs="宋体" w:eastAsia="宋体" w:hint="default"/>
        </w:rPr>
        <w:t>5</w:t>
      </w:r>
      <w:r>
        <w:rPr/>
        <w:t>、不符合终止确认条件的其他应收款项的转移金额为：</w:t>
      </w:r>
      <w:r>
        <w:rPr>
          <w:rFonts w:ascii="宋体" w:hAnsi="宋体" w:cs="宋体" w:eastAsia="宋体" w:hint="default"/>
        </w:rPr>
        <w:t>0</w:t>
      </w:r>
      <w:r>
        <w:rPr>
          <w:rFonts w:ascii="宋体" w:hAnsi="宋体" w:cs="宋体" w:eastAsia="宋体" w:hint="default"/>
          <w:spacing w:val="-59"/>
        </w:rPr>
        <w:t> </w:t>
      </w:r>
      <w:r>
        <w:rPr/>
        <w:t>元。</w:t>
      </w:r>
      <w:r>
        <w:rPr>
          <w:b w:val="0"/>
          <w:bCs w:val="0"/>
        </w:rPr>
      </w:r>
    </w:p>
    <w:p>
      <w:pPr>
        <w:spacing w:line="355" w:lineRule="auto" w:before="134"/>
        <w:ind w:left="1547" w:right="2470" w:hanging="42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9"/>
          <w:sz w:val="21"/>
          <w:szCs w:val="21"/>
        </w:rPr>
        <w:t> </w:t>
      </w:r>
      <w:r>
        <w:rPr>
          <w:rFonts w:ascii="宋体" w:hAnsi="宋体" w:cs="宋体" w:eastAsia="宋体" w:hint="default"/>
          <w:b/>
          <w:bCs/>
          <w:sz w:val="21"/>
          <w:szCs w:val="21"/>
        </w:rPr>
        <w:t>以其他应收款项为标的资产进行资产证券化的，需简要说明相关交易安排：</w:t>
      </w:r>
      <w:r>
        <w:rPr>
          <w:rFonts w:ascii="宋体" w:hAnsi="宋体" w:cs="宋体" w:eastAsia="宋体" w:hint="default"/>
          <w:b/>
          <w:bCs/>
          <w:w w:val="99"/>
          <w:sz w:val="21"/>
          <w:szCs w:val="21"/>
        </w:rPr>
        <w:t> </w:t>
      </w:r>
      <w:r>
        <w:rPr>
          <w:rFonts w:ascii="宋体" w:hAnsi="宋体" w:cs="宋体" w:eastAsia="宋体" w:hint="default"/>
          <w:sz w:val="21"/>
          <w:szCs w:val="21"/>
        </w:rPr>
        <w:t>期末无以其他应收款为标的资产进行资产证券化的交易安排。</w:t>
      </w:r>
    </w:p>
    <w:p>
      <w:pPr>
        <w:spacing w:line="283" w:lineRule="auto" w:before="33"/>
        <w:ind w:left="1127" w:right="805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t>按成本法核算</w:t>
      </w:r>
    </w:p>
    <w:p>
      <w:pPr>
        <w:pStyle w:val="BodyText"/>
        <w:tabs>
          <w:tab w:pos="1049" w:val="left" w:leader="none"/>
        </w:tabs>
        <w:spacing w:line="235" w:lineRule="exact" w:before="0"/>
        <w:ind w:left="0" w:right="1126"/>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2558"/>
        <w:gridCol w:w="1582"/>
        <w:gridCol w:w="1580"/>
        <w:gridCol w:w="426"/>
        <w:gridCol w:w="1582"/>
        <w:gridCol w:w="426"/>
        <w:gridCol w:w="589"/>
        <w:gridCol w:w="846"/>
        <w:gridCol w:w="923"/>
      </w:tblGrid>
      <w:tr>
        <w:trPr>
          <w:trHeight w:val="2202" w:hRule="exact"/>
        </w:trPr>
        <w:tc>
          <w:tcPr>
            <w:tcW w:w="255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740"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5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5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4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1" w:right="97"/>
              <w:jc w:val="both"/>
              <w:rPr>
                <w:rFonts w:ascii="宋体" w:hAnsi="宋体" w:cs="宋体" w:eastAsia="宋体" w:hint="default"/>
                <w:sz w:val="21"/>
                <w:szCs w:val="21"/>
              </w:rPr>
            </w:pPr>
            <w:r>
              <w:rPr>
                <w:rFonts w:ascii="宋体" w:hAnsi="宋体" w:cs="宋体" w:eastAsia="宋体" w:hint="default"/>
                <w:sz w:val="21"/>
                <w:szCs w:val="21"/>
              </w:rPr>
              <w:t>增 减 变 动</w:t>
            </w:r>
          </w:p>
        </w:tc>
        <w:tc>
          <w:tcPr>
            <w:tcW w:w="15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589"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82"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72" w:lineRule="exact" w:before="26"/>
              <w:ind w:left="182" w:right="180"/>
              <w:jc w:val="both"/>
              <w:rPr>
                <w:rFonts w:ascii="宋体" w:hAnsi="宋体" w:cs="宋体" w:eastAsia="宋体" w:hint="default"/>
                <w:sz w:val="21"/>
                <w:szCs w:val="21"/>
              </w:rPr>
            </w:pPr>
            <w:r>
              <w:rPr>
                <w:rFonts w:ascii="宋体" w:hAnsi="宋体" w:cs="宋体" w:eastAsia="宋体" w:hint="default"/>
                <w:sz w:val="21"/>
                <w:szCs w:val="21"/>
              </w:rPr>
              <w:t>期 计 提 减 值 准 备</w:t>
            </w:r>
          </w:p>
        </w:tc>
        <w:tc>
          <w:tcPr>
            <w:tcW w:w="8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92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9" w:right="131"/>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48" w:lineRule="exact"/>
              <w:ind w:left="139"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380" w:hRule="exact"/>
        </w:trPr>
        <w:tc>
          <w:tcPr>
            <w:tcW w:w="2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4" w:right="0"/>
              <w:jc w:val="left"/>
              <w:rPr>
                <w:rFonts w:ascii="宋体" w:hAnsi="宋体" w:cs="宋体" w:eastAsia="宋体" w:hint="default"/>
                <w:sz w:val="21"/>
                <w:szCs w:val="21"/>
              </w:rPr>
            </w:pPr>
            <w:r>
              <w:rPr>
                <w:rFonts w:ascii="宋体" w:hAnsi="宋体" w:cs="宋体" w:eastAsia="宋体" w:hint="default"/>
                <w:sz w:val="21"/>
                <w:szCs w:val="21"/>
              </w:rPr>
              <w:t>东营科英置业有限公司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 w:right="0"/>
              <w:jc w:val="center"/>
              <w:rPr>
                <w:rFonts w:ascii="宋体" w:hAnsi="宋体" w:cs="宋体" w:eastAsia="宋体" w:hint="default"/>
                <w:sz w:val="21"/>
                <w:szCs w:val="21"/>
              </w:rPr>
            </w:pPr>
            <w:r>
              <w:rPr>
                <w:rFonts w:ascii="宋体"/>
                <w:sz w:val="21"/>
              </w:rPr>
              <w:t>18,200,000.00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center"/>
              <w:rPr>
                <w:rFonts w:ascii="宋体" w:hAnsi="宋体" w:cs="宋体" w:eastAsia="宋体" w:hint="default"/>
                <w:sz w:val="21"/>
                <w:szCs w:val="21"/>
              </w:rPr>
            </w:pPr>
            <w:r>
              <w:rPr>
                <w:rFonts w:ascii="宋体"/>
                <w:sz w:val="21"/>
              </w:rPr>
              <w:t>18,200,000.00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center"/>
              <w:rPr>
                <w:rFonts w:ascii="宋体" w:hAnsi="宋体" w:cs="宋体" w:eastAsia="宋体" w:hint="default"/>
                <w:sz w:val="21"/>
                <w:szCs w:val="21"/>
              </w:rPr>
            </w:pPr>
            <w:r>
              <w:rPr>
                <w:rFonts w:ascii="宋体"/>
                <w:sz w:val="21"/>
              </w:rPr>
              <w:t>18,200,000.00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47.89</w:t>
            </w:r>
          </w:p>
        </w:tc>
        <w:tc>
          <w:tcPr>
            <w:tcW w:w="9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2"/>
              <w:jc w:val="right"/>
              <w:rPr>
                <w:rFonts w:ascii="宋体" w:hAnsi="宋体" w:cs="宋体" w:eastAsia="宋体" w:hint="default"/>
                <w:sz w:val="21"/>
                <w:szCs w:val="21"/>
              </w:rPr>
            </w:pPr>
            <w:r>
              <w:rPr>
                <w:rFonts w:ascii="宋体"/>
                <w:sz w:val="21"/>
              </w:rPr>
              <w:t>47.89</w:t>
            </w:r>
          </w:p>
        </w:tc>
      </w:tr>
      <w:tr>
        <w:trPr>
          <w:trHeight w:val="382" w:hRule="exact"/>
        </w:trPr>
        <w:tc>
          <w:tcPr>
            <w:tcW w:w="2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94" w:right="0"/>
              <w:jc w:val="left"/>
              <w:rPr>
                <w:rFonts w:ascii="宋体" w:hAnsi="宋体" w:cs="宋体" w:eastAsia="宋体" w:hint="default"/>
                <w:sz w:val="21"/>
                <w:szCs w:val="21"/>
              </w:rPr>
            </w:pPr>
            <w:r>
              <w:rPr>
                <w:rFonts w:ascii="宋体" w:hAnsi="宋体" w:cs="宋体" w:eastAsia="宋体" w:hint="default"/>
                <w:sz w:val="21"/>
                <w:szCs w:val="21"/>
              </w:rPr>
              <w:t>青岛科达置业有限公司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4" w:right="0"/>
              <w:jc w:val="center"/>
              <w:rPr>
                <w:rFonts w:ascii="宋体" w:hAnsi="宋体" w:cs="宋体" w:eastAsia="宋体" w:hint="default"/>
                <w:sz w:val="21"/>
                <w:szCs w:val="21"/>
              </w:rPr>
            </w:pPr>
            <w:r>
              <w:rPr>
                <w:rFonts w:ascii="宋体"/>
                <w:sz w:val="21"/>
              </w:rPr>
              <w:t>50,000,000.00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 w:right="0"/>
              <w:jc w:val="center"/>
              <w:rPr>
                <w:rFonts w:ascii="宋体" w:hAnsi="宋体" w:cs="宋体" w:eastAsia="宋体" w:hint="default"/>
                <w:sz w:val="21"/>
                <w:szCs w:val="21"/>
              </w:rPr>
            </w:pPr>
            <w:r>
              <w:rPr>
                <w:rFonts w:ascii="宋体"/>
                <w:sz w:val="21"/>
              </w:rPr>
              <w:t>50,000,000.00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 w:right="0"/>
              <w:jc w:val="center"/>
              <w:rPr>
                <w:rFonts w:ascii="宋体" w:hAnsi="宋体" w:cs="宋体" w:eastAsia="宋体" w:hint="default"/>
                <w:sz w:val="21"/>
                <w:szCs w:val="21"/>
              </w:rPr>
            </w:pPr>
            <w:r>
              <w:rPr>
                <w:rFonts w:ascii="宋体"/>
                <w:sz w:val="21"/>
              </w:rPr>
              <w:t>50,000,000.00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宋体" w:hAnsi="宋体" w:cs="宋体" w:eastAsia="宋体" w:hint="default"/>
                <w:sz w:val="21"/>
                <w:szCs w:val="21"/>
              </w:rPr>
            </w:pPr>
            <w:r>
              <w:rPr>
                <w:rFonts w:ascii="宋体"/>
                <w:sz w:val="21"/>
              </w:rPr>
              <w:t>100.00</w:t>
            </w:r>
          </w:p>
        </w:tc>
        <w:tc>
          <w:tcPr>
            <w:tcW w:w="9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宋体" w:hAnsi="宋体" w:cs="宋体" w:eastAsia="宋体" w:hint="default"/>
                <w:sz w:val="21"/>
                <w:szCs w:val="21"/>
              </w:rPr>
            </w:pPr>
            <w:r>
              <w:rPr>
                <w:rFonts w:ascii="宋体"/>
                <w:sz w:val="21"/>
              </w:rPr>
              <w:t>100.00</w:t>
            </w:r>
          </w:p>
        </w:tc>
      </w:tr>
      <w:tr>
        <w:trPr>
          <w:trHeight w:val="389" w:hRule="exact"/>
        </w:trPr>
        <w:tc>
          <w:tcPr>
            <w:tcW w:w="255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left="94" w:right="0"/>
              <w:jc w:val="left"/>
              <w:rPr>
                <w:rFonts w:ascii="宋体" w:hAnsi="宋体" w:cs="宋体" w:eastAsia="宋体" w:hint="default"/>
                <w:sz w:val="21"/>
                <w:szCs w:val="21"/>
              </w:rPr>
            </w:pPr>
            <w:r>
              <w:rPr>
                <w:rFonts w:ascii="宋体" w:hAnsi="宋体" w:cs="宋体" w:eastAsia="宋体" w:hint="default"/>
                <w:sz w:val="21"/>
                <w:szCs w:val="21"/>
              </w:rPr>
              <w:t>滨州市科达置业有限公司</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4" w:right="0"/>
              <w:jc w:val="center"/>
              <w:rPr>
                <w:rFonts w:ascii="宋体" w:hAnsi="宋体" w:cs="宋体" w:eastAsia="宋体" w:hint="default"/>
                <w:sz w:val="21"/>
                <w:szCs w:val="21"/>
              </w:rPr>
            </w:pPr>
            <w:r>
              <w:rPr>
                <w:rFonts w:ascii="宋体"/>
                <w:sz w:val="21"/>
              </w:rPr>
              <w:t>10,000,000.00</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3" w:right="0"/>
              <w:jc w:val="center"/>
              <w:rPr>
                <w:rFonts w:ascii="宋体" w:hAnsi="宋体" w:cs="宋体" w:eastAsia="宋体" w:hint="default"/>
                <w:sz w:val="21"/>
                <w:szCs w:val="21"/>
              </w:rPr>
            </w:pPr>
            <w:r>
              <w:rPr>
                <w:rFonts w:ascii="宋体"/>
                <w:sz w:val="21"/>
              </w:rPr>
              <w:t>10,000,000.00</w:t>
            </w:r>
          </w:p>
        </w:tc>
        <w:tc>
          <w:tcPr>
            <w:tcW w:w="426" w:type="dxa"/>
            <w:tcBorders>
              <w:top w:val="single" w:sz="6" w:space="0" w:color="000000"/>
              <w:left w:val="single" w:sz="6" w:space="0" w:color="000000"/>
              <w:bottom w:val="single" w:sz="12" w:space="0" w:color="000000"/>
              <w:right w:val="single" w:sz="6" w:space="0" w:color="000000"/>
            </w:tcBorders>
          </w:tcPr>
          <w:p>
            <w:pP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3" w:right="0"/>
              <w:jc w:val="center"/>
              <w:rPr>
                <w:rFonts w:ascii="宋体" w:hAnsi="宋体" w:cs="宋体" w:eastAsia="宋体" w:hint="default"/>
                <w:sz w:val="21"/>
                <w:szCs w:val="21"/>
              </w:rPr>
            </w:pPr>
            <w:r>
              <w:rPr>
                <w:rFonts w:ascii="宋体"/>
                <w:sz w:val="21"/>
              </w:rPr>
              <w:t>10,000,000.00</w:t>
            </w:r>
          </w:p>
        </w:tc>
        <w:tc>
          <w:tcPr>
            <w:tcW w:w="426" w:type="dxa"/>
            <w:tcBorders>
              <w:top w:val="single" w:sz="6" w:space="0" w:color="000000"/>
              <w:left w:val="single" w:sz="6" w:space="0" w:color="000000"/>
              <w:bottom w:val="single" w:sz="12" w:space="0" w:color="000000"/>
              <w:right w:val="single" w:sz="6" w:space="0" w:color="000000"/>
            </w:tcBorders>
          </w:tcPr>
          <w:p>
            <w:pPr/>
          </w:p>
        </w:tc>
        <w:tc>
          <w:tcPr>
            <w:tcW w:w="589" w:type="dxa"/>
            <w:tcBorders>
              <w:top w:val="single" w:sz="6" w:space="0" w:color="000000"/>
              <w:left w:val="single" w:sz="6" w:space="0" w:color="000000"/>
              <w:bottom w:val="single" w:sz="12" w:space="0" w:color="000000"/>
              <w:right w:val="single" w:sz="6" w:space="0" w:color="000000"/>
            </w:tcBorders>
          </w:tcPr>
          <w:p>
            <w:pPr/>
          </w:p>
        </w:tc>
        <w:tc>
          <w:tcPr>
            <w:tcW w:w="8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100.00</w:t>
            </w:r>
          </w:p>
        </w:tc>
        <w:tc>
          <w:tcPr>
            <w:tcW w:w="92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91"/>
              <w:jc w:val="right"/>
              <w:rPr>
                <w:rFonts w:ascii="宋体" w:hAnsi="宋体" w:cs="宋体" w:eastAsia="宋体" w:hint="default"/>
                <w:sz w:val="21"/>
                <w:szCs w:val="21"/>
              </w:rPr>
            </w:pPr>
            <w:r>
              <w:rPr>
                <w:rFonts w:ascii="宋体"/>
                <w:sz w:val="21"/>
              </w:rPr>
              <w:t>100.00</w:t>
            </w:r>
          </w:p>
        </w:tc>
      </w:tr>
    </w:tbl>
    <w:p>
      <w:pPr>
        <w:spacing w:line="240" w:lineRule="auto" w:before="6"/>
        <w:rPr>
          <w:rFonts w:ascii="宋体" w:hAnsi="宋体" w:cs="宋体" w:eastAsia="宋体" w:hint="default"/>
          <w:sz w:val="15"/>
          <w:szCs w:val="15"/>
        </w:rPr>
      </w:pPr>
    </w:p>
    <w:p>
      <w:pPr>
        <w:pStyle w:val="BodyText"/>
        <w:spacing w:line="274" w:lineRule="exact" w:before="35"/>
        <w:ind w:left="1127" w:right="2470"/>
        <w:jc w:val="left"/>
      </w:pPr>
      <w:r>
        <w:rPr/>
        <w:t>按权益法核算</w:t>
      </w:r>
    </w:p>
    <w:p>
      <w:pPr>
        <w:pStyle w:val="BodyText"/>
        <w:tabs>
          <w:tab w:pos="1049" w:val="left" w:leader="none"/>
        </w:tabs>
        <w:spacing w:line="274" w:lineRule="exact" w:before="0"/>
        <w:ind w:left="0" w:right="1126"/>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924"/>
        <w:gridCol w:w="1686"/>
        <w:gridCol w:w="1686"/>
        <w:gridCol w:w="1476"/>
        <w:gridCol w:w="1686"/>
        <w:gridCol w:w="426"/>
        <w:gridCol w:w="722"/>
        <w:gridCol w:w="426"/>
        <w:gridCol w:w="846"/>
        <w:gridCol w:w="846"/>
      </w:tblGrid>
      <w:tr>
        <w:trPr>
          <w:trHeight w:val="1385" w:hRule="exact"/>
        </w:trPr>
        <w:tc>
          <w:tcPr>
            <w:tcW w:w="92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37" w:right="138" w:hanging="106"/>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101" w:right="97"/>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722"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145" w:right="140"/>
              <w:jc w:val="both"/>
              <w:rPr>
                <w:rFonts w:ascii="宋体" w:hAnsi="宋体" w:cs="宋体" w:eastAsia="宋体" w:hint="default"/>
                <w:sz w:val="21"/>
                <w:szCs w:val="21"/>
              </w:rPr>
            </w:pPr>
            <w:r>
              <w:rPr>
                <w:rFonts w:ascii="宋体" w:hAnsi="宋体" w:cs="宋体" w:eastAsia="宋体" w:hint="default"/>
                <w:sz w:val="21"/>
                <w:szCs w:val="21"/>
              </w:rPr>
              <w:t>本期 计提 减值 准备</w:t>
            </w:r>
          </w:p>
        </w:tc>
        <w:tc>
          <w:tcPr>
            <w:tcW w:w="426"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both"/>
              <w:rPr>
                <w:rFonts w:ascii="宋体" w:hAnsi="宋体" w:cs="宋体" w:eastAsia="宋体" w:hint="default"/>
                <w:sz w:val="21"/>
                <w:szCs w:val="21"/>
              </w:rPr>
            </w:pPr>
            <w:r>
              <w:rPr>
                <w:rFonts w:ascii="宋体" w:hAnsi="宋体" w:cs="宋体" w:eastAsia="宋体" w:hint="default"/>
                <w:sz w:val="21"/>
                <w:szCs w:val="21"/>
              </w:rPr>
              <w:t>现 金 红 利</w:t>
            </w:r>
          </w:p>
        </w:tc>
        <w:tc>
          <w:tcPr>
            <w:tcW w:w="846"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00" w:right="91"/>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1385" w:hRule="exact"/>
        </w:trPr>
        <w:tc>
          <w:tcPr>
            <w:tcW w:w="924" w:type="dxa"/>
            <w:tcBorders>
              <w:top w:val="single" w:sz="6" w:space="0" w:color="000000"/>
              <w:left w:val="single" w:sz="12" w:space="0" w:color="000000"/>
              <w:bottom w:val="single" w:sz="12" w:space="0" w:color="000000"/>
              <w:right w:val="single" w:sz="6" w:space="0" w:color="000000"/>
            </w:tcBorders>
          </w:tcPr>
          <w:p>
            <w:pPr>
              <w:pStyle w:val="TableParagraph"/>
              <w:spacing w:line="239" w:lineRule="exact"/>
              <w:ind w:left="93" w:right="0"/>
              <w:jc w:val="both"/>
              <w:rPr>
                <w:rFonts w:ascii="宋体" w:hAnsi="宋体" w:cs="宋体" w:eastAsia="宋体" w:hint="default"/>
                <w:sz w:val="21"/>
                <w:szCs w:val="21"/>
              </w:rPr>
            </w:pPr>
            <w:r>
              <w:rPr>
                <w:rFonts w:ascii="宋体" w:hAnsi="宋体" w:cs="宋体" w:eastAsia="宋体" w:hint="default"/>
                <w:spacing w:val="25"/>
                <w:sz w:val="21"/>
                <w:szCs w:val="21"/>
              </w:rPr>
              <w:t>东营黄</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2" w:lineRule="exact" w:before="26"/>
              <w:ind w:left="93" w:right="61"/>
              <w:jc w:val="both"/>
              <w:rPr>
                <w:rFonts w:ascii="宋体" w:hAnsi="宋体" w:cs="宋体" w:eastAsia="宋体" w:hint="default"/>
                <w:sz w:val="21"/>
                <w:szCs w:val="21"/>
              </w:rPr>
            </w:pPr>
            <w:r>
              <w:rPr>
                <w:rFonts w:ascii="宋体" w:hAnsi="宋体" w:cs="宋体" w:eastAsia="宋体" w:hint="default"/>
                <w:spacing w:val="25"/>
                <w:sz w:val="21"/>
                <w:szCs w:val="21"/>
              </w:rPr>
              <w:t>河公路</w:t>
            </w:r>
            <w:r>
              <w:rPr>
                <w:rFonts w:ascii="宋体" w:hAnsi="宋体" w:cs="宋体" w:eastAsia="宋体" w:hint="default"/>
                <w:spacing w:val="-67"/>
                <w:sz w:val="21"/>
                <w:szCs w:val="21"/>
              </w:rPr>
              <w:t> </w:t>
            </w:r>
            <w:r>
              <w:rPr>
                <w:rFonts w:ascii="宋体" w:hAnsi="宋体" w:cs="宋体" w:eastAsia="宋体" w:hint="default"/>
                <w:spacing w:val="25"/>
                <w:sz w:val="21"/>
                <w:szCs w:val="21"/>
              </w:rPr>
              <w:t>大桥有</w:t>
            </w:r>
            <w:r>
              <w:rPr>
                <w:rFonts w:ascii="宋体" w:hAnsi="宋体" w:cs="宋体" w:eastAsia="宋体" w:hint="default"/>
                <w:spacing w:val="-67"/>
                <w:sz w:val="21"/>
                <w:szCs w:val="21"/>
              </w:rPr>
              <w:t> </w:t>
            </w:r>
            <w:r>
              <w:rPr>
                <w:rFonts w:ascii="宋体" w:hAnsi="宋体" w:cs="宋体" w:eastAsia="宋体" w:hint="default"/>
                <w:spacing w:val="25"/>
                <w:sz w:val="21"/>
                <w:szCs w:val="21"/>
              </w:rPr>
              <w:t>限责任</w:t>
            </w:r>
            <w:r>
              <w:rPr>
                <w:rFonts w:ascii="宋体" w:hAnsi="宋体" w:cs="宋体" w:eastAsia="宋体" w:hint="default"/>
                <w:spacing w:val="-67"/>
                <w:sz w:val="21"/>
                <w:szCs w:val="21"/>
              </w:rPr>
              <w:t> </w:t>
            </w:r>
            <w:r>
              <w:rPr>
                <w:rFonts w:ascii="宋体" w:hAnsi="宋体" w:cs="宋体" w:eastAsia="宋体" w:hint="default"/>
                <w:sz w:val="21"/>
                <w:szCs w:val="21"/>
              </w:rPr>
              <w:t>公司</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160,000,000.00</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147,505,417.76</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3,897,337.41</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151,402,755.17</w:t>
            </w:r>
          </w:p>
        </w:tc>
        <w:tc>
          <w:tcPr>
            <w:tcW w:w="426" w:type="dxa"/>
            <w:tcBorders>
              <w:top w:val="single" w:sz="6" w:space="0" w:color="000000"/>
              <w:left w:val="single" w:sz="6" w:space="0" w:color="000000"/>
              <w:bottom w:val="single" w:sz="12" w:space="0" w:color="000000"/>
              <w:right w:val="single" w:sz="6" w:space="0" w:color="000000"/>
            </w:tcBorders>
          </w:tcPr>
          <w:p>
            <w:pPr/>
          </w:p>
        </w:tc>
        <w:tc>
          <w:tcPr>
            <w:tcW w:w="722"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8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sz w:val="21"/>
              </w:rPr>
              <w:t>50.00</w:t>
            </w:r>
          </w:p>
        </w:tc>
        <w:tc>
          <w:tcPr>
            <w:tcW w:w="84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sz w:val="21"/>
              </w:rPr>
              <w:t>50.00</w:t>
            </w:r>
          </w:p>
        </w:tc>
      </w:tr>
    </w:tbl>
    <w:p>
      <w:pPr>
        <w:pStyle w:val="BodyText"/>
        <w:spacing w:line="240" w:lineRule="exact" w:before="0"/>
        <w:ind w:left="1127" w:right="2470"/>
        <w:jc w:val="left"/>
      </w:pPr>
      <w:r>
        <w:rPr/>
        <w:t>公司长期投资本期无发生减值的情况。</w:t>
      </w:r>
    </w:p>
    <w:p>
      <w:pPr>
        <w:spacing w:after="0" w:line="240" w:lineRule="exact"/>
        <w:jc w:val="left"/>
        <w:sectPr>
          <w:pgSz w:w="11910" w:h="16840"/>
          <w:pgMar w:header="680" w:footer="874" w:top="1100" w:bottom="1060" w:left="460" w:right="460"/>
        </w:sectPr>
      </w:pPr>
    </w:p>
    <w:p>
      <w:pPr>
        <w:pStyle w:val="Heading2"/>
        <w:spacing w:line="285" w:lineRule="auto" w:before="100"/>
        <w:ind w:right="-18"/>
        <w:jc w:val="left"/>
        <w:rPr>
          <w:b w:val="0"/>
          <w:bCs w:val="0"/>
        </w:rPr>
      </w:pPr>
      <w:r>
        <w:rPr/>
        <w:pict>
          <v:group style="position:absolute;margin-left:77.879997pt;margin-top:2.203691pt;width:439.6pt;height:.1pt;mso-position-horizontal-relative:page;mso-position-vertical-relative:paragraph;z-index:3088" coordorigin="1558,44" coordsize="8792,2">
            <v:shape style="position:absolute;left:1558;top:44;width:8792;height:2" coordorigin="1558,44" coordsize="8792,0" path="m1558,44l10350,44e" filled="false" stroked="true" strokeweight="3pt" strokecolor="#000000">
              <v:path arrowok="t"/>
            </v:shape>
            <w10:wrap type="none"/>
          </v:group>
        </w:pict>
      </w: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
        </w:rPr>
        <w:t> </w:t>
      </w:r>
      <w:r>
        <w:rPr/>
        <w:t>营业收入和营业成本：</w:t>
      </w:r>
      <w:r>
        <w:rPr>
          <w:w w:val="99"/>
        </w:rPr>
        <w:t> </w:t>
      </w:r>
      <w:r>
        <w:rPr>
          <w:rFonts w:ascii="宋体" w:hAnsi="宋体" w:cs="宋体" w:eastAsia="宋体" w:hint="default"/>
        </w:rPr>
        <w:t>1</w:t>
      </w:r>
      <w:r>
        <w:rPr/>
        <w:t>、</w:t>
      </w:r>
      <w:r>
        <w:rPr>
          <w:spacing w:val="-4"/>
        </w:rPr>
        <w:t> </w:t>
      </w:r>
      <w:r>
        <w:rPr/>
        <w:t>营业收入、营业成本</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3"/>
          <w:szCs w:val="23"/>
        </w:rPr>
      </w:pPr>
    </w:p>
    <w:p>
      <w:pPr>
        <w:pStyle w:val="BodyText"/>
        <w:tabs>
          <w:tab w:pos="1457" w:val="left" w:leader="none"/>
        </w:tabs>
        <w:spacing w:line="240" w:lineRule="auto" w:before="0"/>
        <w:ind w:left="407" w:right="0"/>
        <w:jc w:val="left"/>
      </w:pPr>
      <w:r>
        <w:rPr/>
        <w:t>单位：元</w:t>
        <w:tab/>
        <w:t>币种：人民币</w:t>
      </w:r>
    </w:p>
    <w:p>
      <w:pPr>
        <w:spacing w:after="0" w:line="240" w:lineRule="auto"/>
        <w:jc w:val="left"/>
        <w:sectPr>
          <w:pgSz w:w="11910" w:h="16840"/>
          <w:pgMar w:header="680" w:footer="874" w:top="1100" w:bottom="1060" w:left="1180" w:right="1160"/>
          <w:cols w:num="2" w:equalWidth="0">
            <w:col w:w="3043" w:space="3379"/>
            <w:col w:w="3148"/>
          </w:cols>
        </w:sectPr>
      </w:pP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101"/>
        <w:gridCol w:w="3100"/>
        <w:gridCol w:w="3101"/>
      </w:tblGrid>
      <w:tr>
        <w:trPr>
          <w:trHeight w:val="432" w:hRule="exact"/>
        </w:trPr>
        <w:tc>
          <w:tcPr>
            <w:tcW w:w="3101"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1"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10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1,488,128,239.78</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1,286,050,135.34</w:t>
            </w:r>
          </w:p>
        </w:tc>
      </w:tr>
      <w:tr>
        <w:trPr>
          <w:trHeight w:val="424" w:hRule="exact"/>
        </w:trPr>
        <w:tc>
          <w:tcPr>
            <w:tcW w:w="31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3,591,693.92</w:t>
            </w:r>
          </w:p>
        </w:tc>
        <w:tc>
          <w:tcPr>
            <w:tcW w:w="310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2,882,110.89</w:t>
            </w:r>
          </w:p>
        </w:tc>
      </w:tr>
      <w:tr>
        <w:trPr>
          <w:trHeight w:val="432" w:hRule="exact"/>
        </w:trPr>
        <w:tc>
          <w:tcPr>
            <w:tcW w:w="310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1,291,023,200.58</w:t>
            </w:r>
          </w:p>
        </w:tc>
        <w:tc>
          <w:tcPr>
            <w:tcW w:w="310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1,111,651,175.24</w:t>
            </w:r>
          </w:p>
        </w:tc>
      </w:tr>
    </w:tbl>
    <w:p>
      <w:pPr>
        <w:spacing w:line="240" w:lineRule="auto" w:before="12"/>
        <w:rPr>
          <w:rFonts w:ascii="宋体" w:hAnsi="宋体" w:cs="宋体" w:eastAsia="宋体" w:hint="default"/>
          <w:sz w:val="25"/>
          <w:szCs w:val="25"/>
        </w:rPr>
      </w:pPr>
    </w:p>
    <w:p>
      <w:pPr>
        <w:pStyle w:val="Heading2"/>
        <w:spacing w:line="240" w:lineRule="auto"/>
        <w:ind w:right="312"/>
        <w:jc w:val="left"/>
        <w:rPr>
          <w:b w:val="0"/>
          <w:bCs w:val="0"/>
        </w:rPr>
      </w:pPr>
      <w:r>
        <w:rPr>
          <w:rFonts w:ascii="宋体" w:hAnsi="宋体" w:cs="宋体" w:eastAsia="宋体" w:hint="default"/>
        </w:rPr>
        <w:t>2</w:t>
      </w:r>
      <w:r>
        <w:rPr/>
        <w:t>、</w:t>
      </w:r>
      <w:r>
        <w:rPr>
          <w:spacing w:val="-4"/>
        </w:rPr>
        <w:t> </w:t>
      </w:r>
      <w:r>
        <w:rPr/>
        <w:t>主营业务（分产品）</w:t>
      </w:r>
      <w:r>
        <w:rPr>
          <w:b w:val="0"/>
          <w:bCs w:val="0"/>
        </w:rPr>
      </w:r>
    </w:p>
    <w:p>
      <w:pPr>
        <w:pStyle w:val="BodyText"/>
        <w:tabs>
          <w:tab w:pos="1049" w:val="left" w:leader="none"/>
        </w:tabs>
        <w:spacing w:line="240" w:lineRule="auto" w:before="133"/>
        <w:ind w:left="0" w:right="42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718"/>
        <w:gridCol w:w="1896"/>
        <w:gridCol w:w="1896"/>
        <w:gridCol w:w="1896"/>
        <w:gridCol w:w="1896"/>
      </w:tblGrid>
      <w:tr>
        <w:trPr>
          <w:trHeight w:val="431" w:hRule="exact"/>
        </w:trPr>
        <w:tc>
          <w:tcPr>
            <w:tcW w:w="1718" w:type="dxa"/>
            <w:vMerge w:val="restart"/>
            <w:tcBorders>
              <w:top w:val="single" w:sz="12" w:space="0" w:color="000000"/>
              <w:left w:val="single" w:sz="12" w:space="0" w:color="000000"/>
              <w:right w:val="single" w:sz="6" w:space="0" w:color="000000"/>
            </w:tcBorders>
          </w:tcPr>
          <w:p>
            <w:pPr>
              <w:pStyle w:val="TableParagraph"/>
              <w:spacing w:line="240" w:lineRule="auto" w:before="178"/>
              <w:ind w:left="42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9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4" w:hRule="exact"/>
        </w:trPr>
        <w:tc>
          <w:tcPr>
            <w:tcW w:w="1718" w:type="dxa"/>
            <w:vMerge/>
            <w:tcBorders>
              <w:left w:val="single" w:sz="12"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833" w:hRule="exact"/>
        </w:trPr>
        <w:tc>
          <w:tcPr>
            <w:tcW w:w="171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pacing w:val="3"/>
                <w:sz w:val="21"/>
                <w:szCs w:val="21"/>
              </w:rPr>
              <w:t>公路桥梁施工及</w:t>
            </w:r>
          </w:p>
          <w:p>
            <w:pPr>
              <w:pStyle w:val="TableParagraph"/>
              <w:spacing w:line="240" w:lineRule="auto" w:before="133"/>
              <w:ind w:left="94" w:right="0"/>
              <w:jc w:val="left"/>
              <w:rPr>
                <w:rFonts w:ascii="宋体" w:hAnsi="宋体" w:cs="宋体" w:eastAsia="宋体" w:hint="default"/>
                <w:sz w:val="21"/>
                <w:szCs w:val="21"/>
              </w:rPr>
            </w:pPr>
            <w:r>
              <w:rPr>
                <w:rFonts w:ascii="宋体" w:hAnsi="宋体" w:cs="宋体" w:eastAsia="宋体" w:hint="default"/>
                <w:sz w:val="21"/>
                <w:szCs w:val="21"/>
              </w:rPr>
              <w:t>附属设施</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7"/>
              <w:jc w:val="right"/>
              <w:rPr>
                <w:rFonts w:ascii="宋体" w:hAnsi="宋体" w:cs="宋体" w:eastAsia="宋体" w:hint="default"/>
                <w:sz w:val="21"/>
                <w:szCs w:val="21"/>
              </w:rPr>
            </w:pPr>
            <w:r>
              <w:rPr>
                <w:rFonts w:ascii="宋体"/>
                <w:sz w:val="21"/>
              </w:rPr>
              <w:t>1,093,342,560.70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7"/>
              <w:jc w:val="right"/>
              <w:rPr>
                <w:rFonts w:ascii="宋体" w:hAnsi="宋体" w:cs="宋体" w:eastAsia="宋体" w:hint="default"/>
                <w:sz w:val="21"/>
                <w:szCs w:val="21"/>
              </w:rPr>
            </w:pPr>
            <w:r>
              <w:rPr>
                <w:rFonts w:ascii="宋体"/>
                <w:sz w:val="21"/>
              </w:rPr>
              <w:t>1,028,437,222.64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9"/>
              <w:jc w:val="right"/>
              <w:rPr>
                <w:rFonts w:ascii="宋体" w:hAnsi="宋体" w:cs="宋体" w:eastAsia="宋体" w:hint="default"/>
                <w:sz w:val="21"/>
                <w:szCs w:val="21"/>
              </w:rPr>
            </w:pPr>
            <w:r>
              <w:rPr>
                <w:rFonts w:ascii="宋体"/>
                <w:sz w:val="21"/>
              </w:rPr>
              <w:t>875,214,597.20</w:t>
            </w: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1"/>
              <w:ind w:right="90"/>
              <w:jc w:val="right"/>
              <w:rPr>
                <w:rFonts w:ascii="宋体" w:hAnsi="宋体" w:cs="宋体" w:eastAsia="宋体" w:hint="default"/>
                <w:sz w:val="21"/>
                <w:szCs w:val="21"/>
              </w:rPr>
            </w:pPr>
            <w:r>
              <w:rPr>
                <w:rFonts w:ascii="宋体"/>
                <w:sz w:val="21"/>
              </w:rPr>
              <w:t>823,210,425.25</w:t>
            </w:r>
          </w:p>
        </w:tc>
      </w:tr>
      <w:tr>
        <w:trPr>
          <w:trHeight w:val="424" w:hRule="exact"/>
        </w:trPr>
        <w:tc>
          <w:tcPr>
            <w:tcW w:w="171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商品房销售</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268,728,389.80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135,020,319.95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304,519,724.04</w:t>
            </w: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162,197,585.26</w:t>
            </w:r>
          </w:p>
        </w:tc>
      </w:tr>
      <w:tr>
        <w:trPr>
          <w:trHeight w:val="422" w:hRule="exact"/>
        </w:trPr>
        <w:tc>
          <w:tcPr>
            <w:tcW w:w="171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销售商品收入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126,057,289.28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122,951,740.21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106,315,814.10</w:t>
            </w: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122,365,771.52</w:t>
            </w:r>
          </w:p>
        </w:tc>
      </w:tr>
      <w:tr>
        <w:trPr>
          <w:trHeight w:val="432" w:hRule="exact"/>
        </w:trPr>
        <w:tc>
          <w:tcPr>
            <w:tcW w:w="1718"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1,488,128,239.78</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1,286,409,282.80</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1,286,050,135.34</w:t>
            </w:r>
          </w:p>
        </w:tc>
        <w:tc>
          <w:tcPr>
            <w:tcW w:w="1896"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1,107,773,782.03</w:t>
            </w:r>
          </w:p>
        </w:tc>
      </w:tr>
    </w:tbl>
    <w:p>
      <w:pPr>
        <w:spacing w:line="240" w:lineRule="auto" w:before="0"/>
        <w:rPr>
          <w:rFonts w:ascii="宋体" w:hAnsi="宋体" w:cs="宋体" w:eastAsia="宋体" w:hint="default"/>
          <w:sz w:val="26"/>
          <w:szCs w:val="26"/>
        </w:rPr>
      </w:pPr>
    </w:p>
    <w:p>
      <w:pPr>
        <w:pStyle w:val="Heading2"/>
        <w:spacing w:line="240" w:lineRule="auto"/>
        <w:ind w:right="312"/>
        <w:jc w:val="left"/>
        <w:rPr>
          <w:b w:val="0"/>
          <w:bCs w:val="0"/>
        </w:rPr>
      </w:pPr>
      <w:r>
        <w:rPr>
          <w:rFonts w:ascii="宋体" w:hAnsi="宋体" w:cs="宋体" w:eastAsia="宋体" w:hint="default"/>
        </w:rPr>
        <w:t>3</w:t>
      </w:r>
      <w:r>
        <w:rPr/>
        <w:t>、</w:t>
      </w:r>
      <w:r>
        <w:rPr>
          <w:spacing w:val="-4"/>
        </w:rPr>
        <w:t> </w:t>
      </w:r>
      <w:r>
        <w:rPr/>
        <w:t>主营业务（分地区）</w:t>
      </w:r>
      <w:r>
        <w:rPr>
          <w:b w:val="0"/>
          <w:bCs w:val="0"/>
        </w:rPr>
      </w:r>
    </w:p>
    <w:p>
      <w:pPr>
        <w:pStyle w:val="BodyText"/>
        <w:tabs>
          <w:tab w:pos="1049" w:val="left" w:leader="none"/>
        </w:tabs>
        <w:spacing w:line="240" w:lineRule="auto" w:before="133"/>
        <w:ind w:left="0" w:right="42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718"/>
        <w:gridCol w:w="1896"/>
        <w:gridCol w:w="1896"/>
        <w:gridCol w:w="1896"/>
        <w:gridCol w:w="1896"/>
      </w:tblGrid>
      <w:tr>
        <w:trPr>
          <w:trHeight w:val="431" w:hRule="exact"/>
        </w:trPr>
        <w:tc>
          <w:tcPr>
            <w:tcW w:w="1718" w:type="dxa"/>
            <w:vMerge w:val="restart"/>
            <w:tcBorders>
              <w:top w:val="single" w:sz="12" w:space="0" w:color="000000"/>
              <w:left w:val="single" w:sz="12" w:space="0" w:color="000000"/>
              <w:right w:val="single" w:sz="6" w:space="0" w:color="000000"/>
            </w:tcBorders>
          </w:tcPr>
          <w:p>
            <w:pPr>
              <w:pStyle w:val="TableParagraph"/>
              <w:spacing w:line="240" w:lineRule="auto" w:before="178"/>
              <w:ind w:left="42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9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4" w:hRule="exact"/>
        </w:trPr>
        <w:tc>
          <w:tcPr>
            <w:tcW w:w="1718" w:type="dxa"/>
            <w:vMerge/>
            <w:tcBorders>
              <w:left w:val="single" w:sz="12"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24" w:hRule="exact"/>
        </w:trPr>
        <w:tc>
          <w:tcPr>
            <w:tcW w:w="1718"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华东地区</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996,016,636.77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797,986,464.44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781,137,732.99</w:t>
            </w: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616,920,524.84</w:t>
            </w:r>
          </w:p>
        </w:tc>
      </w:tr>
      <w:tr>
        <w:trPr>
          <w:trHeight w:val="424" w:hRule="exact"/>
        </w:trPr>
        <w:tc>
          <w:tcPr>
            <w:tcW w:w="171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华北地区</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122,638,199.51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133,299,814.80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307,058,689.10</w:t>
            </w: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304,023,088.62</w:t>
            </w:r>
          </w:p>
        </w:tc>
      </w:tr>
      <w:tr>
        <w:trPr>
          <w:trHeight w:val="424" w:hRule="exact"/>
        </w:trPr>
        <w:tc>
          <w:tcPr>
            <w:tcW w:w="171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华南地区</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322,781,534.00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310,408,727.23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60,160,237.00</w:t>
            </w: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55,665,138.64</w:t>
            </w:r>
          </w:p>
        </w:tc>
      </w:tr>
      <w:tr>
        <w:trPr>
          <w:trHeight w:val="424" w:hRule="exact"/>
        </w:trPr>
        <w:tc>
          <w:tcPr>
            <w:tcW w:w="171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西北地区</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46,691,869.50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44,714,276.33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137,693,476.25</w:t>
            </w: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131,165,029.93</w:t>
            </w:r>
          </w:p>
        </w:tc>
      </w:tr>
      <w:tr>
        <w:trPr>
          <w:trHeight w:val="432" w:hRule="exact"/>
        </w:trPr>
        <w:tc>
          <w:tcPr>
            <w:tcW w:w="1718"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1,488,128,239.78</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1,286,409,282.80</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1,286,050,135.34</w:t>
            </w:r>
          </w:p>
        </w:tc>
        <w:tc>
          <w:tcPr>
            <w:tcW w:w="1896"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1,107,773,782.03</w:t>
            </w:r>
          </w:p>
        </w:tc>
      </w:tr>
    </w:tbl>
    <w:p>
      <w:pPr>
        <w:spacing w:line="240" w:lineRule="auto" w:before="12"/>
        <w:rPr>
          <w:rFonts w:ascii="宋体" w:hAnsi="宋体" w:cs="宋体" w:eastAsia="宋体" w:hint="default"/>
          <w:sz w:val="25"/>
          <w:szCs w:val="25"/>
        </w:rPr>
      </w:pPr>
    </w:p>
    <w:p>
      <w:pPr>
        <w:pStyle w:val="Heading2"/>
        <w:spacing w:line="240" w:lineRule="auto"/>
        <w:ind w:right="312"/>
        <w:jc w:val="left"/>
        <w:rPr>
          <w:b w:val="0"/>
          <w:bCs w:val="0"/>
        </w:rPr>
      </w:pPr>
      <w:r>
        <w:rPr>
          <w:rFonts w:ascii="宋体" w:hAnsi="宋体" w:cs="宋体" w:eastAsia="宋体" w:hint="default"/>
        </w:rPr>
        <w:t>4</w:t>
      </w:r>
      <w:r>
        <w:rPr/>
        <w:t>、</w:t>
      </w:r>
      <w:r>
        <w:rPr>
          <w:spacing w:val="-5"/>
        </w:rPr>
        <w:t> </w:t>
      </w:r>
      <w:r>
        <w:rPr/>
        <w:t>公司前五名客户的营业收入情况</w:t>
      </w:r>
      <w:r>
        <w:rPr>
          <w:b w:val="0"/>
          <w:bCs w:val="0"/>
        </w:rPr>
      </w:r>
    </w:p>
    <w:p>
      <w:pPr>
        <w:pStyle w:val="BodyText"/>
        <w:tabs>
          <w:tab w:pos="1049" w:val="left" w:leader="none"/>
        </w:tabs>
        <w:spacing w:line="240" w:lineRule="auto" w:before="134"/>
        <w:ind w:left="0" w:right="42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419"/>
        <w:gridCol w:w="2781"/>
        <w:gridCol w:w="3102"/>
      </w:tblGrid>
      <w:tr>
        <w:trPr>
          <w:trHeight w:val="840" w:hRule="exact"/>
        </w:trPr>
        <w:tc>
          <w:tcPr>
            <w:tcW w:w="341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71"/>
              <w:ind w:right="3"/>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7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1"/>
              <w:ind w:left="753"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102"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40" w:lineRule="auto" w:before="133"/>
              <w:ind w:left="7"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24" w:hRule="exact"/>
        </w:trPr>
        <w:tc>
          <w:tcPr>
            <w:tcW w:w="341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广西玉港高速公路有限公司</w:t>
            </w:r>
          </w:p>
        </w:tc>
        <w:tc>
          <w:tcPr>
            <w:tcW w:w="2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322,781,534.00</w:t>
            </w:r>
          </w:p>
        </w:tc>
        <w:tc>
          <w:tcPr>
            <w:tcW w:w="310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21.64</w:t>
            </w:r>
          </w:p>
        </w:tc>
      </w:tr>
      <w:tr>
        <w:trPr>
          <w:trHeight w:val="432" w:hRule="exact"/>
        </w:trPr>
        <w:tc>
          <w:tcPr>
            <w:tcW w:w="341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东营市公路管理局</w:t>
            </w:r>
          </w:p>
        </w:tc>
        <w:tc>
          <w:tcPr>
            <w:tcW w:w="278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195,383,813.91</w:t>
            </w:r>
          </w:p>
        </w:tc>
        <w:tc>
          <w:tcPr>
            <w:tcW w:w="3102"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13.10</w:t>
            </w:r>
          </w:p>
        </w:tc>
      </w:tr>
    </w:tbl>
    <w:p>
      <w:pPr>
        <w:spacing w:after="0" w:line="241" w:lineRule="exact"/>
        <w:jc w:val="right"/>
        <w:rPr>
          <w:rFonts w:ascii="宋体" w:hAnsi="宋体" w:cs="宋体" w:eastAsia="宋体" w:hint="default"/>
          <w:sz w:val="21"/>
          <w:szCs w:val="21"/>
        </w:rPr>
        <w:sectPr>
          <w:type w:val="continuous"/>
          <w:pgSz w:w="11910" w:h="16840"/>
          <w:pgMar w:top="1580" w:bottom="280" w:left="1180" w:right="1160"/>
        </w:sectPr>
      </w:pPr>
    </w:p>
    <w:p>
      <w:pPr>
        <w:spacing w:line="60" w:lineRule="exact"/>
        <w:ind w:left="487"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2.6pt;height:3pt;mso-position-horizontal-relative:char;mso-position-vertical-relative:line" coordorigin="0,0" coordsize="8852,60">
            <v:group style="position:absolute;left:30;top:30;width:8792;height:2" coordorigin="30,30" coordsize="8792,2">
              <v:shape style="position:absolute;left:30;top:30;width:8792;height:2" coordorigin="30,30" coordsize="8792,0" path="m30,30l8822,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9"/>
        <w:rPr>
          <w:rFonts w:ascii="宋体" w:hAnsi="宋体" w:cs="宋体" w:eastAsia="宋体" w:hint="default"/>
          <w:sz w:val="5"/>
          <w:szCs w:val="5"/>
        </w:rPr>
      </w:pPr>
    </w:p>
    <w:tbl>
      <w:tblPr>
        <w:tblW w:w="0" w:type="auto"/>
        <w:jc w:val="left"/>
        <w:tblInd w:w="247" w:type="dxa"/>
        <w:tblLayout w:type="fixed"/>
        <w:tblCellMar>
          <w:top w:w="0" w:type="dxa"/>
          <w:left w:w="0" w:type="dxa"/>
          <w:bottom w:w="0" w:type="dxa"/>
          <w:right w:w="0" w:type="dxa"/>
        </w:tblCellMar>
        <w:tblLook w:val="01E0"/>
      </w:tblPr>
      <w:tblGrid>
        <w:gridCol w:w="3419"/>
        <w:gridCol w:w="2781"/>
        <w:gridCol w:w="3102"/>
      </w:tblGrid>
      <w:tr>
        <w:trPr>
          <w:trHeight w:val="432" w:hRule="exact"/>
        </w:trPr>
        <w:tc>
          <w:tcPr>
            <w:tcW w:w="3419"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张石高速公路筹建处</w:t>
            </w:r>
          </w:p>
        </w:tc>
        <w:tc>
          <w:tcPr>
            <w:tcW w:w="2781"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61,195,007.67</w:t>
            </w:r>
          </w:p>
        </w:tc>
        <w:tc>
          <w:tcPr>
            <w:tcW w:w="3102"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4.10</w:t>
            </w:r>
          </w:p>
        </w:tc>
      </w:tr>
      <w:tr>
        <w:trPr>
          <w:trHeight w:val="424" w:hRule="exact"/>
        </w:trPr>
        <w:tc>
          <w:tcPr>
            <w:tcW w:w="341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利津县公路建设指挥部</w:t>
            </w:r>
          </w:p>
        </w:tc>
        <w:tc>
          <w:tcPr>
            <w:tcW w:w="2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50,652,335.00</w:t>
            </w:r>
          </w:p>
        </w:tc>
        <w:tc>
          <w:tcPr>
            <w:tcW w:w="310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3.40</w:t>
            </w:r>
          </w:p>
        </w:tc>
      </w:tr>
      <w:tr>
        <w:trPr>
          <w:trHeight w:val="422" w:hRule="exact"/>
        </w:trPr>
        <w:tc>
          <w:tcPr>
            <w:tcW w:w="341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东营经济技术开发区管理委员会</w:t>
            </w:r>
          </w:p>
        </w:tc>
        <w:tc>
          <w:tcPr>
            <w:tcW w:w="2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50,234,024.00</w:t>
            </w:r>
          </w:p>
        </w:tc>
        <w:tc>
          <w:tcPr>
            <w:tcW w:w="310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3.37</w:t>
            </w:r>
          </w:p>
        </w:tc>
      </w:tr>
      <w:tr>
        <w:trPr>
          <w:trHeight w:val="432" w:hRule="exact"/>
        </w:trPr>
        <w:tc>
          <w:tcPr>
            <w:tcW w:w="3419"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781"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680,246,714.58</w:t>
            </w:r>
          </w:p>
        </w:tc>
        <w:tc>
          <w:tcPr>
            <w:tcW w:w="3102"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45.61</w:t>
            </w:r>
          </w:p>
        </w:tc>
      </w:tr>
    </w:tbl>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680" w:footer="874" w:top="1100" w:bottom="1060" w:left="1040" w:right="1020"/>
        </w:sectPr>
      </w:pPr>
    </w:p>
    <w:p>
      <w:pPr>
        <w:pStyle w:val="Heading2"/>
        <w:spacing w:line="355" w:lineRule="auto"/>
        <w:ind w:left="547" w:right="-18"/>
        <w:jc w:val="left"/>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1"/>
        </w:rPr>
        <w:t> </w:t>
      </w:r>
      <w:r>
        <w:rPr/>
        <w:t>投资收益：</w:t>
      </w:r>
      <w:r>
        <w:rPr>
          <w:w w:val="99"/>
        </w:rPr>
        <w:t> </w:t>
      </w:r>
      <w:r>
        <w:rPr>
          <w:rFonts w:ascii="宋体" w:hAnsi="宋体" w:cs="宋体" w:eastAsia="宋体" w:hint="default"/>
        </w:rPr>
        <w:t>1</w:t>
      </w:r>
      <w:r>
        <w:rPr/>
        <w:t>、</w:t>
      </w:r>
      <w:r>
        <w:rPr>
          <w:spacing w:val="-4"/>
        </w:rPr>
        <w:t> </w:t>
      </w:r>
      <w:r>
        <w:rPr/>
        <w:t>投资收益明细</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pStyle w:val="BodyText"/>
        <w:tabs>
          <w:tab w:pos="1597" w:val="left" w:leader="none"/>
        </w:tabs>
        <w:spacing w:line="240" w:lineRule="auto" w:before="0"/>
        <w:ind w:left="547" w:right="0"/>
        <w:jc w:val="left"/>
      </w:pPr>
      <w:r>
        <w:rPr/>
        <w:t>单位：元</w:t>
        <w:tab/>
        <w:t>币种：人民币</w:t>
      </w:r>
    </w:p>
    <w:p>
      <w:pPr>
        <w:spacing w:after="0" w:line="240" w:lineRule="auto"/>
        <w:jc w:val="left"/>
        <w:sectPr>
          <w:type w:val="continuous"/>
          <w:pgSz w:w="11910" w:h="16840"/>
          <w:pgMar w:top="1580" w:bottom="280" w:left="1040" w:right="1020"/>
          <w:cols w:num="2" w:equalWidth="0">
            <w:col w:w="2234" w:space="4188"/>
            <w:col w:w="3428"/>
          </w:cols>
        </w:sectPr>
      </w:pPr>
    </w:p>
    <w:p>
      <w:pPr>
        <w:spacing w:line="240" w:lineRule="auto" w:before="10"/>
        <w:rPr>
          <w:rFonts w:ascii="宋体" w:hAnsi="宋体" w:cs="宋体" w:eastAsia="宋体" w:hint="default"/>
          <w:sz w:val="12"/>
          <w:szCs w:val="12"/>
        </w:rPr>
      </w:pPr>
    </w:p>
    <w:tbl>
      <w:tblPr>
        <w:tblW w:w="0" w:type="auto"/>
        <w:jc w:val="left"/>
        <w:tblInd w:w="247" w:type="dxa"/>
        <w:tblLayout w:type="fixed"/>
        <w:tblCellMar>
          <w:top w:w="0" w:type="dxa"/>
          <w:left w:w="0" w:type="dxa"/>
          <w:bottom w:w="0" w:type="dxa"/>
          <w:right w:w="0" w:type="dxa"/>
        </w:tblCellMar>
        <w:tblLook w:val="01E0"/>
      </w:tblPr>
      <w:tblGrid>
        <w:gridCol w:w="5450"/>
        <w:gridCol w:w="1878"/>
        <w:gridCol w:w="1974"/>
      </w:tblGrid>
      <w:tr>
        <w:trPr>
          <w:trHeight w:val="432" w:hRule="exact"/>
        </w:trPr>
        <w:tc>
          <w:tcPr>
            <w:tcW w:w="5450" w:type="dxa"/>
            <w:tcBorders>
              <w:top w:val="single" w:sz="12" w:space="0" w:color="000000"/>
              <w:left w:val="single" w:sz="12" w:space="0" w:color="000000"/>
              <w:bottom w:val="single" w:sz="6" w:space="0" w:color="000000"/>
              <w:right w:val="single" w:sz="6" w:space="0" w:color="000000"/>
            </w:tcBorders>
          </w:tcPr>
          <w:p>
            <w:pPr/>
          </w:p>
        </w:tc>
        <w:tc>
          <w:tcPr>
            <w:tcW w:w="1878"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4"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45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2" w:hRule="exact"/>
        </w:trPr>
        <w:tc>
          <w:tcPr>
            <w:tcW w:w="545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3,897,337.41</w:t>
            </w:r>
          </w:p>
        </w:tc>
        <w:tc>
          <w:tcPr>
            <w:tcW w:w="197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7,490,579.60</w:t>
            </w:r>
          </w:p>
        </w:tc>
      </w:tr>
      <w:tr>
        <w:trPr>
          <w:trHeight w:val="424" w:hRule="exact"/>
        </w:trPr>
        <w:tc>
          <w:tcPr>
            <w:tcW w:w="545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78"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z w:val="21"/>
              </w:rPr>
              <w:t>866,600.00</w:t>
            </w:r>
          </w:p>
        </w:tc>
      </w:tr>
      <w:tr>
        <w:trPr>
          <w:trHeight w:val="424" w:hRule="exact"/>
        </w:trPr>
        <w:tc>
          <w:tcPr>
            <w:tcW w:w="5450"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8,637.74</w:t>
            </w:r>
          </w:p>
        </w:tc>
        <w:tc>
          <w:tcPr>
            <w:tcW w:w="1974" w:type="dxa"/>
            <w:tcBorders>
              <w:top w:val="single" w:sz="6" w:space="0" w:color="000000"/>
              <w:left w:val="single" w:sz="6" w:space="0" w:color="000000"/>
              <w:bottom w:val="single" w:sz="6" w:space="0" w:color="000000"/>
              <w:right w:val="single" w:sz="12" w:space="0" w:color="000000"/>
            </w:tcBorders>
          </w:tcPr>
          <w:p>
            <w:pPr/>
          </w:p>
        </w:tc>
      </w:tr>
      <w:tr>
        <w:trPr>
          <w:trHeight w:val="432" w:hRule="exact"/>
        </w:trPr>
        <w:tc>
          <w:tcPr>
            <w:tcW w:w="5450"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3,905,975.15</w:t>
            </w:r>
          </w:p>
        </w:tc>
        <w:tc>
          <w:tcPr>
            <w:tcW w:w="1974"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8,357,179.60</w:t>
            </w:r>
          </w:p>
        </w:tc>
      </w:tr>
    </w:tbl>
    <w:p>
      <w:pPr>
        <w:spacing w:line="240" w:lineRule="auto" w:before="13"/>
        <w:rPr>
          <w:rFonts w:ascii="宋体" w:hAnsi="宋体" w:cs="宋体" w:eastAsia="宋体" w:hint="default"/>
          <w:sz w:val="25"/>
          <w:szCs w:val="25"/>
        </w:rPr>
      </w:pPr>
    </w:p>
    <w:p>
      <w:pPr>
        <w:pStyle w:val="Heading2"/>
        <w:spacing w:line="240" w:lineRule="auto"/>
        <w:ind w:left="547" w:right="693"/>
        <w:jc w:val="left"/>
        <w:rPr>
          <w:b w:val="0"/>
          <w:bCs w:val="0"/>
        </w:rPr>
      </w:pPr>
      <w:r>
        <w:rPr>
          <w:rFonts w:ascii="宋体" w:hAnsi="宋体" w:cs="宋体" w:eastAsia="宋体" w:hint="default"/>
        </w:rPr>
        <w:t>2</w:t>
      </w:r>
      <w:r>
        <w:rPr/>
        <w:t>、</w:t>
      </w:r>
      <w:r>
        <w:rPr>
          <w:spacing w:val="-5"/>
        </w:rPr>
        <w:t> </w:t>
      </w:r>
      <w:r>
        <w:rPr/>
        <w:t>按权益法核算的长期股权投资收益</w:t>
      </w:r>
      <w:r>
        <w:rPr>
          <w:b w:val="0"/>
          <w:bCs w:val="0"/>
        </w:rPr>
      </w:r>
    </w:p>
    <w:p>
      <w:pPr>
        <w:pStyle w:val="BodyText"/>
        <w:tabs>
          <w:tab w:pos="1049" w:val="left" w:leader="none"/>
        </w:tabs>
        <w:spacing w:line="240" w:lineRule="auto" w:before="133"/>
        <w:ind w:left="0" w:right="566"/>
        <w:jc w:val="right"/>
      </w:pPr>
      <w:r>
        <w:rPr/>
        <w:t>单位：元</w:t>
        <w:tab/>
        <w:t>币种：人民币</w:t>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688"/>
        <w:gridCol w:w="1476"/>
        <w:gridCol w:w="1476"/>
        <w:gridCol w:w="4952"/>
      </w:tblGrid>
      <w:tr>
        <w:trPr>
          <w:trHeight w:val="431" w:hRule="exact"/>
        </w:trPr>
        <w:tc>
          <w:tcPr>
            <w:tcW w:w="1688"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c>
          <w:tcPr>
            <w:tcW w:w="4952"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9" w:right="0"/>
              <w:jc w:val="center"/>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832"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东营黄河公路大</w:t>
            </w:r>
          </w:p>
          <w:p>
            <w:pPr>
              <w:pStyle w:val="TableParagraph"/>
              <w:spacing w:line="240" w:lineRule="auto" w:before="134"/>
              <w:ind w:left="93" w:right="0"/>
              <w:jc w:val="left"/>
              <w:rPr>
                <w:rFonts w:ascii="宋体" w:hAnsi="宋体" w:cs="宋体" w:eastAsia="宋体" w:hint="default"/>
                <w:sz w:val="21"/>
                <w:szCs w:val="21"/>
              </w:rPr>
            </w:pPr>
            <w:r>
              <w:rPr>
                <w:rFonts w:ascii="宋体" w:hAnsi="宋体" w:cs="宋体" w:eastAsia="宋体" w:hint="default"/>
                <w:sz w:val="21"/>
                <w:szCs w:val="21"/>
              </w:rPr>
              <w:t>桥有限责任公司</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left="4" w:right="0"/>
              <w:jc w:val="center"/>
              <w:rPr>
                <w:rFonts w:ascii="宋体" w:hAnsi="宋体" w:cs="宋体" w:eastAsia="宋体" w:hint="default"/>
                <w:sz w:val="21"/>
                <w:szCs w:val="21"/>
              </w:rPr>
            </w:pPr>
            <w:r>
              <w:rPr>
                <w:rFonts w:ascii="宋体"/>
                <w:sz w:val="21"/>
              </w:rPr>
              <w:t>3,897,337.41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left="4" w:right="0"/>
              <w:jc w:val="center"/>
              <w:rPr>
                <w:rFonts w:ascii="宋体" w:hAnsi="宋体" w:cs="宋体" w:eastAsia="宋体" w:hint="default"/>
                <w:sz w:val="21"/>
                <w:szCs w:val="21"/>
              </w:rPr>
            </w:pPr>
            <w:r>
              <w:rPr>
                <w:rFonts w:ascii="宋体"/>
                <w:sz w:val="21"/>
              </w:rPr>
              <w:t>7,490,579.60</w:t>
            </w:r>
          </w:p>
        </w:tc>
        <w:tc>
          <w:tcPr>
            <w:tcW w:w="495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合营企业东营黄河公路大桥有限责任公司本年利润</w:t>
            </w:r>
          </w:p>
          <w:p>
            <w:pPr>
              <w:pStyle w:val="TableParagraph"/>
              <w:spacing w:line="240" w:lineRule="auto" w:before="134"/>
              <w:ind w:left="101" w:right="0"/>
              <w:jc w:val="left"/>
              <w:rPr>
                <w:rFonts w:ascii="宋体" w:hAnsi="宋体" w:cs="宋体" w:eastAsia="宋体" w:hint="default"/>
                <w:sz w:val="21"/>
                <w:szCs w:val="21"/>
              </w:rPr>
            </w:pPr>
            <w:r>
              <w:rPr>
                <w:rFonts w:ascii="宋体" w:hAnsi="宋体" w:cs="宋体" w:eastAsia="宋体" w:hint="default"/>
                <w:sz w:val="21"/>
                <w:szCs w:val="21"/>
              </w:rPr>
              <w:t>较上年减少</w:t>
            </w:r>
            <w:r>
              <w:rPr>
                <w:rFonts w:ascii="宋体" w:hAnsi="宋体" w:cs="宋体" w:eastAsia="宋体" w:hint="default"/>
                <w:spacing w:val="-55"/>
                <w:sz w:val="21"/>
                <w:szCs w:val="21"/>
              </w:rPr>
              <w:t> </w:t>
            </w:r>
            <w:r>
              <w:rPr>
                <w:rFonts w:ascii="宋体" w:hAnsi="宋体" w:cs="宋体" w:eastAsia="宋体" w:hint="default"/>
                <w:sz w:val="21"/>
                <w:szCs w:val="21"/>
              </w:rPr>
              <w:t>47.97%,</w:t>
            </w:r>
            <w:r>
              <w:rPr>
                <w:rFonts w:ascii="宋体" w:hAnsi="宋体" w:cs="宋体" w:eastAsia="宋体" w:hint="default"/>
                <w:sz w:val="21"/>
                <w:szCs w:val="21"/>
              </w:rPr>
              <w:t>公司确认的投资收益相应减少。</w:t>
            </w:r>
          </w:p>
        </w:tc>
      </w:tr>
      <w:tr>
        <w:trPr>
          <w:trHeight w:val="432" w:hRule="exact"/>
        </w:trPr>
        <w:tc>
          <w:tcPr>
            <w:tcW w:w="1688"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sz w:val="21"/>
              </w:rPr>
              <w:t>3,897,337.41</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sz w:val="21"/>
              </w:rPr>
              <w:t>7,490,579.60</w:t>
            </w:r>
          </w:p>
        </w:tc>
        <w:tc>
          <w:tcPr>
            <w:tcW w:w="4952"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left="9" w:right="0"/>
              <w:jc w:val="center"/>
              <w:rPr>
                <w:rFonts w:ascii="宋体" w:hAnsi="宋体" w:cs="宋体" w:eastAsia="宋体" w:hint="default"/>
                <w:sz w:val="21"/>
                <w:szCs w:val="21"/>
              </w:rPr>
            </w:pPr>
            <w:r>
              <w:rPr>
                <w:rFonts w:ascii="宋体"/>
                <w:sz w:val="21"/>
              </w:rPr>
              <w:t>/</w:t>
            </w:r>
          </w:p>
        </w:tc>
      </w:tr>
    </w:tbl>
    <w:p>
      <w:pPr>
        <w:pStyle w:val="Heading2"/>
        <w:spacing w:line="241" w:lineRule="exact" w:before="0"/>
        <w:ind w:left="547" w:right="693"/>
        <w:jc w:val="left"/>
        <w:rPr>
          <w:b w:val="0"/>
          <w:bCs w:val="0"/>
        </w:rPr>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4"/>
        </w:rPr>
        <w:t> </w:t>
      </w:r>
      <w:r>
        <w:rPr/>
        <w:t>现金流量表补充资料：</w:t>
      </w:r>
      <w:r>
        <w:rPr>
          <w:b w:val="0"/>
          <w:bCs w:val="0"/>
        </w:rPr>
      </w:r>
    </w:p>
    <w:p>
      <w:pPr>
        <w:pStyle w:val="BodyText"/>
        <w:tabs>
          <w:tab w:pos="1049" w:val="left" w:leader="none"/>
        </w:tabs>
        <w:spacing w:line="240" w:lineRule="auto" w:before="134"/>
        <w:ind w:left="0" w:right="566"/>
        <w:jc w:val="right"/>
      </w:pPr>
      <w:r>
        <w:rPr/>
        <w:t>单位：元</w:t>
        <w:tab/>
        <w:t>币种：人民币</w:t>
      </w:r>
    </w:p>
    <w:p>
      <w:pPr>
        <w:spacing w:line="240" w:lineRule="auto" w:before="10"/>
        <w:rPr>
          <w:rFonts w:ascii="宋体" w:hAnsi="宋体" w:cs="宋体" w:eastAsia="宋体" w:hint="default"/>
          <w:sz w:val="12"/>
          <w:szCs w:val="12"/>
        </w:rPr>
      </w:pPr>
    </w:p>
    <w:tbl>
      <w:tblPr>
        <w:tblW w:w="0" w:type="auto"/>
        <w:jc w:val="left"/>
        <w:tblInd w:w="247" w:type="dxa"/>
        <w:tblLayout w:type="fixed"/>
        <w:tblCellMar>
          <w:top w:w="0" w:type="dxa"/>
          <w:left w:w="0" w:type="dxa"/>
          <w:bottom w:w="0" w:type="dxa"/>
          <w:right w:w="0" w:type="dxa"/>
        </w:tblCellMar>
        <w:tblLook w:val="01E0"/>
      </w:tblPr>
      <w:tblGrid>
        <w:gridCol w:w="4556"/>
        <w:gridCol w:w="2373"/>
        <w:gridCol w:w="2374"/>
      </w:tblGrid>
      <w:tr>
        <w:trPr>
          <w:trHeight w:val="432" w:hRule="exact"/>
        </w:trPr>
        <w:tc>
          <w:tcPr>
            <w:tcW w:w="4556"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3"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4"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22"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3"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55,318,332.50</w:t>
            </w:r>
          </w:p>
        </w:tc>
        <w:tc>
          <w:tcPr>
            <w:tcW w:w="237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58,819,363.31</w:t>
            </w:r>
          </w:p>
        </w:tc>
      </w:tr>
      <w:tr>
        <w:trPr>
          <w:trHeight w:val="424"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-4,603,418.80</w:t>
            </w:r>
          </w:p>
        </w:tc>
        <w:tc>
          <w:tcPr>
            <w:tcW w:w="237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17,717,505.36</w:t>
            </w:r>
          </w:p>
        </w:tc>
      </w:tr>
      <w:tr>
        <w:trPr>
          <w:trHeight w:val="833"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40" w:lineRule="auto" w:before="133"/>
              <w:ind w:left="94"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7"/>
              <w:jc w:val="right"/>
              <w:rPr>
                <w:rFonts w:ascii="宋体" w:hAnsi="宋体" w:cs="宋体" w:eastAsia="宋体" w:hint="default"/>
                <w:sz w:val="21"/>
                <w:szCs w:val="21"/>
              </w:rPr>
            </w:pPr>
            <w:r>
              <w:rPr>
                <w:rFonts w:ascii="宋体"/>
                <w:sz w:val="21"/>
              </w:rPr>
              <w:t>14,247,733.88</w:t>
            </w:r>
          </w:p>
        </w:tc>
        <w:tc>
          <w:tcPr>
            <w:tcW w:w="23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1"/>
              <w:ind w:right="92"/>
              <w:jc w:val="right"/>
              <w:rPr>
                <w:rFonts w:ascii="宋体" w:hAnsi="宋体" w:cs="宋体" w:eastAsia="宋体" w:hint="default"/>
                <w:sz w:val="21"/>
                <w:szCs w:val="21"/>
              </w:rPr>
            </w:pPr>
            <w:r>
              <w:rPr>
                <w:rFonts w:ascii="宋体"/>
                <w:sz w:val="21"/>
              </w:rPr>
              <w:t>13,463,377.72</w:t>
            </w:r>
          </w:p>
        </w:tc>
      </w:tr>
      <w:tr>
        <w:trPr>
          <w:trHeight w:val="424"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466,488.07</w:t>
            </w:r>
          </w:p>
        </w:tc>
        <w:tc>
          <w:tcPr>
            <w:tcW w:w="237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479,197.37</w:t>
            </w:r>
          </w:p>
        </w:tc>
      </w:tr>
      <w:tr>
        <w:trPr>
          <w:trHeight w:val="424"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3"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12" w:space="0" w:color="000000"/>
            </w:tcBorders>
          </w:tcPr>
          <w:p>
            <w:pPr/>
          </w:p>
        </w:tc>
      </w:tr>
      <w:tr>
        <w:trPr>
          <w:trHeight w:val="832"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40" w:lineRule="auto" w:before="133"/>
              <w:ind w:left="94"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7"/>
              <w:jc w:val="right"/>
              <w:rPr>
                <w:rFonts w:ascii="宋体" w:hAnsi="宋体" w:cs="宋体" w:eastAsia="宋体" w:hint="default"/>
                <w:sz w:val="21"/>
                <w:szCs w:val="21"/>
              </w:rPr>
            </w:pPr>
            <w:r>
              <w:rPr>
                <w:rFonts w:ascii="宋体"/>
                <w:sz w:val="21"/>
              </w:rPr>
              <w:t>53,327.63</w:t>
            </w:r>
          </w:p>
        </w:tc>
        <w:tc>
          <w:tcPr>
            <w:tcW w:w="23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0"/>
              <w:ind w:right="90"/>
              <w:jc w:val="right"/>
              <w:rPr>
                <w:rFonts w:ascii="宋体" w:hAnsi="宋体" w:cs="宋体" w:eastAsia="宋体" w:hint="default"/>
                <w:sz w:val="21"/>
                <w:szCs w:val="21"/>
              </w:rPr>
            </w:pPr>
            <w:r>
              <w:rPr>
                <w:rFonts w:ascii="宋体"/>
                <w:sz w:val="21"/>
              </w:rPr>
              <w:t>-861,506.33</w:t>
            </w:r>
          </w:p>
        </w:tc>
      </w:tr>
      <w:tr>
        <w:trPr>
          <w:trHeight w:val="432" w:hRule="exact"/>
        </w:trPr>
        <w:tc>
          <w:tcPr>
            <w:tcW w:w="4556"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3" w:type="dxa"/>
            <w:tcBorders>
              <w:top w:val="single" w:sz="6" w:space="0" w:color="000000"/>
              <w:left w:val="single" w:sz="6" w:space="0" w:color="000000"/>
              <w:bottom w:val="single" w:sz="12" w:space="0" w:color="000000"/>
              <w:right w:val="single" w:sz="6" w:space="0" w:color="000000"/>
            </w:tcBorders>
          </w:tcPr>
          <w:p>
            <w:pPr/>
          </w:p>
        </w:tc>
        <w:tc>
          <w:tcPr>
            <w:tcW w:w="2374"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5,539.20</w:t>
            </w:r>
          </w:p>
        </w:tc>
      </w:tr>
    </w:tbl>
    <w:p>
      <w:pPr>
        <w:spacing w:after="0" w:line="241" w:lineRule="exact"/>
        <w:jc w:val="right"/>
        <w:rPr>
          <w:rFonts w:ascii="宋体" w:hAnsi="宋体" w:cs="宋体" w:eastAsia="宋体" w:hint="default"/>
          <w:sz w:val="21"/>
          <w:szCs w:val="21"/>
        </w:rPr>
        <w:sectPr>
          <w:type w:val="continuous"/>
          <w:pgSz w:w="11910" w:h="16840"/>
          <w:pgMar w:top="1580" w:bottom="280" w:left="1040" w:right="1020"/>
        </w:sectPr>
      </w:pPr>
    </w:p>
    <w:p>
      <w:pPr>
        <w:spacing w:line="240" w:lineRule="auto" w:before="4"/>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4556"/>
        <w:gridCol w:w="2373"/>
        <w:gridCol w:w="2374"/>
      </w:tblGrid>
      <w:tr>
        <w:trPr>
          <w:trHeight w:val="432" w:hRule="exact"/>
        </w:trPr>
        <w:tc>
          <w:tcPr>
            <w:tcW w:w="4556"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3" w:type="dxa"/>
            <w:tcBorders>
              <w:top w:val="single" w:sz="12" w:space="0" w:color="000000"/>
              <w:left w:val="single" w:sz="6" w:space="0" w:color="000000"/>
              <w:bottom w:val="single" w:sz="6" w:space="0" w:color="000000"/>
              <w:right w:val="single" w:sz="6" w:space="0" w:color="000000"/>
            </w:tcBorders>
          </w:tcPr>
          <w:p>
            <w:pPr/>
          </w:p>
        </w:tc>
        <w:tc>
          <w:tcPr>
            <w:tcW w:w="2374" w:type="dxa"/>
            <w:tcBorders>
              <w:top w:val="single" w:sz="12" w:space="0" w:color="000000"/>
              <w:left w:val="single" w:sz="6" w:space="0" w:color="000000"/>
              <w:bottom w:val="single" w:sz="6" w:space="0" w:color="000000"/>
              <w:right w:val="single" w:sz="12" w:space="0" w:color="000000"/>
            </w:tcBorders>
          </w:tcPr>
          <w:p>
            <w:pPr/>
          </w:p>
        </w:tc>
      </w:tr>
      <w:tr>
        <w:trPr>
          <w:trHeight w:val="568"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left="94"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7"/>
              <w:jc w:val="right"/>
              <w:rPr>
                <w:rFonts w:ascii="宋体" w:hAnsi="宋体" w:cs="宋体" w:eastAsia="宋体" w:hint="default"/>
                <w:sz w:val="21"/>
                <w:szCs w:val="21"/>
              </w:rPr>
            </w:pPr>
            <w:r>
              <w:rPr>
                <w:rFonts w:ascii="宋体"/>
                <w:sz w:val="21"/>
              </w:rPr>
              <w:t>24,972,631.58</w:t>
            </w:r>
          </w:p>
        </w:tc>
        <w:tc>
          <w:tcPr>
            <w:tcW w:w="23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2"/>
              <w:jc w:val="right"/>
              <w:rPr>
                <w:rFonts w:ascii="宋体" w:hAnsi="宋体" w:cs="宋体" w:eastAsia="宋体" w:hint="default"/>
                <w:sz w:val="21"/>
                <w:szCs w:val="21"/>
              </w:rPr>
            </w:pPr>
            <w:r>
              <w:rPr>
                <w:rFonts w:ascii="宋体"/>
                <w:sz w:val="21"/>
              </w:rPr>
              <w:t>16,435,861.65</w:t>
            </w:r>
          </w:p>
        </w:tc>
      </w:tr>
      <w:tr>
        <w:trPr>
          <w:trHeight w:val="422"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-3,905,975.15</w:t>
            </w:r>
          </w:p>
        </w:tc>
        <w:tc>
          <w:tcPr>
            <w:tcW w:w="237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-8,357,179.60</w:t>
            </w:r>
          </w:p>
        </w:tc>
      </w:tr>
      <w:tr>
        <w:trPr>
          <w:trHeight w:val="424"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3,978,400.85</w:t>
            </w:r>
          </w:p>
        </w:tc>
        <w:tc>
          <w:tcPr>
            <w:tcW w:w="237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pacing w:val="-1"/>
                <w:sz w:val="21"/>
              </w:rPr>
              <w:t>-4,429,376.34</w:t>
            </w:r>
          </w:p>
        </w:tc>
      </w:tr>
      <w:tr>
        <w:trPr>
          <w:trHeight w:val="424"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3"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35,043,634.88</w:t>
            </w:r>
          </w:p>
        </w:tc>
        <w:tc>
          <w:tcPr>
            <w:tcW w:w="237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2,626,110.14</w:t>
            </w:r>
          </w:p>
        </w:tc>
      </w:tr>
      <w:tr>
        <w:trPr>
          <w:trHeight w:val="424"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-288,149,415.69</w:t>
            </w:r>
          </w:p>
        </w:tc>
        <w:tc>
          <w:tcPr>
            <w:tcW w:w="237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2"/>
              <w:jc w:val="right"/>
              <w:rPr>
                <w:rFonts w:ascii="宋体" w:hAnsi="宋体" w:cs="宋体" w:eastAsia="宋体" w:hint="default"/>
                <w:sz w:val="21"/>
                <w:szCs w:val="21"/>
              </w:rPr>
            </w:pPr>
            <w:r>
              <w:rPr>
                <w:rFonts w:ascii="宋体"/>
                <w:spacing w:val="-1"/>
                <w:sz w:val="21"/>
              </w:rPr>
              <w:t>-792,432,237.42</w:t>
            </w:r>
          </w:p>
        </w:tc>
      </w:tr>
      <w:tr>
        <w:trPr>
          <w:trHeight w:val="424"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270,969,274.47</w:t>
            </w:r>
          </w:p>
        </w:tc>
        <w:tc>
          <w:tcPr>
            <w:tcW w:w="237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0"/>
              <w:jc w:val="right"/>
              <w:rPr>
                <w:rFonts w:ascii="宋体" w:hAnsi="宋体" w:cs="宋体" w:eastAsia="宋体" w:hint="default"/>
                <w:sz w:val="21"/>
                <w:szCs w:val="21"/>
              </w:rPr>
            </w:pPr>
            <w:r>
              <w:rPr>
                <w:rFonts w:ascii="宋体"/>
                <w:sz w:val="21"/>
              </w:rPr>
              <w:t>662,641,258.43</w:t>
            </w:r>
          </w:p>
        </w:tc>
      </w:tr>
      <w:tr>
        <w:trPr>
          <w:trHeight w:val="424"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3"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108,391,014.22</w:t>
            </w:r>
          </w:p>
        </w:tc>
        <w:tc>
          <w:tcPr>
            <w:tcW w:w="237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pacing w:val="-1"/>
                <w:sz w:val="21"/>
              </w:rPr>
              <w:t>-33,892,086.51</w:t>
            </w:r>
          </w:p>
        </w:tc>
      </w:tr>
      <w:tr>
        <w:trPr>
          <w:trHeight w:val="424"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3"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3"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3"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3"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3"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473,126,002.04</w:t>
            </w:r>
          </w:p>
        </w:tc>
        <w:tc>
          <w:tcPr>
            <w:tcW w:w="237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313,380,601.06</w:t>
            </w:r>
          </w:p>
        </w:tc>
      </w:tr>
      <w:tr>
        <w:trPr>
          <w:trHeight w:val="423"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313,380,601.06</w:t>
            </w:r>
          </w:p>
        </w:tc>
        <w:tc>
          <w:tcPr>
            <w:tcW w:w="237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584,951,400.37</w:t>
            </w:r>
          </w:p>
        </w:tc>
      </w:tr>
      <w:tr>
        <w:trPr>
          <w:trHeight w:val="424"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3"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12" w:space="0" w:color="000000"/>
            </w:tcBorders>
          </w:tcPr>
          <w:p>
            <w:pPr/>
          </w:p>
        </w:tc>
      </w:tr>
      <w:tr>
        <w:trPr>
          <w:trHeight w:val="424" w:hRule="exact"/>
        </w:trPr>
        <w:tc>
          <w:tcPr>
            <w:tcW w:w="4556"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3"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12" w:space="0" w:color="000000"/>
            </w:tcBorders>
          </w:tcPr>
          <w:p>
            <w:pPr/>
          </w:p>
        </w:tc>
      </w:tr>
      <w:tr>
        <w:trPr>
          <w:trHeight w:val="432" w:hRule="exact"/>
        </w:trPr>
        <w:tc>
          <w:tcPr>
            <w:tcW w:w="4556"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left="94"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3"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159,745,400.98</w:t>
            </w:r>
          </w:p>
        </w:tc>
        <w:tc>
          <w:tcPr>
            <w:tcW w:w="2374"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91"/>
              <w:jc w:val="right"/>
              <w:rPr>
                <w:rFonts w:ascii="宋体" w:hAnsi="宋体" w:cs="宋体" w:eastAsia="宋体" w:hint="default"/>
                <w:sz w:val="21"/>
                <w:szCs w:val="21"/>
              </w:rPr>
            </w:pPr>
            <w:r>
              <w:rPr>
                <w:rFonts w:ascii="宋体"/>
                <w:spacing w:val="-1"/>
                <w:sz w:val="21"/>
              </w:rPr>
              <w:t>-271,570,799.31</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680" w:footer="874" w:top="1100" w:bottom="1060" w:left="1180" w:right="1160"/>
        </w:sectPr>
      </w:pPr>
    </w:p>
    <w:p>
      <w:pPr>
        <w:pStyle w:val="Heading2"/>
        <w:spacing w:line="240" w:lineRule="auto"/>
        <w:ind w:right="-18"/>
        <w:jc w:val="left"/>
        <w:rPr>
          <w:b w:val="0"/>
          <w:bCs w:val="0"/>
        </w:rPr>
      </w:pPr>
      <w:r>
        <w:rPr/>
        <w:t>十四、</w:t>
      </w:r>
      <w:r>
        <w:rPr>
          <w:spacing w:val="-2"/>
        </w:rPr>
        <w:t> </w:t>
      </w:r>
      <w:r>
        <w:rPr/>
        <w:t>补充资料</w:t>
      </w:r>
      <w:r>
        <w:rPr>
          <w:b w:val="0"/>
          <w:bCs w:val="0"/>
        </w:rPr>
      </w:r>
    </w:p>
    <w:p>
      <w:pPr>
        <w:pStyle w:val="Heading2"/>
        <w:spacing w:line="240" w:lineRule="auto" w:before="52"/>
        <w:ind w:right="-18"/>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5"/>
        </w:rPr>
        <w:t> </w:t>
      </w:r>
      <w:r>
        <w:rPr/>
        <w:t>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457" w:val="left" w:leader="none"/>
        </w:tabs>
        <w:spacing w:line="240" w:lineRule="auto" w:before="164"/>
        <w:ind w:left="407" w:right="0"/>
        <w:jc w:val="left"/>
      </w:pPr>
      <w:r>
        <w:rPr/>
        <w:t>单位：元</w:t>
        <w:tab/>
        <w:t>币种：人民币</w:t>
      </w:r>
    </w:p>
    <w:p>
      <w:pPr>
        <w:spacing w:after="0" w:line="240" w:lineRule="auto"/>
        <w:jc w:val="left"/>
        <w:sectPr>
          <w:type w:val="continuous"/>
          <w:pgSz w:w="11910" w:h="16840"/>
          <w:pgMar w:top="1580" w:bottom="280" w:left="1180" w:right="1160"/>
          <w:cols w:num="2" w:equalWidth="0">
            <w:col w:w="3253" w:space="3169"/>
            <w:col w:w="3148"/>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558"/>
        <w:gridCol w:w="1582"/>
        <w:gridCol w:w="1580"/>
        <w:gridCol w:w="1582"/>
      </w:tblGrid>
      <w:tr>
        <w:trPr>
          <w:trHeight w:val="295" w:hRule="exact"/>
        </w:trPr>
        <w:tc>
          <w:tcPr>
            <w:tcW w:w="4558"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142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2"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年金额</w:t>
            </w:r>
          </w:p>
        </w:tc>
        <w:tc>
          <w:tcPr>
            <w:tcW w:w="158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年金额</w:t>
            </w:r>
          </w:p>
        </w:tc>
        <w:tc>
          <w:tcPr>
            <w:tcW w:w="1582"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年金额</w:t>
            </w:r>
          </w:p>
        </w:tc>
      </w:tr>
      <w:tr>
        <w:trPr>
          <w:trHeight w:val="470" w:hRule="exact"/>
        </w:trPr>
        <w:tc>
          <w:tcPr>
            <w:tcW w:w="4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7"/>
              <w:ind w:left="94"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z w:val="21"/>
              </w:rPr>
              <w:t>947,602.05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7"/>
              <w:jc w:val="right"/>
              <w:rPr>
                <w:rFonts w:ascii="宋体" w:hAnsi="宋体" w:cs="宋体" w:eastAsia="宋体" w:hint="default"/>
                <w:sz w:val="21"/>
                <w:szCs w:val="21"/>
              </w:rPr>
            </w:pPr>
            <w:r>
              <w:rPr>
                <w:rFonts w:ascii="宋体"/>
                <w:sz w:val="21"/>
              </w:rPr>
              <w:t>557,292.13</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7"/>
              <w:ind w:right="92"/>
              <w:jc w:val="right"/>
              <w:rPr>
                <w:rFonts w:ascii="宋体" w:hAnsi="宋体" w:cs="宋体" w:eastAsia="宋体" w:hint="default"/>
                <w:sz w:val="21"/>
                <w:szCs w:val="21"/>
              </w:rPr>
            </w:pPr>
            <w:r>
              <w:rPr>
                <w:rFonts w:ascii="宋体"/>
                <w:sz w:val="21"/>
              </w:rPr>
              <w:t>-46,343.35</w:t>
            </w:r>
          </w:p>
        </w:tc>
      </w:tr>
      <w:tr>
        <w:trPr>
          <w:trHeight w:val="833" w:hRule="exact"/>
        </w:trPr>
        <w:tc>
          <w:tcPr>
            <w:tcW w:w="455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计入当期损益的政府补助，但与公司正常经营业</w:t>
            </w:r>
          </w:p>
          <w:p>
            <w:pPr>
              <w:pStyle w:val="TableParagraph"/>
              <w:spacing w:line="272" w:lineRule="exact" w:before="26"/>
              <w:ind w:left="94" w:right="99"/>
              <w:jc w:val="left"/>
              <w:rPr>
                <w:rFonts w:ascii="宋体" w:hAnsi="宋体" w:cs="宋体" w:eastAsia="宋体" w:hint="default"/>
                <w:sz w:val="21"/>
                <w:szCs w:val="21"/>
              </w:rPr>
            </w:pPr>
            <w:r>
              <w:rPr>
                <w:rFonts w:ascii="宋体" w:hAnsi="宋体" w:cs="宋体" w:eastAsia="宋体" w:hint="default"/>
                <w:spacing w:val="-4"/>
                <w:sz w:val="21"/>
                <w:szCs w:val="21"/>
              </w:rPr>
              <w:t>务密切相关，符合国家政策规定、按照一定标准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定额或定量持续享受的政府补助除外</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3,480,349.82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3,225,565.42</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7" w:right="0"/>
              <w:jc w:val="left"/>
              <w:rPr>
                <w:rFonts w:ascii="宋体" w:hAnsi="宋体" w:cs="宋体" w:eastAsia="宋体" w:hint="default"/>
                <w:sz w:val="21"/>
                <w:szCs w:val="21"/>
              </w:rPr>
            </w:pPr>
            <w:r>
              <w:rPr>
                <w:rFonts w:ascii="宋体"/>
                <w:sz w:val="21"/>
              </w:rPr>
              <w:t>1,841,905.82</w:t>
            </w:r>
          </w:p>
        </w:tc>
      </w:tr>
      <w:tr>
        <w:trPr>
          <w:trHeight w:val="559" w:hRule="exact"/>
        </w:trPr>
        <w:tc>
          <w:tcPr>
            <w:tcW w:w="4558"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4" w:right="0"/>
              <w:jc w:val="left"/>
              <w:rPr>
                <w:rFonts w:ascii="宋体" w:hAnsi="宋体" w:cs="宋体" w:eastAsia="宋体" w:hint="default"/>
                <w:sz w:val="21"/>
                <w:szCs w:val="21"/>
              </w:rPr>
            </w:pPr>
            <w:r>
              <w:rPr>
                <w:rFonts w:ascii="宋体" w:hAnsi="宋体" w:cs="宋体" w:eastAsia="宋体" w:hint="default"/>
                <w:spacing w:val="6"/>
                <w:sz w:val="21"/>
                <w:szCs w:val="21"/>
              </w:rPr>
              <w:t>计入当期损益的对非金融企业收取的资金占用</w:t>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right="91"/>
              <w:jc w:val="right"/>
              <w:rPr>
                <w:rFonts w:ascii="宋体" w:hAnsi="宋体" w:cs="宋体" w:eastAsia="宋体" w:hint="default"/>
                <w:sz w:val="21"/>
                <w:szCs w:val="21"/>
              </w:rPr>
            </w:pPr>
            <w:r>
              <w:rPr>
                <w:rFonts w:ascii="宋体"/>
                <w:sz w:val="21"/>
              </w:rPr>
              <w:t>887,212.50</w:t>
            </w:r>
          </w:p>
        </w:tc>
      </w:tr>
      <w:tr>
        <w:trPr>
          <w:trHeight w:val="454" w:hRule="exact"/>
        </w:trPr>
        <w:tc>
          <w:tcPr>
            <w:tcW w:w="4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94"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宋体" w:hAnsi="宋体" w:cs="宋体" w:eastAsia="宋体" w:hint="default"/>
                <w:sz w:val="21"/>
                <w:szCs w:val="21"/>
              </w:rPr>
            </w:pPr>
            <w:r>
              <w:rPr>
                <w:rFonts w:ascii="宋体"/>
                <w:sz w:val="21"/>
              </w:rPr>
              <w:t>3,949.32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宋体" w:hAnsi="宋体" w:cs="宋体" w:eastAsia="宋体" w:hint="default"/>
                <w:sz w:val="21"/>
                <w:szCs w:val="21"/>
              </w:rPr>
            </w:pPr>
            <w:r>
              <w:rPr>
                <w:rFonts w:ascii="宋体"/>
                <w:sz w:val="21"/>
              </w:rPr>
              <w:t>70,479.45</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92"/>
              <w:jc w:val="right"/>
              <w:rPr>
                <w:rFonts w:ascii="宋体" w:hAnsi="宋体" w:cs="宋体" w:eastAsia="宋体" w:hint="default"/>
                <w:sz w:val="21"/>
                <w:szCs w:val="21"/>
              </w:rPr>
            </w:pPr>
            <w:r>
              <w:rPr>
                <w:rFonts w:ascii="宋体"/>
                <w:sz w:val="21"/>
              </w:rPr>
              <w:t>260,911.64</w:t>
            </w:r>
          </w:p>
        </w:tc>
      </w:tr>
      <w:tr>
        <w:trPr>
          <w:trHeight w:val="1378" w:hRule="exact"/>
        </w:trPr>
        <w:tc>
          <w:tcPr>
            <w:tcW w:w="455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4" w:right="0"/>
              <w:jc w:val="both"/>
              <w:rPr>
                <w:rFonts w:ascii="宋体" w:hAnsi="宋体" w:cs="宋体" w:eastAsia="宋体" w:hint="default"/>
                <w:sz w:val="21"/>
                <w:szCs w:val="21"/>
              </w:rPr>
            </w:pPr>
            <w:r>
              <w:rPr>
                <w:rFonts w:ascii="宋体" w:hAnsi="宋体" w:cs="宋体" w:eastAsia="宋体" w:hint="default"/>
                <w:spacing w:val="6"/>
                <w:sz w:val="21"/>
                <w:szCs w:val="21"/>
              </w:rPr>
              <w:t>除同公司正常经营业务相关的有效套期保值业</w:t>
            </w:r>
          </w:p>
          <w:p>
            <w:pPr>
              <w:pStyle w:val="TableParagraph"/>
              <w:spacing w:line="272" w:lineRule="exact" w:before="26"/>
              <w:ind w:left="94" w:right="99"/>
              <w:jc w:val="both"/>
              <w:rPr>
                <w:rFonts w:ascii="宋体" w:hAnsi="宋体" w:cs="宋体" w:eastAsia="宋体" w:hint="default"/>
                <w:sz w:val="21"/>
                <w:szCs w:val="21"/>
              </w:rPr>
            </w:pPr>
            <w:r>
              <w:rPr>
                <w:rFonts w:ascii="宋体" w:hAnsi="宋体" w:cs="宋体" w:eastAsia="宋体" w:hint="default"/>
                <w:spacing w:val="-4"/>
                <w:sz w:val="21"/>
                <w:szCs w:val="21"/>
              </w:rPr>
              <w:t>务外，持有交易性金融资产、交易性金融负债产</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4"/>
                <w:sz w:val="21"/>
                <w:szCs w:val="21"/>
              </w:rPr>
              <w:t>生的公允价值变动损益，以及处置交易性金融资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4"/>
                <w:sz w:val="21"/>
                <w:szCs w:val="21"/>
              </w:rPr>
              <w:t>产、交易性金融负债和可供出售金融资产取得的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投资收益</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z w:val="21"/>
              </w:rPr>
              <w:t>8,637.74</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12" w:space="0" w:color="000000"/>
            </w:tcBorders>
          </w:tcPr>
          <w:p>
            <w:pPr/>
          </w:p>
        </w:tc>
      </w:tr>
      <w:tr>
        <w:trPr>
          <w:trHeight w:val="365" w:hRule="exact"/>
        </w:trPr>
        <w:tc>
          <w:tcPr>
            <w:tcW w:w="4558" w:type="dxa"/>
            <w:tcBorders>
              <w:top w:val="single" w:sz="6" w:space="0" w:color="000000"/>
              <w:left w:val="single" w:sz="12" w:space="0" w:color="000000"/>
              <w:bottom w:val="single" w:sz="12" w:space="0" w:color="000000"/>
              <w:right w:val="single" w:sz="6" w:space="0" w:color="000000"/>
            </w:tcBorders>
          </w:tcPr>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-898,366.50</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7"/>
              <w:jc w:val="right"/>
              <w:rPr>
                <w:rFonts w:ascii="宋体" w:hAnsi="宋体" w:cs="宋体" w:eastAsia="宋体" w:hint="default"/>
                <w:sz w:val="21"/>
                <w:szCs w:val="21"/>
              </w:rPr>
            </w:pPr>
            <w:r>
              <w:rPr>
                <w:rFonts w:ascii="宋体"/>
                <w:sz w:val="21"/>
              </w:rPr>
              <w:t>543,505.98</w:t>
            </w:r>
          </w:p>
        </w:tc>
        <w:tc>
          <w:tcPr>
            <w:tcW w:w="1582" w:type="dxa"/>
            <w:tcBorders>
              <w:top w:val="single" w:sz="6" w:space="0" w:color="000000"/>
              <w:left w:val="single" w:sz="6" w:space="0" w:color="000000"/>
              <w:bottom w:val="single" w:sz="12" w:space="0" w:color="000000"/>
              <w:right w:val="single" w:sz="12" w:space="0" w:color="000000"/>
            </w:tcBorders>
          </w:tcPr>
          <w:p>
            <w:pPr>
              <w:pStyle w:val="TableParagraph"/>
              <w:spacing w:line="274" w:lineRule="exact"/>
              <w:ind w:left="207" w:right="0"/>
              <w:jc w:val="left"/>
              <w:rPr>
                <w:rFonts w:ascii="宋体" w:hAnsi="宋体" w:cs="宋体" w:eastAsia="宋体" w:hint="default"/>
                <w:sz w:val="21"/>
                <w:szCs w:val="21"/>
              </w:rPr>
            </w:pPr>
            <w:r>
              <w:rPr>
                <w:rFonts w:ascii="宋体"/>
                <w:sz w:val="21"/>
              </w:rPr>
              <w:t>1,984,603.39</w:t>
            </w:r>
          </w:p>
        </w:tc>
      </w:tr>
    </w:tbl>
    <w:p>
      <w:pPr>
        <w:spacing w:after="0" w:line="274" w:lineRule="exact"/>
        <w:jc w:val="left"/>
        <w:rPr>
          <w:rFonts w:ascii="宋体" w:hAnsi="宋体" w:cs="宋体" w:eastAsia="宋体" w:hint="default"/>
          <w:sz w:val="21"/>
          <w:szCs w:val="21"/>
        </w:rPr>
        <w:sectPr>
          <w:type w:val="continuous"/>
          <w:pgSz w:w="11910" w:h="16840"/>
          <w:pgMar w:top="1580" w:bottom="280" w:left="1180" w:right="1160"/>
        </w:sectPr>
      </w:pPr>
    </w:p>
    <w:p>
      <w:pPr>
        <w:spacing w:line="240" w:lineRule="auto" w:before="4"/>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4558"/>
        <w:gridCol w:w="1582"/>
        <w:gridCol w:w="1580"/>
        <w:gridCol w:w="1582"/>
      </w:tblGrid>
      <w:tr>
        <w:trPr>
          <w:trHeight w:val="365" w:hRule="exact"/>
        </w:trPr>
        <w:tc>
          <w:tcPr>
            <w:tcW w:w="455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left="94"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宋体" w:hAnsi="宋体" w:cs="宋体" w:eastAsia="宋体" w:hint="default"/>
                <w:sz w:val="21"/>
                <w:szCs w:val="21"/>
              </w:rPr>
            </w:pPr>
            <w:r>
              <w:rPr>
                <w:rFonts w:ascii="宋体"/>
                <w:spacing w:val="-1"/>
                <w:sz w:val="21"/>
              </w:rPr>
              <w:t>-2,246,505.88</w:t>
            </w:r>
          </w:p>
        </w:tc>
        <w:tc>
          <w:tcPr>
            <w:tcW w:w="15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宋体" w:hAnsi="宋体" w:cs="宋体" w:eastAsia="宋体" w:hint="default"/>
                <w:sz w:val="21"/>
                <w:szCs w:val="21"/>
              </w:rPr>
            </w:pPr>
            <w:r>
              <w:rPr>
                <w:rFonts w:ascii="宋体"/>
                <w:spacing w:val="-1"/>
                <w:sz w:val="21"/>
              </w:rPr>
              <w:t>-2,933,719.15</w:t>
            </w:r>
          </w:p>
        </w:tc>
        <w:tc>
          <w:tcPr>
            <w:tcW w:w="158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91"/>
              <w:jc w:val="right"/>
              <w:rPr>
                <w:rFonts w:ascii="宋体" w:hAnsi="宋体" w:cs="宋体" w:eastAsia="宋体" w:hint="default"/>
                <w:sz w:val="21"/>
                <w:szCs w:val="21"/>
              </w:rPr>
            </w:pPr>
            <w:r>
              <w:rPr>
                <w:rFonts w:ascii="宋体"/>
                <w:spacing w:val="-1"/>
                <w:sz w:val="21"/>
              </w:rPr>
              <w:t>-2,366,887.00</w:t>
            </w:r>
          </w:p>
        </w:tc>
      </w:tr>
      <w:tr>
        <w:trPr>
          <w:trHeight w:val="358" w:hRule="exact"/>
        </w:trPr>
        <w:tc>
          <w:tcPr>
            <w:tcW w:w="4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宋体" w:hAnsi="宋体" w:cs="宋体" w:eastAsia="宋体" w:hint="default"/>
                <w:sz w:val="21"/>
                <w:szCs w:val="21"/>
              </w:rPr>
            </w:pPr>
            <w:r>
              <w:rPr>
                <w:rFonts w:ascii="宋体"/>
                <w:sz w:val="21"/>
              </w:rPr>
              <w:t>194,015.23</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6"/>
              <w:jc w:val="right"/>
              <w:rPr>
                <w:rFonts w:ascii="宋体" w:hAnsi="宋体" w:cs="宋体" w:eastAsia="宋体" w:hint="default"/>
                <w:sz w:val="21"/>
                <w:szCs w:val="21"/>
              </w:rPr>
            </w:pPr>
            <w:r>
              <w:rPr>
                <w:rFonts w:ascii="宋体"/>
                <w:sz w:val="21"/>
              </w:rPr>
              <w:t>-248,007.42</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92"/>
              <w:jc w:val="right"/>
              <w:rPr>
                <w:rFonts w:ascii="宋体" w:hAnsi="宋体" w:cs="宋体" w:eastAsia="宋体" w:hint="default"/>
                <w:sz w:val="21"/>
                <w:szCs w:val="21"/>
              </w:rPr>
            </w:pPr>
            <w:r>
              <w:rPr>
                <w:rFonts w:ascii="宋体"/>
                <w:spacing w:val="-1"/>
                <w:sz w:val="21"/>
              </w:rPr>
              <w:t>-160,438.53</w:t>
            </w:r>
          </w:p>
        </w:tc>
      </w:tr>
      <w:tr>
        <w:trPr>
          <w:trHeight w:val="365" w:hRule="exact"/>
        </w:trPr>
        <w:tc>
          <w:tcPr>
            <w:tcW w:w="4558" w:type="dxa"/>
            <w:tcBorders>
              <w:top w:val="single" w:sz="6" w:space="0" w:color="000000"/>
              <w:left w:val="single" w:sz="12" w:space="0" w:color="000000"/>
              <w:bottom w:val="single" w:sz="12" w:space="0" w:color="000000"/>
              <w:right w:val="single" w:sz="6"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1,489,681.78</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z w:val="21"/>
              </w:rPr>
              <w:t>1,215,116.41</w:t>
            </w:r>
          </w:p>
        </w:tc>
        <w:tc>
          <w:tcPr>
            <w:tcW w:w="1582" w:type="dxa"/>
            <w:tcBorders>
              <w:top w:val="single" w:sz="6" w:space="0" w:color="000000"/>
              <w:left w:val="single" w:sz="6" w:space="0" w:color="000000"/>
              <w:bottom w:val="single" w:sz="12" w:space="0" w:color="000000"/>
              <w:right w:val="single" w:sz="12" w:space="0" w:color="000000"/>
            </w:tcBorders>
          </w:tcPr>
          <w:p>
            <w:pPr>
              <w:pStyle w:val="TableParagraph"/>
              <w:spacing w:line="274" w:lineRule="exact"/>
              <w:ind w:right="90"/>
              <w:jc w:val="right"/>
              <w:rPr>
                <w:rFonts w:ascii="宋体" w:hAnsi="宋体" w:cs="宋体" w:eastAsia="宋体" w:hint="default"/>
                <w:sz w:val="21"/>
                <w:szCs w:val="21"/>
              </w:rPr>
            </w:pPr>
            <w:r>
              <w:rPr>
                <w:rFonts w:ascii="宋体"/>
                <w:sz w:val="21"/>
              </w:rPr>
              <w:t>2,400,964.47</w:t>
            </w:r>
          </w:p>
        </w:tc>
      </w:tr>
    </w:tbl>
    <w:p>
      <w:pPr>
        <w:spacing w:line="240" w:lineRule="auto" w:before="7"/>
        <w:rPr>
          <w:rFonts w:ascii="宋体" w:hAnsi="宋体" w:cs="宋体" w:eastAsia="宋体" w:hint="default"/>
          <w:sz w:val="15"/>
          <w:szCs w:val="15"/>
        </w:rPr>
      </w:pPr>
    </w:p>
    <w:p>
      <w:pPr>
        <w:pStyle w:val="Heading2"/>
        <w:spacing w:line="240" w:lineRule="auto"/>
        <w:ind w:right="312"/>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5"/>
        </w:rPr>
        <w:t> </w:t>
      </w:r>
      <w:r>
        <w:rPr/>
        <w:t>净资产收益率及每股收益</w:t>
      </w:r>
      <w:r>
        <w:rPr>
          <w:b w:val="0"/>
          <w:bCs w:val="0"/>
        </w:rPr>
      </w:r>
    </w:p>
    <w:p>
      <w:pPr>
        <w:spacing w:line="240" w:lineRule="auto" w:before="7"/>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3305"/>
        <w:gridCol w:w="1580"/>
        <w:gridCol w:w="2162"/>
        <w:gridCol w:w="2255"/>
      </w:tblGrid>
      <w:tr>
        <w:trPr>
          <w:trHeight w:val="295" w:hRule="exact"/>
        </w:trPr>
        <w:tc>
          <w:tcPr>
            <w:tcW w:w="3305" w:type="dxa"/>
            <w:vMerge w:val="restart"/>
            <w:tcBorders>
              <w:top w:val="single" w:sz="12" w:space="0" w:color="000000"/>
              <w:left w:val="single" w:sz="12" w:space="0" w:color="000000"/>
              <w:right w:val="single" w:sz="6" w:space="0" w:color="000000"/>
            </w:tcBorders>
          </w:tcPr>
          <w:p>
            <w:pPr>
              <w:pStyle w:val="TableParagraph"/>
              <w:spacing w:line="240" w:lineRule="auto" w:before="110"/>
              <w:ind w:right="4"/>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580" w:type="dxa"/>
            <w:vMerge w:val="restart"/>
            <w:tcBorders>
              <w:top w:val="single" w:sz="12" w:space="0" w:color="000000"/>
              <w:left w:val="single" w:sz="6" w:space="0" w:color="000000"/>
              <w:right w:val="single" w:sz="6" w:space="0" w:color="000000"/>
            </w:tcBorders>
          </w:tcPr>
          <w:p>
            <w:pPr>
              <w:pStyle w:val="TableParagraph"/>
              <w:spacing w:line="272" w:lineRule="exact" w:before="2"/>
              <w:ind w:left="100" w:right="98" w:firstLine="52"/>
              <w:jc w:val="left"/>
              <w:rPr>
                <w:rFonts w:ascii="宋体" w:hAnsi="宋体" w:cs="宋体" w:eastAsia="宋体" w:hint="default"/>
                <w:sz w:val="21"/>
                <w:szCs w:val="21"/>
              </w:rPr>
            </w:pPr>
            <w:r>
              <w:rPr>
                <w:rFonts w:ascii="宋体" w:hAnsi="宋体" w:cs="宋体" w:eastAsia="宋体" w:hint="default"/>
                <w:sz w:val="21"/>
                <w:szCs w:val="21"/>
              </w:rPr>
              <w:t>加权平均净资 产收益率（</w:t>
            </w:r>
            <w:r>
              <w:rPr>
                <w:rFonts w:ascii="宋体" w:hAnsi="宋体" w:cs="宋体" w:eastAsia="宋体" w:hint="default"/>
                <w:sz w:val="21"/>
                <w:szCs w:val="21"/>
              </w:rPr>
              <w:t>%</w:t>
            </w:r>
            <w:r>
              <w:rPr>
                <w:rFonts w:ascii="宋体" w:hAnsi="宋体" w:cs="宋体" w:eastAsia="宋体" w:hint="default"/>
                <w:sz w:val="21"/>
                <w:szCs w:val="21"/>
              </w:rPr>
              <w:t>）</w:t>
            </w:r>
          </w:p>
        </w:tc>
        <w:tc>
          <w:tcPr>
            <w:tcW w:w="4416"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8" w:hRule="exact"/>
        </w:trPr>
        <w:tc>
          <w:tcPr>
            <w:tcW w:w="3305" w:type="dxa"/>
            <w:vMerge/>
            <w:tcBorders>
              <w:left w:val="single" w:sz="12"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449" w:hRule="exact"/>
        </w:trPr>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left="94"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宋体" w:hAnsi="宋体" w:cs="宋体" w:eastAsia="宋体" w:hint="default"/>
                <w:sz w:val="21"/>
                <w:szCs w:val="21"/>
              </w:rPr>
            </w:pPr>
            <w:r>
              <w:rPr>
                <w:rFonts w:ascii="宋体"/>
                <w:sz w:val="21"/>
              </w:rPr>
              <w:t>3.01</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宋体" w:hAnsi="宋体" w:cs="宋体" w:eastAsia="宋体" w:hint="default"/>
                <w:sz w:val="21"/>
                <w:szCs w:val="21"/>
              </w:rPr>
            </w:pPr>
            <w:r>
              <w:rPr>
                <w:rFonts w:ascii="宋体"/>
                <w:sz w:val="21"/>
              </w:rPr>
              <w:t>0.06</w:t>
            </w:r>
          </w:p>
        </w:tc>
        <w:tc>
          <w:tcPr>
            <w:tcW w:w="22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1"/>
              <w:jc w:val="right"/>
              <w:rPr>
                <w:rFonts w:ascii="宋体" w:hAnsi="宋体" w:cs="宋体" w:eastAsia="宋体" w:hint="default"/>
                <w:sz w:val="21"/>
                <w:szCs w:val="21"/>
              </w:rPr>
            </w:pPr>
            <w:r>
              <w:rPr>
                <w:rFonts w:ascii="宋体"/>
                <w:sz w:val="21"/>
              </w:rPr>
              <w:t>0.06</w:t>
            </w:r>
          </w:p>
        </w:tc>
      </w:tr>
      <w:tr>
        <w:trPr>
          <w:trHeight w:val="568" w:hRule="exact"/>
        </w:trPr>
        <w:tc>
          <w:tcPr>
            <w:tcW w:w="3305" w:type="dxa"/>
            <w:tcBorders>
              <w:top w:val="single" w:sz="6" w:space="0" w:color="000000"/>
              <w:left w:val="single" w:sz="12" w:space="0" w:color="000000"/>
              <w:bottom w:val="single" w:sz="12" w:space="0" w:color="000000"/>
              <w:right w:val="single" w:sz="6" w:space="0" w:color="000000"/>
            </w:tcBorders>
          </w:tcPr>
          <w:p>
            <w:pPr>
              <w:pStyle w:val="TableParagraph"/>
              <w:spacing w:line="239" w:lineRule="exact"/>
              <w:ind w:left="94" w:right="0"/>
              <w:jc w:val="left"/>
              <w:rPr>
                <w:rFonts w:ascii="宋体" w:hAnsi="宋体" w:cs="宋体" w:eastAsia="宋体" w:hint="default"/>
                <w:sz w:val="21"/>
                <w:szCs w:val="21"/>
              </w:rPr>
            </w:pPr>
            <w:r>
              <w:rPr>
                <w:rFonts w:ascii="宋体" w:hAnsi="宋体" w:cs="宋体" w:eastAsia="宋体" w:hint="default"/>
                <w:spacing w:val="9"/>
                <w:sz w:val="21"/>
                <w:szCs w:val="21"/>
              </w:rPr>
              <w:t>扣除非经常性损益后归属于公司</w:t>
            </w:r>
          </w:p>
          <w:p>
            <w:pPr>
              <w:pStyle w:val="TableParagraph"/>
              <w:spacing w:line="273" w:lineRule="exact"/>
              <w:ind w:left="94" w:right="0"/>
              <w:jc w:val="left"/>
              <w:rPr>
                <w:rFonts w:ascii="宋体" w:hAnsi="宋体" w:cs="宋体" w:eastAsia="宋体" w:hint="default"/>
                <w:sz w:val="21"/>
                <w:szCs w:val="21"/>
              </w:rPr>
            </w:pPr>
            <w:r>
              <w:rPr>
                <w:rFonts w:ascii="宋体" w:hAnsi="宋体" w:cs="宋体" w:eastAsia="宋体" w:hint="default"/>
                <w:sz w:val="21"/>
                <w:szCs w:val="21"/>
              </w:rPr>
              <w:t>普通股股东的净利润</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2.79</w:t>
            </w:r>
          </w:p>
        </w:tc>
        <w:tc>
          <w:tcPr>
            <w:tcW w:w="2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0.06</w:t>
            </w:r>
          </w:p>
        </w:tc>
        <w:tc>
          <w:tcPr>
            <w:tcW w:w="22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1"/>
              <w:ind w:right="91"/>
              <w:jc w:val="right"/>
              <w:rPr>
                <w:rFonts w:ascii="宋体" w:hAnsi="宋体" w:cs="宋体" w:eastAsia="宋体" w:hint="default"/>
                <w:sz w:val="21"/>
                <w:szCs w:val="21"/>
              </w:rPr>
            </w:pPr>
            <w:r>
              <w:rPr>
                <w:rFonts w:ascii="宋体"/>
                <w:sz w:val="21"/>
              </w:rPr>
              <w:t>0.06</w:t>
            </w:r>
          </w:p>
        </w:tc>
      </w:tr>
    </w:tbl>
    <w:p>
      <w:pPr>
        <w:spacing w:after="0" w:line="240" w:lineRule="auto"/>
        <w:jc w:val="right"/>
        <w:rPr>
          <w:rFonts w:ascii="宋体" w:hAnsi="宋体" w:cs="宋体" w:eastAsia="宋体" w:hint="default"/>
          <w:sz w:val="21"/>
          <w:szCs w:val="21"/>
        </w:rPr>
        <w:sectPr>
          <w:pgSz w:w="11910" w:h="16840"/>
          <w:pgMar w:header="680" w:footer="874" w:top="1100" w:bottom="1060" w:left="1180" w:right="1160"/>
        </w:sectPr>
      </w:pPr>
    </w:p>
    <w:p>
      <w:pPr>
        <w:spacing w:line="240" w:lineRule="auto" w:before="8"/>
        <w:rPr>
          <w:rFonts w:ascii="Times New Roman" w:hAnsi="Times New Roman" w:cs="Times New Roman" w:eastAsia="Times New Roman" w:hint="default"/>
          <w:sz w:val="11"/>
          <w:szCs w:val="11"/>
        </w:rPr>
      </w:pPr>
    </w:p>
    <w:p>
      <w:pPr>
        <w:spacing w:line="7207" w:lineRule="exact"/>
        <w:ind w:left="16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3"/>
          <w:sz w:val="20"/>
          <w:szCs w:val="20"/>
        </w:rPr>
        <w:drawing>
          <wp:inline distT="0" distB="0" distL="0" distR="0">
            <wp:extent cx="5511584" cy="4576572"/>
            <wp:effectExtent l="0" t="0" r="0" b="0"/>
            <wp:docPr id="5" name="image6.jpeg" descr=""/>
            <wp:cNvGraphicFramePr>
              <a:graphicFrameLocks noChangeAspect="1"/>
            </wp:cNvGraphicFramePr>
            <a:graphic>
              <a:graphicData uri="http://schemas.openxmlformats.org/drawingml/2006/picture">
                <pic:pic>
                  <pic:nvPicPr>
                    <pic:cNvPr id="6" name="image6.jpeg"/>
                    <pic:cNvPicPr/>
                  </pic:nvPicPr>
                  <pic:blipFill>
                    <a:blip r:embed="rId28" cstate="print"/>
                    <a:stretch>
                      <a:fillRect/>
                    </a:stretch>
                  </pic:blipFill>
                  <pic:spPr>
                    <a:xfrm>
                      <a:off x="0" y="0"/>
                      <a:ext cx="5511584" cy="4576572"/>
                    </a:xfrm>
                    <a:prstGeom prst="rect">
                      <a:avLst/>
                    </a:prstGeom>
                  </pic:spPr>
                </pic:pic>
              </a:graphicData>
            </a:graphic>
          </wp:inline>
        </w:drawing>
      </w:r>
      <w:r>
        <w:rPr>
          <w:rFonts w:ascii="Times New Roman" w:hAnsi="Times New Roman" w:cs="Times New Roman" w:eastAsia="Times New Roman" w:hint="default"/>
          <w:position w:val="-143"/>
          <w:sz w:val="20"/>
          <w:szCs w:val="20"/>
        </w:rPr>
      </w:r>
    </w:p>
    <w:sectPr>
      <w:pgSz w:w="11910" w:h="16840"/>
      <w:pgMar w:header="680" w:footer="874" w:top="1100" w:bottom="1060" w:left="142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99994pt;margin-top:787.237915pt;width:8.5pt;height:11pt;mso-position-horizontal-relative:page;mso-position-vertical-relative:page;z-index:-630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99994pt;margin-top:787.237915pt;width:15.5pt;height:11pt;mso-position-horizontal-relative:page;mso-position-vertical-relative:page;z-index:-6297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99994pt;margin-top:787.237915pt;width:17.5pt;height:11pt;mso-position-horizontal-relative:page;mso-position-vertical-relative:page;z-index:-629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9993pt;margin-top:787.237915pt;width:13pt;height:11pt;mso-position-horizontal-relative:page;mso-position-vertical-relative:page;z-index:-630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9993pt;margin-top:787.237915pt;width:13pt;height:11pt;mso-position-horizontal-relative:page;mso-position-vertical-relative:page;z-index:-630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80011pt;margin-top:540.61792pt;width:13pt;height:11pt;mso-position-horizontal-relative:page;mso-position-vertical-relative:page;z-index:-629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9993pt;margin-top:787.237915pt;width:13pt;height:11pt;mso-position-horizontal-relative:page;mso-position-vertical-relative:page;z-index:-629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9993pt;margin-top:787.237915pt;width:13pt;height:11pt;mso-position-horizontal-relative:page;mso-position-vertical-relative:page;z-index:-629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9993pt;margin-top:787.237915pt;width:13pt;height:11pt;mso-position-horizontal-relative:page;mso-position-vertical-relative:page;z-index:-629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9993pt;margin-top:787.237915pt;width:13pt;height:11pt;mso-position-horizontal-relative:page;mso-position-vertical-relative:page;z-index:-629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9993pt;margin-top:787.237915pt;width:13pt;height:11pt;mso-position-horizontal-relative:page;mso-position-vertical-relative:page;z-index:-629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9.399994pt;margin-top:33.999985pt;width:16.5pt;height:17.300003pt;mso-position-horizontal-relative:page;mso-position-vertical-relative:page;z-index:-630256" type="#_x0000_t75" stroked="false">
          <v:imagedata r:id="rId1" o:title=""/>
        </v:shape>
      </w:pict>
    </w:r>
    <w:r>
      <w:rPr/>
      <w:pict>
        <v:group style="position:absolute;margin-left:77.879997pt;margin-top:55.259983pt;width:439.6pt;height:.1pt;mso-position-horizontal-relative:page;mso-position-vertical-relative:page;z-index:-630232" coordorigin="1558,1105" coordsize="8792,2">
          <v:shape style="position:absolute;left:1558;top:1105;width:8792;height:2" coordorigin="1558,1105" coordsize="8792,0" path="m1558,1105l10350,1105e" filled="false" stroked="true" strokeweight=".72pt" strokecolor="#000000">
            <v:path arrowok="t"/>
          </v:shape>
          <w10:wrap type="none"/>
        </v:group>
      </w:pict>
    </w:r>
    <w:r>
      <w:rPr/>
      <w:pict>
        <v:group style="position:absolute;margin-left:77.879997pt;margin-top:57.839981pt;width:439.6pt;height:.1pt;mso-position-horizontal-relative:page;mso-position-vertical-relative:page;z-index:-630208" coordorigin="1558,1157" coordsize="8792,2">
          <v:shape style="position:absolute;left:1558;top:1157;width:8792;height:2" coordorigin="1558,1157" coordsize="8792,0" path="m1558,1157l10350,1157e" filled="false" stroked="true" strokeweight="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94.879997pt;margin-top:43.057919pt;width:29pt;height:11pt;mso-position-horizontal-relative:page;mso-position-vertical-relative:page;z-index:-6301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600986</w:t>
                </w:r>
              </w:p>
            </w:txbxContent>
          </v:textbox>
          <w10:wrap type="none"/>
        </v:shape>
      </w:pict>
    </w:r>
    <w:r>
      <w:rPr/>
      <w:pict>
        <v:shape style="position:absolute;margin-left:333.399994pt;margin-top:42.565609pt;width:161.75pt;height:11.5pt;mso-position-horizontal-relative:page;mso-position-vertical-relative:page;z-index:-6301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350006pt;margin-top:34pt;width:16.5pt;height:17.300003pt;mso-position-horizontal-relative:page;mso-position-vertical-relative:page;z-index:-630064" type="#_x0000_t75" stroked="false">
          <v:imagedata r:id="rId1" o:title=""/>
        </v:shape>
      </w:pict>
    </w:r>
    <w:r>
      <w:rPr/>
      <w:pict>
        <v:group style="position:absolute;margin-left:60.84pt;margin-top:55.260006pt;width:720.3pt;height:.1pt;mso-position-horizontal-relative:page;mso-position-vertical-relative:page;z-index:-630040" coordorigin="1217,1105" coordsize="14406,2">
          <v:shape style="position:absolute;left:1217;top:1105;width:14406;height:2" coordorigin="1217,1105" coordsize="14406,0" path="m1217,1105l15623,1105e" filled="false" stroked="true" strokeweight=".72pt" strokecolor="#000000">
            <v:path arrowok="t"/>
          </v:shape>
          <w10:wrap type="none"/>
        </v:group>
      </w:pict>
    </w:r>
    <w:r>
      <w:rPr/>
      <w:pict>
        <v:group style="position:absolute;margin-left:60.84pt;margin-top:57.840004pt;width:720.3pt;height:.1pt;mso-position-horizontal-relative:page;mso-position-vertical-relative:page;z-index:-630016" coordorigin="1217,1157" coordsize="14406,2">
          <v:shape style="position:absolute;left:1217;top:1157;width:14406;height:2" coordorigin="1217,1157" coordsize="14406,0" path="m1217,1157l15623,1157e" filled="false" stroked="true" strokeweight="3pt" strokecolor="#000000">
            <v:path arrowok="t"/>
          </v:shape>
          <w10:wrap type="none"/>
        </v:group>
      </w:pict>
    </w:r>
    <w:r>
      <w:rPr/>
      <w:pict>
        <v:shape style="position:absolute;margin-left:316.359985pt;margin-top:42.565628pt;width:161.75pt;height:11.5pt;mso-position-horizontal-relative:page;mso-position-vertical-relative:page;z-index:-6299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77.839996pt;margin-top:43.057941pt;width:29pt;height:11pt;mso-position-horizontal-relative:page;mso-position-vertical-relative:page;z-index:-6299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600986</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9.399994pt;margin-top:33.999985pt;width:16.5pt;height:17.300003pt;mso-position-horizontal-relative:page;mso-position-vertical-relative:page;z-index:-629920" type="#_x0000_t75" stroked="false">
          <v:imagedata r:id="rId1" o:title=""/>
        </v:shape>
      </w:pict>
    </w:r>
    <w:r>
      <w:rPr/>
      <w:pict>
        <v:group style="position:absolute;margin-left:77.879997pt;margin-top:55.259983pt;width:439.6pt;height:.1pt;mso-position-horizontal-relative:page;mso-position-vertical-relative:page;z-index:-629896" coordorigin="1558,1105" coordsize="8792,2">
          <v:shape style="position:absolute;left:1558;top:1105;width:8792;height:2" coordorigin="1558,1105" coordsize="8792,0" path="m1558,1105l10350,1105e" filled="false" stroked="true" strokeweight=".72pt" strokecolor="#000000">
            <v:path arrowok="t"/>
          </v:shape>
          <w10:wrap type="none"/>
        </v:group>
      </w:pict>
    </w:r>
    <w:r>
      <w:rPr/>
      <w:pict>
        <v:shape style="position:absolute;margin-left:94.879997pt;margin-top:43.057919pt;width:29pt;height:11pt;mso-position-horizontal-relative:page;mso-position-vertical-relative:page;z-index:-6298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600986</w:t>
                </w:r>
              </w:p>
            </w:txbxContent>
          </v:textbox>
          <w10:wrap type="none"/>
        </v:shape>
      </w:pict>
    </w:r>
    <w:r>
      <w:rPr/>
      <w:pict>
        <v:shape style="position:absolute;margin-left:333.399994pt;margin-top:42.565609pt;width:161.75pt;height:11.5pt;mso-position-horizontal-relative:page;mso-position-vertical-relative:page;z-index:-6298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67"/>
    </w:pPr>
    <w:rPr>
      <w:rFonts w:ascii="宋体" w:hAnsi="宋体" w:eastAsia="宋体"/>
      <w:b/>
      <w:bCs/>
      <w:sz w:val="21"/>
      <w:szCs w:val="21"/>
    </w:rPr>
  </w:style>
  <w:style w:styleId="BodyText" w:type="paragraph">
    <w:name w:val="Body Text"/>
    <w:basedOn w:val="Normal"/>
    <w:uiPriority w:val="1"/>
    <w:qFormat/>
    <w:pPr>
      <w:spacing w:before="30"/>
      <w:ind w:left="167"/>
    </w:pPr>
    <w:rPr>
      <w:rFonts w:ascii="宋体" w:hAnsi="宋体" w:eastAsia="宋体"/>
      <w:sz w:val="21"/>
      <w:szCs w:val="21"/>
    </w:rPr>
  </w:style>
  <w:style w:styleId="Heading1" w:type="paragraph">
    <w:name w:val="Heading 1"/>
    <w:basedOn w:val="Normal"/>
    <w:uiPriority w:val="1"/>
    <w:qFormat/>
    <w:pPr>
      <w:spacing w:before="28"/>
      <w:outlineLvl w:val="1"/>
    </w:pPr>
    <w:rPr>
      <w:rFonts w:ascii="宋体" w:hAnsi="宋体" w:eastAsia="宋体"/>
      <w:b/>
      <w:bCs/>
      <w:sz w:val="28"/>
      <w:szCs w:val="28"/>
    </w:rPr>
  </w:style>
  <w:style w:styleId="Heading2" w:type="paragraph">
    <w:name w:val="Heading 2"/>
    <w:basedOn w:val="Normal"/>
    <w:uiPriority w:val="1"/>
    <w:qFormat/>
    <w:pPr>
      <w:spacing w:before="35"/>
      <w:ind w:left="407"/>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jiangzhitao@dkc.cn" TargetMode="External"/><Relationship Id="rId9" Type="http://schemas.openxmlformats.org/officeDocument/2006/relationships/hyperlink" Target="mailto:wangqiaolan@dkc.cn" TargetMode="External"/><Relationship Id="rId10" Type="http://schemas.openxmlformats.org/officeDocument/2006/relationships/hyperlink" Target="http://www.keda-group.com/" TargetMode="External"/><Relationship Id="rId11" Type="http://schemas.openxmlformats.org/officeDocument/2006/relationships/hyperlink" Target="mailto:keda@keda-group.com" TargetMode="External"/><Relationship Id="rId12" Type="http://schemas.openxmlformats.org/officeDocument/2006/relationships/hyperlink" Target="http://www.sse.com.cn/" TargetMode="External"/><Relationship Id="rId13" Type="http://schemas.openxmlformats.org/officeDocument/2006/relationships/footer" Target="footer2.xml"/><Relationship Id="rId14" Type="http://schemas.openxmlformats.org/officeDocument/2006/relationships/image" Target="media/image3.jpeg"/><Relationship Id="rId15" Type="http://schemas.openxmlformats.org/officeDocument/2006/relationships/footer" Target="footer3.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header" Target="header2.xml"/><Relationship Id="rId19" Type="http://schemas.openxmlformats.org/officeDocument/2006/relationships/footer" Target="footer4.xml"/><Relationship Id="rId20" Type="http://schemas.openxmlformats.org/officeDocument/2006/relationships/header" Target="header3.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2020-05-04T07:28:25Z</dcterms:created>
  <dcterms:modified xsi:type="dcterms:W3CDTF">2020-05-04T07:28:25Z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2013-04-17T00:00:00Z</vt:filetime>
  </property>
  <property fmtid="{D5CDD505-2E9C-101B-9397-08002B2CF9AE}" pid="3" name="Creator">
    <vt:lpwstr>Microsoft® Office Word 2007</vt:lpwstr>
  </property>
  <property fmtid="{D5CDD505-2E9C-101B-9397-08002B2CF9AE}" pid="4" name="LastSaved">
    <vt:filetime>2020-05-03T00:00:00Z</vt:filetime>
  </property>
</Properties>
</file>